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F933B" w14:textId="77777777" w:rsidR="004C144F" w:rsidRDefault="004C144F" w:rsidP="004C144F">
      <w:pPr>
        <w:spacing w:after="200" w:line="480" w:lineRule="auto"/>
        <w:ind w:left="720"/>
      </w:pPr>
      <w:r>
        <w:rPr>
          <w:noProof/>
          <w:lang w:eastAsia="en-GB"/>
        </w:rPr>
        <w:drawing>
          <wp:anchor distT="0" distB="0" distL="114300" distR="114300" simplePos="0" relativeHeight="251686912" behindDoc="0" locked="0" layoutInCell="0" hidden="0" allowOverlap="1" wp14:anchorId="7173B0A1" wp14:editId="7E4C164F">
            <wp:simplePos x="0" y="0"/>
            <wp:positionH relativeFrom="margin">
              <wp:posOffset>1476375</wp:posOffset>
            </wp:positionH>
            <wp:positionV relativeFrom="paragraph">
              <wp:posOffset>276225</wp:posOffset>
            </wp:positionV>
            <wp:extent cx="2343150" cy="1322705"/>
            <wp:effectExtent l="0" t="0" r="0" b="0"/>
            <wp:wrapSquare wrapText="bothSides" distT="0" distB="0" distL="114300" distR="114300"/>
            <wp:docPr id="7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a:stretch>
                      <a:fillRect/>
                    </a:stretch>
                  </pic:blipFill>
                  <pic:spPr>
                    <a:xfrm>
                      <a:off x="0" y="0"/>
                      <a:ext cx="2343150" cy="1322705"/>
                    </a:xfrm>
                    <a:prstGeom prst="rect">
                      <a:avLst/>
                    </a:prstGeom>
                    <a:ln/>
                  </pic:spPr>
                </pic:pic>
              </a:graphicData>
            </a:graphic>
          </wp:anchor>
        </w:drawing>
      </w:r>
    </w:p>
    <w:p w14:paraId="6FCFF3EE" w14:textId="77777777" w:rsidR="004C144F" w:rsidRDefault="004C144F" w:rsidP="004C144F"/>
    <w:p w14:paraId="17CDE5D4" w14:textId="77777777" w:rsidR="004C144F" w:rsidRDefault="004C144F" w:rsidP="004C144F">
      <w:r>
        <w:t xml:space="preserve">      </w:t>
      </w:r>
    </w:p>
    <w:p w14:paraId="50F6ACF0" w14:textId="77777777" w:rsidR="004C144F" w:rsidRDefault="004C144F" w:rsidP="004C144F">
      <w:r>
        <w:t xml:space="preserve">                                                                         </w:t>
      </w:r>
    </w:p>
    <w:p w14:paraId="22555280" w14:textId="77777777" w:rsidR="004C144F" w:rsidRDefault="004C144F" w:rsidP="004C144F"/>
    <w:p w14:paraId="3E4AADC6" w14:textId="77777777" w:rsidR="004C144F" w:rsidRDefault="004C144F" w:rsidP="004C144F">
      <w:pPr>
        <w:spacing w:line="480" w:lineRule="auto"/>
        <w:jc w:val="center"/>
      </w:pPr>
    </w:p>
    <w:p w14:paraId="51F96463" w14:textId="77777777" w:rsidR="004C144F" w:rsidRDefault="004C144F" w:rsidP="004C144F">
      <w:pPr>
        <w:spacing w:line="480" w:lineRule="auto"/>
        <w:jc w:val="center"/>
        <w:rPr>
          <w:rFonts w:ascii="Times New Roman" w:eastAsia="Times New Roman" w:hAnsi="Times New Roman" w:cs="Times New Roman"/>
          <w:sz w:val="24"/>
          <w:szCs w:val="24"/>
        </w:rPr>
      </w:pPr>
    </w:p>
    <w:p w14:paraId="678D1389" w14:textId="021AC0EB" w:rsidR="004C144F" w:rsidRPr="004C144F" w:rsidRDefault="004C144F" w:rsidP="004C144F">
      <w:pPr>
        <w:tabs>
          <w:tab w:val="center" w:pos="4333"/>
          <w:tab w:val="left" w:pos="7200"/>
        </w:tabs>
        <w:spacing w:after="0" w:line="480" w:lineRule="auto"/>
        <w:jc w:val="center"/>
        <w:rPr>
          <w:rFonts w:ascii="Arial" w:eastAsia="Times New Roman" w:hAnsi="Arial" w:cs="Arial"/>
          <w:b/>
          <w:sz w:val="24"/>
          <w:szCs w:val="24"/>
        </w:rPr>
      </w:pPr>
      <w:r>
        <w:rPr>
          <w:rFonts w:ascii="Arial" w:eastAsia="Times New Roman" w:hAnsi="Arial" w:cs="Arial"/>
          <w:b/>
          <w:sz w:val="24"/>
          <w:szCs w:val="24"/>
        </w:rPr>
        <w:t>Therapist responsiveness in psychotherapy: an exploration of the construct and its importance for clinical practice</w:t>
      </w:r>
    </w:p>
    <w:p w14:paraId="2A336C5A" w14:textId="77777777" w:rsidR="004C144F" w:rsidRPr="004C144F" w:rsidRDefault="004C144F" w:rsidP="004C144F">
      <w:pPr>
        <w:spacing w:after="0" w:line="480" w:lineRule="auto"/>
        <w:jc w:val="center"/>
        <w:rPr>
          <w:rFonts w:ascii="Arial" w:eastAsia="Times New Roman" w:hAnsi="Arial" w:cs="Arial"/>
          <w:b/>
          <w:sz w:val="24"/>
          <w:szCs w:val="24"/>
        </w:rPr>
      </w:pPr>
    </w:p>
    <w:p w14:paraId="11D07CA9" w14:textId="596F655A" w:rsidR="004C144F" w:rsidRPr="004C144F" w:rsidRDefault="004C144F" w:rsidP="004C144F">
      <w:pPr>
        <w:spacing w:after="0" w:line="480" w:lineRule="auto"/>
        <w:jc w:val="center"/>
        <w:rPr>
          <w:rFonts w:ascii="Arial" w:eastAsia="Times New Roman" w:hAnsi="Arial" w:cs="Arial"/>
          <w:b/>
          <w:sz w:val="24"/>
          <w:szCs w:val="24"/>
        </w:rPr>
      </w:pPr>
      <w:r>
        <w:rPr>
          <w:rFonts w:ascii="Arial" w:eastAsia="Times New Roman" w:hAnsi="Arial" w:cs="Arial"/>
          <w:b/>
          <w:sz w:val="24"/>
          <w:szCs w:val="24"/>
        </w:rPr>
        <w:t>Katherine Crosby</w:t>
      </w:r>
    </w:p>
    <w:p w14:paraId="064B0935" w14:textId="77777777" w:rsidR="004C144F" w:rsidRPr="004C144F" w:rsidRDefault="004C144F" w:rsidP="004C144F">
      <w:pPr>
        <w:spacing w:line="480" w:lineRule="auto"/>
        <w:jc w:val="center"/>
        <w:rPr>
          <w:rFonts w:ascii="Arial" w:eastAsia="Times New Roman" w:hAnsi="Arial" w:cs="Arial"/>
          <w:sz w:val="24"/>
          <w:szCs w:val="24"/>
        </w:rPr>
      </w:pPr>
    </w:p>
    <w:p w14:paraId="07ACF75F" w14:textId="77777777" w:rsidR="004C144F" w:rsidRPr="004C144F" w:rsidRDefault="004C144F" w:rsidP="004C144F">
      <w:pPr>
        <w:spacing w:after="0" w:line="480" w:lineRule="auto"/>
        <w:jc w:val="center"/>
        <w:rPr>
          <w:rFonts w:ascii="Arial" w:eastAsia="Times New Roman" w:hAnsi="Arial" w:cs="Arial"/>
          <w:sz w:val="24"/>
          <w:szCs w:val="24"/>
        </w:rPr>
      </w:pPr>
      <w:r w:rsidRPr="004C144F">
        <w:rPr>
          <w:rFonts w:ascii="Arial" w:eastAsia="Times New Roman" w:hAnsi="Arial" w:cs="Arial"/>
          <w:sz w:val="24"/>
          <w:szCs w:val="24"/>
        </w:rPr>
        <w:t>Submitted in partial fulfilment for the award of Doctor of Clinical Psychology at the University of Sheffield</w:t>
      </w:r>
    </w:p>
    <w:p w14:paraId="119AA512" w14:textId="77777777" w:rsidR="004C144F" w:rsidRPr="004C144F" w:rsidRDefault="004C144F" w:rsidP="004C144F">
      <w:pPr>
        <w:spacing w:after="0" w:line="480" w:lineRule="auto"/>
        <w:jc w:val="center"/>
        <w:rPr>
          <w:rFonts w:ascii="Arial" w:eastAsia="Times New Roman" w:hAnsi="Arial" w:cs="Arial"/>
          <w:sz w:val="24"/>
          <w:szCs w:val="24"/>
        </w:rPr>
      </w:pPr>
    </w:p>
    <w:p w14:paraId="74BB67CC" w14:textId="5EFE58E9" w:rsidR="004C144F" w:rsidRPr="004C144F" w:rsidRDefault="004C144F" w:rsidP="004C144F">
      <w:pPr>
        <w:spacing w:after="0" w:line="480" w:lineRule="auto"/>
        <w:jc w:val="center"/>
        <w:rPr>
          <w:rFonts w:ascii="Arial" w:eastAsia="Times New Roman" w:hAnsi="Arial" w:cs="Arial"/>
          <w:sz w:val="24"/>
          <w:szCs w:val="24"/>
        </w:rPr>
      </w:pPr>
      <w:r>
        <w:rPr>
          <w:rFonts w:ascii="Arial" w:eastAsia="Times New Roman" w:hAnsi="Arial" w:cs="Arial"/>
          <w:sz w:val="24"/>
          <w:szCs w:val="24"/>
        </w:rPr>
        <w:t>May 2018</w:t>
      </w:r>
    </w:p>
    <w:p w14:paraId="5489E928" w14:textId="77777777" w:rsidR="004C144F" w:rsidRPr="004C144F" w:rsidRDefault="004C144F" w:rsidP="004C144F">
      <w:pPr>
        <w:jc w:val="center"/>
        <w:rPr>
          <w:rFonts w:ascii="Arial" w:eastAsia="Times New Roman" w:hAnsi="Arial" w:cs="Arial"/>
          <w:sz w:val="24"/>
          <w:szCs w:val="24"/>
        </w:rPr>
      </w:pPr>
    </w:p>
    <w:p w14:paraId="49C27AAC" w14:textId="34D6C653" w:rsidR="004C144F" w:rsidRDefault="004C144F" w:rsidP="004C144F">
      <w:pPr>
        <w:jc w:val="center"/>
        <w:rPr>
          <w:rFonts w:ascii="Arial" w:eastAsia="Times New Roman" w:hAnsi="Arial" w:cs="Arial"/>
          <w:sz w:val="32"/>
          <w:szCs w:val="32"/>
        </w:rPr>
      </w:pPr>
    </w:p>
    <w:p w14:paraId="2E83331F" w14:textId="6D23650B" w:rsidR="004C144F" w:rsidRDefault="004C144F" w:rsidP="004C144F">
      <w:pPr>
        <w:jc w:val="center"/>
        <w:rPr>
          <w:rFonts w:ascii="Arial" w:eastAsia="Times New Roman" w:hAnsi="Arial" w:cs="Arial"/>
          <w:sz w:val="32"/>
          <w:szCs w:val="32"/>
        </w:rPr>
      </w:pPr>
    </w:p>
    <w:p w14:paraId="01E8472B" w14:textId="0FB765DA" w:rsidR="004C144F" w:rsidRDefault="004C144F" w:rsidP="004C144F">
      <w:pPr>
        <w:jc w:val="center"/>
        <w:rPr>
          <w:rFonts w:ascii="Arial" w:eastAsia="Times New Roman" w:hAnsi="Arial" w:cs="Arial"/>
          <w:sz w:val="32"/>
          <w:szCs w:val="32"/>
        </w:rPr>
      </w:pPr>
    </w:p>
    <w:p w14:paraId="09CB0808" w14:textId="32E8D79F" w:rsidR="004C144F" w:rsidRDefault="004C144F" w:rsidP="004C144F">
      <w:pPr>
        <w:jc w:val="center"/>
        <w:rPr>
          <w:rFonts w:ascii="Arial" w:eastAsia="Times New Roman" w:hAnsi="Arial" w:cs="Arial"/>
          <w:sz w:val="32"/>
          <w:szCs w:val="32"/>
        </w:rPr>
      </w:pPr>
    </w:p>
    <w:p w14:paraId="29A4B98B" w14:textId="77777777" w:rsidR="004C144F" w:rsidRPr="004C144F" w:rsidRDefault="004C144F" w:rsidP="004C144F">
      <w:pPr>
        <w:jc w:val="center"/>
        <w:rPr>
          <w:rFonts w:ascii="Arial" w:eastAsia="Times New Roman" w:hAnsi="Arial" w:cs="Arial"/>
          <w:sz w:val="32"/>
          <w:szCs w:val="32"/>
        </w:rPr>
      </w:pPr>
    </w:p>
    <w:p w14:paraId="21AC6153" w14:textId="77777777" w:rsidR="004C144F" w:rsidRPr="004C144F" w:rsidRDefault="004C144F" w:rsidP="004C144F">
      <w:pPr>
        <w:jc w:val="center"/>
        <w:rPr>
          <w:rFonts w:ascii="Arial" w:eastAsia="Times New Roman" w:hAnsi="Arial" w:cs="Arial"/>
          <w:sz w:val="24"/>
          <w:szCs w:val="24"/>
        </w:rPr>
      </w:pPr>
    </w:p>
    <w:p w14:paraId="1676BFE7" w14:textId="77777777" w:rsidR="004C144F" w:rsidRDefault="004C144F" w:rsidP="004C144F">
      <w:pPr>
        <w:spacing w:after="0"/>
        <w:rPr>
          <w:rFonts w:ascii="Times New Roman" w:eastAsia="Times New Roman" w:hAnsi="Times New Roman" w:cs="Times New Roman"/>
          <w:b/>
          <w:sz w:val="24"/>
          <w:szCs w:val="24"/>
        </w:rPr>
      </w:pPr>
    </w:p>
    <w:p w14:paraId="64ACBDD5" w14:textId="77777777" w:rsidR="004C144F" w:rsidRDefault="004C144F" w:rsidP="004C144F">
      <w:pPr>
        <w:spacing w:after="0"/>
        <w:rPr>
          <w:rFonts w:ascii="Times New Roman" w:eastAsia="Times New Roman" w:hAnsi="Times New Roman" w:cs="Times New Roman"/>
          <w:b/>
          <w:sz w:val="24"/>
          <w:szCs w:val="24"/>
        </w:rPr>
      </w:pPr>
    </w:p>
    <w:p w14:paraId="58AEDF97" w14:textId="11042D99" w:rsidR="0079644C" w:rsidRDefault="0079644C" w:rsidP="0079644C">
      <w:pPr>
        <w:spacing w:after="0"/>
        <w:rPr>
          <w:rFonts w:ascii="Times New Roman" w:eastAsia="Times New Roman" w:hAnsi="Times New Roman" w:cs="Times New Roman"/>
          <w:b/>
          <w:sz w:val="24"/>
          <w:szCs w:val="24"/>
        </w:rPr>
      </w:pPr>
    </w:p>
    <w:p w14:paraId="5975978F" w14:textId="77777777" w:rsidR="0079644C" w:rsidRDefault="0079644C" w:rsidP="0079644C">
      <w:pPr>
        <w:spacing w:after="0"/>
        <w:rPr>
          <w:rFonts w:ascii="Times New Roman" w:eastAsia="Times New Roman" w:hAnsi="Times New Roman" w:cs="Times New Roman"/>
          <w:b/>
          <w:sz w:val="24"/>
          <w:szCs w:val="24"/>
        </w:rPr>
      </w:pPr>
    </w:p>
    <w:p w14:paraId="434AF8D0" w14:textId="77777777" w:rsidR="0079644C" w:rsidRDefault="0079644C" w:rsidP="0079644C">
      <w:pPr>
        <w:spacing w:after="0"/>
        <w:rPr>
          <w:rFonts w:ascii="Times New Roman" w:eastAsia="Times New Roman" w:hAnsi="Times New Roman" w:cs="Times New Roman"/>
          <w:b/>
          <w:sz w:val="24"/>
          <w:szCs w:val="24"/>
        </w:rPr>
      </w:pPr>
    </w:p>
    <w:p w14:paraId="3C4AED61" w14:textId="77777777" w:rsidR="0079644C" w:rsidRDefault="0079644C" w:rsidP="0079644C">
      <w:pPr>
        <w:spacing w:after="0"/>
        <w:rPr>
          <w:rFonts w:ascii="Times New Roman" w:eastAsia="Times New Roman" w:hAnsi="Times New Roman" w:cs="Times New Roman"/>
          <w:b/>
          <w:sz w:val="24"/>
          <w:szCs w:val="24"/>
        </w:rPr>
      </w:pPr>
    </w:p>
    <w:p w14:paraId="0050D3A1" w14:textId="77777777" w:rsidR="0079644C" w:rsidRDefault="0079644C" w:rsidP="0079644C">
      <w:pPr>
        <w:spacing w:after="0"/>
        <w:rPr>
          <w:rFonts w:ascii="Times New Roman" w:eastAsia="Times New Roman" w:hAnsi="Times New Roman" w:cs="Times New Roman"/>
          <w:b/>
          <w:sz w:val="24"/>
          <w:szCs w:val="24"/>
        </w:rPr>
      </w:pPr>
    </w:p>
    <w:p w14:paraId="125EE148" w14:textId="2E92D283" w:rsidR="004C144F" w:rsidRPr="00612059" w:rsidRDefault="004C144F" w:rsidP="00612059">
      <w:pPr>
        <w:spacing w:after="0" w:line="480" w:lineRule="auto"/>
        <w:jc w:val="center"/>
        <w:rPr>
          <w:rFonts w:ascii="Times New Roman" w:eastAsia="Times New Roman" w:hAnsi="Times New Roman" w:cs="Times New Roman"/>
          <w:b/>
          <w:sz w:val="24"/>
          <w:szCs w:val="24"/>
        </w:rPr>
      </w:pPr>
      <w:r w:rsidRPr="000F6111">
        <w:rPr>
          <w:rFonts w:ascii="Arial" w:eastAsia="Times New Roman" w:hAnsi="Arial" w:cs="Arial"/>
          <w:b/>
          <w:sz w:val="24"/>
          <w:szCs w:val="24"/>
        </w:rPr>
        <w:t>Declaration</w:t>
      </w:r>
    </w:p>
    <w:p w14:paraId="5CF5506F" w14:textId="77777777" w:rsidR="004C144F" w:rsidRPr="000F6111" w:rsidRDefault="004C144F" w:rsidP="00612059">
      <w:pPr>
        <w:spacing w:after="0" w:line="480" w:lineRule="auto"/>
        <w:jc w:val="center"/>
        <w:rPr>
          <w:rFonts w:ascii="Arial" w:eastAsia="Times New Roman" w:hAnsi="Arial" w:cs="Arial"/>
          <w:sz w:val="24"/>
          <w:szCs w:val="24"/>
        </w:rPr>
      </w:pPr>
      <w:r w:rsidRPr="000F6111">
        <w:rPr>
          <w:rFonts w:ascii="Arial" w:eastAsia="Times New Roman" w:hAnsi="Arial" w:cs="Arial"/>
          <w:sz w:val="24"/>
          <w:szCs w:val="24"/>
        </w:rPr>
        <w:t xml:space="preserve">I declare that this work has not been submitted for any other degree at the University of Sheffield or any other institution. This thesis is my own original work and all other sources have been referenced accordingly. </w:t>
      </w:r>
    </w:p>
    <w:p w14:paraId="4A1BA4E4" w14:textId="77777777" w:rsidR="004C144F" w:rsidRPr="000F6111" w:rsidRDefault="004C144F" w:rsidP="004C144F">
      <w:pPr>
        <w:jc w:val="center"/>
        <w:rPr>
          <w:rFonts w:ascii="Arial" w:eastAsia="Times New Roman" w:hAnsi="Arial" w:cs="Arial"/>
          <w:sz w:val="24"/>
          <w:szCs w:val="24"/>
        </w:rPr>
      </w:pPr>
    </w:p>
    <w:p w14:paraId="21918E41" w14:textId="77777777" w:rsidR="004C144F" w:rsidRDefault="004C144F" w:rsidP="004C144F">
      <w:pPr>
        <w:jc w:val="center"/>
        <w:rPr>
          <w:rFonts w:ascii="Times New Roman" w:eastAsia="Times New Roman" w:hAnsi="Times New Roman" w:cs="Times New Roman"/>
          <w:sz w:val="24"/>
          <w:szCs w:val="24"/>
        </w:rPr>
      </w:pPr>
    </w:p>
    <w:p w14:paraId="680B1BC4" w14:textId="77777777" w:rsidR="004C144F" w:rsidRDefault="004C144F" w:rsidP="004C144F">
      <w:pPr>
        <w:jc w:val="center"/>
        <w:rPr>
          <w:rFonts w:ascii="Times New Roman" w:eastAsia="Times New Roman" w:hAnsi="Times New Roman" w:cs="Times New Roman"/>
          <w:sz w:val="24"/>
          <w:szCs w:val="24"/>
        </w:rPr>
      </w:pPr>
    </w:p>
    <w:p w14:paraId="0D352B56" w14:textId="77777777" w:rsidR="004C144F" w:rsidRDefault="004C144F" w:rsidP="004C144F">
      <w:pPr>
        <w:jc w:val="center"/>
        <w:rPr>
          <w:rFonts w:ascii="Times New Roman" w:eastAsia="Times New Roman" w:hAnsi="Times New Roman" w:cs="Times New Roman"/>
          <w:sz w:val="24"/>
          <w:szCs w:val="24"/>
        </w:rPr>
      </w:pPr>
    </w:p>
    <w:p w14:paraId="4BCC42C1" w14:textId="77777777" w:rsidR="004C144F" w:rsidRDefault="004C144F" w:rsidP="004C144F">
      <w:pPr>
        <w:jc w:val="center"/>
        <w:rPr>
          <w:rFonts w:ascii="Times New Roman" w:eastAsia="Times New Roman" w:hAnsi="Times New Roman" w:cs="Times New Roman"/>
          <w:sz w:val="24"/>
          <w:szCs w:val="24"/>
        </w:rPr>
      </w:pPr>
    </w:p>
    <w:p w14:paraId="7629CF03" w14:textId="77777777" w:rsidR="004C144F" w:rsidRDefault="004C144F" w:rsidP="004C144F">
      <w:pPr>
        <w:jc w:val="center"/>
        <w:rPr>
          <w:rFonts w:ascii="Times New Roman" w:eastAsia="Times New Roman" w:hAnsi="Times New Roman" w:cs="Times New Roman"/>
          <w:sz w:val="24"/>
          <w:szCs w:val="24"/>
        </w:rPr>
      </w:pPr>
    </w:p>
    <w:p w14:paraId="3CF78B52" w14:textId="77777777" w:rsidR="004C144F" w:rsidRDefault="004C144F" w:rsidP="004C144F">
      <w:pPr>
        <w:jc w:val="center"/>
        <w:rPr>
          <w:rFonts w:ascii="Times New Roman" w:eastAsia="Times New Roman" w:hAnsi="Times New Roman" w:cs="Times New Roman"/>
          <w:sz w:val="24"/>
          <w:szCs w:val="24"/>
        </w:rPr>
      </w:pPr>
    </w:p>
    <w:p w14:paraId="7FA88B8C" w14:textId="77777777" w:rsidR="004C144F" w:rsidRDefault="004C144F" w:rsidP="004C144F">
      <w:pPr>
        <w:rPr>
          <w:rFonts w:ascii="Times New Roman" w:eastAsia="Times New Roman" w:hAnsi="Times New Roman" w:cs="Times New Roman"/>
          <w:b/>
          <w:sz w:val="24"/>
          <w:szCs w:val="24"/>
        </w:rPr>
      </w:pPr>
    </w:p>
    <w:p w14:paraId="7FFE73FD" w14:textId="77777777" w:rsidR="004C144F" w:rsidRDefault="004C144F" w:rsidP="004C144F">
      <w:pPr>
        <w:rPr>
          <w:rFonts w:ascii="Times New Roman" w:eastAsia="Times New Roman" w:hAnsi="Times New Roman" w:cs="Times New Roman"/>
          <w:b/>
          <w:sz w:val="24"/>
          <w:szCs w:val="24"/>
        </w:rPr>
      </w:pPr>
    </w:p>
    <w:p w14:paraId="5FB4B41C" w14:textId="77777777" w:rsidR="004C144F" w:rsidRDefault="004C144F" w:rsidP="004C144F">
      <w:pPr>
        <w:rPr>
          <w:rFonts w:ascii="Times New Roman" w:eastAsia="Times New Roman" w:hAnsi="Times New Roman" w:cs="Times New Roman"/>
          <w:b/>
          <w:sz w:val="24"/>
          <w:szCs w:val="24"/>
        </w:rPr>
      </w:pPr>
    </w:p>
    <w:p w14:paraId="326E721C" w14:textId="77777777" w:rsidR="004C144F" w:rsidRDefault="004C144F" w:rsidP="004C144F">
      <w:pPr>
        <w:rPr>
          <w:rFonts w:ascii="Times New Roman" w:eastAsia="Times New Roman" w:hAnsi="Times New Roman" w:cs="Times New Roman"/>
          <w:b/>
          <w:sz w:val="24"/>
          <w:szCs w:val="24"/>
        </w:rPr>
      </w:pPr>
    </w:p>
    <w:p w14:paraId="521C7124" w14:textId="77777777" w:rsidR="004C144F" w:rsidRDefault="004C144F" w:rsidP="004C144F">
      <w:pPr>
        <w:rPr>
          <w:rFonts w:ascii="Times New Roman" w:eastAsia="Times New Roman" w:hAnsi="Times New Roman" w:cs="Times New Roman"/>
          <w:b/>
          <w:sz w:val="24"/>
          <w:szCs w:val="24"/>
        </w:rPr>
      </w:pPr>
    </w:p>
    <w:p w14:paraId="282D4B2B" w14:textId="77777777" w:rsidR="004C144F" w:rsidRDefault="004C144F" w:rsidP="004C144F">
      <w:pPr>
        <w:rPr>
          <w:rFonts w:ascii="Times New Roman" w:eastAsia="Times New Roman" w:hAnsi="Times New Roman" w:cs="Times New Roman"/>
          <w:b/>
          <w:sz w:val="24"/>
          <w:szCs w:val="24"/>
        </w:rPr>
      </w:pPr>
    </w:p>
    <w:p w14:paraId="6CA98955" w14:textId="77777777" w:rsidR="004C144F" w:rsidRDefault="004C144F" w:rsidP="004C144F">
      <w:pPr>
        <w:rPr>
          <w:rFonts w:ascii="Times New Roman" w:eastAsia="Times New Roman" w:hAnsi="Times New Roman" w:cs="Times New Roman"/>
          <w:b/>
          <w:sz w:val="24"/>
          <w:szCs w:val="24"/>
        </w:rPr>
      </w:pPr>
    </w:p>
    <w:p w14:paraId="3F06847B" w14:textId="77777777" w:rsidR="004C144F" w:rsidRDefault="004C144F" w:rsidP="004C144F">
      <w:pPr>
        <w:rPr>
          <w:rFonts w:ascii="Times New Roman" w:eastAsia="Times New Roman" w:hAnsi="Times New Roman" w:cs="Times New Roman"/>
          <w:b/>
          <w:sz w:val="24"/>
          <w:szCs w:val="24"/>
        </w:rPr>
      </w:pPr>
    </w:p>
    <w:p w14:paraId="78152D3C" w14:textId="77777777" w:rsidR="004C144F" w:rsidRDefault="004C144F" w:rsidP="004C144F">
      <w:pPr>
        <w:rPr>
          <w:rFonts w:ascii="Times New Roman" w:eastAsia="Times New Roman" w:hAnsi="Times New Roman" w:cs="Times New Roman"/>
          <w:b/>
          <w:sz w:val="24"/>
          <w:szCs w:val="24"/>
        </w:rPr>
      </w:pPr>
    </w:p>
    <w:p w14:paraId="5F754CBC" w14:textId="77777777" w:rsidR="004C144F" w:rsidRDefault="004C144F" w:rsidP="004C144F">
      <w:pPr>
        <w:rPr>
          <w:rFonts w:ascii="Times New Roman" w:eastAsia="Times New Roman" w:hAnsi="Times New Roman" w:cs="Times New Roman"/>
          <w:b/>
          <w:sz w:val="24"/>
          <w:szCs w:val="24"/>
        </w:rPr>
      </w:pPr>
    </w:p>
    <w:p w14:paraId="320D9E8A" w14:textId="77777777" w:rsidR="004C144F" w:rsidRDefault="004C144F" w:rsidP="004C144F">
      <w:pPr>
        <w:rPr>
          <w:rFonts w:ascii="Times New Roman" w:eastAsia="Times New Roman" w:hAnsi="Times New Roman" w:cs="Times New Roman"/>
          <w:b/>
          <w:sz w:val="24"/>
          <w:szCs w:val="24"/>
        </w:rPr>
      </w:pPr>
    </w:p>
    <w:p w14:paraId="4F87F098" w14:textId="77777777" w:rsidR="004C144F" w:rsidRDefault="004C144F" w:rsidP="004C144F">
      <w:pPr>
        <w:rPr>
          <w:rFonts w:ascii="Times New Roman" w:eastAsia="Times New Roman" w:hAnsi="Times New Roman" w:cs="Times New Roman"/>
          <w:b/>
          <w:sz w:val="24"/>
          <w:szCs w:val="24"/>
        </w:rPr>
      </w:pPr>
    </w:p>
    <w:p w14:paraId="2D25D69B" w14:textId="77777777" w:rsidR="004C144F" w:rsidRDefault="004C144F" w:rsidP="004C144F">
      <w:pPr>
        <w:rPr>
          <w:rFonts w:ascii="Times New Roman" w:eastAsia="Times New Roman" w:hAnsi="Times New Roman" w:cs="Times New Roman"/>
          <w:b/>
          <w:sz w:val="24"/>
          <w:szCs w:val="24"/>
        </w:rPr>
      </w:pPr>
    </w:p>
    <w:p w14:paraId="1FA6B48E" w14:textId="77777777" w:rsidR="004C144F" w:rsidRDefault="004C144F" w:rsidP="004C144F">
      <w:pPr>
        <w:rPr>
          <w:rFonts w:ascii="Times New Roman" w:eastAsia="Times New Roman" w:hAnsi="Times New Roman" w:cs="Times New Roman"/>
          <w:b/>
          <w:sz w:val="24"/>
          <w:szCs w:val="24"/>
        </w:rPr>
      </w:pPr>
    </w:p>
    <w:p w14:paraId="5969608F" w14:textId="77777777" w:rsidR="004C144F" w:rsidRDefault="004C144F" w:rsidP="004C144F">
      <w:pPr>
        <w:rPr>
          <w:rFonts w:ascii="Times New Roman" w:eastAsia="Times New Roman" w:hAnsi="Times New Roman" w:cs="Times New Roman"/>
          <w:b/>
          <w:sz w:val="24"/>
          <w:szCs w:val="24"/>
        </w:rPr>
      </w:pPr>
    </w:p>
    <w:p w14:paraId="5F51DC53" w14:textId="77777777" w:rsidR="0079644C" w:rsidRDefault="0079644C" w:rsidP="0079644C">
      <w:pPr>
        <w:rPr>
          <w:rFonts w:ascii="Times New Roman" w:eastAsia="Times New Roman" w:hAnsi="Times New Roman" w:cs="Times New Roman"/>
          <w:b/>
          <w:sz w:val="24"/>
          <w:szCs w:val="24"/>
        </w:rPr>
      </w:pPr>
    </w:p>
    <w:p w14:paraId="4C7043FD" w14:textId="77777777" w:rsidR="00CB1868" w:rsidRDefault="00CB1868">
      <w:pPr>
        <w:rPr>
          <w:rFonts w:ascii="Arial" w:eastAsia="Times New Roman" w:hAnsi="Arial" w:cs="Arial"/>
          <w:b/>
          <w:sz w:val="24"/>
          <w:szCs w:val="24"/>
        </w:rPr>
      </w:pPr>
      <w:r>
        <w:rPr>
          <w:rFonts w:ascii="Arial" w:eastAsia="Times New Roman" w:hAnsi="Arial" w:cs="Arial"/>
          <w:b/>
          <w:sz w:val="24"/>
          <w:szCs w:val="24"/>
        </w:rPr>
        <w:br w:type="page"/>
      </w:r>
    </w:p>
    <w:p w14:paraId="596FCD80" w14:textId="545B44EE" w:rsidR="004C144F" w:rsidRPr="000F6111" w:rsidRDefault="004C144F" w:rsidP="00612059">
      <w:pPr>
        <w:jc w:val="center"/>
        <w:rPr>
          <w:rFonts w:ascii="Arial" w:eastAsia="Times New Roman" w:hAnsi="Arial" w:cs="Arial"/>
          <w:b/>
          <w:sz w:val="24"/>
          <w:szCs w:val="24"/>
        </w:rPr>
      </w:pPr>
      <w:r w:rsidRPr="000F6111">
        <w:rPr>
          <w:rFonts w:ascii="Arial" w:eastAsia="Times New Roman" w:hAnsi="Arial" w:cs="Arial"/>
          <w:b/>
          <w:sz w:val="24"/>
          <w:szCs w:val="24"/>
        </w:rPr>
        <w:lastRenderedPageBreak/>
        <w:t>Word Count</w:t>
      </w:r>
    </w:p>
    <w:p w14:paraId="312B944C" w14:textId="77777777" w:rsidR="004C144F" w:rsidRPr="000F6111" w:rsidRDefault="004C144F" w:rsidP="004C144F">
      <w:pPr>
        <w:jc w:val="center"/>
        <w:rPr>
          <w:rFonts w:ascii="Arial" w:eastAsia="Times New Roman" w:hAnsi="Arial" w:cs="Arial"/>
          <w:b/>
          <w:sz w:val="24"/>
          <w:szCs w:val="24"/>
        </w:rPr>
      </w:pPr>
    </w:p>
    <w:p w14:paraId="6FE4F78E" w14:textId="77777777" w:rsidR="004C144F" w:rsidRPr="000F6111" w:rsidRDefault="004C144F" w:rsidP="004C144F">
      <w:pPr>
        <w:tabs>
          <w:tab w:val="left" w:pos="5996"/>
        </w:tabs>
        <w:rPr>
          <w:rFonts w:ascii="Arial" w:eastAsia="Times New Roman" w:hAnsi="Arial" w:cs="Arial"/>
          <w:b/>
          <w:sz w:val="24"/>
          <w:szCs w:val="24"/>
        </w:rPr>
      </w:pPr>
      <w:r w:rsidRPr="000F6111">
        <w:rPr>
          <w:rFonts w:ascii="Arial" w:eastAsia="Times New Roman" w:hAnsi="Arial" w:cs="Arial"/>
          <w:b/>
          <w:sz w:val="24"/>
          <w:szCs w:val="24"/>
        </w:rPr>
        <w:tab/>
      </w:r>
    </w:p>
    <w:p w14:paraId="3DF9FB85" w14:textId="2336D016" w:rsidR="004C144F" w:rsidRPr="000F6111" w:rsidRDefault="004C144F" w:rsidP="00612059">
      <w:pPr>
        <w:spacing w:after="0"/>
        <w:jc w:val="center"/>
        <w:rPr>
          <w:rFonts w:ascii="Arial" w:eastAsia="Times New Roman" w:hAnsi="Arial" w:cs="Arial"/>
          <w:sz w:val="24"/>
          <w:szCs w:val="24"/>
        </w:rPr>
      </w:pPr>
      <w:r w:rsidRPr="000F6111">
        <w:rPr>
          <w:rFonts w:ascii="Arial" w:eastAsia="Times New Roman" w:hAnsi="Arial" w:cs="Arial"/>
          <w:sz w:val="24"/>
          <w:szCs w:val="24"/>
        </w:rPr>
        <w:t>Literature Review</w:t>
      </w:r>
    </w:p>
    <w:p w14:paraId="3A32FDC0" w14:textId="77777777" w:rsidR="004C144F" w:rsidRPr="000F6111" w:rsidRDefault="004C144F" w:rsidP="004C144F">
      <w:pPr>
        <w:spacing w:after="0"/>
        <w:rPr>
          <w:rFonts w:ascii="Arial" w:eastAsia="Times New Roman" w:hAnsi="Arial" w:cs="Arial"/>
          <w:sz w:val="24"/>
          <w:szCs w:val="24"/>
        </w:rPr>
      </w:pPr>
    </w:p>
    <w:tbl>
      <w:tblPr>
        <w:tblW w:w="11103" w:type="dxa"/>
        <w:tblInd w:w="605" w:type="dxa"/>
        <w:tblBorders>
          <w:top w:val="nil"/>
          <w:left w:val="nil"/>
          <w:bottom w:val="nil"/>
          <w:right w:val="nil"/>
          <w:insideH w:val="nil"/>
          <w:insideV w:val="nil"/>
        </w:tblBorders>
        <w:tblLayout w:type="fixed"/>
        <w:tblLook w:val="0400" w:firstRow="0" w:lastRow="0" w:firstColumn="0" w:lastColumn="0" w:noHBand="0" w:noVBand="1"/>
      </w:tblPr>
      <w:tblGrid>
        <w:gridCol w:w="4357"/>
        <w:gridCol w:w="3373"/>
        <w:gridCol w:w="3373"/>
      </w:tblGrid>
      <w:tr w:rsidR="00FE7AD7" w:rsidRPr="000F6111" w14:paraId="0276E13B" w14:textId="625A555F" w:rsidTr="00FE7AD7">
        <w:tc>
          <w:tcPr>
            <w:tcW w:w="4357" w:type="dxa"/>
          </w:tcPr>
          <w:p w14:paraId="513D7FD2" w14:textId="1F48C80A" w:rsidR="00FE7AD7" w:rsidRPr="000F6111" w:rsidRDefault="00FE7AD7" w:rsidP="00670AE7">
            <w:pPr>
              <w:spacing w:line="480" w:lineRule="auto"/>
              <w:rPr>
                <w:rFonts w:ascii="Arial" w:eastAsia="Times New Roman" w:hAnsi="Arial" w:cs="Arial"/>
                <w:sz w:val="24"/>
                <w:szCs w:val="24"/>
              </w:rPr>
            </w:pPr>
            <w:r w:rsidRPr="000F6111">
              <w:rPr>
                <w:rFonts w:ascii="Arial" w:eastAsia="Times New Roman" w:hAnsi="Arial" w:cs="Arial"/>
                <w:sz w:val="24"/>
                <w:szCs w:val="24"/>
              </w:rPr>
              <w:t>Excluding references</w:t>
            </w:r>
            <w:r w:rsidR="008C0656">
              <w:rPr>
                <w:rFonts w:ascii="Arial" w:eastAsia="Times New Roman" w:hAnsi="Arial" w:cs="Arial"/>
                <w:sz w:val="24"/>
                <w:szCs w:val="24"/>
              </w:rPr>
              <w:t xml:space="preserve"> and tables</w:t>
            </w:r>
          </w:p>
        </w:tc>
        <w:tc>
          <w:tcPr>
            <w:tcW w:w="3373" w:type="dxa"/>
          </w:tcPr>
          <w:p w14:paraId="3F5D89A9" w14:textId="7E521EF0" w:rsidR="00FE7AD7" w:rsidRPr="000F6111" w:rsidRDefault="00C4597B" w:rsidP="00C4597B">
            <w:pPr>
              <w:spacing w:line="480" w:lineRule="auto"/>
              <w:jc w:val="right"/>
              <w:rPr>
                <w:rFonts w:ascii="Arial" w:eastAsia="Times New Roman" w:hAnsi="Arial" w:cs="Arial"/>
                <w:sz w:val="24"/>
                <w:szCs w:val="24"/>
              </w:rPr>
            </w:pPr>
            <w:r>
              <w:rPr>
                <w:rFonts w:ascii="Arial" w:eastAsia="Times New Roman" w:hAnsi="Arial" w:cs="Arial"/>
                <w:sz w:val="24"/>
                <w:szCs w:val="24"/>
              </w:rPr>
              <w:t>7957</w:t>
            </w:r>
          </w:p>
        </w:tc>
        <w:tc>
          <w:tcPr>
            <w:tcW w:w="3373" w:type="dxa"/>
          </w:tcPr>
          <w:p w14:paraId="3E8A1B51" w14:textId="77777777" w:rsidR="00FE7AD7" w:rsidRPr="000F6111" w:rsidRDefault="00FE7AD7" w:rsidP="00670AE7">
            <w:pPr>
              <w:spacing w:line="480" w:lineRule="auto"/>
              <w:jc w:val="right"/>
              <w:rPr>
                <w:rFonts w:ascii="Arial" w:eastAsia="Times New Roman" w:hAnsi="Arial" w:cs="Arial"/>
                <w:sz w:val="24"/>
                <w:szCs w:val="24"/>
              </w:rPr>
            </w:pPr>
          </w:p>
        </w:tc>
      </w:tr>
      <w:tr w:rsidR="00FE7AD7" w:rsidRPr="000F6111" w14:paraId="5A87CFBF" w14:textId="5346CB4A" w:rsidTr="00FE7AD7">
        <w:tc>
          <w:tcPr>
            <w:tcW w:w="4357" w:type="dxa"/>
          </w:tcPr>
          <w:p w14:paraId="25AB36D4" w14:textId="68730C2A" w:rsidR="00FE7AD7" w:rsidRPr="000F6111" w:rsidRDefault="00FE7AD7" w:rsidP="00670AE7">
            <w:pPr>
              <w:spacing w:line="480" w:lineRule="auto"/>
              <w:rPr>
                <w:rFonts w:ascii="Arial" w:eastAsia="Times New Roman" w:hAnsi="Arial" w:cs="Arial"/>
                <w:sz w:val="24"/>
                <w:szCs w:val="24"/>
              </w:rPr>
            </w:pPr>
            <w:r w:rsidRPr="000F6111">
              <w:rPr>
                <w:rFonts w:ascii="Arial" w:eastAsia="Times New Roman" w:hAnsi="Arial" w:cs="Arial"/>
                <w:sz w:val="24"/>
                <w:szCs w:val="24"/>
              </w:rPr>
              <w:t>Including references</w:t>
            </w:r>
            <w:r w:rsidR="008C0656">
              <w:rPr>
                <w:rFonts w:ascii="Arial" w:eastAsia="Times New Roman" w:hAnsi="Arial" w:cs="Arial"/>
                <w:sz w:val="24"/>
                <w:szCs w:val="24"/>
              </w:rPr>
              <w:t xml:space="preserve"> and tables</w:t>
            </w:r>
            <w:r w:rsidRPr="000F6111">
              <w:rPr>
                <w:rFonts w:ascii="Arial" w:eastAsia="Times New Roman" w:hAnsi="Arial" w:cs="Arial"/>
                <w:sz w:val="24"/>
                <w:szCs w:val="24"/>
              </w:rPr>
              <w:t xml:space="preserve">                  </w:t>
            </w:r>
          </w:p>
        </w:tc>
        <w:tc>
          <w:tcPr>
            <w:tcW w:w="3373" w:type="dxa"/>
          </w:tcPr>
          <w:p w14:paraId="346324CE" w14:textId="60948EAE" w:rsidR="00FE7AD7" w:rsidRPr="000F6111" w:rsidRDefault="00C4597B" w:rsidP="00670AE7">
            <w:pPr>
              <w:spacing w:line="480" w:lineRule="auto"/>
              <w:jc w:val="right"/>
              <w:rPr>
                <w:rFonts w:ascii="Arial" w:eastAsia="Times New Roman" w:hAnsi="Arial" w:cs="Arial"/>
                <w:sz w:val="24"/>
                <w:szCs w:val="24"/>
              </w:rPr>
            </w:pPr>
            <w:r>
              <w:rPr>
                <w:rFonts w:ascii="Arial" w:eastAsia="Times New Roman" w:hAnsi="Arial" w:cs="Arial"/>
                <w:sz w:val="24"/>
                <w:szCs w:val="24"/>
              </w:rPr>
              <w:t>10 334</w:t>
            </w:r>
          </w:p>
        </w:tc>
        <w:tc>
          <w:tcPr>
            <w:tcW w:w="3373" w:type="dxa"/>
          </w:tcPr>
          <w:p w14:paraId="5DF1C00E" w14:textId="77777777" w:rsidR="00FE7AD7" w:rsidRPr="000F6111" w:rsidRDefault="00FE7AD7" w:rsidP="00670AE7">
            <w:pPr>
              <w:spacing w:line="480" w:lineRule="auto"/>
              <w:jc w:val="right"/>
              <w:rPr>
                <w:rFonts w:ascii="Arial" w:eastAsia="Times New Roman" w:hAnsi="Arial" w:cs="Arial"/>
                <w:sz w:val="24"/>
                <w:szCs w:val="24"/>
              </w:rPr>
            </w:pPr>
          </w:p>
        </w:tc>
      </w:tr>
      <w:tr w:rsidR="00FE7AD7" w:rsidRPr="000F6111" w14:paraId="088B3B4C" w14:textId="1E61C1B0" w:rsidTr="00FE7AD7">
        <w:tc>
          <w:tcPr>
            <w:tcW w:w="4357" w:type="dxa"/>
            <w:tcBorders>
              <w:bottom w:val="nil"/>
            </w:tcBorders>
          </w:tcPr>
          <w:p w14:paraId="2739B538" w14:textId="20A6A178" w:rsidR="00FE7AD7" w:rsidRPr="000F6111" w:rsidRDefault="00FE7AD7" w:rsidP="00670AE7">
            <w:pPr>
              <w:spacing w:line="480" w:lineRule="auto"/>
              <w:rPr>
                <w:rFonts w:ascii="Arial" w:eastAsia="Times New Roman" w:hAnsi="Arial" w:cs="Arial"/>
                <w:sz w:val="24"/>
                <w:szCs w:val="24"/>
              </w:rPr>
            </w:pPr>
          </w:p>
        </w:tc>
        <w:tc>
          <w:tcPr>
            <w:tcW w:w="3373" w:type="dxa"/>
            <w:tcBorders>
              <w:bottom w:val="nil"/>
            </w:tcBorders>
          </w:tcPr>
          <w:p w14:paraId="6BE9EF38" w14:textId="338D35E3" w:rsidR="00FE7AD7" w:rsidRPr="000F6111" w:rsidRDefault="00FE7AD7" w:rsidP="00670AE7">
            <w:pPr>
              <w:spacing w:line="480" w:lineRule="auto"/>
              <w:jc w:val="right"/>
              <w:rPr>
                <w:rFonts w:ascii="Arial" w:eastAsia="Times New Roman" w:hAnsi="Arial" w:cs="Arial"/>
                <w:sz w:val="24"/>
                <w:szCs w:val="24"/>
              </w:rPr>
            </w:pPr>
          </w:p>
        </w:tc>
        <w:tc>
          <w:tcPr>
            <w:tcW w:w="3373" w:type="dxa"/>
            <w:tcBorders>
              <w:bottom w:val="nil"/>
            </w:tcBorders>
          </w:tcPr>
          <w:p w14:paraId="2750464B" w14:textId="77777777" w:rsidR="00FE7AD7" w:rsidRPr="000F6111" w:rsidRDefault="00FE7AD7" w:rsidP="00670AE7">
            <w:pPr>
              <w:spacing w:line="480" w:lineRule="auto"/>
              <w:jc w:val="right"/>
              <w:rPr>
                <w:rFonts w:ascii="Arial" w:eastAsia="Times New Roman" w:hAnsi="Arial" w:cs="Arial"/>
                <w:sz w:val="24"/>
                <w:szCs w:val="24"/>
              </w:rPr>
            </w:pPr>
          </w:p>
        </w:tc>
      </w:tr>
    </w:tbl>
    <w:p w14:paraId="5DA33824" w14:textId="77777777" w:rsidR="00612059" w:rsidRDefault="004C144F" w:rsidP="00612059">
      <w:pPr>
        <w:spacing w:after="0"/>
        <w:ind w:left="720" w:firstLine="720"/>
        <w:rPr>
          <w:rFonts w:ascii="Arial" w:eastAsia="Times New Roman" w:hAnsi="Arial" w:cs="Arial"/>
          <w:sz w:val="24"/>
          <w:szCs w:val="24"/>
        </w:rPr>
      </w:pPr>
      <w:r w:rsidRPr="000F6111">
        <w:rPr>
          <w:rFonts w:ascii="Arial" w:eastAsia="Times New Roman" w:hAnsi="Arial" w:cs="Arial"/>
          <w:sz w:val="24"/>
          <w:szCs w:val="24"/>
        </w:rPr>
        <w:t xml:space="preserve">                                </w:t>
      </w:r>
    </w:p>
    <w:p w14:paraId="0A5D1434" w14:textId="6FBA6AE1" w:rsidR="004C144F" w:rsidRPr="000F6111" w:rsidRDefault="004C144F" w:rsidP="00612059">
      <w:pPr>
        <w:spacing w:after="0"/>
        <w:jc w:val="center"/>
        <w:rPr>
          <w:rFonts w:ascii="Arial" w:eastAsia="Times New Roman" w:hAnsi="Arial" w:cs="Arial"/>
          <w:sz w:val="24"/>
          <w:szCs w:val="24"/>
        </w:rPr>
      </w:pPr>
      <w:r w:rsidRPr="000F6111">
        <w:rPr>
          <w:rFonts w:ascii="Arial" w:eastAsia="Times New Roman" w:hAnsi="Arial" w:cs="Arial"/>
          <w:sz w:val="24"/>
          <w:szCs w:val="24"/>
        </w:rPr>
        <w:t>Research Report</w:t>
      </w:r>
    </w:p>
    <w:p w14:paraId="2FDCC55D" w14:textId="77777777" w:rsidR="004C144F" w:rsidRPr="000F6111" w:rsidRDefault="004C144F" w:rsidP="004C144F">
      <w:pPr>
        <w:spacing w:after="0"/>
        <w:ind w:left="720" w:firstLine="720"/>
        <w:rPr>
          <w:rFonts w:ascii="Arial" w:eastAsia="Times New Roman" w:hAnsi="Arial" w:cs="Arial"/>
          <w:sz w:val="24"/>
          <w:szCs w:val="24"/>
        </w:rPr>
      </w:pPr>
    </w:p>
    <w:tbl>
      <w:tblPr>
        <w:tblW w:w="7855" w:type="dxa"/>
        <w:tblInd w:w="605" w:type="dxa"/>
        <w:tblBorders>
          <w:top w:val="nil"/>
          <w:left w:val="nil"/>
          <w:bottom w:val="nil"/>
          <w:right w:val="nil"/>
          <w:insideH w:val="nil"/>
          <w:insideV w:val="nil"/>
        </w:tblBorders>
        <w:tblLayout w:type="fixed"/>
        <w:tblLook w:val="0400" w:firstRow="0" w:lastRow="0" w:firstColumn="0" w:lastColumn="0" w:noHBand="0" w:noVBand="1"/>
      </w:tblPr>
      <w:tblGrid>
        <w:gridCol w:w="4357"/>
        <w:gridCol w:w="3498"/>
      </w:tblGrid>
      <w:tr w:rsidR="004C144F" w:rsidRPr="000F6111" w14:paraId="5CBCFF8C" w14:textId="77777777" w:rsidTr="000F6111">
        <w:trPr>
          <w:trHeight w:val="570"/>
        </w:trPr>
        <w:tc>
          <w:tcPr>
            <w:tcW w:w="4357" w:type="dxa"/>
          </w:tcPr>
          <w:p w14:paraId="438C5CA6" w14:textId="667824B1" w:rsidR="004C144F" w:rsidRPr="000F6111" w:rsidRDefault="004C144F" w:rsidP="00670AE7">
            <w:pPr>
              <w:spacing w:line="480" w:lineRule="auto"/>
              <w:rPr>
                <w:rFonts w:ascii="Arial" w:eastAsia="Times New Roman" w:hAnsi="Arial" w:cs="Arial"/>
                <w:sz w:val="24"/>
                <w:szCs w:val="24"/>
              </w:rPr>
            </w:pPr>
            <w:r w:rsidRPr="000F6111">
              <w:rPr>
                <w:rFonts w:ascii="Arial" w:eastAsia="Times New Roman" w:hAnsi="Arial" w:cs="Arial"/>
                <w:sz w:val="24"/>
                <w:szCs w:val="24"/>
              </w:rPr>
              <w:t>Excluding references</w:t>
            </w:r>
            <w:r w:rsidR="008C0656">
              <w:rPr>
                <w:rFonts w:ascii="Arial" w:eastAsia="Times New Roman" w:hAnsi="Arial" w:cs="Arial"/>
                <w:sz w:val="24"/>
                <w:szCs w:val="24"/>
              </w:rPr>
              <w:t xml:space="preserve"> and tables</w:t>
            </w:r>
          </w:p>
        </w:tc>
        <w:tc>
          <w:tcPr>
            <w:tcW w:w="3498" w:type="dxa"/>
          </w:tcPr>
          <w:p w14:paraId="7ACB1A4D" w14:textId="2A62CBF9" w:rsidR="004C144F" w:rsidRPr="000F6111" w:rsidRDefault="00ED265D" w:rsidP="00670AE7">
            <w:pPr>
              <w:spacing w:line="480" w:lineRule="auto"/>
              <w:ind w:right="120"/>
              <w:jc w:val="right"/>
              <w:rPr>
                <w:rFonts w:ascii="Arial" w:eastAsia="Times New Roman" w:hAnsi="Arial" w:cs="Arial"/>
                <w:sz w:val="24"/>
                <w:szCs w:val="24"/>
              </w:rPr>
            </w:pPr>
            <w:r>
              <w:rPr>
                <w:rFonts w:ascii="Arial" w:eastAsia="Times New Roman" w:hAnsi="Arial" w:cs="Arial"/>
                <w:sz w:val="24"/>
                <w:szCs w:val="24"/>
              </w:rPr>
              <w:t>7730</w:t>
            </w:r>
          </w:p>
        </w:tc>
      </w:tr>
      <w:tr w:rsidR="004C144F" w:rsidRPr="000F6111" w14:paraId="5462699A" w14:textId="77777777" w:rsidTr="000F6111">
        <w:trPr>
          <w:trHeight w:val="570"/>
        </w:trPr>
        <w:tc>
          <w:tcPr>
            <w:tcW w:w="4357" w:type="dxa"/>
          </w:tcPr>
          <w:p w14:paraId="59A47633" w14:textId="6FE35D65" w:rsidR="004C144F" w:rsidRPr="000F6111" w:rsidRDefault="004C144F" w:rsidP="00670AE7">
            <w:pPr>
              <w:spacing w:line="480" w:lineRule="auto"/>
              <w:rPr>
                <w:rFonts w:ascii="Arial" w:eastAsia="Times New Roman" w:hAnsi="Arial" w:cs="Arial"/>
                <w:sz w:val="24"/>
                <w:szCs w:val="24"/>
              </w:rPr>
            </w:pPr>
            <w:r w:rsidRPr="000F6111">
              <w:rPr>
                <w:rFonts w:ascii="Arial" w:eastAsia="Times New Roman" w:hAnsi="Arial" w:cs="Arial"/>
                <w:sz w:val="24"/>
                <w:szCs w:val="24"/>
              </w:rPr>
              <w:t>Including references</w:t>
            </w:r>
            <w:r w:rsidR="008C0656">
              <w:rPr>
                <w:rFonts w:ascii="Arial" w:eastAsia="Times New Roman" w:hAnsi="Arial" w:cs="Arial"/>
                <w:sz w:val="24"/>
                <w:szCs w:val="24"/>
              </w:rPr>
              <w:t xml:space="preserve"> and tables</w:t>
            </w:r>
            <w:r w:rsidRPr="000F6111">
              <w:rPr>
                <w:rFonts w:ascii="Arial" w:eastAsia="Times New Roman" w:hAnsi="Arial" w:cs="Arial"/>
                <w:sz w:val="24"/>
                <w:szCs w:val="24"/>
              </w:rPr>
              <w:t xml:space="preserve">               </w:t>
            </w:r>
          </w:p>
        </w:tc>
        <w:tc>
          <w:tcPr>
            <w:tcW w:w="3498" w:type="dxa"/>
          </w:tcPr>
          <w:p w14:paraId="1557624A" w14:textId="7BD5230E" w:rsidR="004C144F" w:rsidRPr="000F6111" w:rsidRDefault="00ED265D" w:rsidP="00670AE7">
            <w:pPr>
              <w:spacing w:line="480" w:lineRule="auto"/>
              <w:ind w:right="120"/>
              <w:jc w:val="right"/>
              <w:rPr>
                <w:rFonts w:ascii="Arial" w:eastAsia="Times New Roman" w:hAnsi="Arial" w:cs="Arial"/>
                <w:sz w:val="24"/>
                <w:szCs w:val="24"/>
              </w:rPr>
            </w:pPr>
            <w:r>
              <w:rPr>
                <w:rFonts w:ascii="Arial" w:eastAsia="Times New Roman" w:hAnsi="Arial" w:cs="Arial"/>
                <w:sz w:val="24"/>
                <w:szCs w:val="24"/>
              </w:rPr>
              <w:t>8842</w:t>
            </w:r>
          </w:p>
        </w:tc>
      </w:tr>
      <w:tr w:rsidR="004C144F" w:rsidRPr="000F6111" w14:paraId="4932FF97" w14:textId="77777777" w:rsidTr="000F6111">
        <w:trPr>
          <w:trHeight w:val="554"/>
        </w:trPr>
        <w:tc>
          <w:tcPr>
            <w:tcW w:w="4357" w:type="dxa"/>
          </w:tcPr>
          <w:p w14:paraId="5E7A260A" w14:textId="3A63F925" w:rsidR="004C144F" w:rsidRPr="000F6111" w:rsidRDefault="004C144F" w:rsidP="00670AE7">
            <w:pPr>
              <w:spacing w:line="480" w:lineRule="auto"/>
              <w:rPr>
                <w:rFonts w:ascii="Arial" w:eastAsia="Times New Roman" w:hAnsi="Arial" w:cs="Arial"/>
                <w:sz w:val="24"/>
                <w:szCs w:val="24"/>
              </w:rPr>
            </w:pPr>
          </w:p>
        </w:tc>
        <w:tc>
          <w:tcPr>
            <w:tcW w:w="3498" w:type="dxa"/>
          </w:tcPr>
          <w:p w14:paraId="0F123975" w14:textId="0082F0FE" w:rsidR="004C144F" w:rsidRPr="000F6111" w:rsidRDefault="004C144F" w:rsidP="00670AE7">
            <w:pPr>
              <w:spacing w:line="480" w:lineRule="auto"/>
              <w:ind w:right="120"/>
              <w:jc w:val="right"/>
              <w:rPr>
                <w:rFonts w:ascii="Arial" w:eastAsia="Times New Roman" w:hAnsi="Arial" w:cs="Arial"/>
                <w:sz w:val="24"/>
                <w:szCs w:val="24"/>
              </w:rPr>
            </w:pPr>
          </w:p>
        </w:tc>
      </w:tr>
    </w:tbl>
    <w:p w14:paraId="1CA4B9A1" w14:textId="2859D51D" w:rsidR="004C144F" w:rsidRPr="000F6111" w:rsidRDefault="004C144F" w:rsidP="008C0656">
      <w:pPr>
        <w:spacing w:after="0"/>
        <w:rPr>
          <w:rFonts w:ascii="Arial" w:eastAsia="Times New Roman" w:hAnsi="Arial" w:cs="Arial"/>
          <w:sz w:val="24"/>
          <w:szCs w:val="24"/>
        </w:rPr>
      </w:pPr>
    </w:p>
    <w:p w14:paraId="7672200A" w14:textId="59ADA766" w:rsidR="004C144F" w:rsidRPr="000F6111" w:rsidRDefault="004C144F" w:rsidP="00612059">
      <w:pPr>
        <w:spacing w:after="0"/>
        <w:jc w:val="center"/>
        <w:rPr>
          <w:rFonts w:ascii="Arial" w:eastAsia="Times New Roman" w:hAnsi="Arial" w:cs="Arial"/>
          <w:sz w:val="24"/>
          <w:szCs w:val="24"/>
        </w:rPr>
      </w:pPr>
      <w:r w:rsidRPr="000F6111">
        <w:rPr>
          <w:rFonts w:ascii="Arial" w:eastAsia="Times New Roman" w:hAnsi="Arial" w:cs="Arial"/>
          <w:sz w:val="24"/>
          <w:szCs w:val="24"/>
        </w:rPr>
        <w:t>Total</w:t>
      </w:r>
    </w:p>
    <w:p w14:paraId="13441593" w14:textId="77777777" w:rsidR="004C144F" w:rsidRPr="000F6111" w:rsidRDefault="004C144F" w:rsidP="004C144F">
      <w:pPr>
        <w:spacing w:after="0"/>
        <w:jc w:val="center"/>
        <w:rPr>
          <w:rFonts w:ascii="Arial" w:eastAsia="Times New Roman" w:hAnsi="Arial" w:cs="Arial"/>
          <w:sz w:val="24"/>
          <w:szCs w:val="24"/>
        </w:rPr>
      </w:pPr>
    </w:p>
    <w:tbl>
      <w:tblPr>
        <w:tblW w:w="7855" w:type="dxa"/>
        <w:tblInd w:w="605" w:type="dxa"/>
        <w:tblBorders>
          <w:top w:val="nil"/>
          <w:left w:val="nil"/>
          <w:bottom w:val="nil"/>
          <w:right w:val="nil"/>
          <w:insideH w:val="nil"/>
          <w:insideV w:val="nil"/>
        </w:tblBorders>
        <w:tblLayout w:type="fixed"/>
        <w:tblLook w:val="0400" w:firstRow="0" w:lastRow="0" w:firstColumn="0" w:lastColumn="0" w:noHBand="0" w:noVBand="1"/>
      </w:tblPr>
      <w:tblGrid>
        <w:gridCol w:w="4498"/>
        <w:gridCol w:w="3357"/>
      </w:tblGrid>
      <w:tr w:rsidR="004C144F" w:rsidRPr="000F6111" w14:paraId="4D78F2C8" w14:textId="77777777" w:rsidTr="000F6111">
        <w:tc>
          <w:tcPr>
            <w:tcW w:w="4498" w:type="dxa"/>
          </w:tcPr>
          <w:p w14:paraId="35FC5848" w14:textId="0064FC2D" w:rsidR="004C144F" w:rsidRPr="000F6111" w:rsidRDefault="004C144F" w:rsidP="00670AE7">
            <w:pPr>
              <w:spacing w:line="480" w:lineRule="auto"/>
              <w:rPr>
                <w:rFonts w:ascii="Arial" w:eastAsia="Times New Roman" w:hAnsi="Arial" w:cs="Arial"/>
                <w:sz w:val="24"/>
                <w:szCs w:val="24"/>
              </w:rPr>
            </w:pPr>
            <w:r w:rsidRPr="000F6111">
              <w:rPr>
                <w:rFonts w:ascii="Arial" w:eastAsia="Times New Roman" w:hAnsi="Arial" w:cs="Arial"/>
                <w:sz w:val="24"/>
                <w:szCs w:val="24"/>
              </w:rPr>
              <w:t>Inc</w:t>
            </w:r>
            <w:r w:rsidR="008C0656">
              <w:rPr>
                <w:rFonts w:ascii="Arial" w:eastAsia="Times New Roman" w:hAnsi="Arial" w:cs="Arial"/>
                <w:sz w:val="24"/>
                <w:szCs w:val="24"/>
              </w:rPr>
              <w:t>luding references and tables</w:t>
            </w:r>
            <w:r w:rsidRPr="000F6111">
              <w:rPr>
                <w:rFonts w:ascii="Arial" w:eastAsia="Times New Roman" w:hAnsi="Arial" w:cs="Arial"/>
                <w:sz w:val="24"/>
                <w:szCs w:val="24"/>
              </w:rPr>
              <w:t xml:space="preserve">                         </w:t>
            </w:r>
          </w:p>
        </w:tc>
        <w:tc>
          <w:tcPr>
            <w:tcW w:w="3357" w:type="dxa"/>
          </w:tcPr>
          <w:p w14:paraId="2CD39E9F" w14:textId="5CD20E4F" w:rsidR="004C144F" w:rsidRPr="000F6111" w:rsidRDefault="00C4597B" w:rsidP="00670AE7">
            <w:pPr>
              <w:spacing w:line="480" w:lineRule="auto"/>
              <w:ind w:right="120"/>
              <w:jc w:val="right"/>
              <w:rPr>
                <w:rFonts w:ascii="Arial" w:eastAsia="Times New Roman" w:hAnsi="Arial" w:cs="Arial"/>
                <w:sz w:val="24"/>
                <w:szCs w:val="24"/>
              </w:rPr>
            </w:pPr>
            <w:r>
              <w:rPr>
                <w:rFonts w:ascii="Arial" w:eastAsia="Times New Roman" w:hAnsi="Arial" w:cs="Arial"/>
                <w:sz w:val="24"/>
                <w:szCs w:val="24"/>
              </w:rPr>
              <w:t xml:space="preserve">19 </w:t>
            </w:r>
            <w:r w:rsidR="00ED265D">
              <w:rPr>
                <w:rFonts w:ascii="Arial" w:eastAsia="Times New Roman" w:hAnsi="Arial" w:cs="Arial"/>
                <w:sz w:val="24"/>
                <w:szCs w:val="24"/>
              </w:rPr>
              <w:t>176</w:t>
            </w:r>
          </w:p>
        </w:tc>
      </w:tr>
    </w:tbl>
    <w:p w14:paraId="3406C543" w14:textId="77777777" w:rsidR="004C144F" w:rsidRDefault="004C144F" w:rsidP="009E60F2">
      <w:pPr>
        <w:rPr>
          <w:rFonts w:ascii="Times New Roman" w:eastAsia="Times New Roman" w:hAnsi="Times New Roman" w:cs="Times New Roman"/>
          <w:sz w:val="24"/>
          <w:szCs w:val="24"/>
        </w:rPr>
      </w:pPr>
    </w:p>
    <w:p w14:paraId="02CA76AE" w14:textId="77777777" w:rsidR="004C144F" w:rsidRDefault="004C144F" w:rsidP="004C144F">
      <w:pPr>
        <w:jc w:val="center"/>
        <w:rPr>
          <w:rFonts w:ascii="Times New Roman" w:eastAsia="Times New Roman" w:hAnsi="Times New Roman" w:cs="Times New Roman"/>
          <w:sz w:val="24"/>
          <w:szCs w:val="24"/>
        </w:rPr>
      </w:pPr>
    </w:p>
    <w:p w14:paraId="2C37B4CC" w14:textId="77777777" w:rsidR="004C144F" w:rsidRDefault="004C144F" w:rsidP="004C144F">
      <w:pPr>
        <w:jc w:val="center"/>
        <w:rPr>
          <w:rFonts w:ascii="Times New Roman" w:eastAsia="Times New Roman" w:hAnsi="Times New Roman" w:cs="Times New Roman"/>
          <w:sz w:val="24"/>
          <w:szCs w:val="24"/>
        </w:rPr>
      </w:pPr>
    </w:p>
    <w:p w14:paraId="701FC9CE" w14:textId="77777777" w:rsidR="004C144F" w:rsidRDefault="004C144F" w:rsidP="004C144F">
      <w:pPr>
        <w:jc w:val="center"/>
        <w:rPr>
          <w:rFonts w:ascii="Times New Roman" w:eastAsia="Times New Roman" w:hAnsi="Times New Roman" w:cs="Times New Roman"/>
          <w:sz w:val="24"/>
          <w:szCs w:val="24"/>
        </w:rPr>
      </w:pPr>
    </w:p>
    <w:p w14:paraId="0E8DD08F" w14:textId="77777777" w:rsidR="004C144F" w:rsidRDefault="004C144F" w:rsidP="004C144F">
      <w:pPr>
        <w:jc w:val="center"/>
        <w:rPr>
          <w:rFonts w:ascii="Times New Roman" w:eastAsia="Times New Roman" w:hAnsi="Times New Roman" w:cs="Times New Roman"/>
          <w:sz w:val="24"/>
          <w:szCs w:val="24"/>
        </w:rPr>
      </w:pPr>
    </w:p>
    <w:p w14:paraId="7186C700" w14:textId="77777777" w:rsidR="004C144F" w:rsidRDefault="004C144F" w:rsidP="004C144F">
      <w:pPr>
        <w:jc w:val="center"/>
        <w:rPr>
          <w:rFonts w:ascii="Times New Roman" w:eastAsia="Times New Roman" w:hAnsi="Times New Roman" w:cs="Times New Roman"/>
          <w:sz w:val="24"/>
          <w:szCs w:val="24"/>
        </w:rPr>
      </w:pPr>
    </w:p>
    <w:p w14:paraId="5A8D4F06" w14:textId="77777777" w:rsidR="004C144F" w:rsidRDefault="004C144F" w:rsidP="004C144F">
      <w:pPr>
        <w:jc w:val="center"/>
        <w:rPr>
          <w:rFonts w:ascii="Times New Roman" w:eastAsia="Times New Roman" w:hAnsi="Times New Roman" w:cs="Times New Roman"/>
          <w:sz w:val="24"/>
          <w:szCs w:val="24"/>
        </w:rPr>
      </w:pPr>
    </w:p>
    <w:p w14:paraId="7A1D751D" w14:textId="77777777" w:rsidR="004C144F" w:rsidRDefault="004C144F" w:rsidP="004C144F">
      <w:pPr>
        <w:jc w:val="center"/>
        <w:rPr>
          <w:rFonts w:ascii="Times New Roman" w:eastAsia="Times New Roman" w:hAnsi="Times New Roman" w:cs="Times New Roman"/>
          <w:sz w:val="24"/>
          <w:szCs w:val="24"/>
        </w:rPr>
      </w:pPr>
    </w:p>
    <w:p w14:paraId="5722D4DE" w14:textId="77777777" w:rsidR="004C144F" w:rsidRDefault="004C144F" w:rsidP="004C144F">
      <w:pPr>
        <w:jc w:val="center"/>
        <w:rPr>
          <w:rFonts w:ascii="Times New Roman" w:eastAsia="Times New Roman" w:hAnsi="Times New Roman" w:cs="Times New Roman"/>
          <w:sz w:val="24"/>
          <w:szCs w:val="24"/>
        </w:rPr>
      </w:pPr>
    </w:p>
    <w:p w14:paraId="1CEA9B0C" w14:textId="46254732" w:rsidR="004C144F" w:rsidRDefault="004C144F" w:rsidP="00670AE7">
      <w:pPr>
        <w:rPr>
          <w:rFonts w:ascii="Times New Roman" w:eastAsia="Times New Roman" w:hAnsi="Times New Roman" w:cs="Times New Roman"/>
          <w:sz w:val="24"/>
          <w:szCs w:val="24"/>
        </w:rPr>
      </w:pPr>
    </w:p>
    <w:p w14:paraId="1F29178B" w14:textId="77777777" w:rsidR="00670AE7" w:rsidRDefault="00670AE7" w:rsidP="00670AE7">
      <w:pPr>
        <w:rPr>
          <w:rFonts w:ascii="Times New Roman" w:eastAsia="Times New Roman" w:hAnsi="Times New Roman" w:cs="Times New Roman"/>
          <w:sz w:val="24"/>
          <w:szCs w:val="24"/>
        </w:rPr>
      </w:pPr>
    </w:p>
    <w:p w14:paraId="65493FF1" w14:textId="77777777" w:rsidR="00CB1868" w:rsidRDefault="00CB1868">
      <w:pPr>
        <w:rPr>
          <w:rFonts w:ascii="Arial" w:eastAsia="Times New Roman" w:hAnsi="Arial" w:cs="Arial"/>
          <w:b/>
          <w:sz w:val="24"/>
          <w:szCs w:val="24"/>
        </w:rPr>
      </w:pPr>
      <w:r>
        <w:rPr>
          <w:rFonts w:ascii="Arial" w:eastAsia="Times New Roman" w:hAnsi="Arial" w:cs="Arial"/>
          <w:b/>
          <w:sz w:val="24"/>
          <w:szCs w:val="24"/>
        </w:rPr>
        <w:br w:type="page"/>
      </w:r>
    </w:p>
    <w:p w14:paraId="3992BB20" w14:textId="05D20653" w:rsidR="000F6111" w:rsidRDefault="000F6111" w:rsidP="000F6111">
      <w:pPr>
        <w:spacing w:after="0" w:line="480" w:lineRule="auto"/>
        <w:jc w:val="center"/>
        <w:rPr>
          <w:rFonts w:ascii="Arial" w:eastAsia="Times New Roman" w:hAnsi="Arial" w:cs="Arial"/>
          <w:b/>
          <w:sz w:val="24"/>
          <w:szCs w:val="24"/>
        </w:rPr>
      </w:pPr>
      <w:r w:rsidRPr="00B32D17">
        <w:rPr>
          <w:rFonts w:ascii="Arial" w:eastAsia="Times New Roman" w:hAnsi="Arial" w:cs="Arial"/>
          <w:b/>
          <w:sz w:val="24"/>
          <w:szCs w:val="24"/>
        </w:rPr>
        <w:lastRenderedPageBreak/>
        <w:t>Acknowledgments</w:t>
      </w:r>
    </w:p>
    <w:p w14:paraId="23B8B00B" w14:textId="77777777" w:rsidR="000F6111" w:rsidRPr="00B32D17" w:rsidRDefault="000F6111" w:rsidP="000F6111">
      <w:pPr>
        <w:spacing w:after="0" w:line="480" w:lineRule="auto"/>
        <w:jc w:val="center"/>
        <w:rPr>
          <w:rFonts w:ascii="Arial" w:eastAsia="Times New Roman" w:hAnsi="Arial" w:cs="Arial"/>
          <w:b/>
          <w:sz w:val="24"/>
          <w:szCs w:val="24"/>
        </w:rPr>
      </w:pPr>
    </w:p>
    <w:p w14:paraId="4D217C90" w14:textId="75FBEA97" w:rsidR="000F6111" w:rsidRDefault="000F6111" w:rsidP="000F6111">
      <w:pPr>
        <w:spacing w:after="0" w:line="480" w:lineRule="auto"/>
        <w:rPr>
          <w:rFonts w:ascii="Arial" w:hAnsi="Arial" w:cs="Arial"/>
          <w:sz w:val="24"/>
          <w:szCs w:val="24"/>
        </w:rPr>
      </w:pPr>
      <w:r w:rsidRPr="003C1216">
        <w:rPr>
          <w:rFonts w:ascii="Arial" w:hAnsi="Arial" w:cs="Arial"/>
          <w:sz w:val="24"/>
          <w:szCs w:val="24"/>
        </w:rPr>
        <w:t>I would like to thank my supervisor, Professor Gillian Hardy</w:t>
      </w:r>
      <w:r w:rsidR="00612059">
        <w:rPr>
          <w:rFonts w:ascii="Arial" w:hAnsi="Arial" w:cs="Arial"/>
          <w:sz w:val="24"/>
          <w:szCs w:val="24"/>
        </w:rPr>
        <w:t>,</w:t>
      </w:r>
      <w:r w:rsidRPr="003C1216">
        <w:rPr>
          <w:rFonts w:ascii="Arial" w:hAnsi="Arial" w:cs="Arial"/>
          <w:sz w:val="24"/>
          <w:szCs w:val="24"/>
        </w:rPr>
        <w:t xml:space="preserve"> for her </w:t>
      </w:r>
      <w:r>
        <w:rPr>
          <w:rFonts w:ascii="Arial" w:hAnsi="Arial" w:cs="Arial"/>
          <w:sz w:val="24"/>
          <w:szCs w:val="24"/>
        </w:rPr>
        <w:t xml:space="preserve">reassurance, </w:t>
      </w:r>
      <w:r w:rsidRPr="003C1216">
        <w:rPr>
          <w:rFonts w:ascii="Arial" w:hAnsi="Arial" w:cs="Arial"/>
          <w:sz w:val="24"/>
          <w:szCs w:val="24"/>
        </w:rPr>
        <w:t xml:space="preserve">help and </w:t>
      </w:r>
      <w:r>
        <w:rPr>
          <w:rFonts w:ascii="Arial" w:hAnsi="Arial" w:cs="Arial"/>
          <w:sz w:val="24"/>
          <w:szCs w:val="24"/>
        </w:rPr>
        <w:t xml:space="preserve">advice </w:t>
      </w:r>
      <w:r w:rsidRPr="003C1216">
        <w:rPr>
          <w:rFonts w:ascii="Arial" w:hAnsi="Arial" w:cs="Arial"/>
          <w:sz w:val="24"/>
          <w:szCs w:val="24"/>
        </w:rPr>
        <w:t>over the course of this project. Also, my gratitude goes to Dr Dave Saxon and Professor Paul Norman for their statistical knowledge and support.</w:t>
      </w:r>
      <w:r>
        <w:rPr>
          <w:rFonts w:ascii="Arial" w:hAnsi="Arial" w:cs="Arial"/>
          <w:sz w:val="24"/>
          <w:szCs w:val="24"/>
        </w:rPr>
        <w:t xml:space="preserve"> Thank you also</w:t>
      </w:r>
      <w:r w:rsidRPr="003C1216">
        <w:rPr>
          <w:rFonts w:ascii="Arial" w:hAnsi="Arial" w:cs="Arial"/>
          <w:sz w:val="24"/>
          <w:szCs w:val="24"/>
        </w:rPr>
        <w:t xml:space="preserve">, to the members of the </w:t>
      </w:r>
      <w:proofErr w:type="spellStart"/>
      <w:r w:rsidRPr="003C1216">
        <w:rPr>
          <w:rFonts w:ascii="Arial" w:hAnsi="Arial" w:cs="Arial"/>
          <w:sz w:val="24"/>
          <w:szCs w:val="24"/>
        </w:rPr>
        <w:t>PRaCTICED</w:t>
      </w:r>
      <w:proofErr w:type="spellEnd"/>
      <w:r w:rsidRPr="003C1216">
        <w:rPr>
          <w:rFonts w:ascii="Arial" w:hAnsi="Arial" w:cs="Arial"/>
          <w:sz w:val="24"/>
          <w:szCs w:val="24"/>
        </w:rPr>
        <w:t xml:space="preserve"> team who so generously gave of their tim</w:t>
      </w:r>
      <w:r>
        <w:rPr>
          <w:rFonts w:ascii="Arial" w:hAnsi="Arial" w:cs="Arial"/>
          <w:sz w:val="24"/>
          <w:szCs w:val="24"/>
        </w:rPr>
        <w:t>e to provide outcome data</w:t>
      </w:r>
      <w:r w:rsidRPr="003C1216">
        <w:rPr>
          <w:rFonts w:ascii="Arial" w:hAnsi="Arial" w:cs="Arial"/>
          <w:sz w:val="24"/>
          <w:szCs w:val="24"/>
        </w:rPr>
        <w:t xml:space="preserve">. </w:t>
      </w:r>
      <w:r>
        <w:rPr>
          <w:rFonts w:ascii="Arial" w:hAnsi="Arial" w:cs="Arial"/>
          <w:sz w:val="24"/>
          <w:szCs w:val="24"/>
        </w:rPr>
        <w:t xml:space="preserve">A big </w:t>
      </w:r>
      <w:r w:rsidRPr="003C1216">
        <w:rPr>
          <w:rFonts w:ascii="Arial" w:hAnsi="Arial" w:cs="Arial"/>
          <w:sz w:val="24"/>
          <w:szCs w:val="24"/>
        </w:rPr>
        <w:t xml:space="preserve">thank you </w:t>
      </w:r>
      <w:r>
        <w:rPr>
          <w:rFonts w:ascii="Arial" w:hAnsi="Arial" w:cs="Arial"/>
          <w:sz w:val="24"/>
          <w:szCs w:val="24"/>
        </w:rPr>
        <w:t xml:space="preserve">too, </w:t>
      </w:r>
      <w:r w:rsidRPr="003C1216">
        <w:rPr>
          <w:rFonts w:ascii="Arial" w:hAnsi="Arial" w:cs="Arial"/>
          <w:sz w:val="24"/>
          <w:szCs w:val="24"/>
        </w:rPr>
        <w:t xml:space="preserve">to my coders, </w:t>
      </w:r>
      <w:proofErr w:type="spellStart"/>
      <w:r w:rsidRPr="003C1216">
        <w:rPr>
          <w:rFonts w:ascii="Arial" w:hAnsi="Arial" w:cs="Arial"/>
          <w:sz w:val="24"/>
          <w:szCs w:val="24"/>
        </w:rPr>
        <w:t>Rhianan</w:t>
      </w:r>
      <w:proofErr w:type="spellEnd"/>
      <w:r w:rsidRPr="003C1216">
        <w:rPr>
          <w:rFonts w:ascii="Arial" w:hAnsi="Arial" w:cs="Arial"/>
          <w:sz w:val="24"/>
          <w:szCs w:val="24"/>
        </w:rPr>
        <w:t xml:space="preserve"> Beal, Joshua Bolam, Lucy Eaves, Clinton Felicio, Raluca Iancu and </w:t>
      </w:r>
      <w:proofErr w:type="spellStart"/>
      <w:r w:rsidRPr="003C1216">
        <w:rPr>
          <w:rFonts w:ascii="Arial" w:hAnsi="Arial" w:cs="Arial"/>
          <w:sz w:val="24"/>
          <w:szCs w:val="24"/>
        </w:rPr>
        <w:t>Eilish</w:t>
      </w:r>
      <w:proofErr w:type="spellEnd"/>
      <w:r w:rsidRPr="003C1216">
        <w:rPr>
          <w:rFonts w:ascii="Arial" w:hAnsi="Arial" w:cs="Arial"/>
          <w:sz w:val="24"/>
          <w:szCs w:val="24"/>
        </w:rPr>
        <w:t xml:space="preserve"> Pearson whose </w:t>
      </w:r>
      <w:r>
        <w:rPr>
          <w:rFonts w:ascii="Arial" w:hAnsi="Arial" w:cs="Arial"/>
          <w:sz w:val="24"/>
          <w:szCs w:val="24"/>
        </w:rPr>
        <w:t>wish</w:t>
      </w:r>
      <w:r w:rsidRPr="003C1216">
        <w:rPr>
          <w:rFonts w:ascii="Arial" w:hAnsi="Arial" w:cs="Arial"/>
          <w:sz w:val="24"/>
          <w:szCs w:val="24"/>
        </w:rPr>
        <w:t xml:space="preserve"> to follow protocol </w:t>
      </w:r>
      <w:r>
        <w:rPr>
          <w:rFonts w:ascii="Arial" w:hAnsi="Arial" w:cs="Arial"/>
          <w:sz w:val="24"/>
          <w:szCs w:val="24"/>
        </w:rPr>
        <w:t>and commitment to the pr</w:t>
      </w:r>
      <w:r w:rsidR="00670AE7">
        <w:rPr>
          <w:rFonts w:ascii="Arial" w:hAnsi="Arial" w:cs="Arial"/>
          <w:sz w:val="24"/>
          <w:szCs w:val="24"/>
        </w:rPr>
        <w:t xml:space="preserve">oject was admirable and made </w:t>
      </w:r>
      <w:r>
        <w:rPr>
          <w:rFonts w:ascii="Arial" w:hAnsi="Arial" w:cs="Arial"/>
          <w:sz w:val="24"/>
          <w:szCs w:val="24"/>
        </w:rPr>
        <w:t>life a lot easier.</w:t>
      </w:r>
    </w:p>
    <w:p w14:paraId="18B47429" w14:textId="3BE1069B" w:rsidR="000F6111" w:rsidRDefault="000F6111" w:rsidP="000F6111">
      <w:pPr>
        <w:spacing w:after="0" w:line="480" w:lineRule="auto"/>
        <w:rPr>
          <w:rFonts w:ascii="Arial" w:hAnsi="Arial" w:cs="Arial"/>
          <w:sz w:val="24"/>
          <w:szCs w:val="24"/>
        </w:rPr>
      </w:pPr>
      <w:r>
        <w:rPr>
          <w:rFonts w:ascii="Arial" w:hAnsi="Arial" w:cs="Arial"/>
          <w:sz w:val="24"/>
          <w:szCs w:val="24"/>
        </w:rPr>
        <w:t>A huge debt of thank</w:t>
      </w:r>
      <w:r w:rsidR="00612059">
        <w:rPr>
          <w:rFonts w:ascii="Arial" w:hAnsi="Arial" w:cs="Arial"/>
          <w:sz w:val="24"/>
          <w:szCs w:val="24"/>
        </w:rPr>
        <w:t>s goes to my family. My loving M</w:t>
      </w:r>
      <w:r>
        <w:rPr>
          <w:rFonts w:ascii="Arial" w:hAnsi="Arial" w:cs="Arial"/>
          <w:sz w:val="24"/>
          <w:szCs w:val="24"/>
        </w:rPr>
        <w:t xml:space="preserve">am, who has provided back up throughout the three years of training and been there for my children when I couldn’t; my hard working husband, John, who has kept things together at home when they have threatened to fall apart; </w:t>
      </w:r>
      <w:r w:rsidR="004F2B7E">
        <w:rPr>
          <w:rFonts w:ascii="Arial" w:hAnsi="Arial" w:cs="Arial"/>
          <w:sz w:val="24"/>
          <w:szCs w:val="24"/>
        </w:rPr>
        <w:t>Mark, Joanne, Jess and Lucy who so kindly provided weekly board and lodgings to make stu</w:t>
      </w:r>
      <w:r w:rsidR="00670AE7">
        <w:rPr>
          <w:rFonts w:ascii="Arial" w:hAnsi="Arial" w:cs="Arial"/>
          <w:sz w:val="24"/>
          <w:szCs w:val="24"/>
        </w:rPr>
        <w:t>dying in Sheffield possible</w:t>
      </w:r>
      <w:r w:rsidR="004F2B7E">
        <w:rPr>
          <w:rFonts w:ascii="Arial" w:hAnsi="Arial" w:cs="Arial"/>
          <w:sz w:val="24"/>
          <w:szCs w:val="24"/>
        </w:rPr>
        <w:t xml:space="preserve"> </w:t>
      </w:r>
      <w:r>
        <w:rPr>
          <w:rFonts w:ascii="Arial" w:hAnsi="Arial" w:cs="Arial"/>
          <w:sz w:val="24"/>
          <w:szCs w:val="24"/>
        </w:rPr>
        <w:t xml:space="preserve">and my three wonderful children; Molly, Harry and Tom who allowed me to pursue my dreams and accepted the challenge of muddling through without their Mum when I wasn’t available. Thank you all from the bottom of my heart.  </w:t>
      </w:r>
    </w:p>
    <w:p w14:paraId="5DD9062F" w14:textId="030ABB92" w:rsidR="000F6111" w:rsidRDefault="000F6111" w:rsidP="000F6111">
      <w:pPr>
        <w:spacing w:after="0" w:line="480" w:lineRule="auto"/>
        <w:rPr>
          <w:rFonts w:ascii="Arial" w:hAnsi="Arial" w:cs="Arial"/>
          <w:sz w:val="24"/>
          <w:szCs w:val="24"/>
        </w:rPr>
      </w:pPr>
      <w:r>
        <w:rPr>
          <w:rFonts w:ascii="Arial" w:hAnsi="Arial" w:cs="Arial"/>
          <w:sz w:val="24"/>
          <w:szCs w:val="24"/>
        </w:rPr>
        <w:t>Finally, this is dedicated to my late father whose remarkable recovery from a traumatic brain injury was the push I needed to reawaken my long abandoned wish to become a psychologist. Thank you Dad for that</w:t>
      </w:r>
      <w:r w:rsidR="007D7712">
        <w:rPr>
          <w:rFonts w:ascii="Arial" w:hAnsi="Arial" w:cs="Arial"/>
          <w:sz w:val="24"/>
          <w:szCs w:val="24"/>
        </w:rPr>
        <w:t>,</w:t>
      </w:r>
      <w:r>
        <w:rPr>
          <w:rFonts w:ascii="Arial" w:hAnsi="Arial" w:cs="Arial"/>
          <w:sz w:val="24"/>
          <w:szCs w:val="24"/>
        </w:rPr>
        <w:t xml:space="preserve"> and a whole lot more. </w:t>
      </w:r>
    </w:p>
    <w:p w14:paraId="69CF293D" w14:textId="77777777" w:rsidR="000F6111" w:rsidRDefault="000F6111" w:rsidP="000F6111">
      <w:pPr>
        <w:spacing w:after="0" w:line="480" w:lineRule="auto"/>
        <w:rPr>
          <w:rFonts w:ascii="Arial" w:hAnsi="Arial" w:cs="Arial"/>
          <w:sz w:val="24"/>
          <w:szCs w:val="24"/>
        </w:rPr>
      </w:pPr>
    </w:p>
    <w:p w14:paraId="31B362B1" w14:textId="644A7434" w:rsidR="000F6111" w:rsidRDefault="000F6111" w:rsidP="004C144F">
      <w:pPr>
        <w:jc w:val="center"/>
        <w:rPr>
          <w:rFonts w:ascii="Times New Roman" w:eastAsia="Times New Roman" w:hAnsi="Times New Roman" w:cs="Times New Roman"/>
          <w:sz w:val="24"/>
          <w:szCs w:val="24"/>
        </w:rPr>
      </w:pPr>
    </w:p>
    <w:p w14:paraId="1758E49B" w14:textId="77777777" w:rsidR="00670AE7" w:rsidRDefault="00670AE7" w:rsidP="004C144F">
      <w:pPr>
        <w:jc w:val="center"/>
        <w:rPr>
          <w:rFonts w:ascii="Times New Roman" w:eastAsia="Times New Roman" w:hAnsi="Times New Roman" w:cs="Times New Roman"/>
          <w:sz w:val="24"/>
          <w:szCs w:val="24"/>
        </w:rPr>
      </w:pPr>
    </w:p>
    <w:p w14:paraId="1F351EE5" w14:textId="77777777" w:rsidR="00E53410" w:rsidRDefault="00E53410" w:rsidP="00E53410">
      <w:pPr>
        <w:spacing w:after="0" w:line="480" w:lineRule="auto"/>
        <w:rPr>
          <w:rFonts w:ascii="Times New Roman" w:eastAsia="Times New Roman" w:hAnsi="Times New Roman" w:cs="Times New Roman"/>
          <w:sz w:val="24"/>
          <w:szCs w:val="24"/>
        </w:rPr>
      </w:pPr>
    </w:p>
    <w:p w14:paraId="075F6B86" w14:textId="77777777" w:rsidR="00CB1868" w:rsidRDefault="00CB1868">
      <w:pPr>
        <w:rPr>
          <w:rFonts w:ascii="Arial" w:eastAsia="Times New Roman" w:hAnsi="Arial" w:cs="Arial"/>
          <w:b/>
          <w:sz w:val="24"/>
          <w:szCs w:val="24"/>
        </w:rPr>
      </w:pPr>
      <w:r>
        <w:rPr>
          <w:rFonts w:ascii="Arial" w:eastAsia="Times New Roman" w:hAnsi="Arial" w:cs="Arial"/>
          <w:b/>
          <w:sz w:val="24"/>
          <w:szCs w:val="24"/>
        </w:rPr>
        <w:br w:type="page"/>
      </w:r>
    </w:p>
    <w:p w14:paraId="4EC7B529" w14:textId="43469F70" w:rsidR="004C144F" w:rsidRPr="000F6111" w:rsidRDefault="004C144F" w:rsidP="00E53410">
      <w:pPr>
        <w:spacing w:after="0" w:line="480" w:lineRule="auto"/>
        <w:jc w:val="center"/>
        <w:rPr>
          <w:rFonts w:ascii="Arial" w:eastAsia="Times New Roman" w:hAnsi="Arial" w:cs="Arial"/>
          <w:b/>
          <w:sz w:val="24"/>
          <w:szCs w:val="24"/>
        </w:rPr>
      </w:pPr>
      <w:r w:rsidRPr="000F6111">
        <w:rPr>
          <w:rFonts w:ascii="Arial" w:eastAsia="Times New Roman" w:hAnsi="Arial" w:cs="Arial"/>
          <w:b/>
          <w:sz w:val="24"/>
          <w:szCs w:val="24"/>
        </w:rPr>
        <w:lastRenderedPageBreak/>
        <w:t>Abstract</w:t>
      </w:r>
    </w:p>
    <w:p w14:paraId="59412D3A" w14:textId="0729226B" w:rsidR="00BF6FDC" w:rsidRDefault="00BF6FDC" w:rsidP="00BF6FDC">
      <w:pPr>
        <w:spacing w:line="480" w:lineRule="auto"/>
        <w:ind w:firstLine="720"/>
        <w:rPr>
          <w:rFonts w:ascii="Arial" w:hAnsi="Arial" w:cs="Arial"/>
          <w:sz w:val="24"/>
          <w:szCs w:val="24"/>
        </w:rPr>
      </w:pPr>
      <w:r>
        <w:rPr>
          <w:rFonts w:ascii="Arial" w:hAnsi="Arial" w:cs="Arial"/>
          <w:iCs/>
          <w:sz w:val="24"/>
          <w:szCs w:val="24"/>
        </w:rPr>
        <w:t xml:space="preserve">As a field of research, therapist responsiveness is in its early stages and its importance for clinical practice has been underestimated. </w:t>
      </w:r>
      <w:r>
        <w:rPr>
          <w:rFonts w:ascii="Arial" w:hAnsi="Arial" w:cs="Arial"/>
          <w:sz w:val="24"/>
          <w:szCs w:val="24"/>
        </w:rPr>
        <w:t xml:space="preserve">Key literature reviews have focused on research methodology and </w:t>
      </w:r>
      <w:r w:rsidR="00ED2147">
        <w:rPr>
          <w:rFonts w:ascii="Arial" w:hAnsi="Arial" w:cs="Arial"/>
          <w:sz w:val="24"/>
          <w:szCs w:val="24"/>
        </w:rPr>
        <w:t>t</w:t>
      </w:r>
      <w:r w:rsidRPr="00E96A99">
        <w:rPr>
          <w:rFonts w:ascii="Arial" w:hAnsi="Arial" w:cs="Arial"/>
          <w:sz w:val="24"/>
          <w:szCs w:val="24"/>
        </w:rPr>
        <w:t xml:space="preserve">here has been </w:t>
      </w:r>
      <w:r>
        <w:rPr>
          <w:rFonts w:ascii="Arial" w:hAnsi="Arial" w:cs="Arial"/>
          <w:sz w:val="24"/>
          <w:szCs w:val="24"/>
        </w:rPr>
        <w:t xml:space="preserve">little </w:t>
      </w:r>
      <w:r w:rsidRPr="00E96A99">
        <w:rPr>
          <w:rFonts w:ascii="Arial" w:hAnsi="Arial" w:cs="Arial"/>
          <w:sz w:val="24"/>
          <w:szCs w:val="24"/>
        </w:rPr>
        <w:t>consideration</w:t>
      </w:r>
      <w:r>
        <w:rPr>
          <w:rFonts w:ascii="Arial" w:hAnsi="Arial" w:cs="Arial"/>
          <w:sz w:val="24"/>
          <w:szCs w:val="24"/>
        </w:rPr>
        <w:t xml:space="preserve"> given</w:t>
      </w:r>
      <w:r w:rsidRPr="00E96A99">
        <w:rPr>
          <w:rFonts w:ascii="Arial" w:hAnsi="Arial" w:cs="Arial"/>
          <w:sz w:val="24"/>
          <w:szCs w:val="24"/>
        </w:rPr>
        <w:t xml:space="preserve"> to </w:t>
      </w:r>
      <w:r>
        <w:rPr>
          <w:rFonts w:ascii="Arial" w:hAnsi="Arial" w:cs="Arial"/>
          <w:sz w:val="24"/>
          <w:szCs w:val="24"/>
        </w:rPr>
        <w:t xml:space="preserve">responsiveness and </w:t>
      </w:r>
      <w:r w:rsidRPr="00E96A99">
        <w:rPr>
          <w:rFonts w:ascii="Arial" w:hAnsi="Arial" w:cs="Arial"/>
          <w:sz w:val="24"/>
          <w:szCs w:val="24"/>
        </w:rPr>
        <w:t xml:space="preserve">clinical practice. </w:t>
      </w:r>
    </w:p>
    <w:p w14:paraId="3470E1D0" w14:textId="7C852D2D" w:rsidR="00BF6FDC" w:rsidRDefault="00BF6FDC" w:rsidP="00BF6FDC">
      <w:pPr>
        <w:spacing w:line="480" w:lineRule="auto"/>
        <w:ind w:firstLine="720"/>
        <w:rPr>
          <w:rFonts w:ascii="Arial" w:hAnsi="Arial" w:cs="Arial"/>
          <w:sz w:val="24"/>
          <w:szCs w:val="24"/>
        </w:rPr>
      </w:pPr>
      <w:r>
        <w:rPr>
          <w:rFonts w:ascii="Arial" w:hAnsi="Arial" w:cs="Arial"/>
          <w:sz w:val="24"/>
          <w:szCs w:val="24"/>
        </w:rPr>
        <w:t>A systematic literature review was conducted with the aim of</w:t>
      </w:r>
      <w:r w:rsidRPr="00E96A99">
        <w:rPr>
          <w:rFonts w:ascii="Arial" w:hAnsi="Arial" w:cs="Arial"/>
          <w:sz w:val="24"/>
          <w:szCs w:val="24"/>
        </w:rPr>
        <w:t xml:space="preserve"> </w:t>
      </w:r>
      <w:r>
        <w:rPr>
          <w:rFonts w:ascii="Arial" w:hAnsi="Arial" w:cs="Arial"/>
          <w:sz w:val="24"/>
          <w:szCs w:val="24"/>
        </w:rPr>
        <w:t>defining t</w:t>
      </w:r>
      <w:r w:rsidRPr="0014375A">
        <w:rPr>
          <w:rFonts w:ascii="Arial" w:hAnsi="Arial" w:cs="Arial"/>
          <w:sz w:val="24"/>
          <w:szCs w:val="24"/>
        </w:rPr>
        <w:t>herapis</w:t>
      </w:r>
      <w:r>
        <w:rPr>
          <w:rFonts w:ascii="Arial" w:hAnsi="Arial" w:cs="Arial"/>
          <w:sz w:val="24"/>
          <w:szCs w:val="24"/>
        </w:rPr>
        <w:t xml:space="preserve">t responsiveness as a construct and </w:t>
      </w:r>
      <w:r w:rsidR="00ED2147">
        <w:rPr>
          <w:rFonts w:ascii="Arial" w:hAnsi="Arial" w:cs="Arial"/>
          <w:sz w:val="24"/>
          <w:szCs w:val="24"/>
        </w:rPr>
        <w:t>ascertaining</w:t>
      </w:r>
      <w:r w:rsidRPr="00D11C99">
        <w:rPr>
          <w:rFonts w:ascii="Arial" w:hAnsi="Arial" w:cs="Arial"/>
          <w:sz w:val="24"/>
          <w:szCs w:val="24"/>
        </w:rPr>
        <w:t xml:space="preserve"> its importance for clinical practice</w:t>
      </w:r>
      <w:r>
        <w:rPr>
          <w:rFonts w:ascii="Arial" w:hAnsi="Arial" w:cs="Arial"/>
          <w:sz w:val="24"/>
          <w:szCs w:val="24"/>
        </w:rPr>
        <w:t xml:space="preserve">. The review comprised 23 studies and found that </w:t>
      </w:r>
      <w:r w:rsidRPr="00D11C99">
        <w:rPr>
          <w:rFonts w:ascii="Arial" w:hAnsi="Arial" w:cs="Arial"/>
          <w:sz w:val="24"/>
          <w:szCs w:val="24"/>
        </w:rPr>
        <w:t>the concept</w:t>
      </w:r>
      <w:r>
        <w:rPr>
          <w:rFonts w:ascii="Arial" w:hAnsi="Arial" w:cs="Arial"/>
          <w:sz w:val="24"/>
          <w:szCs w:val="24"/>
        </w:rPr>
        <w:t xml:space="preserve"> of therapist responsiveness had</w:t>
      </w:r>
      <w:r w:rsidRPr="00D11C99">
        <w:rPr>
          <w:rFonts w:ascii="Arial" w:hAnsi="Arial" w:cs="Arial"/>
          <w:sz w:val="24"/>
          <w:szCs w:val="24"/>
        </w:rPr>
        <w:t xml:space="preserve"> been defined in a variety of ways and across different time frames.</w:t>
      </w:r>
      <w:r w:rsidR="00ED2147">
        <w:rPr>
          <w:rFonts w:ascii="Arial" w:hAnsi="Arial" w:cs="Arial"/>
          <w:sz w:val="24"/>
          <w:szCs w:val="24"/>
        </w:rPr>
        <w:t xml:space="preserve"> Quantitative research estimates that </w:t>
      </w:r>
      <w:r w:rsidRPr="00F714DE">
        <w:rPr>
          <w:rFonts w:ascii="Arial" w:hAnsi="Arial" w:cs="Arial"/>
          <w:sz w:val="24"/>
          <w:szCs w:val="24"/>
        </w:rPr>
        <w:t>responsiv</w:t>
      </w:r>
      <w:r>
        <w:rPr>
          <w:rFonts w:ascii="Arial" w:hAnsi="Arial" w:cs="Arial"/>
          <w:sz w:val="24"/>
          <w:szCs w:val="24"/>
        </w:rPr>
        <w:t>eness</w:t>
      </w:r>
      <w:r w:rsidRPr="00E96A99">
        <w:rPr>
          <w:rFonts w:ascii="Arial" w:hAnsi="Arial" w:cs="Arial"/>
          <w:sz w:val="24"/>
          <w:szCs w:val="24"/>
        </w:rPr>
        <w:t xml:space="preserve"> acco</w:t>
      </w:r>
      <w:r w:rsidR="00ED2147">
        <w:rPr>
          <w:rFonts w:ascii="Arial" w:hAnsi="Arial" w:cs="Arial"/>
          <w:sz w:val="24"/>
          <w:szCs w:val="24"/>
        </w:rPr>
        <w:t xml:space="preserve">unts for between 10- 23% of </w:t>
      </w:r>
      <w:r w:rsidRPr="00E96A99">
        <w:rPr>
          <w:rFonts w:ascii="Arial" w:hAnsi="Arial" w:cs="Arial"/>
          <w:sz w:val="24"/>
          <w:szCs w:val="24"/>
        </w:rPr>
        <w:t xml:space="preserve">variance in </w:t>
      </w:r>
      <w:r w:rsidR="00ED2147">
        <w:rPr>
          <w:rFonts w:ascii="Arial" w:hAnsi="Arial" w:cs="Arial"/>
          <w:sz w:val="24"/>
          <w:szCs w:val="24"/>
        </w:rPr>
        <w:t xml:space="preserve">the </w:t>
      </w:r>
      <w:r w:rsidRPr="00E96A99">
        <w:rPr>
          <w:rFonts w:ascii="Arial" w:hAnsi="Arial" w:cs="Arial"/>
          <w:sz w:val="24"/>
          <w:szCs w:val="24"/>
        </w:rPr>
        <w:t xml:space="preserve">therapeutic environment </w:t>
      </w:r>
      <w:r>
        <w:rPr>
          <w:rFonts w:ascii="Arial" w:hAnsi="Arial" w:cs="Arial"/>
          <w:sz w:val="24"/>
          <w:szCs w:val="24"/>
        </w:rPr>
        <w:t>and is key</w:t>
      </w:r>
      <w:r w:rsidRPr="00E96A99">
        <w:rPr>
          <w:rFonts w:ascii="Arial" w:hAnsi="Arial" w:cs="Arial"/>
          <w:sz w:val="24"/>
          <w:szCs w:val="24"/>
        </w:rPr>
        <w:t xml:space="preserve"> to build</w:t>
      </w:r>
      <w:r>
        <w:rPr>
          <w:rFonts w:ascii="Arial" w:hAnsi="Arial" w:cs="Arial"/>
          <w:sz w:val="24"/>
          <w:szCs w:val="24"/>
        </w:rPr>
        <w:t>ing alliances, promoting</w:t>
      </w:r>
      <w:r w:rsidRPr="00E96A99">
        <w:rPr>
          <w:rFonts w:ascii="Arial" w:hAnsi="Arial" w:cs="Arial"/>
          <w:sz w:val="24"/>
          <w:szCs w:val="24"/>
        </w:rPr>
        <w:t xml:space="preserve"> therapeutic engagement, help</w:t>
      </w:r>
      <w:r>
        <w:rPr>
          <w:rFonts w:ascii="Arial" w:hAnsi="Arial" w:cs="Arial"/>
          <w:sz w:val="24"/>
          <w:szCs w:val="24"/>
        </w:rPr>
        <w:t>ing</w:t>
      </w:r>
      <w:r w:rsidRPr="00E96A99">
        <w:rPr>
          <w:rFonts w:ascii="Arial" w:hAnsi="Arial" w:cs="Arial"/>
          <w:sz w:val="24"/>
          <w:szCs w:val="24"/>
        </w:rPr>
        <w:t xml:space="preserve"> organ</w:t>
      </w:r>
      <w:r>
        <w:rPr>
          <w:rFonts w:ascii="Arial" w:hAnsi="Arial" w:cs="Arial"/>
          <w:sz w:val="24"/>
          <w:szCs w:val="24"/>
        </w:rPr>
        <w:t>ise therapeutic skills, maximising</w:t>
      </w:r>
      <w:r w:rsidRPr="00E96A99">
        <w:rPr>
          <w:rFonts w:ascii="Arial" w:hAnsi="Arial" w:cs="Arial"/>
          <w:sz w:val="24"/>
          <w:szCs w:val="24"/>
        </w:rPr>
        <w:t xml:space="preserve"> therap</w:t>
      </w:r>
      <w:r w:rsidRPr="009C7B67">
        <w:rPr>
          <w:rFonts w:ascii="Arial" w:hAnsi="Arial" w:cs="Arial"/>
          <w:sz w:val="24"/>
          <w:szCs w:val="24"/>
        </w:rPr>
        <w:t>eutic outcomes and is particularly important for resistant clients</w:t>
      </w:r>
      <w:r w:rsidRPr="00E96A99">
        <w:rPr>
          <w:rFonts w:ascii="Arial" w:hAnsi="Arial" w:cs="Arial"/>
          <w:sz w:val="24"/>
          <w:szCs w:val="24"/>
        </w:rPr>
        <w:t>.</w:t>
      </w:r>
    </w:p>
    <w:p w14:paraId="18F32EBC" w14:textId="3777CCF4" w:rsidR="004C144F" w:rsidRDefault="00BF6FDC" w:rsidP="00BF6FDC">
      <w:pPr>
        <w:spacing w:line="480" w:lineRule="auto"/>
        <w:ind w:firstLine="720"/>
        <w:rPr>
          <w:rFonts w:ascii="Arial" w:hAnsi="Arial" w:cs="Arial"/>
          <w:sz w:val="24"/>
          <w:szCs w:val="24"/>
        </w:rPr>
      </w:pPr>
      <w:r>
        <w:rPr>
          <w:rFonts w:ascii="Arial" w:hAnsi="Arial" w:cs="Arial"/>
          <w:sz w:val="24"/>
          <w:szCs w:val="24"/>
        </w:rPr>
        <w:t xml:space="preserve">In order to investigate the role of responsiveness in promoting therapeutic engagement and maximising outcomes, a research study used </w:t>
      </w:r>
      <w:r w:rsidR="00A6711A">
        <w:rPr>
          <w:rFonts w:ascii="Arial" w:hAnsi="Arial" w:cs="Arial"/>
          <w:sz w:val="24"/>
          <w:szCs w:val="24"/>
        </w:rPr>
        <w:t>a recently developed</w:t>
      </w:r>
      <w:r>
        <w:rPr>
          <w:rFonts w:ascii="Arial" w:hAnsi="Arial" w:cs="Arial"/>
          <w:sz w:val="24"/>
          <w:szCs w:val="24"/>
        </w:rPr>
        <w:t xml:space="preserve"> therapist responsiveness scale (TRS) to consider the hypothesis that therapist responsiveness in the first therapeutic encounter would increase level of engagement in therapy and lead to a decrease in </w:t>
      </w:r>
      <w:r w:rsidRPr="00DC4370">
        <w:rPr>
          <w:rFonts w:ascii="Arial" w:hAnsi="Arial" w:cs="Arial"/>
          <w:sz w:val="24"/>
          <w:szCs w:val="24"/>
        </w:rPr>
        <w:t>symptomology</w:t>
      </w:r>
      <w:r w:rsidR="00152075">
        <w:rPr>
          <w:rFonts w:ascii="Arial" w:hAnsi="Arial" w:cs="Arial"/>
          <w:sz w:val="24"/>
          <w:szCs w:val="24"/>
        </w:rPr>
        <w:t>.</w:t>
      </w:r>
      <w:r>
        <w:rPr>
          <w:rFonts w:ascii="Arial" w:hAnsi="Arial" w:cs="Arial"/>
          <w:sz w:val="24"/>
          <w:szCs w:val="24"/>
        </w:rPr>
        <w:t xml:space="preserve"> </w:t>
      </w:r>
      <w:r>
        <w:rPr>
          <w:rFonts w:ascii="Arial" w:eastAsia="Times New Roman" w:hAnsi="Arial" w:cs="Arial"/>
          <w:sz w:val="24"/>
          <w:szCs w:val="24"/>
        </w:rPr>
        <w:t>Independent raters were trained in</w:t>
      </w:r>
      <w:r w:rsidR="00ED2147">
        <w:rPr>
          <w:rFonts w:ascii="Arial" w:eastAsia="Times New Roman" w:hAnsi="Arial" w:cs="Arial"/>
          <w:sz w:val="24"/>
          <w:szCs w:val="24"/>
        </w:rPr>
        <w:t xml:space="preserve"> the use of the TRS and coded </w:t>
      </w:r>
      <w:r w:rsidR="00ED2147" w:rsidRPr="00E972AF">
        <w:rPr>
          <w:rFonts w:ascii="Arial" w:hAnsi="Arial" w:cs="Arial"/>
          <w:sz w:val="24"/>
          <w:szCs w:val="24"/>
        </w:rPr>
        <w:t>audio-recordings</w:t>
      </w:r>
      <w:r w:rsidR="007D7712">
        <w:rPr>
          <w:rFonts w:ascii="Arial" w:hAnsi="Arial" w:cs="Arial"/>
          <w:sz w:val="24"/>
          <w:szCs w:val="24"/>
        </w:rPr>
        <w:t xml:space="preserve"> of therapy sessions (n= 40) </w:t>
      </w:r>
      <w:r w:rsidR="00ED2147" w:rsidRPr="00E972AF">
        <w:rPr>
          <w:rFonts w:ascii="Arial" w:hAnsi="Arial" w:cs="Arial"/>
          <w:sz w:val="24"/>
          <w:szCs w:val="24"/>
        </w:rPr>
        <w:t>taken from</w:t>
      </w:r>
      <w:r w:rsidR="00ED2147">
        <w:rPr>
          <w:rFonts w:ascii="Arial" w:hAnsi="Arial" w:cs="Arial"/>
          <w:sz w:val="24"/>
          <w:szCs w:val="24"/>
        </w:rPr>
        <w:t xml:space="preserve"> a non-inferiority trial of cognitive behavioural therapy (CBT) and counselling for depression (</w:t>
      </w:r>
      <w:proofErr w:type="spellStart"/>
      <w:r w:rsidR="00ED2147">
        <w:rPr>
          <w:rFonts w:ascii="Arial" w:hAnsi="Arial" w:cs="Arial"/>
          <w:sz w:val="24"/>
          <w:szCs w:val="24"/>
        </w:rPr>
        <w:t>CfD</w:t>
      </w:r>
      <w:proofErr w:type="spellEnd"/>
      <w:r w:rsidR="00ED2147">
        <w:rPr>
          <w:rFonts w:ascii="Arial" w:hAnsi="Arial" w:cs="Arial"/>
          <w:sz w:val="24"/>
          <w:szCs w:val="24"/>
        </w:rPr>
        <w:t>).</w:t>
      </w:r>
      <w:r>
        <w:rPr>
          <w:rFonts w:ascii="Arial" w:eastAsia="Times New Roman" w:hAnsi="Arial" w:cs="Arial"/>
          <w:sz w:val="24"/>
          <w:szCs w:val="24"/>
        </w:rPr>
        <w:t xml:space="preserve"> Results </w:t>
      </w:r>
      <w:r w:rsidR="00576795">
        <w:rPr>
          <w:rFonts w:ascii="Arial" w:eastAsia="Times New Roman" w:hAnsi="Arial" w:cs="Arial"/>
          <w:sz w:val="24"/>
          <w:szCs w:val="24"/>
        </w:rPr>
        <w:t xml:space="preserve">indicated </w:t>
      </w:r>
      <w:r>
        <w:rPr>
          <w:rFonts w:ascii="Arial" w:eastAsia="Times New Roman" w:hAnsi="Arial" w:cs="Arial"/>
          <w:sz w:val="24"/>
          <w:szCs w:val="24"/>
        </w:rPr>
        <w:t xml:space="preserve">that there was no link between level of responsiveness and decrease in symptomology or unilateral termination. </w:t>
      </w:r>
      <w:r w:rsidR="00576795">
        <w:rPr>
          <w:rFonts w:ascii="Arial" w:eastAsia="Times New Roman" w:hAnsi="Arial" w:cs="Arial"/>
          <w:sz w:val="24"/>
          <w:szCs w:val="24"/>
        </w:rPr>
        <w:t>H</w:t>
      </w:r>
      <w:r>
        <w:rPr>
          <w:rFonts w:ascii="Arial" w:eastAsia="Times New Roman" w:hAnsi="Arial" w:cs="Arial"/>
          <w:sz w:val="24"/>
          <w:szCs w:val="24"/>
        </w:rPr>
        <w:t>owever</w:t>
      </w:r>
      <w:r w:rsidR="00356A97">
        <w:rPr>
          <w:rFonts w:ascii="Arial" w:eastAsia="Times New Roman" w:hAnsi="Arial" w:cs="Arial"/>
          <w:sz w:val="24"/>
          <w:szCs w:val="24"/>
        </w:rPr>
        <w:t>,</w:t>
      </w:r>
      <w:r>
        <w:rPr>
          <w:rFonts w:ascii="Arial" w:eastAsia="Times New Roman" w:hAnsi="Arial" w:cs="Arial"/>
          <w:sz w:val="24"/>
          <w:szCs w:val="24"/>
        </w:rPr>
        <w:t xml:space="preserve"> </w:t>
      </w:r>
      <w:r>
        <w:rPr>
          <w:rFonts w:ascii="Arial" w:hAnsi="Arial" w:cs="Arial"/>
          <w:sz w:val="24"/>
          <w:szCs w:val="24"/>
        </w:rPr>
        <w:t xml:space="preserve">the more responsive a therapist was the more likely a patient was to engage in therapy over a longer period of time (more than 10 sessions) and that the level of </w:t>
      </w:r>
      <w:r>
        <w:rPr>
          <w:rFonts w:ascii="Arial" w:hAnsi="Arial" w:cs="Arial"/>
          <w:sz w:val="24"/>
          <w:szCs w:val="24"/>
        </w:rPr>
        <w:lastRenderedPageBreak/>
        <w:t>impairment patients experienced in their everyday life reduced</w:t>
      </w:r>
      <w:r w:rsidR="00576795">
        <w:rPr>
          <w:rFonts w:ascii="Arial" w:hAnsi="Arial" w:cs="Arial"/>
          <w:sz w:val="24"/>
          <w:szCs w:val="24"/>
        </w:rPr>
        <w:t>.</w:t>
      </w:r>
      <w:r>
        <w:rPr>
          <w:rFonts w:ascii="Arial" w:hAnsi="Arial" w:cs="Arial"/>
          <w:sz w:val="24"/>
          <w:szCs w:val="24"/>
        </w:rPr>
        <w:t xml:space="preserve"> The findings suggest that the degree of therapist responsiveness during the first therapy session is significant and has an impact upon later outcomes.</w:t>
      </w:r>
    </w:p>
    <w:p w14:paraId="6DA752E3" w14:textId="55CFA50C" w:rsidR="00BF6FDC" w:rsidRDefault="00BF6FDC" w:rsidP="00BF6FDC">
      <w:pPr>
        <w:spacing w:line="480" w:lineRule="auto"/>
        <w:ind w:firstLine="720"/>
        <w:rPr>
          <w:rFonts w:ascii="Arial" w:hAnsi="Arial" w:cs="Arial"/>
          <w:sz w:val="24"/>
          <w:szCs w:val="24"/>
        </w:rPr>
      </w:pPr>
    </w:p>
    <w:p w14:paraId="19FBABA8" w14:textId="4906ADDD" w:rsidR="00BF6FDC" w:rsidRDefault="00BF6FDC" w:rsidP="00BF6FDC">
      <w:pPr>
        <w:spacing w:line="480" w:lineRule="auto"/>
        <w:ind w:firstLine="720"/>
        <w:rPr>
          <w:rFonts w:ascii="Arial" w:hAnsi="Arial" w:cs="Arial"/>
          <w:sz w:val="24"/>
          <w:szCs w:val="24"/>
        </w:rPr>
      </w:pPr>
    </w:p>
    <w:p w14:paraId="2048CF7A" w14:textId="2D0B2292" w:rsidR="00BF6FDC" w:rsidRDefault="00BF6FDC" w:rsidP="00BF6FDC">
      <w:pPr>
        <w:spacing w:line="480" w:lineRule="auto"/>
        <w:ind w:firstLine="720"/>
        <w:rPr>
          <w:rFonts w:ascii="Arial" w:hAnsi="Arial" w:cs="Arial"/>
          <w:sz w:val="24"/>
          <w:szCs w:val="24"/>
        </w:rPr>
      </w:pPr>
    </w:p>
    <w:p w14:paraId="1F3A0B11" w14:textId="0EDD6F93" w:rsidR="00BF6FDC" w:rsidRDefault="00BF6FDC" w:rsidP="00BF6FDC">
      <w:pPr>
        <w:spacing w:line="480" w:lineRule="auto"/>
        <w:ind w:firstLine="720"/>
        <w:rPr>
          <w:rFonts w:ascii="Arial" w:hAnsi="Arial" w:cs="Arial"/>
          <w:sz w:val="24"/>
          <w:szCs w:val="24"/>
        </w:rPr>
      </w:pPr>
    </w:p>
    <w:p w14:paraId="600E03E9" w14:textId="7095AD0B" w:rsidR="00BF6FDC" w:rsidRDefault="00BF6FDC" w:rsidP="00BF6FDC">
      <w:pPr>
        <w:spacing w:line="480" w:lineRule="auto"/>
        <w:ind w:firstLine="720"/>
        <w:rPr>
          <w:rFonts w:ascii="Arial" w:hAnsi="Arial" w:cs="Arial"/>
          <w:sz w:val="24"/>
          <w:szCs w:val="24"/>
        </w:rPr>
      </w:pPr>
    </w:p>
    <w:p w14:paraId="391C7216" w14:textId="49C6C13E" w:rsidR="00BF6FDC" w:rsidRDefault="00BF6FDC" w:rsidP="00BF6FDC">
      <w:pPr>
        <w:spacing w:line="480" w:lineRule="auto"/>
        <w:ind w:firstLine="720"/>
        <w:rPr>
          <w:rFonts w:ascii="Arial" w:hAnsi="Arial" w:cs="Arial"/>
          <w:sz w:val="24"/>
          <w:szCs w:val="24"/>
        </w:rPr>
      </w:pPr>
    </w:p>
    <w:p w14:paraId="68F0518B" w14:textId="33B3FD22" w:rsidR="00BF6FDC" w:rsidRDefault="00BF6FDC" w:rsidP="00BF6FDC">
      <w:pPr>
        <w:spacing w:line="480" w:lineRule="auto"/>
        <w:ind w:firstLine="720"/>
        <w:rPr>
          <w:rFonts w:ascii="Arial" w:hAnsi="Arial" w:cs="Arial"/>
          <w:sz w:val="24"/>
          <w:szCs w:val="24"/>
        </w:rPr>
      </w:pPr>
    </w:p>
    <w:p w14:paraId="1B02DA4B" w14:textId="4A6F05B7" w:rsidR="00BF6FDC" w:rsidRDefault="00BF6FDC" w:rsidP="00BF6FDC">
      <w:pPr>
        <w:spacing w:line="480" w:lineRule="auto"/>
        <w:ind w:firstLine="720"/>
        <w:rPr>
          <w:rFonts w:ascii="Arial" w:hAnsi="Arial" w:cs="Arial"/>
          <w:sz w:val="24"/>
          <w:szCs w:val="24"/>
        </w:rPr>
      </w:pPr>
    </w:p>
    <w:p w14:paraId="203B12E7" w14:textId="60595084" w:rsidR="00BF6FDC" w:rsidRDefault="00BF6FDC" w:rsidP="00BF6FDC">
      <w:pPr>
        <w:spacing w:line="480" w:lineRule="auto"/>
        <w:ind w:firstLine="720"/>
        <w:rPr>
          <w:rFonts w:ascii="Arial" w:hAnsi="Arial" w:cs="Arial"/>
          <w:sz w:val="24"/>
          <w:szCs w:val="24"/>
        </w:rPr>
      </w:pPr>
    </w:p>
    <w:p w14:paraId="5D72CDD0" w14:textId="683F7315" w:rsidR="00BF6FDC" w:rsidRDefault="00BF6FDC" w:rsidP="00BF6FDC">
      <w:pPr>
        <w:spacing w:line="480" w:lineRule="auto"/>
        <w:ind w:firstLine="720"/>
        <w:rPr>
          <w:rFonts w:ascii="Arial" w:hAnsi="Arial" w:cs="Arial"/>
          <w:sz w:val="24"/>
          <w:szCs w:val="24"/>
        </w:rPr>
      </w:pPr>
    </w:p>
    <w:p w14:paraId="652EE15E" w14:textId="14F97283" w:rsidR="00BF6FDC" w:rsidRDefault="00BF6FDC" w:rsidP="00BF6FDC">
      <w:pPr>
        <w:spacing w:line="480" w:lineRule="auto"/>
        <w:ind w:firstLine="720"/>
        <w:rPr>
          <w:rFonts w:ascii="Arial" w:hAnsi="Arial" w:cs="Arial"/>
          <w:sz w:val="24"/>
          <w:szCs w:val="24"/>
        </w:rPr>
      </w:pPr>
    </w:p>
    <w:p w14:paraId="40AACF53" w14:textId="3EFFCCF4" w:rsidR="00356A97" w:rsidRDefault="00356A97" w:rsidP="00BF6FDC">
      <w:pPr>
        <w:spacing w:line="480" w:lineRule="auto"/>
        <w:ind w:firstLine="720"/>
        <w:rPr>
          <w:rFonts w:ascii="Arial" w:hAnsi="Arial" w:cs="Arial"/>
          <w:sz w:val="24"/>
          <w:szCs w:val="24"/>
        </w:rPr>
      </w:pPr>
    </w:p>
    <w:p w14:paraId="76668FC5" w14:textId="024AC754" w:rsidR="00356A97" w:rsidRDefault="00356A97" w:rsidP="00BF6FDC">
      <w:pPr>
        <w:spacing w:line="480" w:lineRule="auto"/>
        <w:ind w:firstLine="720"/>
        <w:rPr>
          <w:rFonts w:ascii="Arial" w:hAnsi="Arial" w:cs="Arial"/>
          <w:sz w:val="24"/>
          <w:szCs w:val="24"/>
        </w:rPr>
      </w:pPr>
    </w:p>
    <w:p w14:paraId="7CCEB56A" w14:textId="5F32531B" w:rsidR="004C144F" w:rsidRDefault="004C144F" w:rsidP="004C144F">
      <w:pPr>
        <w:rPr>
          <w:rFonts w:ascii="Arial" w:hAnsi="Arial" w:cs="Arial"/>
          <w:sz w:val="24"/>
          <w:szCs w:val="24"/>
        </w:rPr>
      </w:pPr>
    </w:p>
    <w:p w14:paraId="457D2761" w14:textId="133381E6" w:rsidR="00703A87" w:rsidRDefault="00703A87" w:rsidP="004C144F">
      <w:pPr>
        <w:rPr>
          <w:rFonts w:ascii="Arial" w:hAnsi="Arial" w:cs="Arial"/>
          <w:sz w:val="24"/>
          <w:szCs w:val="24"/>
        </w:rPr>
      </w:pPr>
    </w:p>
    <w:p w14:paraId="3A0B0063" w14:textId="77777777" w:rsidR="00703A87" w:rsidRPr="00D7124F" w:rsidRDefault="00703A87" w:rsidP="004C144F">
      <w:pPr>
        <w:rPr>
          <w:rFonts w:ascii="Times New Roman" w:eastAsia="Times New Roman" w:hAnsi="Times New Roman" w:cs="Times New Roman"/>
          <w:sz w:val="24"/>
          <w:szCs w:val="24"/>
        </w:rPr>
      </w:pPr>
    </w:p>
    <w:p w14:paraId="1225D758" w14:textId="77777777" w:rsidR="00E53410" w:rsidRDefault="00E53410" w:rsidP="004C144F">
      <w:pPr>
        <w:jc w:val="center"/>
        <w:rPr>
          <w:rFonts w:ascii="Arial" w:eastAsia="Times New Roman" w:hAnsi="Arial" w:cs="Arial"/>
          <w:b/>
        </w:rPr>
      </w:pPr>
    </w:p>
    <w:p w14:paraId="65B3558C" w14:textId="77777777" w:rsidR="00E53410" w:rsidRDefault="00E53410" w:rsidP="004C144F">
      <w:pPr>
        <w:jc w:val="center"/>
        <w:rPr>
          <w:rFonts w:ascii="Arial" w:eastAsia="Times New Roman" w:hAnsi="Arial" w:cs="Arial"/>
          <w:b/>
        </w:rPr>
      </w:pPr>
    </w:p>
    <w:p w14:paraId="2A83CD4A" w14:textId="77777777" w:rsidR="00CB1868" w:rsidRDefault="00CB1868">
      <w:pPr>
        <w:rPr>
          <w:rFonts w:ascii="Arial" w:eastAsia="Times New Roman" w:hAnsi="Arial" w:cs="Arial"/>
          <w:b/>
        </w:rPr>
      </w:pPr>
      <w:r>
        <w:rPr>
          <w:rFonts w:ascii="Arial" w:eastAsia="Times New Roman" w:hAnsi="Arial" w:cs="Arial"/>
          <w:b/>
        </w:rPr>
        <w:br w:type="page"/>
      </w:r>
    </w:p>
    <w:p w14:paraId="2112B193" w14:textId="48060893" w:rsidR="004C144F" w:rsidRDefault="004C144F" w:rsidP="004C144F">
      <w:pPr>
        <w:jc w:val="center"/>
        <w:rPr>
          <w:rFonts w:ascii="Arial" w:eastAsia="Times New Roman" w:hAnsi="Arial" w:cs="Arial"/>
          <w:b/>
        </w:rPr>
      </w:pPr>
      <w:r w:rsidRPr="00BF6FDC">
        <w:rPr>
          <w:rFonts w:ascii="Arial" w:eastAsia="Times New Roman" w:hAnsi="Arial" w:cs="Arial"/>
          <w:b/>
        </w:rPr>
        <w:lastRenderedPageBreak/>
        <w:t>Table of Contents</w:t>
      </w:r>
    </w:p>
    <w:p w14:paraId="4355924F" w14:textId="77777777" w:rsidR="00703A87" w:rsidRPr="00BF6FDC" w:rsidRDefault="00703A87" w:rsidP="004C144F">
      <w:pPr>
        <w:jc w:val="center"/>
        <w:rPr>
          <w:rFonts w:ascii="Arial" w:eastAsia="Times New Roman" w:hAnsi="Arial" w:cs="Arial"/>
          <w:b/>
        </w:rPr>
      </w:pPr>
    </w:p>
    <w:tbl>
      <w:tblPr>
        <w:tblW w:w="866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8046"/>
        <w:gridCol w:w="620"/>
      </w:tblGrid>
      <w:tr w:rsidR="004C144F" w:rsidRPr="00BF6FDC" w14:paraId="649893AA" w14:textId="77777777" w:rsidTr="00670AE7">
        <w:tc>
          <w:tcPr>
            <w:tcW w:w="8046" w:type="dxa"/>
          </w:tcPr>
          <w:p w14:paraId="653316DD" w14:textId="22C9C588"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Access to thesis……………………………………………………………………</w:t>
            </w:r>
            <w:r w:rsidR="003B0E2E">
              <w:rPr>
                <w:rFonts w:ascii="Arial" w:eastAsia="Times New Roman" w:hAnsi="Arial" w:cs="Arial"/>
              </w:rPr>
              <w:t>…</w:t>
            </w:r>
          </w:p>
        </w:tc>
        <w:tc>
          <w:tcPr>
            <w:tcW w:w="620" w:type="dxa"/>
          </w:tcPr>
          <w:p w14:paraId="7400FA8B" w14:textId="08301940"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ii</w:t>
            </w:r>
          </w:p>
        </w:tc>
      </w:tr>
      <w:tr w:rsidR="004C144F" w:rsidRPr="00BF6FDC" w14:paraId="017C2B7D" w14:textId="77777777" w:rsidTr="00670AE7">
        <w:trPr>
          <w:trHeight w:val="360"/>
        </w:trPr>
        <w:tc>
          <w:tcPr>
            <w:tcW w:w="8046" w:type="dxa"/>
          </w:tcPr>
          <w:p w14:paraId="4C65D39F" w14:textId="097557BE"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Declaration………………………………………………………………………...</w:t>
            </w:r>
            <w:r w:rsidR="003B0E2E">
              <w:rPr>
                <w:rFonts w:ascii="Arial" w:eastAsia="Times New Roman" w:hAnsi="Arial" w:cs="Arial"/>
              </w:rPr>
              <w:t>....</w:t>
            </w:r>
          </w:p>
        </w:tc>
        <w:tc>
          <w:tcPr>
            <w:tcW w:w="620" w:type="dxa"/>
          </w:tcPr>
          <w:p w14:paraId="7974660E" w14:textId="01DEC061"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i</w:t>
            </w:r>
            <w:r w:rsidR="004C144F" w:rsidRPr="00BF6FDC">
              <w:rPr>
                <w:rFonts w:ascii="Arial" w:eastAsia="Times New Roman" w:hAnsi="Arial" w:cs="Arial"/>
              </w:rPr>
              <w:t>v</w:t>
            </w:r>
          </w:p>
        </w:tc>
      </w:tr>
      <w:tr w:rsidR="004C144F" w:rsidRPr="00BF6FDC" w14:paraId="5D41D0CB" w14:textId="77777777" w:rsidTr="00670AE7">
        <w:tc>
          <w:tcPr>
            <w:tcW w:w="8046" w:type="dxa"/>
          </w:tcPr>
          <w:p w14:paraId="139D0C64" w14:textId="524E793C"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Word count………………………………………………………………………</w:t>
            </w:r>
            <w:r w:rsidR="003B0E2E">
              <w:rPr>
                <w:rFonts w:ascii="Arial" w:eastAsia="Times New Roman" w:hAnsi="Arial" w:cs="Arial"/>
              </w:rPr>
              <w:t>……</w:t>
            </w:r>
          </w:p>
        </w:tc>
        <w:tc>
          <w:tcPr>
            <w:tcW w:w="620" w:type="dxa"/>
          </w:tcPr>
          <w:p w14:paraId="0AF111BA" w14:textId="1FC22C99"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v</w:t>
            </w:r>
          </w:p>
        </w:tc>
      </w:tr>
      <w:tr w:rsidR="004C144F" w:rsidRPr="00BF6FDC" w14:paraId="0181F139" w14:textId="77777777" w:rsidTr="00670AE7">
        <w:tc>
          <w:tcPr>
            <w:tcW w:w="8046" w:type="dxa"/>
          </w:tcPr>
          <w:p w14:paraId="40F3D121" w14:textId="69A30C40" w:rsidR="004C144F" w:rsidRPr="00BF6FDC" w:rsidRDefault="00806126" w:rsidP="00670AE7">
            <w:pPr>
              <w:spacing w:line="480" w:lineRule="auto"/>
              <w:rPr>
                <w:rFonts w:ascii="Arial" w:eastAsia="Times New Roman" w:hAnsi="Arial" w:cs="Arial"/>
              </w:rPr>
            </w:pPr>
            <w:r>
              <w:rPr>
                <w:rFonts w:ascii="Arial" w:eastAsia="Times New Roman" w:hAnsi="Arial" w:cs="Arial"/>
              </w:rPr>
              <w:t>Acknowledgements………………………………………………………………….</w:t>
            </w:r>
          </w:p>
        </w:tc>
        <w:tc>
          <w:tcPr>
            <w:tcW w:w="620" w:type="dxa"/>
          </w:tcPr>
          <w:p w14:paraId="64AAA4D2" w14:textId="6A39AD94"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vi</w:t>
            </w:r>
          </w:p>
        </w:tc>
      </w:tr>
      <w:tr w:rsidR="004C144F" w:rsidRPr="00BF6FDC" w14:paraId="7AD1EBDD" w14:textId="77777777" w:rsidTr="00670AE7">
        <w:tc>
          <w:tcPr>
            <w:tcW w:w="8046" w:type="dxa"/>
          </w:tcPr>
          <w:p w14:paraId="710FBE84" w14:textId="473A49D0" w:rsidR="004C144F" w:rsidRPr="00BF6FDC" w:rsidRDefault="00806126" w:rsidP="00670AE7">
            <w:pPr>
              <w:spacing w:line="480" w:lineRule="auto"/>
              <w:rPr>
                <w:rFonts w:ascii="Arial" w:eastAsia="Times New Roman" w:hAnsi="Arial" w:cs="Arial"/>
              </w:rPr>
            </w:pPr>
            <w:r>
              <w:rPr>
                <w:rFonts w:ascii="Arial" w:eastAsia="Times New Roman" w:hAnsi="Arial" w:cs="Arial"/>
              </w:rPr>
              <w:t>Abstract</w:t>
            </w:r>
            <w:r w:rsidR="004C144F" w:rsidRPr="00BF6FDC">
              <w:rPr>
                <w:rFonts w:ascii="Arial" w:eastAsia="Times New Roman" w:hAnsi="Arial" w:cs="Arial"/>
              </w:rPr>
              <w:t>………………………………………………………………</w:t>
            </w:r>
            <w:r w:rsidR="003B0E2E">
              <w:rPr>
                <w:rFonts w:ascii="Arial" w:eastAsia="Times New Roman" w:hAnsi="Arial" w:cs="Arial"/>
              </w:rPr>
              <w:t>…</w:t>
            </w:r>
            <w:r>
              <w:rPr>
                <w:rFonts w:ascii="Arial" w:eastAsia="Times New Roman" w:hAnsi="Arial" w:cs="Arial"/>
              </w:rPr>
              <w:t>…………….</w:t>
            </w:r>
          </w:p>
        </w:tc>
        <w:tc>
          <w:tcPr>
            <w:tcW w:w="620" w:type="dxa"/>
          </w:tcPr>
          <w:p w14:paraId="040CD19B" w14:textId="395EFDB0"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vii</w:t>
            </w:r>
          </w:p>
        </w:tc>
      </w:tr>
    </w:tbl>
    <w:p w14:paraId="62528534" w14:textId="77777777" w:rsidR="004C144F" w:rsidRPr="00BF6FDC" w:rsidRDefault="004C144F" w:rsidP="004C144F">
      <w:pPr>
        <w:spacing w:after="0" w:line="480" w:lineRule="auto"/>
        <w:rPr>
          <w:rFonts w:ascii="Arial" w:eastAsia="Times New Roman" w:hAnsi="Arial" w:cs="Arial"/>
        </w:rPr>
      </w:pPr>
    </w:p>
    <w:p w14:paraId="12CD08EA" w14:textId="77777777" w:rsidR="004C144F" w:rsidRPr="00BF6FDC" w:rsidRDefault="004C144F" w:rsidP="004C144F">
      <w:pPr>
        <w:tabs>
          <w:tab w:val="left" w:pos="2859"/>
          <w:tab w:val="left" w:pos="4906"/>
        </w:tabs>
        <w:spacing w:after="0" w:line="480" w:lineRule="auto"/>
        <w:rPr>
          <w:rFonts w:ascii="Arial" w:eastAsia="Times New Roman" w:hAnsi="Arial" w:cs="Arial"/>
          <w:b/>
        </w:rPr>
      </w:pPr>
      <w:r w:rsidRPr="00BF6FDC">
        <w:rPr>
          <w:rFonts w:ascii="Arial" w:eastAsia="Times New Roman" w:hAnsi="Arial" w:cs="Arial"/>
        </w:rPr>
        <w:tab/>
      </w:r>
      <w:r w:rsidRPr="00BF6FDC">
        <w:rPr>
          <w:rFonts w:ascii="Arial" w:eastAsia="Times New Roman" w:hAnsi="Arial" w:cs="Arial"/>
          <w:b/>
        </w:rPr>
        <w:t>Part One: Literature Review</w:t>
      </w:r>
    </w:p>
    <w:p w14:paraId="5EDBB77F" w14:textId="076D7EC2" w:rsidR="004C144F" w:rsidRPr="00BF6FDC" w:rsidRDefault="00BF6FDC" w:rsidP="004C144F">
      <w:pPr>
        <w:spacing w:after="0" w:line="480" w:lineRule="auto"/>
        <w:jc w:val="center"/>
        <w:rPr>
          <w:rFonts w:ascii="Arial" w:eastAsia="Times New Roman" w:hAnsi="Arial" w:cs="Arial"/>
        </w:rPr>
      </w:pPr>
      <w:r>
        <w:rPr>
          <w:rFonts w:ascii="Arial" w:eastAsia="Times New Roman" w:hAnsi="Arial" w:cs="Arial"/>
        </w:rPr>
        <w:t>A systematic review of therapist responsiveness in psychotherapy: its definition as a construct and importance for clinical practice</w:t>
      </w:r>
    </w:p>
    <w:p w14:paraId="2E1B6FB6" w14:textId="77777777" w:rsidR="004C144F" w:rsidRPr="00BF6FDC" w:rsidRDefault="004C144F" w:rsidP="004C144F">
      <w:pPr>
        <w:spacing w:after="0" w:line="480" w:lineRule="auto"/>
        <w:jc w:val="center"/>
        <w:rPr>
          <w:rFonts w:ascii="Arial" w:eastAsia="Times New Roman" w:hAnsi="Arial" w:cs="Arial"/>
        </w:rPr>
      </w:pPr>
    </w:p>
    <w:tbl>
      <w:tblPr>
        <w:tblW w:w="8755"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8115"/>
        <w:gridCol w:w="640"/>
      </w:tblGrid>
      <w:tr w:rsidR="004C144F" w:rsidRPr="00BF6FDC" w14:paraId="2FEDAF40" w14:textId="77777777" w:rsidTr="00670AE7">
        <w:tc>
          <w:tcPr>
            <w:tcW w:w="8115" w:type="dxa"/>
          </w:tcPr>
          <w:p w14:paraId="6D995429" w14:textId="7FD903A7"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Abstract……………………………………………………………………………</w:t>
            </w:r>
            <w:r w:rsidR="00636096">
              <w:rPr>
                <w:rFonts w:ascii="Arial" w:eastAsia="Times New Roman" w:hAnsi="Arial" w:cs="Arial"/>
              </w:rPr>
              <w:t>….</w:t>
            </w:r>
          </w:p>
        </w:tc>
        <w:tc>
          <w:tcPr>
            <w:tcW w:w="640" w:type="dxa"/>
          </w:tcPr>
          <w:p w14:paraId="2E3E87D5" w14:textId="735BD963" w:rsidR="004C144F" w:rsidRPr="00BF6FDC" w:rsidRDefault="005D52E4" w:rsidP="00670AE7">
            <w:pPr>
              <w:spacing w:line="480" w:lineRule="auto"/>
              <w:jc w:val="center"/>
              <w:rPr>
                <w:rFonts w:ascii="Arial" w:eastAsia="Times New Roman" w:hAnsi="Arial" w:cs="Arial"/>
              </w:rPr>
            </w:pPr>
            <w:r>
              <w:rPr>
                <w:rFonts w:ascii="Arial" w:eastAsia="Times New Roman" w:hAnsi="Arial" w:cs="Arial"/>
              </w:rPr>
              <w:t>2</w:t>
            </w:r>
          </w:p>
        </w:tc>
      </w:tr>
      <w:tr w:rsidR="004C144F" w:rsidRPr="00BF6FDC" w14:paraId="237C337B" w14:textId="77777777" w:rsidTr="00670AE7">
        <w:trPr>
          <w:trHeight w:val="360"/>
        </w:trPr>
        <w:tc>
          <w:tcPr>
            <w:tcW w:w="8115" w:type="dxa"/>
          </w:tcPr>
          <w:p w14:paraId="4C68FEEB" w14:textId="34B2F334"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Introduction………………………………………………………………………...</w:t>
            </w:r>
            <w:r w:rsidR="00636096">
              <w:rPr>
                <w:rFonts w:ascii="Arial" w:eastAsia="Times New Roman" w:hAnsi="Arial" w:cs="Arial"/>
              </w:rPr>
              <w:t>...</w:t>
            </w:r>
          </w:p>
        </w:tc>
        <w:tc>
          <w:tcPr>
            <w:tcW w:w="640" w:type="dxa"/>
          </w:tcPr>
          <w:p w14:paraId="730860F3" w14:textId="7A0EF295"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5</w:t>
            </w:r>
          </w:p>
        </w:tc>
      </w:tr>
      <w:tr w:rsidR="004C144F" w:rsidRPr="00BF6FDC" w14:paraId="54A799E7" w14:textId="77777777" w:rsidTr="00670AE7">
        <w:tc>
          <w:tcPr>
            <w:tcW w:w="8115" w:type="dxa"/>
          </w:tcPr>
          <w:p w14:paraId="6ECFAA0E" w14:textId="4CC81721"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Metho</w:t>
            </w:r>
            <w:r w:rsidR="007416AF">
              <w:rPr>
                <w:rFonts w:ascii="Arial" w:eastAsia="Times New Roman" w:hAnsi="Arial" w:cs="Arial"/>
              </w:rPr>
              <w:t>d………………………………………………………………………………</w:t>
            </w:r>
            <w:r w:rsidR="00636096">
              <w:rPr>
                <w:rFonts w:ascii="Arial" w:eastAsia="Times New Roman" w:hAnsi="Arial" w:cs="Arial"/>
              </w:rPr>
              <w:t>…</w:t>
            </w:r>
          </w:p>
        </w:tc>
        <w:tc>
          <w:tcPr>
            <w:tcW w:w="640" w:type="dxa"/>
          </w:tcPr>
          <w:p w14:paraId="2FBBDA04" w14:textId="73EDF447"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7</w:t>
            </w:r>
          </w:p>
        </w:tc>
      </w:tr>
      <w:tr w:rsidR="004C144F" w:rsidRPr="00BF6FDC" w14:paraId="42176F3F" w14:textId="77777777" w:rsidTr="00670AE7">
        <w:tc>
          <w:tcPr>
            <w:tcW w:w="8115" w:type="dxa"/>
          </w:tcPr>
          <w:p w14:paraId="3CC81393" w14:textId="00205C36"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Results……………………………………………………………………………...</w:t>
            </w:r>
            <w:r w:rsidR="00636096">
              <w:rPr>
                <w:rFonts w:ascii="Arial" w:eastAsia="Times New Roman" w:hAnsi="Arial" w:cs="Arial"/>
              </w:rPr>
              <w:t>...</w:t>
            </w:r>
          </w:p>
        </w:tc>
        <w:tc>
          <w:tcPr>
            <w:tcW w:w="640" w:type="dxa"/>
          </w:tcPr>
          <w:p w14:paraId="62A3D461" w14:textId="7F228629" w:rsidR="004C144F" w:rsidRPr="00BF6FDC" w:rsidRDefault="00806126" w:rsidP="007F591D">
            <w:pPr>
              <w:spacing w:line="480" w:lineRule="auto"/>
              <w:jc w:val="center"/>
              <w:rPr>
                <w:rFonts w:ascii="Arial" w:eastAsia="Times New Roman" w:hAnsi="Arial" w:cs="Arial"/>
              </w:rPr>
            </w:pPr>
            <w:r>
              <w:rPr>
                <w:rFonts w:ascii="Arial" w:eastAsia="Times New Roman" w:hAnsi="Arial" w:cs="Arial"/>
              </w:rPr>
              <w:t>12</w:t>
            </w:r>
          </w:p>
        </w:tc>
      </w:tr>
      <w:tr w:rsidR="004C144F" w:rsidRPr="00BF6FDC" w14:paraId="36240518" w14:textId="77777777" w:rsidTr="00670AE7">
        <w:trPr>
          <w:trHeight w:val="522"/>
        </w:trPr>
        <w:tc>
          <w:tcPr>
            <w:tcW w:w="8115" w:type="dxa"/>
          </w:tcPr>
          <w:p w14:paraId="18138DD8" w14:textId="77777777"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Discussion……………………………………………………….............................</w:t>
            </w:r>
          </w:p>
        </w:tc>
        <w:tc>
          <w:tcPr>
            <w:tcW w:w="640" w:type="dxa"/>
          </w:tcPr>
          <w:p w14:paraId="413555A9" w14:textId="44C5B4B4" w:rsidR="004C144F" w:rsidRPr="00BF6FDC" w:rsidRDefault="00806126" w:rsidP="007F591D">
            <w:pPr>
              <w:spacing w:line="480" w:lineRule="auto"/>
              <w:jc w:val="center"/>
              <w:rPr>
                <w:rFonts w:ascii="Arial" w:eastAsia="Times New Roman" w:hAnsi="Arial" w:cs="Arial"/>
              </w:rPr>
            </w:pPr>
            <w:r>
              <w:rPr>
                <w:rFonts w:ascii="Arial" w:eastAsia="Times New Roman" w:hAnsi="Arial" w:cs="Arial"/>
              </w:rPr>
              <w:t>35</w:t>
            </w:r>
          </w:p>
        </w:tc>
      </w:tr>
      <w:tr w:rsidR="004C144F" w:rsidRPr="00BF6FDC" w14:paraId="09162A0A" w14:textId="77777777" w:rsidTr="00670AE7">
        <w:tc>
          <w:tcPr>
            <w:tcW w:w="8115" w:type="dxa"/>
          </w:tcPr>
          <w:p w14:paraId="1EE43540" w14:textId="4EE4BB7A"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Conclusion…………………………………………………………………………</w:t>
            </w:r>
            <w:r w:rsidR="00636096">
              <w:rPr>
                <w:rFonts w:ascii="Arial" w:eastAsia="Times New Roman" w:hAnsi="Arial" w:cs="Arial"/>
              </w:rPr>
              <w:t>…</w:t>
            </w:r>
          </w:p>
        </w:tc>
        <w:tc>
          <w:tcPr>
            <w:tcW w:w="640" w:type="dxa"/>
          </w:tcPr>
          <w:p w14:paraId="33DB8F53" w14:textId="060DBD74" w:rsidR="004C144F" w:rsidRPr="00BF6FDC" w:rsidRDefault="00806126" w:rsidP="007F591D">
            <w:pPr>
              <w:spacing w:line="480" w:lineRule="auto"/>
              <w:jc w:val="center"/>
              <w:rPr>
                <w:rFonts w:ascii="Arial" w:eastAsia="Times New Roman" w:hAnsi="Arial" w:cs="Arial"/>
              </w:rPr>
            </w:pPr>
            <w:r>
              <w:rPr>
                <w:rFonts w:ascii="Arial" w:eastAsia="Times New Roman" w:hAnsi="Arial" w:cs="Arial"/>
              </w:rPr>
              <w:t>40</w:t>
            </w:r>
          </w:p>
        </w:tc>
      </w:tr>
      <w:tr w:rsidR="004C144F" w:rsidRPr="00BF6FDC" w14:paraId="4E319943" w14:textId="77777777" w:rsidTr="00670AE7">
        <w:tc>
          <w:tcPr>
            <w:tcW w:w="8115" w:type="dxa"/>
          </w:tcPr>
          <w:p w14:paraId="32576EAA" w14:textId="29B3B130"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References…………………………………………………….</w:t>
            </w:r>
            <w:r w:rsidR="003B0E2E">
              <w:rPr>
                <w:rFonts w:ascii="Arial" w:eastAsia="Times New Roman" w:hAnsi="Arial" w:cs="Arial"/>
              </w:rPr>
              <w:t>...............................</w:t>
            </w:r>
          </w:p>
        </w:tc>
        <w:tc>
          <w:tcPr>
            <w:tcW w:w="640" w:type="dxa"/>
          </w:tcPr>
          <w:p w14:paraId="5F3D4FF7" w14:textId="737DF882" w:rsidR="004C144F" w:rsidRPr="00BF6FDC" w:rsidRDefault="00806126" w:rsidP="007F591D">
            <w:pPr>
              <w:spacing w:line="480" w:lineRule="auto"/>
              <w:jc w:val="center"/>
              <w:rPr>
                <w:rFonts w:ascii="Arial" w:eastAsia="Times New Roman" w:hAnsi="Arial" w:cs="Arial"/>
              </w:rPr>
            </w:pPr>
            <w:r>
              <w:rPr>
                <w:rFonts w:ascii="Arial" w:eastAsia="Times New Roman" w:hAnsi="Arial" w:cs="Arial"/>
              </w:rPr>
              <w:t>41</w:t>
            </w:r>
          </w:p>
        </w:tc>
      </w:tr>
    </w:tbl>
    <w:p w14:paraId="5FD173B5" w14:textId="77777777" w:rsidR="004C144F" w:rsidRPr="00BF6FDC" w:rsidRDefault="004C144F" w:rsidP="004C144F">
      <w:pPr>
        <w:spacing w:after="0" w:line="480" w:lineRule="auto"/>
        <w:jc w:val="center"/>
        <w:rPr>
          <w:rFonts w:ascii="Arial" w:eastAsia="Times New Roman" w:hAnsi="Arial" w:cs="Arial"/>
        </w:rPr>
      </w:pPr>
    </w:p>
    <w:p w14:paraId="147B4598" w14:textId="77777777" w:rsidR="00703A87" w:rsidRDefault="00703A87" w:rsidP="004C144F">
      <w:pPr>
        <w:spacing w:after="0" w:line="480" w:lineRule="auto"/>
        <w:jc w:val="center"/>
        <w:rPr>
          <w:rFonts w:ascii="Arial" w:eastAsia="Times New Roman" w:hAnsi="Arial" w:cs="Arial"/>
        </w:rPr>
      </w:pPr>
    </w:p>
    <w:p w14:paraId="4F50C146" w14:textId="77777777" w:rsidR="00703A87" w:rsidRDefault="00703A87" w:rsidP="004C144F">
      <w:pPr>
        <w:spacing w:after="0" w:line="480" w:lineRule="auto"/>
        <w:jc w:val="center"/>
        <w:rPr>
          <w:rFonts w:ascii="Arial" w:eastAsia="Times New Roman" w:hAnsi="Arial" w:cs="Arial"/>
        </w:rPr>
      </w:pPr>
    </w:p>
    <w:p w14:paraId="4B860214" w14:textId="77777777" w:rsidR="00703A87" w:rsidRDefault="00703A87" w:rsidP="004C144F">
      <w:pPr>
        <w:spacing w:after="0" w:line="480" w:lineRule="auto"/>
        <w:jc w:val="center"/>
        <w:rPr>
          <w:rFonts w:ascii="Arial" w:eastAsia="Times New Roman" w:hAnsi="Arial" w:cs="Arial"/>
        </w:rPr>
      </w:pPr>
    </w:p>
    <w:p w14:paraId="51675123" w14:textId="77777777" w:rsidR="0079644C" w:rsidRDefault="0079644C" w:rsidP="0079644C">
      <w:pPr>
        <w:spacing w:after="0" w:line="480" w:lineRule="auto"/>
        <w:rPr>
          <w:rFonts w:ascii="Arial" w:eastAsia="Times New Roman" w:hAnsi="Arial" w:cs="Arial"/>
        </w:rPr>
      </w:pPr>
    </w:p>
    <w:p w14:paraId="4C641D9C" w14:textId="77777777" w:rsidR="00CB1868" w:rsidRDefault="00CB1868">
      <w:pPr>
        <w:rPr>
          <w:rFonts w:ascii="Arial" w:eastAsia="Times New Roman" w:hAnsi="Arial" w:cs="Arial"/>
        </w:rPr>
      </w:pPr>
      <w:r>
        <w:rPr>
          <w:rFonts w:ascii="Arial" w:eastAsia="Times New Roman" w:hAnsi="Arial" w:cs="Arial"/>
        </w:rPr>
        <w:br w:type="page"/>
      </w:r>
    </w:p>
    <w:p w14:paraId="0150D4D4" w14:textId="1D868334" w:rsidR="004C144F" w:rsidRDefault="004C144F" w:rsidP="0079644C">
      <w:pPr>
        <w:spacing w:after="0" w:line="480" w:lineRule="auto"/>
        <w:rPr>
          <w:rFonts w:ascii="Arial" w:eastAsia="Times New Roman" w:hAnsi="Arial" w:cs="Arial"/>
        </w:rPr>
      </w:pPr>
      <w:r w:rsidRPr="00BF6FDC">
        <w:rPr>
          <w:rFonts w:ascii="Arial" w:eastAsia="Times New Roman" w:hAnsi="Arial" w:cs="Arial"/>
        </w:rPr>
        <w:lastRenderedPageBreak/>
        <w:t>Literature Review Appendices</w:t>
      </w:r>
    </w:p>
    <w:p w14:paraId="0213B77F" w14:textId="77777777" w:rsidR="00703A87" w:rsidRPr="00BF6FDC" w:rsidRDefault="00703A87" w:rsidP="00703A87">
      <w:pPr>
        <w:spacing w:after="0" w:line="480" w:lineRule="auto"/>
        <w:jc w:val="center"/>
        <w:rPr>
          <w:rFonts w:ascii="Arial" w:eastAsia="Times New Roman" w:hAnsi="Arial" w:cs="Arial"/>
        </w:rPr>
      </w:pPr>
    </w:p>
    <w:tbl>
      <w:tblPr>
        <w:tblW w:w="8845"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8125"/>
        <w:gridCol w:w="720"/>
      </w:tblGrid>
      <w:tr w:rsidR="004C144F" w:rsidRPr="00BF6FDC" w14:paraId="4AFC60D1" w14:textId="77777777" w:rsidTr="00670AE7">
        <w:trPr>
          <w:trHeight w:val="580"/>
        </w:trPr>
        <w:tc>
          <w:tcPr>
            <w:tcW w:w="8125" w:type="dxa"/>
          </w:tcPr>
          <w:p w14:paraId="150175FA" w14:textId="68FDC55F" w:rsidR="004C144F" w:rsidRPr="00BF6FDC" w:rsidRDefault="00BC6D8E" w:rsidP="00BC6D8E">
            <w:pPr>
              <w:spacing w:line="480" w:lineRule="auto"/>
              <w:rPr>
                <w:rFonts w:ascii="Arial" w:eastAsia="Times New Roman" w:hAnsi="Arial" w:cs="Arial"/>
              </w:rPr>
            </w:pPr>
            <w:r>
              <w:rPr>
                <w:rFonts w:ascii="Arial" w:eastAsia="Times New Roman" w:hAnsi="Arial" w:cs="Arial"/>
              </w:rPr>
              <w:t xml:space="preserve">Appendix A: Quality Assessment Tool (Downs &amp; Black, 1998) </w:t>
            </w:r>
          </w:p>
        </w:tc>
        <w:tc>
          <w:tcPr>
            <w:tcW w:w="720" w:type="dxa"/>
          </w:tcPr>
          <w:p w14:paraId="7417AAB2" w14:textId="520F156F" w:rsidR="004C144F" w:rsidRPr="00BF6FDC" w:rsidRDefault="00806126" w:rsidP="00670AE7">
            <w:pPr>
              <w:spacing w:line="480" w:lineRule="auto"/>
              <w:rPr>
                <w:rFonts w:ascii="Arial" w:eastAsia="Times New Roman" w:hAnsi="Arial" w:cs="Arial"/>
              </w:rPr>
            </w:pPr>
            <w:r>
              <w:rPr>
                <w:rFonts w:ascii="Arial" w:eastAsia="Times New Roman" w:hAnsi="Arial" w:cs="Arial"/>
              </w:rPr>
              <w:t>48</w:t>
            </w:r>
          </w:p>
        </w:tc>
      </w:tr>
      <w:tr w:rsidR="004C144F" w:rsidRPr="00BF6FDC" w14:paraId="59714CDD" w14:textId="77777777" w:rsidTr="00670AE7">
        <w:trPr>
          <w:trHeight w:val="720"/>
        </w:trPr>
        <w:tc>
          <w:tcPr>
            <w:tcW w:w="8125" w:type="dxa"/>
          </w:tcPr>
          <w:p w14:paraId="4F1B149B" w14:textId="40330FB1" w:rsidR="004C144F" w:rsidRPr="00BF6FDC" w:rsidRDefault="004C144F" w:rsidP="00BC6D8E">
            <w:pPr>
              <w:spacing w:line="480" w:lineRule="auto"/>
              <w:rPr>
                <w:rFonts w:ascii="Arial" w:eastAsia="Times New Roman" w:hAnsi="Arial" w:cs="Arial"/>
              </w:rPr>
            </w:pPr>
            <w:r w:rsidRPr="00BF6FDC">
              <w:rPr>
                <w:rFonts w:ascii="Arial" w:eastAsia="Times New Roman" w:hAnsi="Arial" w:cs="Arial"/>
              </w:rPr>
              <w:t xml:space="preserve">Appendix B: </w:t>
            </w:r>
            <w:r w:rsidR="00BC6D8E">
              <w:rPr>
                <w:rFonts w:ascii="Arial" w:eastAsia="Times New Roman" w:hAnsi="Arial" w:cs="Arial"/>
              </w:rPr>
              <w:t xml:space="preserve">Critical Appraisal Skills Programme (CASP) Qualitative Checklist </w:t>
            </w:r>
          </w:p>
        </w:tc>
        <w:tc>
          <w:tcPr>
            <w:tcW w:w="720" w:type="dxa"/>
          </w:tcPr>
          <w:p w14:paraId="5CF2609D" w14:textId="530016E9" w:rsidR="004C144F" w:rsidRPr="00BF6FDC" w:rsidRDefault="00806126" w:rsidP="00670AE7">
            <w:pPr>
              <w:spacing w:line="480" w:lineRule="auto"/>
              <w:rPr>
                <w:rFonts w:ascii="Arial" w:eastAsia="Times New Roman" w:hAnsi="Arial" w:cs="Arial"/>
              </w:rPr>
            </w:pPr>
            <w:r>
              <w:rPr>
                <w:rFonts w:ascii="Arial" w:eastAsia="Times New Roman" w:hAnsi="Arial" w:cs="Arial"/>
              </w:rPr>
              <w:t>51</w:t>
            </w:r>
          </w:p>
        </w:tc>
      </w:tr>
      <w:tr w:rsidR="004C144F" w:rsidRPr="00BF6FDC" w14:paraId="1864A06C" w14:textId="77777777" w:rsidTr="00670AE7">
        <w:trPr>
          <w:trHeight w:val="700"/>
        </w:trPr>
        <w:tc>
          <w:tcPr>
            <w:tcW w:w="8125" w:type="dxa"/>
          </w:tcPr>
          <w:p w14:paraId="6A9E8E5A" w14:textId="745C6B31" w:rsidR="004C144F" w:rsidRPr="00BF6FDC" w:rsidRDefault="004C144F" w:rsidP="00BC6D8E">
            <w:pPr>
              <w:spacing w:line="480" w:lineRule="auto"/>
              <w:rPr>
                <w:rFonts w:ascii="Arial" w:eastAsia="Times New Roman" w:hAnsi="Arial" w:cs="Arial"/>
              </w:rPr>
            </w:pPr>
            <w:r w:rsidRPr="00BF6FDC">
              <w:rPr>
                <w:rFonts w:ascii="Arial" w:eastAsia="Times New Roman" w:hAnsi="Arial" w:cs="Arial"/>
              </w:rPr>
              <w:t xml:space="preserve">Appendix C: </w:t>
            </w:r>
            <w:r w:rsidR="00BC6D8E">
              <w:rPr>
                <w:rFonts w:ascii="Arial" w:eastAsia="Times New Roman" w:hAnsi="Arial" w:cs="Arial"/>
              </w:rPr>
              <w:t>CASP Checklist for systematic reviews</w:t>
            </w:r>
          </w:p>
        </w:tc>
        <w:tc>
          <w:tcPr>
            <w:tcW w:w="720" w:type="dxa"/>
          </w:tcPr>
          <w:p w14:paraId="5FC80B41" w14:textId="54D51574" w:rsidR="004C144F" w:rsidRPr="00BF6FDC" w:rsidRDefault="00806126" w:rsidP="00670AE7">
            <w:pPr>
              <w:spacing w:line="480" w:lineRule="auto"/>
              <w:rPr>
                <w:rFonts w:ascii="Arial" w:eastAsia="Times New Roman" w:hAnsi="Arial" w:cs="Arial"/>
              </w:rPr>
            </w:pPr>
            <w:r>
              <w:rPr>
                <w:rFonts w:ascii="Arial" w:eastAsia="Times New Roman" w:hAnsi="Arial" w:cs="Arial"/>
              </w:rPr>
              <w:t>55</w:t>
            </w:r>
          </w:p>
        </w:tc>
      </w:tr>
      <w:tr w:rsidR="007F591D" w:rsidRPr="00BF6FDC" w14:paraId="0F93C604" w14:textId="77777777" w:rsidTr="00670AE7">
        <w:trPr>
          <w:trHeight w:val="700"/>
        </w:trPr>
        <w:tc>
          <w:tcPr>
            <w:tcW w:w="8125" w:type="dxa"/>
          </w:tcPr>
          <w:p w14:paraId="68A97080" w14:textId="604BA4AB" w:rsidR="007F591D" w:rsidRPr="00BF6FDC" w:rsidRDefault="007F591D" w:rsidP="007F591D">
            <w:pPr>
              <w:spacing w:line="480" w:lineRule="auto"/>
              <w:rPr>
                <w:rFonts w:ascii="Arial" w:eastAsia="Times New Roman" w:hAnsi="Arial" w:cs="Arial"/>
              </w:rPr>
            </w:pPr>
            <w:r w:rsidRPr="00BF6FDC">
              <w:rPr>
                <w:rFonts w:ascii="Arial" w:eastAsia="Times New Roman" w:hAnsi="Arial" w:cs="Arial"/>
              </w:rPr>
              <w:t xml:space="preserve">Appendix D: </w:t>
            </w:r>
            <w:r>
              <w:rPr>
                <w:rFonts w:ascii="Arial" w:eastAsia="Times New Roman" w:hAnsi="Arial" w:cs="Arial"/>
              </w:rPr>
              <w:t>SCRIBE checklist</w:t>
            </w:r>
          </w:p>
        </w:tc>
        <w:tc>
          <w:tcPr>
            <w:tcW w:w="720" w:type="dxa"/>
          </w:tcPr>
          <w:p w14:paraId="474DD290" w14:textId="3768228A" w:rsidR="007F591D" w:rsidRDefault="00806126" w:rsidP="00670AE7">
            <w:pPr>
              <w:spacing w:line="480" w:lineRule="auto"/>
              <w:rPr>
                <w:rFonts w:ascii="Arial" w:eastAsia="Times New Roman" w:hAnsi="Arial" w:cs="Arial"/>
              </w:rPr>
            </w:pPr>
            <w:r>
              <w:rPr>
                <w:rFonts w:ascii="Arial" w:eastAsia="Times New Roman" w:hAnsi="Arial" w:cs="Arial"/>
              </w:rPr>
              <w:t>59</w:t>
            </w:r>
          </w:p>
        </w:tc>
      </w:tr>
      <w:tr w:rsidR="007F591D" w:rsidRPr="00BF6FDC" w14:paraId="618AC48F" w14:textId="77777777" w:rsidTr="00670AE7">
        <w:trPr>
          <w:trHeight w:val="700"/>
        </w:trPr>
        <w:tc>
          <w:tcPr>
            <w:tcW w:w="8125" w:type="dxa"/>
          </w:tcPr>
          <w:p w14:paraId="63C86A06" w14:textId="44692E8D" w:rsidR="007F591D" w:rsidRPr="00BF6FDC" w:rsidRDefault="007F591D" w:rsidP="00BC6D8E">
            <w:pPr>
              <w:spacing w:line="480" w:lineRule="auto"/>
              <w:rPr>
                <w:rFonts w:ascii="Arial" w:eastAsia="Times New Roman" w:hAnsi="Arial" w:cs="Arial"/>
              </w:rPr>
            </w:pPr>
            <w:r>
              <w:rPr>
                <w:rFonts w:ascii="Arial" w:eastAsia="Times New Roman" w:hAnsi="Arial" w:cs="Arial"/>
              </w:rPr>
              <w:t>Appendix E: Downs and Black (1998) results</w:t>
            </w:r>
          </w:p>
        </w:tc>
        <w:tc>
          <w:tcPr>
            <w:tcW w:w="720" w:type="dxa"/>
          </w:tcPr>
          <w:p w14:paraId="1A985893" w14:textId="2D8DF859" w:rsidR="007F591D" w:rsidRDefault="00806126" w:rsidP="00670AE7">
            <w:pPr>
              <w:spacing w:line="480" w:lineRule="auto"/>
              <w:rPr>
                <w:rFonts w:ascii="Arial" w:eastAsia="Times New Roman" w:hAnsi="Arial" w:cs="Arial"/>
              </w:rPr>
            </w:pPr>
            <w:r>
              <w:rPr>
                <w:rFonts w:ascii="Arial" w:eastAsia="Times New Roman" w:hAnsi="Arial" w:cs="Arial"/>
              </w:rPr>
              <w:t>61</w:t>
            </w:r>
          </w:p>
        </w:tc>
      </w:tr>
      <w:tr w:rsidR="007F591D" w:rsidRPr="00BF6FDC" w14:paraId="4927AD58" w14:textId="77777777" w:rsidTr="00670AE7">
        <w:trPr>
          <w:trHeight w:val="700"/>
        </w:trPr>
        <w:tc>
          <w:tcPr>
            <w:tcW w:w="8125" w:type="dxa"/>
          </w:tcPr>
          <w:p w14:paraId="70E99BA3" w14:textId="406A9B06" w:rsidR="007F591D" w:rsidRPr="00BF6FDC" w:rsidRDefault="007F591D" w:rsidP="00BC6D8E">
            <w:pPr>
              <w:spacing w:line="480" w:lineRule="auto"/>
              <w:rPr>
                <w:rFonts w:ascii="Arial" w:eastAsia="Times New Roman" w:hAnsi="Arial" w:cs="Arial"/>
              </w:rPr>
            </w:pPr>
            <w:r>
              <w:rPr>
                <w:rFonts w:ascii="Arial" w:eastAsia="Times New Roman" w:hAnsi="Arial" w:cs="Arial"/>
              </w:rPr>
              <w:t>Appendix F: CASP qualitative results</w:t>
            </w:r>
          </w:p>
        </w:tc>
        <w:tc>
          <w:tcPr>
            <w:tcW w:w="720" w:type="dxa"/>
          </w:tcPr>
          <w:p w14:paraId="4D04B885" w14:textId="5AC540B4" w:rsidR="007F591D" w:rsidRDefault="00806126" w:rsidP="00670AE7">
            <w:pPr>
              <w:spacing w:line="480" w:lineRule="auto"/>
              <w:rPr>
                <w:rFonts w:ascii="Arial" w:eastAsia="Times New Roman" w:hAnsi="Arial" w:cs="Arial"/>
              </w:rPr>
            </w:pPr>
            <w:r>
              <w:rPr>
                <w:rFonts w:ascii="Arial" w:eastAsia="Times New Roman" w:hAnsi="Arial" w:cs="Arial"/>
              </w:rPr>
              <w:t>62</w:t>
            </w:r>
          </w:p>
        </w:tc>
      </w:tr>
      <w:tr w:rsidR="007F591D" w:rsidRPr="00BF6FDC" w14:paraId="36163191" w14:textId="77777777" w:rsidTr="00670AE7">
        <w:trPr>
          <w:trHeight w:val="700"/>
        </w:trPr>
        <w:tc>
          <w:tcPr>
            <w:tcW w:w="8125" w:type="dxa"/>
          </w:tcPr>
          <w:p w14:paraId="709BC2D2" w14:textId="79C9EFC9" w:rsidR="007F591D" w:rsidRPr="00BF6FDC" w:rsidRDefault="007F591D" w:rsidP="00BC6D8E">
            <w:pPr>
              <w:spacing w:line="480" w:lineRule="auto"/>
              <w:rPr>
                <w:rFonts w:ascii="Arial" w:eastAsia="Times New Roman" w:hAnsi="Arial" w:cs="Arial"/>
              </w:rPr>
            </w:pPr>
            <w:r>
              <w:rPr>
                <w:rFonts w:ascii="Arial" w:eastAsia="Times New Roman" w:hAnsi="Arial" w:cs="Arial"/>
              </w:rPr>
              <w:t>Appendix G: CASP systematic review results</w:t>
            </w:r>
          </w:p>
        </w:tc>
        <w:tc>
          <w:tcPr>
            <w:tcW w:w="720" w:type="dxa"/>
          </w:tcPr>
          <w:p w14:paraId="228DD44C" w14:textId="253DF259" w:rsidR="007F591D" w:rsidRDefault="00806126" w:rsidP="00670AE7">
            <w:pPr>
              <w:spacing w:line="480" w:lineRule="auto"/>
              <w:rPr>
                <w:rFonts w:ascii="Arial" w:eastAsia="Times New Roman" w:hAnsi="Arial" w:cs="Arial"/>
              </w:rPr>
            </w:pPr>
            <w:r>
              <w:rPr>
                <w:rFonts w:ascii="Arial" w:eastAsia="Times New Roman" w:hAnsi="Arial" w:cs="Arial"/>
              </w:rPr>
              <w:t>63</w:t>
            </w:r>
          </w:p>
        </w:tc>
      </w:tr>
      <w:tr w:rsidR="007F591D" w:rsidRPr="00BF6FDC" w14:paraId="64B011A1" w14:textId="77777777" w:rsidTr="00670AE7">
        <w:trPr>
          <w:trHeight w:val="700"/>
        </w:trPr>
        <w:tc>
          <w:tcPr>
            <w:tcW w:w="8125" w:type="dxa"/>
          </w:tcPr>
          <w:p w14:paraId="2DADFCFF" w14:textId="0CFB5C87" w:rsidR="007F591D" w:rsidRPr="00BF6FDC" w:rsidRDefault="007F591D" w:rsidP="007F591D">
            <w:pPr>
              <w:spacing w:line="480" w:lineRule="auto"/>
              <w:rPr>
                <w:rFonts w:ascii="Arial" w:eastAsia="Times New Roman" w:hAnsi="Arial" w:cs="Arial"/>
              </w:rPr>
            </w:pPr>
            <w:r>
              <w:rPr>
                <w:rFonts w:ascii="Arial" w:eastAsia="Times New Roman" w:hAnsi="Arial" w:cs="Arial"/>
              </w:rPr>
              <w:t>Appendix H: SCRIBE checklist results</w:t>
            </w:r>
          </w:p>
        </w:tc>
        <w:tc>
          <w:tcPr>
            <w:tcW w:w="720" w:type="dxa"/>
          </w:tcPr>
          <w:p w14:paraId="06CF95BC" w14:textId="2401C405" w:rsidR="007F591D" w:rsidRDefault="00806126" w:rsidP="007F591D">
            <w:pPr>
              <w:spacing w:line="480" w:lineRule="auto"/>
              <w:rPr>
                <w:rFonts w:ascii="Arial" w:eastAsia="Times New Roman" w:hAnsi="Arial" w:cs="Arial"/>
              </w:rPr>
            </w:pPr>
            <w:r>
              <w:rPr>
                <w:rFonts w:ascii="Arial" w:eastAsia="Times New Roman" w:hAnsi="Arial" w:cs="Arial"/>
              </w:rPr>
              <w:t>64</w:t>
            </w:r>
          </w:p>
        </w:tc>
      </w:tr>
    </w:tbl>
    <w:p w14:paraId="24F130F4" w14:textId="627E5070" w:rsidR="004C144F" w:rsidRPr="00BF6FDC" w:rsidRDefault="004C144F" w:rsidP="0079644C">
      <w:pPr>
        <w:spacing w:after="0" w:line="480" w:lineRule="auto"/>
        <w:rPr>
          <w:rFonts w:ascii="Arial" w:eastAsia="Times New Roman" w:hAnsi="Arial" w:cs="Arial"/>
        </w:rPr>
      </w:pPr>
    </w:p>
    <w:p w14:paraId="53EFCE1E" w14:textId="77777777" w:rsidR="004C144F" w:rsidRPr="00BF6FDC" w:rsidRDefault="004C144F" w:rsidP="004C144F">
      <w:pPr>
        <w:spacing w:after="0" w:line="480" w:lineRule="auto"/>
        <w:ind w:firstLine="720"/>
        <w:jc w:val="center"/>
        <w:rPr>
          <w:rFonts w:ascii="Arial" w:eastAsia="Times New Roman" w:hAnsi="Arial" w:cs="Arial"/>
          <w:b/>
        </w:rPr>
      </w:pPr>
      <w:r w:rsidRPr="00BF6FDC">
        <w:rPr>
          <w:rFonts w:ascii="Arial" w:eastAsia="Times New Roman" w:hAnsi="Arial" w:cs="Arial"/>
          <w:b/>
        </w:rPr>
        <w:t>Part Two: Research Report</w:t>
      </w:r>
    </w:p>
    <w:tbl>
      <w:tblPr>
        <w:tblW w:w="845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7943"/>
        <w:gridCol w:w="507"/>
      </w:tblGrid>
      <w:tr w:rsidR="004C144F" w:rsidRPr="00BF6FDC" w14:paraId="478C6D50" w14:textId="77777777" w:rsidTr="00670AE7">
        <w:tc>
          <w:tcPr>
            <w:tcW w:w="7943" w:type="dxa"/>
          </w:tcPr>
          <w:p w14:paraId="26D6A67E" w14:textId="149E0FA6" w:rsidR="004C144F" w:rsidRPr="00BF6FDC" w:rsidRDefault="00BF6FDC" w:rsidP="0079644C">
            <w:pPr>
              <w:spacing w:line="480" w:lineRule="auto"/>
              <w:jc w:val="center"/>
              <w:rPr>
                <w:rFonts w:ascii="Arial" w:hAnsi="Arial" w:cs="Arial"/>
              </w:rPr>
            </w:pPr>
            <w:r>
              <w:rPr>
                <w:rFonts w:ascii="Arial" w:hAnsi="Arial" w:cs="Arial"/>
              </w:rPr>
              <w:t>Therapist responsiveness</w:t>
            </w:r>
            <w:r w:rsidR="00356A97">
              <w:rPr>
                <w:rFonts w:ascii="Arial" w:hAnsi="Arial" w:cs="Arial"/>
              </w:rPr>
              <w:t xml:space="preserve"> during the first therapeutic encounter</w:t>
            </w:r>
            <w:r>
              <w:rPr>
                <w:rFonts w:ascii="Arial" w:hAnsi="Arial" w:cs="Arial"/>
              </w:rPr>
              <w:t xml:space="preserve"> and </w:t>
            </w:r>
            <w:r w:rsidR="00356A97">
              <w:rPr>
                <w:rFonts w:ascii="Arial" w:hAnsi="Arial" w:cs="Arial"/>
              </w:rPr>
              <w:t xml:space="preserve">its impact on </w:t>
            </w:r>
            <w:r>
              <w:rPr>
                <w:rFonts w:ascii="Arial" w:hAnsi="Arial" w:cs="Arial"/>
              </w:rPr>
              <w:t xml:space="preserve">levels of engagement and </w:t>
            </w:r>
            <w:r w:rsidR="00356A97">
              <w:rPr>
                <w:rFonts w:ascii="Arial" w:hAnsi="Arial" w:cs="Arial"/>
              </w:rPr>
              <w:t xml:space="preserve">subsequent </w:t>
            </w:r>
            <w:r>
              <w:rPr>
                <w:rFonts w:ascii="Arial" w:hAnsi="Arial" w:cs="Arial"/>
              </w:rPr>
              <w:t>outcomes</w:t>
            </w:r>
          </w:p>
        </w:tc>
        <w:tc>
          <w:tcPr>
            <w:tcW w:w="507" w:type="dxa"/>
          </w:tcPr>
          <w:p w14:paraId="13BDE68D" w14:textId="77777777" w:rsidR="004C144F" w:rsidRPr="00BF6FDC" w:rsidRDefault="004C144F" w:rsidP="00670AE7">
            <w:pPr>
              <w:spacing w:line="480" w:lineRule="auto"/>
              <w:jc w:val="center"/>
              <w:rPr>
                <w:rFonts w:ascii="Arial" w:eastAsia="Times New Roman" w:hAnsi="Arial" w:cs="Arial"/>
              </w:rPr>
            </w:pPr>
          </w:p>
          <w:p w14:paraId="77425A3A" w14:textId="77777777" w:rsidR="004C144F" w:rsidRPr="00BF6FDC" w:rsidRDefault="004C144F" w:rsidP="00670AE7">
            <w:pPr>
              <w:spacing w:line="480" w:lineRule="auto"/>
              <w:jc w:val="center"/>
              <w:rPr>
                <w:rFonts w:ascii="Arial" w:eastAsia="Times New Roman" w:hAnsi="Arial" w:cs="Arial"/>
              </w:rPr>
            </w:pPr>
          </w:p>
        </w:tc>
      </w:tr>
      <w:tr w:rsidR="004C144F" w:rsidRPr="00BF6FDC" w14:paraId="2C644108" w14:textId="77777777" w:rsidTr="00670AE7">
        <w:tc>
          <w:tcPr>
            <w:tcW w:w="7943" w:type="dxa"/>
          </w:tcPr>
          <w:p w14:paraId="714A74D8" w14:textId="6873EE9E"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Abstra</w:t>
            </w:r>
            <w:r w:rsidR="003B0E2E">
              <w:rPr>
                <w:rFonts w:ascii="Arial" w:eastAsia="Times New Roman" w:hAnsi="Arial" w:cs="Arial"/>
              </w:rPr>
              <w:t>ct…………………………………………………………………………..</w:t>
            </w:r>
            <w:r w:rsidRPr="00BF6FDC">
              <w:rPr>
                <w:rFonts w:ascii="Arial" w:eastAsia="Times New Roman" w:hAnsi="Arial" w:cs="Arial"/>
              </w:rPr>
              <w:t xml:space="preserve"> </w:t>
            </w:r>
          </w:p>
        </w:tc>
        <w:tc>
          <w:tcPr>
            <w:tcW w:w="507" w:type="dxa"/>
          </w:tcPr>
          <w:p w14:paraId="50717A0E" w14:textId="719988A3"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66</w:t>
            </w:r>
          </w:p>
        </w:tc>
      </w:tr>
      <w:tr w:rsidR="004C144F" w:rsidRPr="00BF6FDC" w14:paraId="49D271AF" w14:textId="77777777" w:rsidTr="00670AE7">
        <w:tc>
          <w:tcPr>
            <w:tcW w:w="7943" w:type="dxa"/>
          </w:tcPr>
          <w:p w14:paraId="1D1F907F" w14:textId="77777777"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Introduction……………………………………………………..………………..</w:t>
            </w:r>
          </w:p>
        </w:tc>
        <w:tc>
          <w:tcPr>
            <w:tcW w:w="507" w:type="dxa"/>
          </w:tcPr>
          <w:p w14:paraId="5EF721A4" w14:textId="1936ED80"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68</w:t>
            </w:r>
          </w:p>
        </w:tc>
      </w:tr>
      <w:tr w:rsidR="004C144F" w:rsidRPr="00BF6FDC" w14:paraId="24884B5C" w14:textId="77777777" w:rsidTr="00670AE7">
        <w:tc>
          <w:tcPr>
            <w:tcW w:w="7943" w:type="dxa"/>
          </w:tcPr>
          <w:p w14:paraId="29603000" w14:textId="320DDBF6"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Method………………………………………</w:t>
            </w:r>
            <w:r w:rsidR="003B0E2E">
              <w:rPr>
                <w:rFonts w:ascii="Arial" w:eastAsia="Times New Roman" w:hAnsi="Arial" w:cs="Arial"/>
              </w:rPr>
              <w:t>……………………......................</w:t>
            </w:r>
          </w:p>
        </w:tc>
        <w:tc>
          <w:tcPr>
            <w:tcW w:w="507" w:type="dxa"/>
          </w:tcPr>
          <w:p w14:paraId="6A1E3947" w14:textId="776D0BC4"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72</w:t>
            </w:r>
          </w:p>
        </w:tc>
      </w:tr>
      <w:tr w:rsidR="004C144F" w:rsidRPr="00BF6FDC" w14:paraId="084A2BAE" w14:textId="77777777" w:rsidTr="00670AE7">
        <w:tc>
          <w:tcPr>
            <w:tcW w:w="7943" w:type="dxa"/>
          </w:tcPr>
          <w:p w14:paraId="1BBFD7D9" w14:textId="77777777"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Results………………………………………………………….………………...</w:t>
            </w:r>
          </w:p>
        </w:tc>
        <w:tc>
          <w:tcPr>
            <w:tcW w:w="507" w:type="dxa"/>
          </w:tcPr>
          <w:p w14:paraId="29C867FD" w14:textId="4E4E1380"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82</w:t>
            </w:r>
          </w:p>
        </w:tc>
      </w:tr>
      <w:tr w:rsidR="004C144F" w:rsidRPr="00BF6FDC" w14:paraId="752D4D09" w14:textId="77777777" w:rsidTr="00670AE7">
        <w:tc>
          <w:tcPr>
            <w:tcW w:w="7943" w:type="dxa"/>
          </w:tcPr>
          <w:p w14:paraId="207A72BA" w14:textId="77777777"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Discussion……………………………………………………….……………….</w:t>
            </w:r>
          </w:p>
        </w:tc>
        <w:tc>
          <w:tcPr>
            <w:tcW w:w="507" w:type="dxa"/>
          </w:tcPr>
          <w:p w14:paraId="14900C1C" w14:textId="783E39D8"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92</w:t>
            </w:r>
          </w:p>
        </w:tc>
      </w:tr>
      <w:tr w:rsidR="004C144F" w:rsidRPr="00BF6FDC" w14:paraId="54809267" w14:textId="77777777" w:rsidTr="00670AE7">
        <w:tc>
          <w:tcPr>
            <w:tcW w:w="7943" w:type="dxa"/>
          </w:tcPr>
          <w:p w14:paraId="65F13B51" w14:textId="61ED42A6"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Conclusions……………………………………………………………………</w:t>
            </w:r>
            <w:r w:rsidR="003B0E2E">
              <w:rPr>
                <w:rFonts w:ascii="Arial" w:eastAsia="Times New Roman" w:hAnsi="Arial" w:cs="Arial"/>
              </w:rPr>
              <w:t>…</w:t>
            </w:r>
          </w:p>
        </w:tc>
        <w:tc>
          <w:tcPr>
            <w:tcW w:w="507" w:type="dxa"/>
          </w:tcPr>
          <w:p w14:paraId="727D85BD" w14:textId="6ED04A7A"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96</w:t>
            </w:r>
          </w:p>
        </w:tc>
      </w:tr>
      <w:tr w:rsidR="004C144F" w:rsidRPr="00BF6FDC" w14:paraId="43F3EB74" w14:textId="77777777" w:rsidTr="00670AE7">
        <w:tc>
          <w:tcPr>
            <w:tcW w:w="7943" w:type="dxa"/>
          </w:tcPr>
          <w:p w14:paraId="637D653D" w14:textId="5DFAE7E7" w:rsidR="004C144F" w:rsidRPr="00BF6FDC" w:rsidRDefault="004C144F" w:rsidP="00670AE7">
            <w:pPr>
              <w:spacing w:line="480" w:lineRule="auto"/>
              <w:rPr>
                <w:rFonts w:ascii="Arial" w:eastAsia="Times New Roman" w:hAnsi="Arial" w:cs="Arial"/>
              </w:rPr>
            </w:pPr>
            <w:r w:rsidRPr="00BF6FDC">
              <w:rPr>
                <w:rFonts w:ascii="Arial" w:eastAsia="Times New Roman" w:hAnsi="Arial" w:cs="Arial"/>
              </w:rPr>
              <w:t>Referen</w:t>
            </w:r>
            <w:r w:rsidR="003B0E2E">
              <w:rPr>
                <w:rFonts w:ascii="Arial" w:eastAsia="Times New Roman" w:hAnsi="Arial" w:cs="Arial"/>
              </w:rPr>
              <w:t>ces……………………………………………………………………….</w:t>
            </w:r>
          </w:p>
        </w:tc>
        <w:tc>
          <w:tcPr>
            <w:tcW w:w="507" w:type="dxa"/>
          </w:tcPr>
          <w:p w14:paraId="5CA1BD9C" w14:textId="72148FEF"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98</w:t>
            </w:r>
          </w:p>
        </w:tc>
      </w:tr>
    </w:tbl>
    <w:p w14:paraId="6D39E4E6" w14:textId="77777777" w:rsidR="00CB1868" w:rsidRDefault="00CB1868">
      <w:pPr>
        <w:rPr>
          <w:rFonts w:ascii="Arial" w:eastAsia="Times New Roman" w:hAnsi="Arial" w:cs="Arial"/>
        </w:rPr>
      </w:pPr>
      <w:r>
        <w:rPr>
          <w:rFonts w:ascii="Arial" w:eastAsia="Times New Roman" w:hAnsi="Arial" w:cs="Arial"/>
        </w:rPr>
        <w:br w:type="page"/>
      </w:r>
    </w:p>
    <w:p w14:paraId="362EBE24" w14:textId="7DA63B32" w:rsidR="004C144F" w:rsidRPr="00BF6FDC" w:rsidRDefault="004C144F" w:rsidP="0079644C">
      <w:pPr>
        <w:spacing w:line="480" w:lineRule="auto"/>
        <w:rPr>
          <w:rFonts w:ascii="Arial" w:eastAsia="Times New Roman" w:hAnsi="Arial" w:cs="Arial"/>
        </w:rPr>
      </w:pPr>
      <w:r w:rsidRPr="00BF6FDC">
        <w:rPr>
          <w:rFonts w:ascii="Arial" w:eastAsia="Times New Roman" w:hAnsi="Arial" w:cs="Arial"/>
        </w:rPr>
        <w:lastRenderedPageBreak/>
        <w:t xml:space="preserve">Research Report Appendices </w:t>
      </w:r>
    </w:p>
    <w:tbl>
      <w:tblPr>
        <w:tblW w:w="866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7905"/>
        <w:gridCol w:w="761"/>
      </w:tblGrid>
      <w:tr w:rsidR="004C144F" w:rsidRPr="00BF6FDC" w14:paraId="2FE1E742" w14:textId="77777777" w:rsidTr="00670AE7">
        <w:tc>
          <w:tcPr>
            <w:tcW w:w="7905" w:type="dxa"/>
          </w:tcPr>
          <w:p w14:paraId="3A413ABA" w14:textId="50E32126" w:rsidR="004C144F" w:rsidRPr="00BF6FDC" w:rsidRDefault="004C144F" w:rsidP="00BC6D8E">
            <w:pPr>
              <w:spacing w:line="480" w:lineRule="auto"/>
              <w:rPr>
                <w:rFonts w:ascii="Arial" w:eastAsia="Times New Roman" w:hAnsi="Arial" w:cs="Arial"/>
              </w:rPr>
            </w:pPr>
            <w:r w:rsidRPr="00BF6FDC">
              <w:rPr>
                <w:rFonts w:ascii="Arial" w:eastAsia="Times New Roman" w:hAnsi="Arial" w:cs="Arial"/>
              </w:rPr>
              <w:t xml:space="preserve">Appendix </w:t>
            </w:r>
            <w:r w:rsidR="00BC6D8E">
              <w:rPr>
                <w:rFonts w:ascii="Arial" w:eastAsia="Times New Roman" w:hAnsi="Arial" w:cs="Arial"/>
              </w:rPr>
              <w:t>A: Therapist Responsiveness Scale (TRS) (Elkin et al., 2014)</w:t>
            </w:r>
          </w:p>
        </w:tc>
        <w:tc>
          <w:tcPr>
            <w:tcW w:w="761" w:type="dxa"/>
          </w:tcPr>
          <w:p w14:paraId="7376CEA1" w14:textId="47BF2223" w:rsidR="004C144F" w:rsidRPr="00BF6FDC" w:rsidRDefault="007F591D" w:rsidP="00670AE7">
            <w:pPr>
              <w:spacing w:line="480" w:lineRule="auto"/>
              <w:jc w:val="center"/>
              <w:rPr>
                <w:rFonts w:ascii="Arial" w:eastAsia="Times New Roman" w:hAnsi="Arial" w:cs="Arial"/>
              </w:rPr>
            </w:pPr>
            <w:r>
              <w:rPr>
                <w:rFonts w:ascii="Arial" w:eastAsia="Times New Roman" w:hAnsi="Arial" w:cs="Arial"/>
              </w:rPr>
              <w:t>10</w:t>
            </w:r>
            <w:r w:rsidR="00806126">
              <w:rPr>
                <w:rFonts w:ascii="Arial" w:eastAsia="Times New Roman" w:hAnsi="Arial" w:cs="Arial"/>
              </w:rPr>
              <w:t>2</w:t>
            </w:r>
          </w:p>
        </w:tc>
      </w:tr>
      <w:tr w:rsidR="004C144F" w:rsidRPr="00BF6FDC" w14:paraId="3512352E" w14:textId="77777777" w:rsidTr="00670AE7">
        <w:tc>
          <w:tcPr>
            <w:tcW w:w="7905" w:type="dxa"/>
          </w:tcPr>
          <w:p w14:paraId="087190B1" w14:textId="6AC3AE70" w:rsidR="004C144F" w:rsidRPr="00BF6FDC" w:rsidRDefault="004C144F" w:rsidP="00BC6D8E">
            <w:pPr>
              <w:spacing w:line="480" w:lineRule="auto"/>
              <w:rPr>
                <w:rFonts w:ascii="Arial" w:eastAsia="Times New Roman" w:hAnsi="Arial" w:cs="Arial"/>
              </w:rPr>
            </w:pPr>
            <w:r w:rsidRPr="00BF6FDC">
              <w:rPr>
                <w:rFonts w:ascii="Arial" w:eastAsia="Times New Roman" w:hAnsi="Arial" w:cs="Arial"/>
              </w:rPr>
              <w:t xml:space="preserve">Appendix </w:t>
            </w:r>
            <w:r w:rsidR="00BC6D8E">
              <w:rPr>
                <w:rFonts w:ascii="Arial" w:eastAsia="Times New Roman" w:hAnsi="Arial" w:cs="Arial"/>
              </w:rPr>
              <w:t>B: Adapted TRS</w:t>
            </w:r>
          </w:p>
        </w:tc>
        <w:tc>
          <w:tcPr>
            <w:tcW w:w="761" w:type="dxa"/>
          </w:tcPr>
          <w:p w14:paraId="07C8953F" w14:textId="66E0C781" w:rsidR="004C144F" w:rsidRPr="00BF6FDC" w:rsidRDefault="007F591D" w:rsidP="00670AE7">
            <w:pPr>
              <w:spacing w:line="480" w:lineRule="auto"/>
              <w:jc w:val="center"/>
              <w:rPr>
                <w:rFonts w:ascii="Arial" w:eastAsia="Times New Roman" w:hAnsi="Arial" w:cs="Arial"/>
              </w:rPr>
            </w:pPr>
            <w:r>
              <w:rPr>
                <w:rFonts w:ascii="Arial" w:eastAsia="Times New Roman" w:hAnsi="Arial" w:cs="Arial"/>
              </w:rPr>
              <w:t>10</w:t>
            </w:r>
            <w:r w:rsidR="00806126">
              <w:rPr>
                <w:rFonts w:ascii="Arial" w:eastAsia="Times New Roman" w:hAnsi="Arial" w:cs="Arial"/>
              </w:rPr>
              <w:t>4</w:t>
            </w:r>
          </w:p>
        </w:tc>
      </w:tr>
      <w:tr w:rsidR="004C144F" w:rsidRPr="00BF6FDC" w14:paraId="64FC929E" w14:textId="77777777" w:rsidTr="00670AE7">
        <w:tc>
          <w:tcPr>
            <w:tcW w:w="7905" w:type="dxa"/>
          </w:tcPr>
          <w:p w14:paraId="168EEE65" w14:textId="15245004" w:rsidR="004C144F" w:rsidRPr="00BF6FDC" w:rsidRDefault="004C144F" w:rsidP="00BC6D8E">
            <w:pPr>
              <w:spacing w:line="480" w:lineRule="auto"/>
              <w:rPr>
                <w:rFonts w:ascii="Arial" w:eastAsia="Times New Roman" w:hAnsi="Arial" w:cs="Arial"/>
              </w:rPr>
            </w:pPr>
            <w:r w:rsidRPr="00BF6FDC">
              <w:rPr>
                <w:rFonts w:ascii="Arial" w:eastAsia="Times New Roman" w:hAnsi="Arial" w:cs="Arial"/>
              </w:rPr>
              <w:t xml:space="preserve">Appendix </w:t>
            </w:r>
            <w:r w:rsidR="00BC6D8E">
              <w:rPr>
                <w:rFonts w:ascii="Arial" w:eastAsia="Times New Roman" w:hAnsi="Arial" w:cs="Arial"/>
              </w:rPr>
              <w:t>C: Ethical Approval</w:t>
            </w:r>
          </w:p>
        </w:tc>
        <w:tc>
          <w:tcPr>
            <w:tcW w:w="761" w:type="dxa"/>
          </w:tcPr>
          <w:p w14:paraId="045C5384" w14:textId="3BE8451B" w:rsidR="004C144F" w:rsidRPr="00BF6FDC" w:rsidRDefault="007F591D" w:rsidP="00670AE7">
            <w:pPr>
              <w:spacing w:line="480" w:lineRule="auto"/>
              <w:jc w:val="center"/>
              <w:rPr>
                <w:rFonts w:ascii="Arial" w:eastAsia="Times New Roman" w:hAnsi="Arial" w:cs="Arial"/>
              </w:rPr>
            </w:pPr>
            <w:r>
              <w:rPr>
                <w:rFonts w:ascii="Arial" w:eastAsia="Times New Roman" w:hAnsi="Arial" w:cs="Arial"/>
              </w:rPr>
              <w:t>10</w:t>
            </w:r>
            <w:r w:rsidR="00806126">
              <w:rPr>
                <w:rFonts w:ascii="Arial" w:eastAsia="Times New Roman" w:hAnsi="Arial" w:cs="Arial"/>
              </w:rPr>
              <w:t>6</w:t>
            </w:r>
          </w:p>
        </w:tc>
      </w:tr>
      <w:tr w:rsidR="004C144F" w:rsidRPr="00BF6FDC" w14:paraId="7EC63CF6" w14:textId="77777777" w:rsidTr="00670AE7">
        <w:tc>
          <w:tcPr>
            <w:tcW w:w="7905" w:type="dxa"/>
          </w:tcPr>
          <w:p w14:paraId="4891A2EC" w14:textId="6E1555B1" w:rsidR="004C144F" w:rsidRPr="00C63A5E" w:rsidRDefault="00BC6D8E" w:rsidP="00BC6D8E">
            <w:pPr>
              <w:spacing w:line="480" w:lineRule="auto"/>
              <w:rPr>
                <w:rFonts w:ascii="Arial" w:eastAsia="Times New Roman" w:hAnsi="Arial" w:cs="Arial"/>
              </w:rPr>
            </w:pPr>
            <w:r w:rsidRPr="00C63A5E">
              <w:rPr>
                <w:rFonts w:ascii="Arial" w:eastAsia="Times New Roman" w:hAnsi="Arial" w:cs="Arial"/>
              </w:rPr>
              <w:t>Appendix D : Rating confidentiality</w:t>
            </w:r>
            <w:r w:rsidRPr="002D46A5">
              <w:rPr>
                <w:rFonts w:ascii="Arial" w:eastAsia="Times New Roman" w:hAnsi="Arial" w:cs="Arial"/>
              </w:rPr>
              <w:t xml:space="preserve"> form</w:t>
            </w:r>
            <w:r w:rsidRPr="00C63A5E">
              <w:rPr>
                <w:rFonts w:ascii="Arial" w:eastAsia="Times New Roman" w:hAnsi="Arial" w:cs="Arial"/>
              </w:rPr>
              <w:t xml:space="preserve"> and guidance notes</w:t>
            </w:r>
          </w:p>
        </w:tc>
        <w:tc>
          <w:tcPr>
            <w:tcW w:w="761" w:type="dxa"/>
          </w:tcPr>
          <w:p w14:paraId="16240450" w14:textId="2A96F2C3"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117</w:t>
            </w:r>
          </w:p>
        </w:tc>
      </w:tr>
      <w:tr w:rsidR="004C144F" w:rsidRPr="00BF6FDC" w14:paraId="6583E465" w14:textId="77777777" w:rsidTr="00670AE7">
        <w:tc>
          <w:tcPr>
            <w:tcW w:w="7905" w:type="dxa"/>
          </w:tcPr>
          <w:p w14:paraId="161DA9A6" w14:textId="1862CF2F" w:rsidR="004C144F" w:rsidRPr="00BF6FDC" w:rsidRDefault="004C144F" w:rsidP="00D937DD">
            <w:pPr>
              <w:spacing w:line="480" w:lineRule="auto"/>
              <w:rPr>
                <w:rFonts w:ascii="Arial" w:eastAsia="Times New Roman" w:hAnsi="Arial" w:cs="Arial"/>
              </w:rPr>
            </w:pPr>
            <w:r w:rsidRPr="00BF6FDC">
              <w:rPr>
                <w:rFonts w:ascii="Arial" w:eastAsia="Times New Roman" w:hAnsi="Arial" w:cs="Arial"/>
              </w:rPr>
              <w:t xml:space="preserve">Appendix </w:t>
            </w:r>
            <w:r w:rsidR="00D937DD">
              <w:rPr>
                <w:rFonts w:ascii="Arial" w:eastAsia="Times New Roman" w:hAnsi="Arial" w:cs="Arial"/>
              </w:rPr>
              <w:t>E: TRS study rating manual</w:t>
            </w:r>
          </w:p>
        </w:tc>
        <w:tc>
          <w:tcPr>
            <w:tcW w:w="761" w:type="dxa"/>
          </w:tcPr>
          <w:p w14:paraId="0B01F796" w14:textId="2F3E9290"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123</w:t>
            </w:r>
          </w:p>
        </w:tc>
      </w:tr>
      <w:tr w:rsidR="004C144F" w:rsidRPr="00BF6FDC" w14:paraId="3AFB6C13" w14:textId="77777777" w:rsidTr="00670AE7">
        <w:tc>
          <w:tcPr>
            <w:tcW w:w="7905" w:type="dxa"/>
          </w:tcPr>
          <w:p w14:paraId="0FDDEBA8" w14:textId="3AD5946F" w:rsidR="004C144F" w:rsidRPr="00BF6FDC" w:rsidRDefault="004C144F" w:rsidP="00D937DD">
            <w:pPr>
              <w:spacing w:line="480" w:lineRule="auto"/>
              <w:rPr>
                <w:rFonts w:ascii="Arial" w:eastAsia="Times New Roman" w:hAnsi="Arial" w:cs="Arial"/>
              </w:rPr>
            </w:pPr>
            <w:r w:rsidRPr="00BF6FDC">
              <w:rPr>
                <w:rFonts w:ascii="Arial" w:eastAsia="Times New Roman" w:hAnsi="Arial" w:cs="Arial"/>
              </w:rPr>
              <w:t xml:space="preserve">Appendix </w:t>
            </w:r>
            <w:r w:rsidR="00D937DD">
              <w:rPr>
                <w:rFonts w:ascii="Arial" w:eastAsia="Times New Roman" w:hAnsi="Arial" w:cs="Arial"/>
              </w:rPr>
              <w:t>F: Rater confidentiality and consent form</w:t>
            </w:r>
          </w:p>
        </w:tc>
        <w:tc>
          <w:tcPr>
            <w:tcW w:w="761" w:type="dxa"/>
          </w:tcPr>
          <w:p w14:paraId="4FA65443" w14:textId="43CDEC95"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131</w:t>
            </w:r>
          </w:p>
        </w:tc>
      </w:tr>
      <w:tr w:rsidR="004C144F" w:rsidRPr="00BF6FDC" w14:paraId="17E47F0C" w14:textId="77777777" w:rsidTr="00670AE7">
        <w:tc>
          <w:tcPr>
            <w:tcW w:w="7905" w:type="dxa"/>
          </w:tcPr>
          <w:p w14:paraId="5A6DF7A8" w14:textId="5857C731" w:rsidR="004C144F" w:rsidRPr="00BF6FDC" w:rsidRDefault="004C144F" w:rsidP="00D937DD">
            <w:pPr>
              <w:spacing w:line="480" w:lineRule="auto"/>
              <w:rPr>
                <w:rFonts w:ascii="Arial" w:eastAsia="Times New Roman" w:hAnsi="Arial" w:cs="Arial"/>
              </w:rPr>
            </w:pPr>
            <w:r w:rsidRPr="00BF6FDC">
              <w:rPr>
                <w:rFonts w:ascii="Arial" w:eastAsia="Times New Roman" w:hAnsi="Arial" w:cs="Arial"/>
              </w:rPr>
              <w:t xml:space="preserve">Appendix </w:t>
            </w:r>
            <w:r w:rsidR="00D937DD">
              <w:rPr>
                <w:rFonts w:ascii="Arial" w:eastAsia="Times New Roman" w:hAnsi="Arial" w:cs="Arial"/>
              </w:rPr>
              <w:t>G: PHQ-9</w:t>
            </w:r>
          </w:p>
        </w:tc>
        <w:tc>
          <w:tcPr>
            <w:tcW w:w="761" w:type="dxa"/>
          </w:tcPr>
          <w:p w14:paraId="47C2D14E" w14:textId="7778A8D9"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133</w:t>
            </w:r>
          </w:p>
        </w:tc>
      </w:tr>
      <w:tr w:rsidR="004C144F" w:rsidRPr="00BF6FDC" w14:paraId="7B229CC4" w14:textId="77777777" w:rsidTr="00670AE7">
        <w:tc>
          <w:tcPr>
            <w:tcW w:w="7905" w:type="dxa"/>
          </w:tcPr>
          <w:p w14:paraId="33EA9D71" w14:textId="008BB828" w:rsidR="004C144F" w:rsidRPr="00BF6FDC" w:rsidRDefault="004C144F" w:rsidP="00D937DD">
            <w:pPr>
              <w:spacing w:line="480" w:lineRule="auto"/>
              <w:rPr>
                <w:rFonts w:ascii="Arial" w:eastAsia="Times New Roman" w:hAnsi="Arial" w:cs="Arial"/>
              </w:rPr>
            </w:pPr>
            <w:r w:rsidRPr="00BF6FDC">
              <w:rPr>
                <w:rFonts w:ascii="Arial" w:eastAsia="Times New Roman" w:hAnsi="Arial" w:cs="Arial"/>
              </w:rPr>
              <w:t xml:space="preserve">Appendix </w:t>
            </w:r>
            <w:r w:rsidR="00D937DD">
              <w:rPr>
                <w:rFonts w:ascii="Arial" w:eastAsia="Times New Roman" w:hAnsi="Arial" w:cs="Arial"/>
              </w:rPr>
              <w:t>H: GAD-7</w:t>
            </w:r>
          </w:p>
        </w:tc>
        <w:tc>
          <w:tcPr>
            <w:tcW w:w="761" w:type="dxa"/>
          </w:tcPr>
          <w:p w14:paraId="4AA6C6BA" w14:textId="42DCD9B8"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134</w:t>
            </w:r>
          </w:p>
        </w:tc>
      </w:tr>
      <w:tr w:rsidR="004C144F" w:rsidRPr="00BF6FDC" w14:paraId="63DB0BEE" w14:textId="77777777" w:rsidTr="00670AE7">
        <w:tc>
          <w:tcPr>
            <w:tcW w:w="7905" w:type="dxa"/>
          </w:tcPr>
          <w:p w14:paraId="79E50B2D" w14:textId="0262DBE2" w:rsidR="004C144F" w:rsidRPr="00BF6FDC" w:rsidRDefault="004C144F" w:rsidP="00D937DD">
            <w:pPr>
              <w:spacing w:line="480" w:lineRule="auto"/>
              <w:rPr>
                <w:rFonts w:ascii="Arial" w:eastAsia="Times New Roman" w:hAnsi="Arial" w:cs="Arial"/>
              </w:rPr>
            </w:pPr>
            <w:r w:rsidRPr="00BF6FDC">
              <w:rPr>
                <w:rFonts w:ascii="Arial" w:eastAsia="Times New Roman" w:hAnsi="Arial" w:cs="Arial"/>
              </w:rPr>
              <w:t xml:space="preserve">Appendix </w:t>
            </w:r>
            <w:r w:rsidR="00D937DD">
              <w:rPr>
                <w:rFonts w:ascii="Arial" w:eastAsia="Times New Roman" w:hAnsi="Arial" w:cs="Arial"/>
              </w:rPr>
              <w:t>I: WSAS</w:t>
            </w:r>
          </w:p>
        </w:tc>
        <w:tc>
          <w:tcPr>
            <w:tcW w:w="761" w:type="dxa"/>
          </w:tcPr>
          <w:p w14:paraId="62EAC6D7" w14:textId="4BD3ADFA"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135</w:t>
            </w:r>
          </w:p>
        </w:tc>
      </w:tr>
      <w:tr w:rsidR="004C144F" w:rsidRPr="00BF6FDC" w14:paraId="3D916BC5" w14:textId="77777777" w:rsidTr="00670AE7">
        <w:tc>
          <w:tcPr>
            <w:tcW w:w="7905" w:type="dxa"/>
          </w:tcPr>
          <w:p w14:paraId="6565A3E4" w14:textId="1C35E6FB" w:rsidR="004C144F" w:rsidRPr="00BF6FDC" w:rsidRDefault="00D937DD" w:rsidP="00D937DD">
            <w:pPr>
              <w:spacing w:line="480" w:lineRule="auto"/>
              <w:rPr>
                <w:rFonts w:ascii="Arial" w:eastAsia="Times New Roman" w:hAnsi="Arial" w:cs="Arial"/>
              </w:rPr>
            </w:pPr>
            <w:r>
              <w:rPr>
                <w:rFonts w:ascii="Arial" w:eastAsia="Times New Roman" w:hAnsi="Arial" w:cs="Arial"/>
              </w:rPr>
              <w:t>Appendix J: Assumption testing for linear regression: hypothesis 3</w:t>
            </w:r>
          </w:p>
        </w:tc>
        <w:tc>
          <w:tcPr>
            <w:tcW w:w="761" w:type="dxa"/>
          </w:tcPr>
          <w:p w14:paraId="074D5A64" w14:textId="2BFA61B1" w:rsidR="004C144F" w:rsidRPr="00BF6FDC" w:rsidRDefault="00806126" w:rsidP="00670AE7">
            <w:pPr>
              <w:spacing w:line="480" w:lineRule="auto"/>
              <w:jc w:val="center"/>
              <w:rPr>
                <w:rFonts w:ascii="Arial" w:eastAsia="Times New Roman" w:hAnsi="Arial" w:cs="Arial"/>
              </w:rPr>
            </w:pPr>
            <w:r>
              <w:rPr>
                <w:rFonts w:ascii="Arial" w:eastAsia="Times New Roman" w:hAnsi="Arial" w:cs="Arial"/>
              </w:rPr>
              <w:t>136</w:t>
            </w:r>
          </w:p>
        </w:tc>
      </w:tr>
    </w:tbl>
    <w:p w14:paraId="030D8DB3" w14:textId="77777777" w:rsidR="004C144F" w:rsidRDefault="004C144F" w:rsidP="004C144F">
      <w:pPr>
        <w:spacing w:line="480" w:lineRule="auto"/>
        <w:jc w:val="center"/>
        <w:rPr>
          <w:rFonts w:ascii="Times New Roman" w:eastAsia="Times New Roman" w:hAnsi="Times New Roman" w:cs="Times New Roman"/>
          <w:sz w:val="24"/>
          <w:szCs w:val="24"/>
        </w:rPr>
      </w:pPr>
    </w:p>
    <w:p w14:paraId="3A01C4C0" w14:textId="77777777" w:rsidR="004C144F" w:rsidRDefault="004C144F" w:rsidP="004C144F">
      <w:pPr>
        <w:spacing w:line="480" w:lineRule="auto"/>
        <w:rPr>
          <w:rFonts w:ascii="Times New Roman" w:eastAsia="Times New Roman" w:hAnsi="Times New Roman" w:cs="Times New Roman"/>
          <w:sz w:val="24"/>
          <w:szCs w:val="24"/>
        </w:rPr>
      </w:pPr>
    </w:p>
    <w:p w14:paraId="70E5C07B" w14:textId="77777777" w:rsidR="004C144F" w:rsidRDefault="004C144F" w:rsidP="004C144F">
      <w:pPr>
        <w:spacing w:line="480" w:lineRule="auto"/>
        <w:rPr>
          <w:rFonts w:ascii="Times New Roman" w:eastAsia="Times New Roman" w:hAnsi="Times New Roman" w:cs="Times New Roman"/>
          <w:sz w:val="24"/>
          <w:szCs w:val="24"/>
        </w:rPr>
      </w:pPr>
    </w:p>
    <w:p w14:paraId="39163182" w14:textId="77777777" w:rsidR="004C144F" w:rsidRDefault="004C144F" w:rsidP="004C144F">
      <w:pPr>
        <w:spacing w:line="480" w:lineRule="auto"/>
        <w:rPr>
          <w:rFonts w:ascii="Times New Roman" w:eastAsia="Times New Roman" w:hAnsi="Times New Roman" w:cs="Times New Roman"/>
          <w:sz w:val="24"/>
          <w:szCs w:val="24"/>
        </w:rPr>
      </w:pPr>
    </w:p>
    <w:p w14:paraId="670837CB" w14:textId="0AEF217C" w:rsidR="004C144F" w:rsidRDefault="004C144F" w:rsidP="004C144F">
      <w:pPr>
        <w:spacing w:line="480" w:lineRule="auto"/>
        <w:rPr>
          <w:rFonts w:ascii="Times New Roman" w:eastAsia="Times New Roman" w:hAnsi="Times New Roman" w:cs="Times New Roman"/>
          <w:sz w:val="24"/>
          <w:szCs w:val="24"/>
        </w:rPr>
      </w:pPr>
    </w:p>
    <w:p w14:paraId="44207039" w14:textId="77777777" w:rsidR="00282399" w:rsidRDefault="00282399" w:rsidP="00356A97">
      <w:pPr>
        <w:spacing w:after="0" w:line="480" w:lineRule="auto"/>
        <w:jc w:val="center"/>
        <w:rPr>
          <w:rFonts w:ascii="Arial" w:eastAsia="Times New Roman" w:hAnsi="Arial" w:cs="Arial"/>
          <w:b/>
          <w:sz w:val="24"/>
          <w:szCs w:val="24"/>
        </w:rPr>
      </w:pPr>
    </w:p>
    <w:p w14:paraId="217F12A9" w14:textId="77777777" w:rsidR="00282399" w:rsidRDefault="00282399" w:rsidP="00356A97">
      <w:pPr>
        <w:spacing w:after="0" w:line="480" w:lineRule="auto"/>
        <w:jc w:val="center"/>
        <w:rPr>
          <w:rFonts w:ascii="Arial" w:eastAsia="Times New Roman" w:hAnsi="Arial" w:cs="Arial"/>
          <w:b/>
          <w:sz w:val="24"/>
          <w:szCs w:val="24"/>
        </w:rPr>
      </w:pPr>
    </w:p>
    <w:p w14:paraId="77116E77" w14:textId="77777777" w:rsidR="00282399" w:rsidRDefault="00282399" w:rsidP="00356A97">
      <w:pPr>
        <w:spacing w:after="0" w:line="480" w:lineRule="auto"/>
        <w:jc w:val="center"/>
        <w:rPr>
          <w:rFonts w:ascii="Arial" w:eastAsia="Times New Roman" w:hAnsi="Arial" w:cs="Arial"/>
          <w:b/>
          <w:sz w:val="24"/>
          <w:szCs w:val="24"/>
        </w:rPr>
      </w:pPr>
    </w:p>
    <w:p w14:paraId="193AFEDC" w14:textId="77777777" w:rsidR="00282399" w:rsidRDefault="00282399" w:rsidP="00356A97">
      <w:pPr>
        <w:spacing w:after="0" w:line="480" w:lineRule="auto"/>
        <w:jc w:val="center"/>
        <w:rPr>
          <w:rFonts w:ascii="Arial" w:eastAsia="Times New Roman" w:hAnsi="Arial" w:cs="Arial"/>
          <w:b/>
          <w:sz w:val="24"/>
          <w:szCs w:val="24"/>
        </w:rPr>
      </w:pPr>
    </w:p>
    <w:p w14:paraId="20378FE0" w14:textId="77777777" w:rsidR="00282399" w:rsidRDefault="00282399" w:rsidP="00356A97">
      <w:pPr>
        <w:spacing w:after="0" w:line="480" w:lineRule="auto"/>
        <w:jc w:val="center"/>
        <w:rPr>
          <w:rFonts w:ascii="Arial" w:eastAsia="Times New Roman" w:hAnsi="Arial" w:cs="Arial"/>
          <w:b/>
          <w:sz w:val="24"/>
          <w:szCs w:val="24"/>
        </w:rPr>
      </w:pPr>
    </w:p>
    <w:p w14:paraId="0D47C53E" w14:textId="4EBA910B" w:rsidR="00B7774A" w:rsidRDefault="00B7774A" w:rsidP="00356A97">
      <w:pPr>
        <w:spacing w:after="0" w:line="480" w:lineRule="auto"/>
        <w:jc w:val="center"/>
        <w:rPr>
          <w:rFonts w:ascii="Arial" w:eastAsia="Times New Roman" w:hAnsi="Arial" w:cs="Arial"/>
          <w:b/>
          <w:sz w:val="24"/>
          <w:szCs w:val="24"/>
        </w:rPr>
      </w:pPr>
    </w:p>
    <w:p w14:paraId="665B3CF1" w14:textId="494B86C0" w:rsidR="00B7774A" w:rsidRPr="00B7774A" w:rsidRDefault="00B7774A">
      <w:pPr>
        <w:rPr>
          <w:rFonts w:ascii="Arial" w:eastAsia="Times New Roman" w:hAnsi="Arial" w:cs="Arial"/>
          <w:sz w:val="24"/>
          <w:szCs w:val="24"/>
        </w:rPr>
      </w:pPr>
      <w:r>
        <w:rPr>
          <w:rFonts w:ascii="Arial" w:eastAsia="Times New Roman" w:hAnsi="Arial" w:cs="Arial"/>
          <w:sz w:val="24"/>
          <w:szCs w:val="24"/>
        </w:rPr>
        <w:lastRenderedPageBreak/>
        <w:t>This page is intentionally blank.</w:t>
      </w:r>
      <w:r w:rsidRPr="00B7774A">
        <w:rPr>
          <w:rFonts w:ascii="Arial" w:eastAsia="Times New Roman" w:hAnsi="Arial" w:cs="Arial"/>
          <w:sz w:val="24"/>
          <w:szCs w:val="24"/>
        </w:rPr>
        <w:br w:type="page"/>
      </w:r>
    </w:p>
    <w:p w14:paraId="144A7C18" w14:textId="77777777" w:rsidR="00B7774A" w:rsidRDefault="00B7774A" w:rsidP="00356A97">
      <w:pPr>
        <w:spacing w:after="0" w:line="480" w:lineRule="auto"/>
        <w:jc w:val="center"/>
        <w:rPr>
          <w:rFonts w:ascii="Arial" w:eastAsia="Times New Roman" w:hAnsi="Arial" w:cs="Arial"/>
          <w:b/>
          <w:sz w:val="24"/>
          <w:szCs w:val="24"/>
        </w:rPr>
        <w:sectPr w:rsidR="00B7774A" w:rsidSect="00B7774A">
          <w:headerReference w:type="default" r:id="rId9"/>
          <w:pgSz w:w="11906" w:h="16838"/>
          <w:pgMar w:top="1134" w:right="1134" w:bottom="1134" w:left="1134" w:header="709" w:footer="709" w:gutter="1134"/>
          <w:pgNumType w:fmt="lowerRoman"/>
          <w:cols w:space="708"/>
          <w:docGrid w:linePitch="360"/>
        </w:sectPr>
      </w:pPr>
    </w:p>
    <w:p w14:paraId="4E312739" w14:textId="4451E1A6" w:rsidR="0079644C" w:rsidRDefault="0079644C" w:rsidP="00356A97">
      <w:pPr>
        <w:spacing w:after="0" w:line="480" w:lineRule="auto"/>
        <w:jc w:val="center"/>
        <w:rPr>
          <w:rFonts w:ascii="Arial" w:eastAsia="Times New Roman" w:hAnsi="Arial" w:cs="Arial"/>
          <w:b/>
          <w:sz w:val="24"/>
          <w:szCs w:val="24"/>
        </w:rPr>
      </w:pPr>
    </w:p>
    <w:p w14:paraId="1AB3E2BC" w14:textId="77777777" w:rsidR="0079644C" w:rsidRDefault="0079644C" w:rsidP="00356A97">
      <w:pPr>
        <w:spacing w:after="0" w:line="480" w:lineRule="auto"/>
        <w:jc w:val="center"/>
        <w:rPr>
          <w:rFonts w:ascii="Arial" w:eastAsia="Times New Roman" w:hAnsi="Arial" w:cs="Arial"/>
          <w:b/>
          <w:sz w:val="24"/>
          <w:szCs w:val="24"/>
        </w:rPr>
      </w:pPr>
    </w:p>
    <w:p w14:paraId="6F5EB9A4" w14:textId="77777777" w:rsidR="0079644C" w:rsidRDefault="0079644C" w:rsidP="00356A97">
      <w:pPr>
        <w:spacing w:after="0" w:line="480" w:lineRule="auto"/>
        <w:jc w:val="center"/>
        <w:rPr>
          <w:rFonts w:ascii="Arial" w:eastAsia="Times New Roman" w:hAnsi="Arial" w:cs="Arial"/>
          <w:b/>
          <w:sz w:val="24"/>
          <w:szCs w:val="24"/>
        </w:rPr>
      </w:pPr>
    </w:p>
    <w:p w14:paraId="6E505AAD" w14:textId="77777777" w:rsidR="0079644C" w:rsidRDefault="0079644C" w:rsidP="00356A97">
      <w:pPr>
        <w:spacing w:after="0" w:line="480" w:lineRule="auto"/>
        <w:jc w:val="center"/>
        <w:rPr>
          <w:rFonts w:ascii="Arial" w:eastAsia="Times New Roman" w:hAnsi="Arial" w:cs="Arial"/>
          <w:b/>
          <w:sz w:val="24"/>
          <w:szCs w:val="24"/>
        </w:rPr>
      </w:pPr>
    </w:p>
    <w:p w14:paraId="1AAD3C67" w14:textId="2004AC3D" w:rsidR="004C144F" w:rsidRPr="00356A97" w:rsidRDefault="004C144F" w:rsidP="00356A97">
      <w:pPr>
        <w:spacing w:after="0" w:line="480" w:lineRule="auto"/>
        <w:jc w:val="center"/>
        <w:rPr>
          <w:rFonts w:ascii="Arial" w:eastAsia="Times New Roman" w:hAnsi="Arial" w:cs="Arial"/>
          <w:b/>
          <w:sz w:val="24"/>
          <w:szCs w:val="24"/>
        </w:rPr>
      </w:pPr>
      <w:r w:rsidRPr="00356A97">
        <w:rPr>
          <w:rFonts w:ascii="Arial" w:eastAsia="Times New Roman" w:hAnsi="Arial" w:cs="Arial"/>
          <w:b/>
          <w:sz w:val="24"/>
          <w:szCs w:val="24"/>
        </w:rPr>
        <w:t>Part One: Literature Review</w:t>
      </w:r>
    </w:p>
    <w:p w14:paraId="02F2EAC7" w14:textId="77777777" w:rsidR="004C144F" w:rsidRPr="00356A97" w:rsidRDefault="004C144F" w:rsidP="004C144F">
      <w:pPr>
        <w:spacing w:after="0" w:line="480" w:lineRule="auto"/>
        <w:jc w:val="center"/>
        <w:rPr>
          <w:rFonts w:ascii="Arial" w:eastAsia="Times New Roman" w:hAnsi="Arial" w:cs="Arial"/>
          <w:sz w:val="24"/>
          <w:szCs w:val="24"/>
        </w:rPr>
      </w:pPr>
    </w:p>
    <w:p w14:paraId="13F76DE9" w14:textId="77777777" w:rsidR="00356A97" w:rsidRPr="00356A97" w:rsidRDefault="00356A97" w:rsidP="00356A97">
      <w:pPr>
        <w:spacing w:after="0" w:line="480" w:lineRule="auto"/>
        <w:jc w:val="center"/>
        <w:rPr>
          <w:rFonts w:ascii="Arial" w:eastAsia="Times New Roman" w:hAnsi="Arial" w:cs="Arial"/>
          <w:sz w:val="24"/>
          <w:szCs w:val="24"/>
        </w:rPr>
      </w:pPr>
      <w:r w:rsidRPr="00356A97">
        <w:rPr>
          <w:rFonts w:ascii="Arial" w:eastAsia="Times New Roman" w:hAnsi="Arial" w:cs="Arial"/>
          <w:sz w:val="24"/>
          <w:szCs w:val="24"/>
        </w:rPr>
        <w:t>A systematic review of therapist responsiveness in psychotherapy: its definition as a construct and importance for clinical practice</w:t>
      </w:r>
    </w:p>
    <w:p w14:paraId="3C21281A" w14:textId="77777777" w:rsidR="004C144F" w:rsidRPr="00356A97" w:rsidRDefault="004C144F" w:rsidP="004C144F">
      <w:pPr>
        <w:tabs>
          <w:tab w:val="left" w:pos="265"/>
        </w:tabs>
        <w:rPr>
          <w:rFonts w:ascii="Arial" w:eastAsia="Times New Roman" w:hAnsi="Arial" w:cs="Arial"/>
          <w:b/>
          <w:sz w:val="24"/>
          <w:szCs w:val="24"/>
        </w:rPr>
      </w:pPr>
    </w:p>
    <w:p w14:paraId="5F0C54D8" w14:textId="77777777" w:rsidR="004C144F" w:rsidRDefault="004C144F" w:rsidP="004C144F">
      <w:pPr>
        <w:tabs>
          <w:tab w:val="left" w:pos="5593"/>
        </w:tabs>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771FD5C8" w14:textId="77777777" w:rsidR="004C144F" w:rsidRDefault="004C144F" w:rsidP="004C144F">
      <w:pPr>
        <w:tabs>
          <w:tab w:val="left" w:pos="265"/>
        </w:tabs>
        <w:spacing w:line="480" w:lineRule="auto"/>
        <w:rPr>
          <w:rFonts w:ascii="Times New Roman" w:eastAsia="Times New Roman" w:hAnsi="Times New Roman" w:cs="Times New Roman"/>
          <w:b/>
          <w:sz w:val="24"/>
          <w:szCs w:val="24"/>
        </w:rPr>
      </w:pPr>
    </w:p>
    <w:p w14:paraId="1B594867" w14:textId="77777777" w:rsidR="004C144F" w:rsidRDefault="004C144F" w:rsidP="004C144F">
      <w:pPr>
        <w:tabs>
          <w:tab w:val="left" w:pos="265"/>
        </w:tabs>
        <w:spacing w:line="480" w:lineRule="auto"/>
        <w:rPr>
          <w:rFonts w:ascii="Times New Roman" w:eastAsia="Times New Roman" w:hAnsi="Times New Roman" w:cs="Times New Roman"/>
          <w:b/>
          <w:sz w:val="24"/>
          <w:szCs w:val="24"/>
        </w:rPr>
      </w:pPr>
    </w:p>
    <w:p w14:paraId="4B3B5CE0" w14:textId="77777777" w:rsidR="004C144F" w:rsidRDefault="004C144F" w:rsidP="004C144F">
      <w:pPr>
        <w:tabs>
          <w:tab w:val="left" w:pos="265"/>
        </w:tabs>
        <w:spacing w:line="480" w:lineRule="auto"/>
        <w:rPr>
          <w:rFonts w:ascii="Times New Roman" w:eastAsia="Times New Roman" w:hAnsi="Times New Roman" w:cs="Times New Roman"/>
          <w:b/>
          <w:sz w:val="24"/>
          <w:szCs w:val="24"/>
        </w:rPr>
      </w:pPr>
    </w:p>
    <w:p w14:paraId="3F66E5D3" w14:textId="77777777" w:rsidR="004C144F" w:rsidRDefault="004C144F" w:rsidP="004C144F">
      <w:pPr>
        <w:tabs>
          <w:tab w:val="left" w:pos="265"/>
        </w:tabs>
        <w:spacing w:line="480" w:lineRule="auto"/>
        <w:rPr>
          <w:rFonts w:ascii="Times New Roman" w:eastAsia="Times New Roman" w:hAnsi="Times New Roman" w:cs="Times New Roman"/>
          <w:b/>
          <w:sz w:val="24"/>
          <w:szCs w:val="24"/>
        </w:rPr>
      </w:pPr>
    </w:p>
    <w:p w14:paraId="698BB16E" w14:textId="77777777" w:rsidR="004C144F" w:rsidRDefault="004C144F" w:rsidP="004C144F">
      <w:pPr>
        <w:tabs>
          <w:tab w:val="left" w:pos="265"/>
        </w:tabs>
        <w:spacing w:line="480" w:lineRule="auto"/>
        <w:rPr>
          <w:rFonts w:ascii="Times New Roman" w:eastAsia="Times New Roman" w:hAnsi="Times New Roman" w:cs="Times New Roman"/>
          <w:b/>
          <w:sz w:val="24"/>
          <w:szCs w:val="24"/>
        </w:rPr>
      </w:pPr>
    </w:p>
    <w:p w14:paraId="2F22CABD" w14:textId="77777777" w:rsidR="004C144F" w:rsidRDefault="004C144F" w:rsidP="004C144F">
      <w:pPr>
        <w:tabs>
          <w:tab w:val="left" w:pos="265"/>
        </w:tabs>
        <w:spacing w:line="480" w:lineRule="auto"/>
        <w:rPr>
          <w:rFonts w:ascii="Times New Roman" w:eastAsia="Times New Roman" w:hAnsi="Times New Roman" w:cs="Times New Roman"/>
          <w:b/>
          <w:sz w:val="24"/>
          <w:szCs w:val="24"/>
        </w:rPr>
      </w:pPr>
    </w:p>
    <w:p w14:paraId="64C87F36" w14:textId="77777777" w:rsidR="004C144F" w:rsidRDefault="004C144F" w:rsidP="004C144F">
      <w:pPr>
        <w:tabs>
          <w:tab w:val="left" w:pos="265"/>
        </w:tabs>
        <w:spacing w:line="480" w:lineRule="auto"/>
        <w:rPr>
          <w:rFonts w:ascii="Times New Roman" w:eastAsia="Times New Roman" w:hAnsi="Times New Roman" w:cs="Times New Roman"/>
          <w:b/>
          <w:sz w:val="24"/>
          <w:szCs w:val="24"/>
        </w:rPr>
      </w:pPr>
    </w:p>
    <w:p w14:paraId="0BCC8A9B" w14:textId="77777777" w:rsidR="0080310D" w:rsidRDefault="0080310D" w:rsidP="0080310D">
      <w:pPr>
        <w:spacing w:line="480" w:lineRule="auto"/>
        <w:rPr>
          <w:rFonts w:ascii="Times New Roman" w:eastAsia="Times New Roman" w:hAnsi="Times New Roman" w:cs="Times New Roman"/>
          <w:b/>
          <w:sz w:val="24"/>
          <w:szCs w:val="24"/>
        </w:rPr>
      </w:pPr>
    </w:p>
    <w:p w14:paraId="4BF7EFF1" w14:textId="77777777" w:rsidR="00CB1868" w:rsidRDefault="00CB1868" w:rsidP="0080310D">
      <w:pPr>
        <w:spacing w:line="480" w:lineRule="auto"/>
        <w:jc w:val="center"/>
        <w:rPr>
          <w:rFonts w:ascii="Arial" w:hAnsi="Arial" w:cs="Arial"/>
          <w:b/>
          <w:sz w:val="24"/>
          <w:szCs w:val="24"/>
        </w:rPr>
        <w:sectPr w:rsidR="00CB1868" w:rsidSect="00703A87">
          <w:headerReference w:type="default" r:id="rId10"/>
          <w:pgSz w:w="11906" w:h="16838"/>
          <w:pgMar w:top="1134" w:right="1134" w:bottom="1134" w:left="1134" w:header="709" w:footer="709" w:gutter="1134"/>
          <w:cols w:space="708"/>
          <w:docGrid w:linePitch="360"/>
        </w:sectPr>
      </w:pPr>
    </w:p>
    <w:p w14:paraId="73E5CA70" w14:textId="12E45B7B" w:rsidR="00726823" w:rsidRPr="004D7F49" w:rsidRDefault="00726823" w:rsidP="0080310D">
      <w:pPr>
        <w:spacing w:line="480" w:lineRule="auto"/>
        <w:jc w:val="center"/>
        <w:rPr>
          <w:rFonts w:ascii="Arial" w:hAnsi="Arial" w:cs="Arial"/>
          <w:b/>
          <w:sz w:val="24"/>
          <w:szCs w:val="24"/>
        </w:rPr>
      </w:pPr>
      <w:r w:rsidRPr="004D7F49">
        <w:rPr>
          <w:rFonts w:ascii="Arial" w:hAnsi="Arial" w:cs="Arial"/>
          <w:b/>
          <w:sz w:val="24"/>
          <w:szCs w:val="24"/>
        </w:rPr>
        <w:lastRenderedPageBreak/>
        <w:t>Abstract</w:t>
      </w:r>
    </w:p>
    <w:p w14:paraId="0CB4A0FC" w14:textId="77777777" w:rsidR="007510CF" w:rsidRDefault="0052603D" w:rsidP="007510CF">
      <w:pPr>
        <w:spacing w:line="480" w:lineRule="auto"/>
        <w:rPr>
          <w:rFonts w:ascii="Arial" w:hAnsi="Arial" w:cs="Arial"/>
          <w:b/>
          <w:sz w:val="24"/>
          <w:szCs w:val="24"/>
        </w:rPr>
      </w:pPr>
      <w:r w:rsidRPr="004D7F49">
        <w:rPr>
          <w:rFonts w:ascii="Arial" w:hAnsi="Arial" w:cs="Arial"/>
          <w:b/>
          <w:sz w:val="24"/>
          <w:szCs w:val="24"/>
        </w:rPr>
        <w:t>Aim</w:t>
      </w:r>
    </w:p>
    <w:p w14:paraId="5194317C" w14:textId="7BDDF2B2" w:rsidR="0052603D" w:rsidRPr="004D7F49" w:rsidRDefault="0052603D" w:rsidP="0052603D">
      <w:pPr>
        <w:spacing w:line="480" w:lineRule="auto"/>
        <w:ind w:firstLine="720"/>
        <w:rPr>
          <w:rFonts w:ascii="Arial" w:hAnsi="Arial" w:cs="Arial"/>
          <w:sz w:val="24"/>
          <w:szCs w:val="24"/>
        </w:rPr>
      </w:pPr>
      <w:r w:rsidRPr="004D7F49">
        <w:rPr>
          <w:rFonts w:ascii="Arial" w:hAnsi="Arial" w:cs="Arial"/>
          <w:sz w:val="24"/>
          <w:szCs w:val="24"/>
        </w:rPr>
        <w:t>To review the contemporary literature relating to therapist responsive</w:t>
      </w:r>
      <w:r w:rsidR="00605497">
        <w:rPr>
          <w:rFonts w:ascii="Arial" w:hAnsi="Arial" w:cs="Arial"/>
          <w:sz w:val="24"/>
          <w:szCs w:val="24"/>
        </w:rPr>
        <w:t>ness; to define it</w:t>
      </w:r>
      <w:r w:rsidRPr="004D7F49">
        <w:rPr>
          <w:rFonts w:ascii="Arial" w:hAnsi="Arial" w:cs="Arial"/>
          <w:sz w:val="24"/>
          <w:szCs w:val="24"/>
        </w:rPr>
        <w:t xml:space="preserve"> as a construct and to consider its significance for clinical outcomes. </w:t>
      </w:r>
    </w:p>
    <w:p w14:paraId="37856EAC" w14:textId="77777777" w:rsidR="007510CF" w:rsidRDefault="0052603D" w:rsidP="007510CF">
      <w:pPr>
        <w:spacing w:line="480" w:lineRule="auto"/>
        <w:rPr>
          <w:rFonts w:ascii="Arial" w:hAnsi="Arial" w:cs="Arial"/>
          <w:b/>
          <w:sz w:val="24"/>
          <w:szCs w:val="24"/>
        </w:rPr>
      </w:pPr>
      <w:r w:rsidRPr="004D7F49">
        <w:rPr>
          <w:rFonts w:ascii="Arial" w:hAnsi="Arial" w:cs="Arial"/>
          <w:b/>
          <w:sz w:val="24"/>
          <w:szCs w:val="24"/>
        </w:rPr>
        <w:t>Method</w:t>
      </w:r>
    </w:p>
    <w:p w14:paraId="3D3B3332" w14:textId="458C6EDA" w:rsidR="0052603D" w:rsidRPr="007510CF" w:rsidRDefault="0052603D" w:rsidP="007510CF">
      <w:pPr>
        <w:spacing w:line="480" w:lineRule="auto"/>
        <w:ind w:firstLine="720"/>
        <w:rPr>
          <w:rFonts w:ascii="Arial" w:hAnsi="Arial" w:cs="Arial"/>
          <w:b/>
          <w:sz w:val="24"/>
          <w:szCs w:val="24"/>
        </w:rPr>
      </w:pPr>
      <w:r w:rsidRPr="004D7F49">
        <w:rPr>
          <w:rFonts w:ascii="Arial" w:hAnsi="Arial" w:cs="Arial"/>
          <w:sz w:val="24"/>
          <w:szCs w:val="24"/>
        </w:rPr>
        <w:t xml:space="preserve">Systematic literature review of 10 databases: PsycINFO, Scopus, Web of Science, Medline via Ovid, the Cochrane review library, Google Scholar; Latin American and Caribbean research via VHL Regional Portal; grey literature via Open Grey and Doctoral level theses via </w:t>
      </w:r>
      <w:proofErr w:type="spellStart"/>
      <w:r w:rsidRPr="004D7F49">
        <w:rPr>
          <w:rFonts w:ascii="Arial" w:hAnsi="Arial" w:cs="Arial"/>
          <w:sz w:val="24"/>
          <w:szCs w:val="24"/>
        </w:rPr>
        <w:t>EThOS</w:t>
      </w:r>
      <w:proofErr w:type="spellEnd"/>
      <w:r w:rsidRPr="004D7F49">
        <w:rPr>
          <w:rFonts w:ascii="Arial" w:hAnsi="Arial" w:cs="Arial"/>
          <w:sz w:val="24"/>
          <w:szCs w:val="24"/>
        </w:rPr>
        <w:t xml:space="preserve"> and ProQuest. The key search term was “therapist responsiveness”. Studies meeting the inclusion criteria were evaluated using established quality appraisal criteria.</w:t>
      </w:r>
      <w:r w:rsidR="00D843C7" w:rsidRPr="004D7F49">
        <w:rPr>
          <w:rFonts w:ascii="Arial" w:hAnsi="Arial" w:cs="Arial"/>
          <w:sz w:val="24"/>
          <w:szCs w:val="24"/>
        </w:rPr>
        <w:t xml:space="preserve"> A qualitative review of the included studies was then conducted. </w:t>
      </w:r>
    </w:p>
    <w:p w14:paraId="220DA072" w14:textId="77777777" w:rsidR="007510CF" w:rsidRDefault="007510CF" w:rsidP="007510CF">
      <w:pPr>
        <w:spacing w:line="480" w:lineRule="auto"/>
        <w:rPr>
          <w:rFonts w:ascii="Arial" w:hAnsi="Arial" w:cs="Arial"/>
          <w:b/>
          <w:sz w:val="24"/>
          <w:szCs w:val="24"/>
        </w:rPr>
      </w:pPr>
      <w:r>
        <w:rPr>
          <w:rFonts w:ascii="Arial" w:hAnsi="Arial" w:cs="Arial"/>
          <w:b/>
          <w:sz w:val="24"/>
          <w:szCs w:val="24"/>
        </w:rPr>
        <w:t>Results</w:t>
      </w:r>
    </w:p>
    <w:p w14:paraId="2327D424" w14:textId="2D4097D5" w:rsidR="00D843C7" w:rsidRPr="004D7F49" w:rsidRDefault="00D843C7" w:rsidP="005E58BE">
      <w:pPr>
        <w:spacing w:line="480" w:lineRule="auto"/>
        <w:ind w:firstLine="720"/>
        <w:rPr>
          <w:rFonts w:ascii="Arial" w:hAnsi="Arial" w:cs="Arial"/>
          <w:b/>
          <w:sz w:val="24"/>
          <w:szCs w:val="24"/>
        </w:rPr>
      </w:pPr>
      <w:r w:rsidRPr="004D7F49">
        <w:rPr>
          <w:rFonts w:ascii="Arial" w:hAnsi="Arial" w:cs="Arial"/>
          <w:sz w:val="24"/>
          <w:szCs w:val="24"/>
        </w:rPr>
        <w:t xml:space="preserve"> </w:t>
      </w:r>
      <w:r w:rsidR="00576795">
        <w:rPr>
          <w:rFonts w:ascii="Arial" w:hAnsi="Arial" w:cs="Arial"/>
          <w:iCs/>
          <w:sz w:val="24"/>
          <w:szCs w:val="24"/>
        </w:rPr>
        <w:t>Twenty-three</w:t>
      </w:r>
      <w:r w:rsidR="00576795" w:rsidRPr="004D7F49">
        <w:rPr>
          <w:rFonts w:ascii="Arial" w:hAnsi="Arial" w:cs="Arial"/>
          <w:iCs/>
          <w:sz w:val="24"/>
          <w:szCs w:val="24"/>
        </w:rPr>
        <w:t xml:space="preserve"> </w:t>
      </w:r>
      <w:r w:rsidRPr="004D7F49">
        <w:rPr>
          <w:rFonts w:ascii="Arial" w:hAnsi="Arial" w:cs="Arial"/>
          <w:iCs/>
          <w:sz w:val="24"/>
          <w:szCs w:val="24"/>
        </w:rPr>
        <w:t>papers were identified; 9 quantitative studies, 2 qualitative studies, 4 case studies including both qualitative and quantitative elements, 5 literature reviews and 3 positional or opinion papers. R</w:t>
      </w:r>
      <w:r w:rsidRPr="004D7F49">
        <w:rPr>
          <w:rFonts w:ascii="Arial" w:hAnsi="Arial" w:cs="Arial"/>
          <w:sz w:val="24"/>
          <w:szCs w:val="24"/>
        </w:rPr>
        <w:t xml:space="preserve">esearch to date has approached the concept of therapist responsiveness in a number of different ways and across a number of different time frames. This diversity may be a consequence of the responsiveness problem outlined by Kramer </w:t>
      </w:r>
      <w:r w:rsidR="00957907">
        <w:rPr>
          <w:rFonts w:ascii="Arial" w:hAnsi="Arial" w:cs="Arial"/>
          <w:sz w:val="24"/>
          <w:szCs w:val="24"/>
        </w:rPr>
        <w:t>and</w:t>
      </w:r>
      <w:r w:rsidRPr="004D7F49">
        <w:rPr>
          <w:rFonts w:ascii="Arial" w:hAnsi="Arial" w:cs="Arial"/>
          <w:sz w:val="24"/>
          <w:szCs w:val="24"/>
        </w:rPr>
        <w:t xml:space="preserve"> Stiles (2015). Despite the difference in approaches</w:t>
      </w:r>
      <w:r w:rsidR="004917A9" w:rsidRPr="004D7F49">
        <w:rPr>
          <w:rFonts w:ascii="Arial" w:hAnsi="Arial" w:cs="Arial"/>
          <w:sz w:val="24"/>
          <w:szCs w:val="24"/>
        </w:rPr>
        <w:t>,</w:t>
      </w:r>
      <w:r w:rsidRPr="004D7F49">
        <w:rPr>
          <w:rFonts w:ascii="Arial" w:hAnsi="Arial" w:cs="Arial"/>
          <w:sz w:val="24"/>
          <w:szCs w:val="24"/>
        </w:rPr>
        <w:t xml:space="preserve"> responsiveness has been shown to be important for clinical practice; it aids in building alliance, promotes engagement in therapy, helps organise therapeutic skills, has a positive impact on clinical outcomes and is particularly important for resistant clients. </w:t>
      </w:r>
    </w:p>
    <w:p w14:paraId="5FCD2A86" w14:textId="77777777" w:rsidR="007510CF" w:rsidRDefault="00D843C7" w:rsidP="007510CF">
      <w:pPr>
        <w:spacing w:line="480" w:lineRule="auto"/>
        <w:rPr>
          <w:rFonts w:ascii="Arial" w:hAnsi="Arial" w:cs="Arial"/>
          <w:b/>
          <w:sz w:val="24"/>
          <w:szCs w:val="24"/>
        </w:rPr>
      </w:pPr>
      <w:r w:rsidRPr="004D7F49">
        <w:rPr>
          <w:rFonts w:ascii="Arial" w:hAnsi="Arial" w:cs="Arial"/>
          <w:b/>
          <w:sz w:val="24"/>
          <w:szCs w:val="24"/>
        </w:rPr>
        <w:lastRenderedPageBreak/>
        <w:t>Conclusion</w:t>
      </w:r>
    </w:p>
    <w:p w14:paraId="4A022DC9" w14:textId="5DAA0D4D" w:rsidR="00726823" w:rsidRPr="004D7F49" w:rsidRDefault="005E58BE" w:rsidP="005E58BE">
      <w:pPr>
        <w:spacing w:line="480" w:lineRule="auto"/>
        <w:ind w:firstLine="720"/>
        <w:rPr>
          <w:rFonts w:ascii="Arial" w:hAnsi="Arial" w:cs="Arial"/>
          <w:b/>
          <w:sz w:val="24"/>
          <w:szCs w:val="24"/>
        </w:rPr>
      </w:pPr>
      <w:r w:rsidRPr="004D7F49">
        <w:rPr>
          <w:rFonts w:ascii="Arial" w:hAnsi="Arial" w:cs="Arial"/>
          <w:b/>
          <w:sz w:val="24"/>
          <w:szCs w:val="24"/>
        </w:rPr>
        <w:t xml:space="preserve"> </w:t>
      </w:r>
      <w:r w:rsidR="0098735F" w:rsidRPr="004D7F49">
        <w:rPr>
          <w:rFonts w:ascii="Arial" w:hAnsi="Arial" w:cs="Arial"/>
          <w:iCs/>
          <w:sz w:val="24"/>
          <w:szCs w:val="24"/>
        </w:rPr>
        <w:t>In conclusion</w:t>
      </w:r>
      <w:r w:rsidR="006C2C86" w:rsidRPr="004D7F49">
        <w:rPr>
          <w:rFonts w:ascii="Arial" w:hAnsi="Arial" w:cs="Arial"/>
          <w:iCs/>
          <w:sz w:val="24"/>
          <w:szCs w:val="24"/>
        </w:rPr>
        <w:t>,</w:t>
      </w:r>
      <w:r w:rsidR="0098735F" w:rsidRPr="004D7F49">
        <w:rPr>
          <w:rFonts w:ascii="Arial" w:hAnsi="Arial" w:cs="Arial"/>
          <w:iCs/>
          <w:sz w:val="24"/>
          <w:szCs w:val="24"/>
        </w:rPr>
        <w:t xml:space="preserve"> this review suggests that as a field of research</w:t>
      </w:r>
      <w:r w:rsidR="00EF167D" w:rsidRPr="004D7F49">
        <w:rPr>
          <w:rFonts w:ascii="Arial" w:hAnsi="Arial" w:cs="Arial"/>
          <w:iCs/>
          <w:sz w:val="24"/>
          <w:szCs w:val="24"/>
        </w:rPr>
        <w:t>,</w:t>
      </w:r>
      <w:r w:rsidR="0098735F" w:rsidRPr="004D7F49">
        <w:rPr>
          <w:rFonts w:ascii="Arial" w:hAnsi="Arial" w:cs="Arial"/>
          <w:iCs/>
          <w:sz w:val="24"/>
          <w:szCs w:val="24"/>
        </w:rPr>
        <w:t xml:space="preserve"> therapist responsiveness is in its early stages. </w:t>
      </w:r>
      <w:r w:rsidR="0098735F" w:rsidRPr="004D7F49">
        <w:rPr>
          <w:rFonts w:ascii="Arial" w:hAnsi="Arial" w:cs="Arial"/>
          <w:sz w:val="24"/>
          <w:szCs w:val="24"/>
        </w:rPr>
        <w:t xml:space="preserve">Quantitative research to date </w:t>
      </w:r>
      <w:r w:rsidR="004917A9" w:rsidRPr="004D7F49">
        <w:rPr>
          <w:rFonts w:ascii="Arial" w:hAnsi="Arial" w:cs="Arial"/>
          <w:sz w:val="24"/>
          <w:szCs w:val="24"/>
        </w:rPr>
        <w:t>suggests that it</w:t>
      </w:r>
      <w:r w:rsidR="0098735F" w:rsidRPr="004D7F49">
        <w:rPr>
          <w:rFonts w:ascii="Arial" w:hAnsi="Arial" w:cs="Arial"/>
          <w:sz w:val="24"/>
          <w:szCs w:val="24"/>
        </w:rPr>
        <w:t xml:space="preserve"> is a significant factor within the therapeutic environment accounting for between 10- 23% of the variance</w:t>
      </w:r>
      <w:r w:rsidR="00152075">
        <w:rPr>
          <w:rFonts w:ascii="Arial" w:hAnsi="Arial" w:cs="Arial"/>
          <w:sz w:val="24"/>
          <w:szCs w:val="24"/>
        </w:rPr>
        <w:t>.</w:t>
      </w:r>
      <w:r w:rsidR="0098735F" w:rsidRPr="004D7F49">
        <w:rPr>
          <w:rFonts w:ascii="Arial" w:hAnsi="Arial" w:cs="Arial"/>
          <w:sz w:val="24"/>
          <w:szCs w:val="24"/>
        </w:rPr>
        <w:t xml:space="preserve"> </w:t>
      </w:r>
      <w:r w:rsidR="0098735F" w:rsidRPr="004D7F49">
        <w:rPr>
          <w:rFonts w:ascii="Arial" w:eastAsia="Times New Roman" w:hAnsi="Arial" w:cs="Arial"/>
          <w:sz w:val="24"/>
          <w:szCs w:val="24"/>
        </w:rPr>
        <w:t xml:space="preserve">Further research replicating existing findings and literature reviews focusing on finding a </w:t>
      </w:r>
      <w:r w:rsidR="004917A9" w:rsidRPr="004D7F49">
        <w:rPr>
          <w:rFonts w:ascii="Arial" w:eastAsia="Times New Roman" w:hAnsi="Arial" w:cs="Arial"/>
          <w:sz w:val="24"/>
          <w:szCs w:val="24"/>
        </w:rPr>
        <w:t>unifying definition or diversifying the area of research are indicated.</w:t>
      </w:r>
      <w:r w:rsidR="0098735F" w:rsidRPr="004D7F49">
        <w:rPr>
          <w:rFonts w:ascii="Arial" w:eastAsia="Times New Roman" w:hAnsi="Arial" w:cs="Arial"/>
          <w:sz w:val="24"/>
          <w:szCs w:val="24"/>
        </w:rPr>
        <w:t xml:space="preserve"> </w:t>
      </w:r>
    </w:p>
    <w:p w14:paraId="50A36783" w14:textId="77777777" w:rsidR="000E122E" w:rsidRPr="004D7F49" w:rsidRDefault="000E122E" w:rsidP="0098735F">
      <w:pPr>
        <w:spacing w:line="480" w:lineRule="auto"/>
        <w:ind w:firstLine="720"/>
        <w:rPr>
          <w:rFonts w:ascii="Arial" w:hAnsi="Arial" w:cs="Arial"/>
          <w:sz w:val="24"/>
          <w:szCs w:val="24"/>
        </w:rPr>
      </w:pPr>
    </w:p>
    <w:p w14:paraId="27C6F138" w14:textId="77777777" w:rsidR="0098735F" w:rsidRPr="004D7F49" w:rsidRDefault="0098735F" w:rsidP="007510CF">
      <w:pPr>
        <w:spacing w:line="480" w:lineRule="auto"/>
        <w:rPr>
          <w:rFonts w:ascii="Arial" w:hAnsi="Arial" w:cs="Arial"/>
          <w:b/>
          <w:sz w:val="24"/>
          <w:szCs w:val="24"/>
        </w:rPr>
      </w:pPr>
      <w:r w:rsidRPr="004D7F49">
        <w:rPr>
          <w:rFonts w:ascii="Arial" w:hAnsi="Arial" w:cs="Arial"/>
          <w:b/>
          <w:sz w:val="24"/>
          <w:szCs w:val="24"/>
        </w:rPr>
        <w:t>Practitioner points</w:t>
      </w:r>
    </w:p>
    <w:p w14:paraId="1620C903" w14:textId="77777777" w:rsidR="000E122E" w:rsidRPr="004D7F49" w:rsidRDefault="000E122E" w:rsidP="000E122E">
      <w:pPr>
        <w:pStyle w:val="ListParagraph"/>
        <w:numPr>
          <w:ilvl w:val="0"/>
          <w:numId w:val="5"/>
        </w:numPr>
        <w:spacing w:line="480" w:lineRule="auto"/>
        <w:rPr>
          <w:rFonts w:ascii="Arial" w:hAnsi="Arial" w:cs="Arial"/>
          <w:sz w:val="24"/>
          <w:szCs w:val="24"/>
        </w:rPr>
      </w:pPr>
      <w:r w:rsidRPr="004D7F49">
        <w:rPr>
          <w:rFonts w:ascii="Arial" w:hAnsi="Arial" w:cs="Arial"/>
          <w:sz w:val="24"/>
          <w:szCs w:val="24"/>
        </w:rPr>
        <w:t>Be aware/ reflect upon therapist tendency to react differently to different patient characteristics</w:t>
      </w:r>
    </w:p>
    <w:p w14:paraId="02CC3F80" w14:textId="77777777" w:rsidR="000E122E" w:rsidRPr="004D7F49" w:rsidRDefault="000E122E" w:rsidP="000E122E">
      <w:pPr>
        <w:pStyle w:val="ListParagraph"/>
        <w:numPr>
          <w:ilvl w:val="0"/>
          <w:numId w:val="5"/>
        </w:numPr>
        <w:spacing w:line="480" w:lineRule="auto"/>
        <w:rPr>
          <w:rFonts w:ascii="Arial" w:hAnsi="Arial" w:cs="Arial"/>
          <w:sz w:val="24"/>
          <w:szCs w:val="24"/>
        </w:rPr>
      </w:pPr>
      <w:r w:rsidRPr="004D7F49">
        <w:rPr>
          <w:rFonts w:ascii="Arial" w:hAnsi="Arial" w:cs="Arial"/>
          <w:sz w:val="24"/>
          <w:szCs w:val="24"/>
        </w:rPr>
        <w:t>Monitor closeness and quality of therapeutic relationship</w:t>
      </w:r>
    </w:p>
    <w:p w14:paraId="70ACC8F2" w14:textId="77777777" w:rsidR="000E122E" w:rsidRPr="004D7F49" w:rsidRDefault="000E122E" w:rsidP="000E122E">
      <w:pPr>
        <w:pStyle w:val="ListParagraph"/>
        <w:numPr>
          <w:ilvl w:val="0"/>
          <w:numId w:val="5"/>
        </w:numPr>
        <w:spacing w:line="480" w:lineRule="auto"/>
        <w:rPr>
          <w:rFonts w:ascii="Arial" w:hAnsi="Arial" w:cs="Arial"/>
          <w:sz w:val="24"/>
          <w:szCs w:val="24"/>
        </w:rPr>
      </w:pPr>
      <w:r w:rsidRPr="004D7F49">
        <w:rPr>
          <w:rFonts w:ascii="Arial" w:hAnsi="Arial" w:cs="Arial"/>
          <w:sz w:val="24"/>
          <w:szCs w:val="24"/>
        </w:rPr>
        <w:t>Deliver manualised therapy in a responsive manner to build alliance</w:t>
      </w:r>
    </w:p>
    <w:p w14:paraId="2FA5D5A4" w14:textId="77777777" w:rsidR="000E122E" w:rsidRPr="004D7F49" w:rsidRDefault="000E122E" w:rsidP="000E122E">
      <w:pPr>
        <w:pStyle w:val="ListParagraph"/>
        <w:numPr>
          <w:ilvl w:val="0"/>
          <w:numId w:val="5"/>
        </w:numPr>
        <w:spacing w:line="480" w:lineRule="auto"/>
        <w:rPr>
          <w:rFonts w:ascii="Arial" w:hAnsi="Arial" w:cs="Arial"/>
          <w:sz w:val="24"/>
          <w:szCs w:val="24"/>
        </w:rPr>
      </w:pPr>
      <w:r w:rsidRPr="004D7F49">
        <w:rPr>
          <w:rFonts w:ascii="Arial" w:hAnsi="Arial" w:cs="Arial"/>
          <w:sz w:val="24"/>
          <w:szCs w:val="24"/>
        </w:rPr>
        <w:t>Timing of responsiveness appears particularly important during the initial stages of therapy</w:t>
      </w:r>
    </w:p>
    <w:p w14:paraId="0801CA60" w14:textId="77777777" w:rsidR="000E122E" w:rsidRPr="004D7F49" w:rsidRDefault="000E122E" w:rsidP="000E122E">
      <w:pPr>
        <w:pStyle w:val="ListParagraph"/>
        <w:numPr>
          <w:ilvl w:val="0"/>
          <w:numId w:val="5"/>
        </w:numPr>
        <w:spacing w:line="480" w:lineRule="auto"/>
        <w:rPr>
          <w:rFonts w:ascii="Arial" w:hAnsi="Arial" w:cs="Arial"/>
          <w:sz w:val="24"/>
          <w:szCs w:val="24"/>
        </w:rPr>
      </w:pPr>
      <w:r w:rsidRPr="004D7F49">
        <w:rPr>
          <w:rFonts w:ascii="Arial" w:hAnsi="Arial" w:cs="Arial"/>
          <w:sz w:val="24"/>
          <w:szCs w:val="24"/>
        </w:rPr>
        <w:t>Be aware of tendency to be less responsive to resistant clients</w:t>
      </w:r>
    </w:p>
    <w:p w14:paraId="47BD7787" w14:textId="77777777" w:rsidR="000E122E" w:rsidRPr="004D7F49" w:rsidRDefault="000E122E" w:rsidP="000E122E">
      <w:pPr>
        <w:pStyle w:val="ListParagraph"/>
        <w:numPr>
          <w:ilvl w:val="0"/>
          <w:numId w:val="5"/>
        </w:numPr>
        <w:spacing w:line="480" w:lineRule="auto"/>
        <w:rPr>
          <w:rFonts w:ascii="Arial" w:hAnsi="Arial" w:cs="Arial"/>
          <w:sz w:val="24"/>
          <w:szCs w:val="24"/>
        </w:rPr>
      </w:pPr>
      <w:r w:rsidRPr="004D7F49">
        <w:rPr>
          <w:rFonts w:ascii="Arial" w:hAnsi="Arial" w:cs="Arial"/>
          <w:sz w:val="24"/>
          <w:szCs w:val="24"/>
        </w:rPr>
        <w:t>Responsiveness at service level with regard to treatment selection and delivery is indicated</w:t>
      </w:r>
    </w:p>
    <w:p w14:paraId="4A9F47CA" w14:textId="0D9BF3C2" w:rsidR="000E122E" w:rsidRDefault="000E122E" w:rsidP="000E122E">
      <w:pPr>
        <w:pStyle w:val="ListParagraph"/>
        <w:numPr>
          <w:ilvl w:val="0"/>
          <w:numId w:val="5"/>
        </w:numPr>
        <w:spacing w:line="480" w:lineRule="auto"/>
        <w:rPr>
          <w:rFonts w:ascii="Arial" w:hAnsi="Arial" w:cs="Arial"/>
          <w:sz w:val="24"/>
          <w:szCs w:val="24"/>
        </w:rPr>
      </w:pPr>
      <w:r w:rsidRPr="004D7F49">
        <w:rPr>
          <w:rFonts w:ascii="Arial" w:hAnsi="Arial" w:cs="Arial"/>
          <w:sz w:val="24"/>
          <w:szCs w:val="24"/>
        </w:rPr>
        <w:t>Supervision should be a responsive process which mirrors the therapeutic environment</w:t>
      </w:r>
    </w:p>
    <w:p w14:paraId="1D3CC2BE" w14:textId="77777777" w:rsidR="00B7774A" w:rsidRDefault="00B7774A">
      <w:pPr>
        <w:rPr>
          <w:rFonts w:ascii="Arial" w:hAnsi="Arial" w:cs="Arial"/>
          <w:b/>
          <w:sz w:val="24"/>
          <w:szCs w:val="24"/>
        </w:rPr>
      </w:pPr>
      <w:r>
        <w:rPr>
          <w:rFonts w:ascii="Arial" w:hAnsi="Arial" w:cs="Arial"/>
          <w:b/>
          <w:sz w:val="24"/>
          <w:szCs w:val="24"/>
        </w:rPr>
        <w:br w:type="page"/>
      </w:r>
    </w:p>
    <w:p w14:paraId="32E30E14" w14:textId="432C8024" w:rsidR="000C594C" w:rsidRDefault="000C594C" w:rsidP="007510CF">
      <w:pPr>
        <w:spacing w:line="480" w:lineRule="auto"/>
        <w:rPr>
          <w:rFonts w:ascii="Arial" w:hAnsi="Arial" w:cs="Arial"/>
          <w:b/>
          <w:sz w:val="24"/>
          <w:szCs w:val="24"/>
        </w:rPr>
      </w:pPr>
      <w:r>
        <w:rPr>
          <w:rFonts w:ascii="Arial" w:hAnsi="Arial" w:cs="Arial"/>
          <w:b/>
          <w:sz w:val="24"/>
          <w:szCs w:val="24"/>
        </w:rPr>
        <w:lastRenderedPageBreak/>
        <w:t>Limitations:</w:t>
      </w:r>
    </w:p>
    <w:p w14:paraId="5E34A582" w14:textId="635F5418" w:rsidR="000C594C" w:rsidRPr="000C594C" w:rsidRDefault="000C594C" w:rsidP="000C594C">
      <w:pPr>
        <w:pStyle w:val="ListParagraph"/>
        <w:numPr>
          <w:ilvl w:val="0"/>
          <w:numId w:val="30"/>
        </w:numPr>
        <w:spacing w:line="480" w:lineRule="auto"/>
        <w:rPr>
          <w:rFonts w:ascii="Arial" w:hAnsi="Arial" w:cs="Arial"/>
          <w:b/>
          <w:sz w:val="24"/>
          <w:szCs w:val="24"/>
        </w:rPr>
      </w:pPr>
      <w:r>
        <w:rPr>
          <w:rFonts w:ascii="Arial" w:hAnsi="Arial" w:cs="Arial"/>
          <w:sz w:val="24"/>
          <w:szCs w:val="24"/>
        </w:rPr>
        <w:t>Research in this area is in its early stages- ability to consolidate and compare studies is limited</w:t>
      </w:r>
    </w:p>
    <w:p w14:paraId="77121905" w14:textId="7E9EA539" w:rsidR="000C594C" w:rsidRPr="000C594C" w:rsidRDefault="000C594C" w:rsidP="000C594C">
      <w:pPr>
        <w:pStyle w:val="ListParagraph"/>
        <w:numPr>
          <w:ilvl w:val="0"/>
          <w:numId w:val="30"/>
        </w:numPr>
        <w:spacing w:line="480" w:lineRule="auto"/>
        <w:rPr>
          <w:rFonts w:ascii="Arial" w:hAnsi="Arial" w:cs="Arial"/>
          <w:b/>
          <w:sz w:val="24"/>
          <w:szCs w:val="24"/>
        </w:rPr>
      </w:pPr>
      <w:r>
        <w:rPr>
          <w:rFonts w:ascii="Arial" w:hAnsi="Arial" w:cs="Arial"/>
          <w:sz w:val="24"/>
          <w:szCs w:val="24"/>
        </w:rPr>
        <w:t>Relatively small sample sizes</w:t>
      </w:r>
      <w:r w:rsidR="003966F6">
        <w:rPr>
          <w:rFonts w:ascii="Arial" w:hAnsi="Arial" w:cs="Arial"/>
          <w:sz w:val="24"/>
          <w:szCs w:val="24"/>
        </w:rPr>
        <w:t xml:space="preserve"> </w:t>
      </w:r>
    </w:p>
    <w:p w14:paraId="77D86DC6" w14:textId="24C6923E" w:rsidR="000C594C" w:rsidRPr="000C594C" w:rsidRDefault="000C594C" w:rsidP="000C594C">
      <w:pPr>
        <w:pStyle w:val="ListParagraph"/>
        <w:numPr>
          <w:ilvl w:val="0"/>
          <w:numId w:val="30"/>
        </w:numPr>
        <w:spacing w:line="480" w:lineRule="auto"/>
        <w:rPr>
          <w:rFonts w:ascii="Arial" w:hAnsi="Arial" w:cs="Arial"/>
          <w:b/>
          <w:sz w:val="24"/>
          <w:szCs w:val="24"/>
        </w:rPr>
      </w:pPr>
      <w:r>
        <w:rPr>
          <w:rFonts w:ascii="Arial" w:hAnsi="Arial" w:cs="Arial"/>
          <w:sz w:val="24"/>
          <w:szCs w:val="24"/>
        </w:rPr>
        <w:t>Research limited to depression and anxiety</w:t>
      </w:r>
    </w:p>
    <w:p w14:paraId="49922B57" w14:textId="77777777" w:rsidR="00703A87" w:rsidRDefault="00703A87" w:rsidP="00703A87">
      <w:pPr>
        <w:rPr>
          <w:rFonts w:ascii="Arial" w:hAnsi="Arial" w:cs="Arial"/>
          <w:b/>
          <w:sz w:val="24"/>
          <w:szCs w:val="24"/>
        </w:rPr>
      </w:pPr>
    </w:p>
    <w:p w14:paraId="5FAB6E2D" w14:textId="77777777" w:rsidR="007510CF" w:rsidRDefault="007510CF">
      <w:pPr>
        <w:rPr>
          <w:rFonts w:ascii="Arial" w:hAnsi="Arial" w:cs="Arial"/>
          <w:b/>
          <w:sz w:val="24"/>
          <w:szCs w:val="24"/>
        </w:rPr>
      </w:pPr>
      <w:r>
        <w:rPr>
          <w:rFonts w:ascii="Arial" w:hAnsi="Arial" w:cs="Arial"/>
          <w:b/>
          <w:sz w:val="24"/>
          <w:szCs w:val="24"/>
        </w:rPr>
        <w:br w:type="page"/>
      </w:r>
    </w:p>
    <w:p w14:paraId="5C928A39" w14:textId="6D455848" w:rsidR="00B7774A" w:rsidRPr="004D7F49" w:rsidRDefault="00E949D8" w:rsidP="005622A3">
      <w:pPr>
        <w:spacing w:line="480" w:lineRule="auto"/>
        <w:jc w:val="center"/>
        <w:rPr>
          <w:rFonts w:ascii="Arial" w:hAnsi="Arial" w:cs="Arial"/>
          <w:b/>
          <w:sz w:val="24"/>
          <w:szCs w:val="24"/>
        </w:rPr>
      </w:pPr>
      <w:r w:rsidRPr="004D7F49">
        <w:rPr>
          <w:rFonts w:ascii="Arial" w:hAnsi="Arial" w:cs="Arial"/>
          <w:b/>
          <w:sz w:val="24"/>
          <w:szCs w:val="24"/>
        </w:rPr>
        <w:lastRenderedPageBreak/>
        <w:t>Introduction</w:t>
      </w:r>
    </w:p>
    <w:p w14:paraId="4CC6851D" w14:textId="4AF40A2D" w:rsidR="007668D0" w:rsidRPr="004D7F49" w:rsidRDefault="006A08F1" w:rsidP="00CF1EDB">
      <w:pPr>
        <w:spacing w:line="480" w:lineRule="auto"/>
        <w:ind w:firstLine="720"/>
        <w:rPr>
          <w:rFonts w:ascii="Arial" w:hAnsi="Arial" w:cs="Arial"/>
          <w:sz w:val="24"/>
          <w:szCs w:val="24"/>
        </w:rPr>
      </w:pPr>
      <w:r w:rsidRPr="004D7F49">
        <w:rPr>
          <w:rFonts w:ascii="Arial" w:hAnsi="Arial" w:cs="Arial"/>
          <w:sz w:val="24"/>
          <w:szCs w:val="24"/>
        </w:rPr>
        <w:t>The equivalence paradox is the observation that the outcomes of differing psychotherapies appear comparable despite differences in treatment techniques (</w:t>
      </w:r>
      <w:r w:rsidR="00B83623">
        <w:rPr>
          <w:rFonts w:ascii="Arial" w:hAnsi="Arial" w:cs="Arial"/>
          <w:sz w:val="24"/>
          <w:szCs w:val="24"/>
        </w:rPr>
        <w:t xml:space="preserve">Hardy, Shapiro, </w:t>
      </w:r>
      <w:r w:rsidR="0091512A">
        <w:rPr>
          <w:rFonts w:ascii="Arial" w:hAnsi="Arial" w:cs="Arial"/>
          <w:sz w:val="24"/>
          <w:szCs w:val="24"/>
        </w:rPr>
        <w:t xml:space="preserve">Stiles, </w:t>
      </w:r>
      <w:r w:rsidR="00B83623">
        <w:rPr>
          <w:rFonts w:ascii="Arial" w:hAnsi="Arial" w:cs="Arial"/>
          <w:sz w:val="24"/>
          <w:szCs w:val="24"/>
        </w:rPr>
        <w:t>&amp; Barkham,</w:t>
      </w:r>
      <w:r w:rsidR="0091512A">
        <w:rPr>
          <w:rFonts w:ascii="Arial" w:hAnsi="Arial" w:cs="Arial"/>
          <w:sz w:val="24"/>
          <w:szCs w:val="24"/>
        </w:rPr>
        <w:t>1998</w:t>
      </w:r>
      <w:r w:rsidRPr="004D7F49">
        <w:rPr>
          <w:rFonts w:ascii="Arial" w:hAnsi="Arial" w:cs="Arial"/>
          <w:sz w:val="24"/>
          <w:szCs w:val="24"/>
        </w:rPr>
        <w:t>). In a conceptual literature review</w:t>
      </w:r>
      <w:r w:rsidR="00F83D95">
        <w:rPr>
          <w:rFonts w:ascii="Arial" w:hAnsi="Arial" w:cs="Arial"/>
          <w:sz w:val="24"/>
          <w:szCs w:val="24"/>
        </w:rPr>
        <w:t>,</w:t>
      </w:r>
      <w:r w:rsidRPr="004D7F49">
        <w:rPr>
          <w:rFonts w:ascii="Arial" w:hAnsi="Arial" w:cs="Arial"/>
          <w:sz w:val="24"/>
          <w:szCs w:val="24"/>
        </w:rPr>
        <w:t xml:space="preserve"> </w:t>
      </w:r>
      <w:r w:rsidR="00F83D95">
        <w:rPr>
          <w:rFonts w:ascii="Arial" w:hAnsi="Arial" w:cs="Arial"/>
          <w:sz w:val="24"/>
          <w:szCs w:val="24"/>
        </w:rPr>
        <w:t xml:space="preserve">Stiles, </w:t>
      </w:r>
      <w:proofErr w:type="spellStart"/>
      <w:r w:rsidR="00F83D95">
        <w:rPr>
          <w:rFonts w:ascii="Arial" w:hAnsi="Arial" w:cs="Arial"/>
          <w:sz w:val="24"/>
          <w:szCs w:val="24"/>
        </w:rPr>
        <w:t>Honos</w:t>
      </w:r>
      <w:proofErr w:type="spellEnd"/>
      <w:r w:rsidR="00F83D95">
        <w:rPr>
          <w:rFonts w:ascii="Arial" w:hAnsi="Arial" w:cs="Arial"/>
          <w:sz w:val="24"/>
          <w:szCs w:val="24"/>
        </w:rPr>
        <w:t xml:space="preserve">-Webb and </w:t>
      </w:r>
      <w:proofErr w:type="spellStart"/>
      <w:r w:rsidR="00F83D95">
        <w:rPr>
          <w:rFonts w:ascii="Arial" w:hAnsi="Arial" w:cs="Arial"/>
          <w:sz w:val="24"/>
          <w:szCs w:val="24"/>
        </w:rPr>
        <w:t>Surko</w:t>
      </w:r>
      <w:proofErr w:type="spellEnd"/>
      <w:r w:rsidR="00F83D95">
        <w:rPr>
          <w:rFonts w:ascii="Arial" w:hAnsi="Arial" w:cs="Arial"/>
          <w:sz w:val="24"/>
          <w:szCs w:val="24"/>
        </w:rPr>
        <w:t xml:space="preserve"> (1998)</w:t>
      </w:r>
      <w:r w:rsidRPr="004D7F49">
        <w:rPr>
          <w:rFonts w:ascii="Arial" w:hAnsi="Arial" w:cs="Arial"/>
          <w:sz w:val="24"/>
          <w:szCs w:val="24"/>
        </w:rPr>
        <w:t xml:space="preserve"> suggest that therapist responsiveness may provide a solution to this paradox. </w:t>
      </w:r>
      <w:r w:rsidR="005E7516">
        <w:rPr>
          <w:rFonts w:ascii="Arial" w:hAnsi="Arial" w:cs="Arial"/>
          <w:sz w:val="24"/>
          <w:szCs w:val="24"/>
        </w:rPr>
        <w:t>They</w:t>
      </w:r>
      <w:r w:rsidR="00EF167D" w:rsidRPr="004D7F49">
        <w:rPr>
          <w:rFonts w:ascii="Arial" w:hAnsi="Arial" w:cs="Arial"/>
          <w:sz w:val="24"/>
          <w:szCs w:val="24"/>
        </w:rPr>
        <w:t xml:space="preserve"> argue</w:t>
      </w:r>
      <w:r w:rsidRPr="004D7F49">
        <w:rPr>
          <w:rFonts w:ascii="Arial" w:hAnsi="Arial" w:cs="Arial"/>
          <w:sz w:val="24"/>
          <w:szCs w:val="24"/>
        </w:rPr>
        <w:t xml:space="preserve"> that treatments tend towards equivalence because of responsiveness within each therapeutic framework where therapeutic</w:t>
      </w:r>
      <w:r w:rsidR="00BA523B" w:rsidRPr="004D7F49">
        <w:rPr>
          <w:rFonts w:ascii="Arial" w:hAnsi="Arial" w:cs="Arial"/>
          <w:sz w:val="24"/>
          <w:szCs w:val="24"/>
        </w:rPr>
        <w:t xml:space="preserve"> models are adapted to individual clients</w:t>
      </w:r>
      <w:r w:rsidRPr="004D7F49">
        <w:rPr>
          <w:rFonts w:ascii="Arial" w:hAnsi="Arial" w:cs="Arial"/>
          <w:sz w:val="24"/>
          <w:szCs w:val="24"/>
        </w:rPr>
        <w:t xml:space="preserve">. </w:t>
      </w:r>
      <w:r w:rsidR="00A8454F" w:rsidRPr="004D7F49">
        <w:rPr>
          <w:rFonts w:ascii="Arial" w:hAnsi="Arial" w:cs="Arial"/>
          <w:sz w:val="24"/>
          <w:szCs w:val="24"/>
        </w:rPr>
        <w:t>To some extent th</w:t>
      </w:r>
      <w:r w:rsidR="0048651B" w:rsidRPr="004D7F49">
        <w:rPr>
          <w:rFonts w:ascii="Arial" w:hAnsi="Arial" w:cs="Arial"/>
          <w:sz w:val="24"/>
          <w:szCs w:val="24"/>
        </w:rPr>
        <w:t>e</w:t>
      </w:r>
      <w:r w:rsidR="00A8454F" w:rsidRPr="004D7F49">
        <w:rPr>
          <w:rFonts w:ascii="Arial" w:hAnsi="Arial" w:cs="Arial"/>
          <w:sz w:val="24"/>
          <w:szCs w:val="24"/>
        </w:rPr>
        <w:t xml:space="preserve"> concept of therapist responsiveness appears to be </w:t>
      </w:r>
      <w:r w:rsidR="00E57191" w:rsidRPr="004D7F49">
        <w:rPr>
          <w:rFonts w:ascii="Arial" w:hAnsi="Arial" w:cs="Arial"/>
          <w:sz w:val="24"/>
          <w:szCs w:val="24"/>
        </w:rPr>
        <w:t>relatively straightforward</w:t>
      </w:r>
      <w:r w:rsidR="00EA4AEF" w:rsidRPr="004D7F49">
        <w:rPr>
          <w:rFonts w:ascii="Arial" w:hAnsi="Arial" w:cs="Arial"/>
          <w:sz w:val="24"/>
          <w:szCs w:val="24"/>
        </w:rPr>
        <w:t xml:space="preserve">; </w:t>
      </w:r>
      <w:r w:rsidR="00A8454F" w:rsidRPr="004D7F49">
        <w:rPr>
          <w:rFonts w:ascii="Arial" w:hAnsi="Arial" w:cs="Arial"/>
          <w:sz w:val="24"/>
          <w:szCs w:val="24"/>
        </w:rPr>
        <w:t>a therapist responds to their patients appropriately</w:t>
      </w:r>
      <w:r w:rsidR="00860F43" w:rsidRPr="004D7F49">
        <w:rPr>
          <w:rFonts w:ascii="Arial" w:hAnsi="Arial" w:cs="Arial"/>
          <w:sz w:val="24"/>
          <w:szCs w:val="24"/>
        </w:rPr>
        <w:t xml:space="preserve"> to maximise outcomes</w:t>
      </w:r>
      <w:r w:rsidR="00A8454F" w:rsidRPr="004D7F49">
        <w:rPr>
          <w:rFonts w:ascii="Arial" w:hAnsi="Arial" w:cs="Arial"/>
          <w:sz w:val="24"/>
          <w:szCs w:val="24"/>
        </w:rPr>
        <w:t xml:space="preserve">. On closer examination </w:t>
      </w:r>
      <w:r w:rsidR="0048651B" w:rsidRPr="004D7F49">
        <w:rPr>
          <w:rFonts w:ascii="Arial" w:hAnsi="Arial" w:cs="Arial"/>
          <w:sz w:val="24"/>
          <w:szCs w:val="24"/>
        </w:rPr>
        <w:t>however,</w:t>
      </w:r>
      <w:r w:rsidR="00A8454F" w:rsidRPr="004D7F49">
        <w:rPr>
          <w:rFonts w:ascii="Arial" w:hAnsi="Arial" w:cs="Arial"/>
          <w:sz w:val="24"/>
          <w:szCs w:val="24"/>
        </w:rPr>
        <w:t xml:space="preserve"> it becomes apparent that the concept has been approached in different ways, acro</w:t>
      </w:r>
      <w:r w:rsidR="00BA523B" w:rsidRPr="004D7F49">
        <w:rPr>
          <w:rFonts w:ascii="Arial" w:hAnsi="Arial" w:cs="Arial"/>
          <w:sz w:val="24"/>
          <w:szCs w:val="24"/>
        </w:rPr>
        <w:t>ss different timeframes using</w:t>
      </w:r>
      <w:r w:rsidR="00A8454F" w:rsidRPr="004D7F49">
        <w:rPr>
          <w:rFonts w:ascii="Arial" w:hAnsi="Arial" w:cs="Arial"/>
          <w:sz w:val="24"/>
          <w:szCs w:val="24"/>
        </w:rPr>
        <w:t xml:space="preserve"> different definitions by both researchers and clinicians alike. </w:t>
      </w:r>
      <w:r w:rsidR="00E57191" w:rsidRPr="004D7F49">
        <w:rPr>
          <w:rFonts w:ascii="Arial" w:hAnsi="Arial" w:cs="Arial"/>
          <w:sz w:val="24"/>
          <w:szCs w:val="24"/>
        </w:rPr>
        <w:t xml:space="preserve">As a result of this diversity it is possible that the importance of responsiveness for clinical practice has not been recognised. </w:t>
      </w:r>
    </w:p>
    <w:p w14:paraId="76ED985A" w14:textId="59EC4505" w:rsidR="004478A2" w:rsidRPr="004D7F49" w:rsidRDefault="007668D0" w:rsidP="005E58BE">
      <w:pPr>
        <w:spacing w:line="480" w:lineRule="auto"/>
        <w:ind w:firstLine="720"/>
        <w:rPr>
          <w:rFonts w:ascii="Arial" w:hAnsi="Arial" w:cs="Arial"/>
          <w:sz w:val="24"/>
          <w:szCs w:val="24"/>
        </w:rPr>
      </w:pPr>
      <w:r w:rsidRPr="004D7F49">
        <w:rPr>
          <w:rFonts w:ascii="Arial" w:hAnsi="Arial" w:cs="Arial"/>
          <w:sz w:val="24"/>
          <w:szCs w:val="24"/>
        </w:rPr>
        <w:t>Stiles (</w:t>
      </w:r>
      <w:r w:rsidR="004478A2" w:rsidRPr="004D7F49">
        <w:rPr>
          <w:rFonts w:ascii="Arial" w:hAnsi="Arial" w:cs="Arial"/>
          <w:sz w:val="24"/>
          <w:szCs w:val="24"/>
        </w:rPr>
        <w:t>2009</w:t>
      </w:r>
      <w:r w:rsidRPr="004D7F49">
        <w:rPr>
          <w:rFonts w:ascii="Arial" w:hAnsi="Arial" w:cs="Arial"/>
          <w:sz w:val="24"/>
          <w:szCs w:val="24"/>
        </w:rPr>
        <w:t xml:space="preserve">) </w:t>
      </w:r>
      <w:r w:rsidR="004478A2" w:rsidRPr="004D7F49">
        <w:rPr>
          <w:rFonts w:ascii="Arial" w:hAnsi="Arial" w:cs="Arial"/>
          <w:sz w:val="24"/>
          <w:szCs w:val="24"/>
        </w:rPr>
        <w:t xml:space="preserve">discusses how </w:t>
      </w:r>
      <w:r w:rsidR="00515C32" w:rsidRPr="004D7F49">
        <w:rPr>
          <w:rFonts w:ascii="Arial" w:hAnsi="Arial" w:cs="Arial"/>
          <w:sz w:val="24"/>
          <w:szCs w:val="24"/>
        </w:rPr>
        <w:t xml:space="preserve">the importance of therapist responsiveness has been underestimated </w:t>
      </w:r>
      <w:r w:rsidR="004478A2" w:rsidRPr="004D7F49">
        <w:rPr>
          <w:rFonts w:ascii="Arial" w:hAnsi="Arial" w:cs="Arial"/>
          <w:sz w:val="24"/>
          <w:szCs w:val="24"/>
        </w:rPr>
        <w:t>by both randomised controlled trials and</w:t>
      </w:r>
      <w:r w:rsidR="00515C32" w:rsidRPr="004D7F49">
        <w:rPr>
          <w:rFonts w:ascii="Arial" w:hAnsi="Arial" w:cs="Arial"/>
          <w:sz w:val="24"/>
          <w:szCs w:val="24"/>
        </w:rPr>
        <w:t xml:space="preserve"> studies focused on </w:t>
      </w:r>
      <w:r w:rsidRPr="004D7F49">
        <w:rPr>
          <w:rFonts w:ascii="Arial" w:hAnsi="Arial" w:cs="Arial"/>
          <w:sz w:val="24"/>
          <w:szCs w:val="24"/>
        </w:rPr>
        <w:t xml:space="preserve">process-outcome correlations. </w:t>
      </w:r>
      <w:r w:rsidR="004478A2" w:rsidRPr="004D7F49">
        <w:rPr>
          <w:rFonts w:ascii="Arial" w:hAnsi="Arial" w:cs="Arial"/>
          <w:sz w:val="24"/>
          <w:szCs w:val="24"/>
        </w:rPr>
        <w:t>As far as randomised controlled tr</w:t>
      </w:r>
      <w:r w:rsidR="006F2F50">
        <w:rPr>
          <w:rFonts w:ascii="Arial" w:hAnsi="Arial" w:cs="Arial"/>
          <w:sz w:val="24"/>
          <w:szCs w:val="24"/>
        </w:rPr>
        <w:t>ials</w:t>
      </w:r>
      <w:r w:rsidR="003251C6">
        <w:rPr>
          <w:rFonts w:ascii="Arial" w:hAnsi="Arial" w:cs="Arial"/>
          <w:sz w:val="24"/>
          <w:szCs w:val="24"/>
        </w:rPr>
        <w:t xml:space="preserve"> (RCTs)</w:t>
      </w:r>
      <w:r w:rsidR="006F2F50">
        <w:rPr>
          <w:rFonts w:ascii="Arial" w:hAnsi="Arial" w:cs="Arial"/>
          <w:sz w:val="24"/>
          <w:szCs w:val="24"/>
        </w:rPr>
        <w:t xml:space="preserve"> are concerned Stiles (2009)</w:t>
      </w:r>
      <w:r w:rsidR="004478A2" w:rsidRPr="004D7F49">
        <w:rPr>
          <w:rFonts w:ascii="Arial" w:hAnsi="Arial" w:cs="Arial"/>
          <w:sz w:val="24"/>
          <w:szCs w:val="24"/>
        </w:rPr>
        <w:t xml:space="preserve"> describes how the linear, experimental logic of RCTs is confounded by therapist responsiveness. It can be seen how client information feeds back to the therapist who then adapts their delivery of treatment</w:t>
      </w:r>
      <w:r w:rsidR="00582156" w:rsidRPr="004D7F49">
        <w:rPr>
          <w:rFonts w:ascii="Arial" w:hAnsi="Arial" w:cs="Arial"/>
          <w:sz w:val="24"/>
          <w:szCs w:val="24"/>
        </w:rPr>
        <w:t>,</w:t>
      </w:r>
      <w:r w:rsidR="004478A2" w:rsidRPr="000D72BD">
        <w:rPr>
          <w:rFonts w:ascii="Arial" w:hAnsi="Arial" w:cs="Arial"/>
          <w:sz w:val="24"/>
          <w:szCs w:val="24"/>
        </w:rPr>
        <w:t xml:space="preserve"> i.e. the dependent variable alters the independe</w:t>
      </w:r>
      <w:r w:rsidR="004478A2" w:rsidRPr="00264AD3">
        <w:rPr>
          <w:rFonts w:ascii="Arial" w:hAnsi="Arial" w:cs="Arial"/>
          <w:sz w:val="24"/>
          <w:szCs w:val="24"/>
        </w:rPr>
        <w:t>nt variable. This feedback violates independence assumptions</w:t>
      </w:r>
      <w:r w:rsidR="00860F43" w:rsidRPr="00E96A99">
        <w:rPr>
          <w:rFonts w:ascii="Arial" w:hAnsi="Arial" w:cs="Arial"/>
          <w:sz w:val="24"/>
          <w:szCs w:val="24"/>
        </w:rPr>
        <w:t xml:space="preserve">, </w:t>
      </w:r>
      <w:r w:rsidR="004478A2" w:rsidRPr="00E96A99">
        <w:rPr>
          <w:rFonts w:ascii="Arial" w:hAnsi="Arial" w:cs="Arial"/>
          <w:sz w:val="24"/>
          <w:szCs w:val="24"/>
        </w:rPr>
        <w:t>maximises outcomes</w:t>
      </w:r>
      <w:r w:rsidR="00860F43" w:rsidRPr="009C7B67">
        <w:rPr>
          <w:rFonts w:ascii="Arial" w:hAnsi="Arial" w:cs="Arial"/>
          <w:sz w:val="24"/>
          <w:szCs w:val="24"/>
        </w:rPr>
        <w:t xml:space="preserve"> and means that no participant in a</w:t>
      </w:r>
      <w:r w:rsidR="0048651B" w:rsidRPr="00E007A4">
        <w:rPr>
          <w:rFonts w:ascii="Arial" w:hAnsi="Arial" w:cs="Arial"/>
          <w:sz w:val="24"/>
          <w:szCs w:val="24"/>
        </w:rPr>
        <w:t>n</w:t>
      </w:r>
      <w:r w:rsidR="00860F43" w:rsidRPr="004D7F49">
        <w:rPr>
          <w:rFonts w:ascii="Arial" w:hAnsi="Arial" w:cs="Arial"/>
          <w:sz w:val="24"/>
          <w:szCs w:val="24"/>
        </w:rPr>
        <w:t xml:space="preserve"> RCT receives the same treatment. Stiles (2009) argues that this means that results from RCTs are </w:t>
      </w:r>
      <w:r w:rsidR="00582156" w:rsidRPr="0014375A">
        <w:rPr>
          <w:rFonts w:ascii="Arial" w:hAnsi="Arial" w:cs="Arial"/>
          <w:sz w:val="24"/>
          <w:szCs w:val="24"/>
        </w:rPr>
        <w:t xml:space="preserve">not </w:t>
      </w:r>
      <w:r w:rsidR="00860F43" w:rsidRPr="002143FB">
        <w:rPr>
          <w:rFonts w:ascii="Arial" w:hAnsi="Arial" w:cs="Arial"/>
          <w:sz w:val="24"/>
          <w:szCs w:val="24"/>
        </w:rPr>
        <w:t xml:space="preserve">interpretable. This is an </w:t>
      </w:r>
      <w:r w:rsidR="00860F43" w:rsidRPr="002143FB">
        <w:rPr>
          <w:rFonts w:ascii="Arial" w:hAnsi="Arial" w:cs="Arial"/>
          <w:sz w:val="24"/>
          <w:szCs w:val="24"/>
        </w:rPr>
        <w:lastRenderedPageBreak/>
        <w:t xml:space="preserve">important </w:t>
      </w:r>
      <w:r w:rsidR="00860F43" w:rsidRPr="000B7398">
        <w:rPr>
          <w:rFonts w:ascii="Arial" w:hAnsi="Arial" w:cs="Arial"/>
          <w:sz w:val="24"/>
          <w:szCs w:val="24"/>
        </w:rPr>
        <w:t>consideration when much of clinical practice relies upon evidenced based therapies.</w:t>
      </w:r>
      <w:r w:rsidR="005E58BE" w:rsidRPr="004D7F49">
        <w:rPr>
          <w:rFonts w:ascii="Arial" w:hAnsi="Arial" w:cs="Arial"/>
          <w:sz w:val="24"/>
          <w:szCs w:val="24"/>
        </w:rPr>
        <w:t xml:space="preserve"> </w:t>
      </w:r>
    </w:p>
    <w:p w14:paraId="7A99AD39" w14:textId="4942599D" w:rsidR="00F246D3" w:rsidRPr="004D7F49" w:rsidRDefault="004478A2" w:rsidP="00F246D3">
      <w:pPr>
        <w:spacing w:line="480" w:lineRule="auto"/>
        <w:ind w:firstLine="720"/>
        <w:rPr>
          <w:rFonts w:ascii="Arial" w:hAnsi="Arial" w:cs="Arial"/>
          <w:sz w:val="24"/>
          <w:szCs w:val="24"/>
        </w:rPr>
      </w:pPr>
      <w:r w:rsidRPr="004D7F49">
        <w:rPr>
          <w:rFonts w:ascii="Arial" w:hAnsi="Arial" w:cs="Arial"/>
          <w:sz w:val="24"/>
          <w:szCs w:val="24"/>
        </w:rPr>
        <w:t>In terms of process- outcome correlation research</w:t>
      </w:r>
      <w:r w:rsidR="007668D0" w:rsidRPr="004D7F49">
        <w:rPr>
          <w:rFonts w:ascii="Arial" w:hAnsi="Arial" w:cs="Arial"/>
          <w:sz w:val="24"/>
          <w:szCs w:val="24"/>
        </w:rPr>
        <w:t xml:space="preserve"> i.e. the degree to which a process variable relates to outcome</w:t>
      </w:r>
      <w:r w:rsidR="005D6B89" w:rsidRPr="004D7F49">
        <w:rPr>
          <w:rFonts w:ascii="Arial" w:hAnsi="Arial" w:cs="Arial"/>
          <w:sz w:val="24"/>
          <w:szCs w:val="24"/>
        </w:rPr>
        <w:t>,</w:t>
      </w:r>
      <w:r w:rsidRPr="004D7F49">
        <w:rPr>
          <w:rFonts w:ascii="Arial" w:hAnsi="Arial" w:cs="Arial"/>
          <w:sz w:val="24"/>
          <w:szCs w:val="24"/>
        </w:rPr>
        <w:t xml:space="preserve"> </w:t>
      </w:r>
      <w:r w:rsidR="006F2F50">
        <w:rPr>
          <w:rFonts w:ascii="Arial" w:hAnsi="Arial" w:cs="Arial"/>
          <w:sz w:val="24"/>
          <w:szCs w:val="24"/>
        </w:rPr>
        <w:t xml:space="preserve">it is argued (Stiles &amp; Shapiro, 1994; Stiles, 2009) </w:t>
      </w:r>
      <w:r w:rsidR="007668D0" w:rsidRPr="004D7F49">
        <w:rPr>
          <w:rFonts w:ascii="Arial" w:hAnsi="Arial" w:cs="Arial"/>
          <w:sz w:val="24"/>
          <w:szCs w:val="24"/>
        </w:rPr>
        <w:t xml:space="preserve">that </w:t>
      </w:r>
      <w:r w:rsidR="00515C32" w:rsidRPr="004D7F49">
        <w:rPr>
          <w:rFonts w:ascii="Arial" w:hAnsi="Arial" w:cs="Arial"/>
          <w:sz w:val="24"/>
          <w:szCs w:val="24"/>
        </w:rPr>
        <w:t xml:space="preserve">different </w:t>
      </w:r>
      <w:r w:rsidR="007668D0" w:rsidRPr="004D7F49">
        <w:rPr>
          <w:rFonts w:ascii="Arial" w:hAnsi="Arial" w:cs="Arial"/>
          <w:sz w:val="24"/>
          <w:szCs w:val="24"/>
        </w:rPr>
        <w:t xml:space="preserve">client requirements mean that different levels of a particular process component are necessary for each individual </w:t>
      </w:r>
      <w:r w:rsidR="00F54836" w:rsidRPr="004D7F49">
        <w:rPr>
          <w:rFonts w:ascii="Arial" w:hAnsi="Arial" w:cs="Arial"/>
          <w:sz w:val="24"/>
          <w:szCs w:val="24"/>
        </w:rPr>
        <w:t>to</w:t>
      </w:r>
      <w:r w:rsidR="007668D0" w:rsidRPr="004D7F49">
        <w:rPr>
          <w:rFonts w:ascii="Arial" w:hAnsi="Arial" w:cs="Arial"/>
          <w:sz w:val="24"/>
          <w:szCs w:val="24"/>
        </w:rPr>
        <w:t xml:space="preserve"> achieve </w:t>
      </w:r>
      <w:r w:rsidR="00515C32" w:rsidRPr="004D7F49">
        <w:rPr>
          <w:rFonts w:ascii="Arial" w:hAnsi="Arial" w:cs="Arial"/>
          <w:sz w:val="24"/>
          <w:szCs w:val="24"/>
        </w:rPr>
        <w:t>optimum</w:t>
      </w:r>
      <w:r w:rsidR="007668D0" w:rsidRPr="004D7F49">
        <w:rPr>
          <w:rFonts w:ascii="Arial" w:hAnsi="Arial" w:cs="Arial"/>
          <w:sz w:val="24"/>
          <w:szCs w:val="24"/>
        </w:rPr>
        <w:t xml:space="preserve"> outcomes. In a later literature review</w:t>
      </w:r>
      <w:r w:rsidR="00582156" w:rsidRPr="004D7F49">
        <w:rPr>
          <w:rFonts w:ascii="Arial" w:hAnsi="Arial" w:cs="Arial"/>
          <w:sz w:val="24"/>
          <w:szCs w:val="24"/>
        </w:rPr>
        <w:t>,</w:t>
      </w:r>
      <w:r w:rsidR="007668D0" w:rsidRPr="004D7F49">
        <w:rPr>
          <w:rFonts w:ascii="Arial" w:hAnsi="Arial" w:cs="Arial"/>
          <w:sz w:val="24"/>
          <w:szCs w:val="24"/>
        </w:rPr>
        <w:t xml:space="preserve"> </w:t>
      </w:r>
      <w:r w:rsidR="00720E3C">
        <w:rPr>
          <w:rFonts w:ascii="Arial" w:hAnsi="Arial" w:cs="Arial"/>
          <w:sz w:val="24"/>
          <w:szCs w:val="24"/>
        </w:rPr>
        <w:t>Kramer and</w:t>
      </w:r>
      <w:r w:rsidR="006C4F22" w:rsidRPr="004D7F49">
        <w:rPr>
          <w:rFonts w:ascii="Arial" w:hAnsi="Arial" w:cs="Arial"/>
          <w:sz w:val="24"/>
          <w:szCs w:val="24"/>
        </w:rPr>
        <w:t xml:space="preserve"> </w:t>
      </w:r>
      <w:r w:rsidR="007668D0" w:rsidRPr="004D7F49">
        <w:rPr>
          <w:rFonts w:ascii="Arial" w:hAnsi="Arial" w:cs="Arial"/>
          <w:sz w:val="24"/>
          <w:szCs w:val="24"/>
        </w:rPr>
        <w:t xml:space="preserve">Stiles </w:t>
      </w:r>
      <w:r w:rsidR="005D6B89" w:rsidRPr="004D7F49">
        <w:rPr>
          <w:rFonts w:ascii="Arial" w:hAnsi="Arial" w:cs="Arial"/>
          <w:sz w:val="24"/>
          <w:szCs w:val="24"/>
        </w:rPr>
        <w:t>(</w:t>
      </w:r>
      <w:r w:rsidR="007668D0" w:rsidRPr="004D7F49">
        <w:rPr>
          <w:rFonts w:ascii="Arial" w:hAnsi="Arial" w:cs="Arial"/>
          <w:sz w:val="24"/>
          <w:szCs w:val="24"/>
        </w:rPr>
        <w:t>2015) give the example of a psychodynamic therapy in which a client with low insight requires interpretations to be revis</w:t>
      </w:r>
      <w:r w:rsidR="005D6B89" w:rsidRPr="004D7F49">
        <w:rPr>
          <w:rFonts w:ascii="Arial" w:hAnsi="Arial" w:cs="Arial"/>
          <w:sz w:val="24"/>
          <w:szCs w:val="24"/>
        </w:rPr>
        <w:t>ed</w:t>
      </w:r>
      <w:r w:rsidR="007668D0" w:rsidRPr="004D7F49">
        <w:rPr>
          <w:rFonts w:ascii="Arial" w:hAnsi="Arial" w:cs="Arial"/>
          <w:sz w:val="24"/>
          <w:szCs w:val="24"/>
        </w:rPr>
        <w:t xml:space="preserve"> and rephrased more frequently than clients with a greater</w:t>
      </w:r>
      <w:r w:rsidR="007C3201" w:rsidRPr="004D7F49">
        <w:rPr>
          <w:rFonts w:ascii="Arial" w:hAnsi="Arial" w:cs="Arial"/>
          <w:sz w:val="24"/>
          <w:szCs w:val="24"/>
        </w:rPr>
        <w:t xml:space="preserve"> degree of insight. </w:t>
      </w:r>
      <w:r w:rsidR="005D6B89" w:rsidRPr="004D7F49">
        <w:rPr>
          <w:rFonts w:ascii="Arial" w:hAnsi="Arial" w:cs="Arial"/>
          <w:sz w:val="24"/>
          <w:szCs w:val="24"/>
        </w:rPr>
        <w:t>Despite this responsivity t</w:t>
      </w:r>
      <w:r w:rsidR="007668D0" w:rsidRPr="004D7F49">
        <w:rPr>
          <w:rFonts w:ascii="Arial" w:hAnsi="Arial" w:cs="Arial"/>
          <w:sz w:val="24"/>
          <w:szCs w:val="24"/>
        </w:rPr>
        <w:t xml:space="preserve">he </w:t>
      </w:r>
      <w:r w:rsidR="005D6B89" w:rsidRPr="004D7F49">
        <w:rPr>
          <w:rFonts w:ascii="Arial" w:hAnsi="Arial" w:cs="Arial"/>
          <w:sz w:val="24"/>
          <w:szCs w:val="24"/>
        </w:rPr>
        <w:t>former</w:t>
      </w:r>
      <w:r w:rsidR="007C3201" w:rsidRPr="004D7F49">
        <w:rPr>
          <w:rFonts w:ascii="Arial" w:hAnsi="Arial" w:cs="Arial"/>
          <w:sz w:val="24"/>
          <w:szCs w:val="24"/>
        </w:rPr>
        <w:t xml:space="preserve"> may have </w:t>
      </w:r>
      <w:r w:rsidR="005D6B89" w:rsidRPr="004D7F49">
        <w:rPr>
          <w:rFonts w:ascii="Arial" w:hAnsi="Arial" w:cs="Arial"/>
          <w:sz w:val="24"/>
          <w:szCs w:val="24"/>
        </w:rPr>
        <w:t>worse</w:t>
      </w:r>
      <w:r w:rsidR="007C3201" w:rsidRPr="004D7F49">
        <w:rPr>
          <w:rFonts w:ascii="Arial" w:hAnsi="Arial" w:cs="Arial"/>
          <w:sz w:val="24"/>
          <w:szCs w:val="24"/>
        </w:rPr>
        <w:t xml:space="preserve"> outcomes</w:t>
      </w:r>
      <w:r w:rsidR="005D6B89" w:rsidRPr="004D7F49">
        <w:rPr>
          <w:rFonts w:ascii="Arial" w:hAnsi="Arial" w:cs="Arial"/>
          <w:sz w:val="24"/>
          <w:szCs w:val="24"/>
        </w:rPr>
        <w:t xml:space="preserve"> which is suggestive of a negative </w:t>
      </w:r>
      <w:r w:rsidR="007668D0" w:rsidRPr="004D7F49">
        <w:rPr>
          <w:rFonts w:ascii="Arial" w:hAnsi="Arial" w:cs="Arial"/>
          <w:sz w:val="24"/>
          <w:szCs w:val="24"/>
        </w:rPr>
        <w:t>correlation between frequency of interpre</w:t>
      </w:r>
      <w:r w:rsidR="007C3201" w:rsidRPr="004D7F49">
        <w:rPr>
          <w:rFonts w:ascii="Arial" w:hAnsi="Arial" w:cs="Arial"/>
          <w:sz w:val="24"/>
          <w:szCs w:val="24"/>
        </w:rPr>
        <w:t xml:space="preserve">tation and symptom change </w:t>
      </w:r>
      <w:r w:rsidR="007668D0" w:rsidRPr="004D7F49">
        <w:rPr>
          <w:rFonts w:ascii="Arial" w:hAnsi="Arial" w:cs="Arial"/>
          <w:sz w:val="24"/>
          <w:szCs w:val="24"/>
        </w:rPr>
        <w:t>i.e. clients given more inter</w:t>
      </w:r>
      <w:r w:rsidR="007C3201" w:rsidRPr="004D7F49">
        <w:rPr>
          <w:rFonts w:ascii="Arial" w:hAnsi="Arial" w:cs="Arial"/>
          <w:sz w:val="24"/>
          <w:szCs w:val="24"/>
        </w:rPr>
        <w:t>pretations have poorer outcomes</w:t>
      </w:r>
      <w:r w:rsidR="006C4F22" w:rsidRPr="004D7F49">
        <w:rPr>
          <w:rFonts w:ascii="Arial" w:hAnsi="Arial" w:cs="Arial"/>
          <w:sz w:val="24"/>
          <w:szCs w:val="24"/>
        </w:rPr>
        <w:t>. This</w:t>
      </w:r>
      <w:r w:rsidR="007C3201" w:rsidRPr="004D7F49">
        <w:rPr>
          <w:rFonts w:ascii="Arial" w:hAnsi="Arial" w:cs="Arial"/>
          <w:sz w:val="24"/>
          <w:szCs w:val="24"/>
        </w:rPr>
        <w:t xml:space="preserve"> does not make sense when interpretations are seen as an effective ingre</w:t>
      </w:r>
      <w:r w:rsidR="00384E74">
        <w:rPr>
          <w:rFonts w:ascii="Arial" w:hAnsi="Arial" w:cs="Arial"/>
          <w:sz w:val="24"/>
          <w:szCs w:val="24"/>
        </w:rPr>
        <w:t>dient of that therapy’s success.</w:t>
      </w:r>
      <w:r w:rsidR="007C3201" w:rsidRPr="004D7F49">
        <w:rPr>
          <w:rFonts w:ascii="Arial" w:hAnsi="Arial" w:cs="Arial"/>
          <w:sz w:val="24"/>
          <w:szCs w:val="24"/>
        </w:rPr>
        <w:t xml:space="preserve"> </w:t>
      </w:r>
    </w:p>
    <w:p w14:paraId="29075D8F" w14:textId="4199B4C3" w:rsidR="00846A3A" w:rsidRDefault="0048651B" w:rsidP="009627D8">
      <w:pPr>
        <w:spacing w:line="480" w:lineRule="auto"/>
        <w:ind w:firstLine="720"/>
        <w:rPr>
          <w:rFonts w:ascii="Arial" w:hAnsi="Arial" w:cs="Arial"/>
          <w:sz w:val="24"/>
          <w:szCs w:val="24"/>
        </w:rPr>
      </w:pPr>
      <w:r w:rsidRPr="004D7F49">
        <w:rPr>
          <w:rFonts w:ascii="Arial" w:hAnsi="Arial" w:cs="Arial"/>
          <w:sz w:val="24"/>
          <w:szCs w:val="24"/>
        </w:rPr>
        <w:t xml:space="preserve">The difficulties associated with researching </w:t>
      </w:r>
      <w:r w:rsidR="00B93F82" w:rsidRPr="004D7F49">
        <w:rPr>
          <w:rFonts w:ascii="Arial" w:hAnsi="Arial" w:cs="Arial"/>
          <w:sz w:val="24"/>
          <w:szCs w:val="24"/>
        </w:rPr>
        <w:t xml:space="preserve">the significance of </w:t>
      </w:r>
      <w:r w:rsidRPr="004D7F49">
        <w:rPr>
          <w:rFonts w:ascii="Arial" w:hAnsi="Arial" w:cs="Arial"/>
          <w:sz w:val="24"/>
          <w:szCs w:val="24"/>
        </w:rPr>
        <w:t>therapist responsiveness</w:t>
      </w:r>
      <w:r w:rsidR="00B93F82" w:rsidRPr="004D7F49">
        <w:rPr>
          <w:rFonts w:ascii="Arial" w:hAnsi="Arial" w:cs="Arial"/>
          <w:sz w:val="24"/>
          <w:szCs w:val="24"/>
        </w:rPr>
        <w:t xml:space="preserve"> in therapeutic situations has been referred to</w:t>
      </w:r>
      <w:r w:rsidRPr="004D7F49">
        <w:rPr>
          <w:rFonts w:ascii="Arial" w:hAnsi="Arial" w:cs="Arial"/>
          <w:sz w:val="24"/>
          <w:szCs w:val="24"/>
        </w:rPr>
        <w:t xml:space="preserve"> as the responsiveness problem</w:t>
      </w:r>
      <w:r w:rsidR="00B93F82" w:rsidRPr="004D7F49">
        <w:rPr>
          <w:rFonts w:ascii="Arial" w:hAnsi="Arial" w:cs="Arial"/>
          <w:sz w:val="24"/>
          <w:szCs w:val="24"/>
        </w:rPr>
        <w:t xml:space="preserve"> (Kramer &amp; Stiles,</w:t>
      </w:r>
      <w:r w:rsidR="00F20C81" w:rsidRPr="004D7F49">
        <w:rPr>
          <w:rFonts w:ascii="Arial" w:hAnsi="Arial" w:cs="Arial"/>
          <w:sz w:val="24"/>
          <w:szCs w:val="24"/>
        </w:rPr>
        <w:t xml:space="preserve"> </w:t>
      </w:r>
      <w:r w:rsidR="00B93F82" w:rsidRPr="004D7F49">
        <w:rPr>
          <w:rFonts w:ascii="Arial" w:hAnsi="Arial" w:cs="Arial"/>
          <w:sz w:val="24"/>
          <w:szCs w:val="24"/>
        </w:rPr>
        <w:t>2015)</w:t>
      </w:r>
      <w:r w:rsidRPr="004D7F49">
        <w:rPr>
          <w:rFonts w:ascii="Arial" w:hAnsi="Arial" w:cs="Arial"/>
          <w:sz w:val="24"/>
          <w:szCs w:val="24"/>
        </w:rPr>
        <w:t xml:space="preserve">. </w:t>
      </w:r>
      <w:r w:rsidR="002E340E" w:rsidRPr="004D7F49">
        <w:rPr>
          <w:rFonts w:ascii="Arial" w:hAnsi="Arial" w:cs="Arial"/>
          <w:sz w:val="24"/>
          <w:szCs w:val="24"/>
        </w:rPr>
        <w:t>In a systematic</w:t>
      </w:r>
      <w:r w:rsidR="00720E3C">
        <w:rPr>
          <w:rFonts w:ascii="Arial" w:hAnsi="Arial" w:cs="Arial"/>
          <w:sz w:val="24"/>
          <w:szCs w:val="24"/>
        </w:rPr>
        <w:t xml:space="preserve"> literature review Kramer and</w:t>
      </w:r>
      <w:r w:rsidR="00B93F82" w:rsidRPr="004D7F49">
        <w:rPr>
          <w:rFonts w:ascii="Arial" w:hAnsi="Arial" w:cs="Arial"/>
          <w:sz w:val="24"/>
          <w:szCs w:val="24"/>
        </w:rPr>
        <w:t xml:space="preserve"> Stiles (2015) </w:t>
      </w:r>
      <w:r w:rsidR="00A8454F" w:rsidRPr="004D7F49">
        <w:rPr>
          <w:rFonts w:ascii="Arial" w:hAnsi="Arial" w:cs="Arial"/>
          <w:sz w:val="24"/>
          <w:szCs w:val="24"/>
        </w:rPr>
        <w:t>examined the way researchers had engaged with the responsiveness problem</w:t>
      </w:r>
      <w:r w:rsidR="007668D0" w:rsidRPr="004D7F49">
        <w:rPr>
          <w:rFonts w:ascii="Arial" w:hAnsi="Arial" w:cs="Arial"/>
          <w:sz w:val="24"/>
          <w:szCs w:val="24"/>
        </w:rPr>
        <w:t xml:space="preserve"> and</w:t>
      </w:r>
      <w:r w:rsidR="00A8454F" w:rsidRPr="004D7F49">
        <w:rPr>
          <w:rFonts w:ascii="Arial" w:hAnsi="Arial" w:cs="Arial"/>
          <w:sz w:val="24"/>
          <w:szCs w:val="24"/>
        </w:rPr>
        <w:t xml:space="preserve"> identi</w:t>
      </w:r>
      <w:r w:rsidR="002E340E" w:rsidRPr="004D7F49">
        <w:rPr>
          <w:rFonts w:ascii="Arial" w:hAnsi="Arial" w:cs="Arial"/>
          <w:sz w:val="24"/>
          <w:szCs w:val="24"/>
        </w:rPr>
        <w:t>fied six categories</w:t>
      </w:r>
      <w:r w:rsidR="00C70BC9">
        <w:rPr>
          <w:rFonts w:ascii="Arial" w:hAnsi="Arial" w:cs="Arial"/>
          <w:sz w:val="24"/>
          <w:szCs w:val="24"/>
        </w:rPr>
        <w:t xml:space="preserve"> </w:t>
      </w:r>
      <w:r w:rsidR="002E340E" w:rsidRPr="004D7F49">
        <w:rPr>
          <w:rFonts w:ascii="Arial" w:hAnsi="Arial" w:cs="Arial"/>
          <w:sz w:val="24"/>
          <w:szCs w:val="24"/>
        </w:rPr>
        <w:t>of research:</w:t>
      </w:r>
      <w:r w:rsidR="00A8454F" w:rsidRPr="004D7F49">
        <w:rPr>
          <w:rFonts w:ascii="Arial" w:hAnsi="Arial" w:cs="Arial"/>
          <w:sz w:val="24"/>
          <w:szCs w:val="24"/>
        </w:rPr>
        <w:t xml:space="preserve"> </w:t>
      </w:r>
      <w:r w:rsidR="002E340E" w:rsidRPr="004D7F49">
        <w:rPr>
          <w:rFonts w:ascii="Arial" w:hAnsi="Arial" w:cs="Arial"/>
          <w:sz w:val="24"/>
          <w:szCs w:val="24"/>
        </w:rPr>
        <w:t>e</w:t>
      </w:r>
      <w:r w:rsidR="00E57191" w:rsidRPr="004D7F49">
        <w:rPr>
          <w:rFonts w:ascii="Arial" w:hAnsi="Arial" w:cs="Arial"/>
          <w:sz w:val="24"/>
          <w:szCs w:val="24"/>
        </w:rPr>
        <w:t>mpir</w:t>
      </w:r>
      <w:r w:rsidR="002E340E" w:rsidRPr="004D7F49">
        <w:rPr>
          <w:rFonts w:ascii="Arial" w:hAnsi="Arial" w:cs="Arial"/>
          <w:sz w:val="24"/>
          <w:szCs w:val="24"/>
        </w:rPr>
        <w:t>i</w:t>
      </w:r>
      <w:r w:rsidR="00E57191" w:rsidRPr="004D7F49">
        <w:rPr>
          <w:rFonts w:ascii="Arial" w:hAnsi="Arial" w:cs="Arial"/>
          <w:sz w:val="24"/>
          <w:szCs w:val="24"/>
        </w:rPr>
        <w:t>cal research focusing on patient personality features</w:t>
      </w:r>
      <w:r w:rsidR="00C27A6D" w:rsidRPr="004D7F49">
        <w:rPr>
          <w:rFonts w:ascii="Arial" w:hAnsi="Arial" w:cs="Arial"/>
          <w:sz w:val="24"/>
          <w:szCs w:val="24"/>
        </w:rPr>
        <w:t>,</w:t>
      </w:r>
      <w:r w:rsidR="00E57191" w:rsidRPr="004D7F49">
        <w:rPr>
          <w:rFonts w:ascii="Arial" w:hAnsi="Arial" w:cs="Arial"/>
          <w:sz w:val="24"/>
          <w:szCs w:val="24"/>
        </w:rPr>
        <w:t xml:space="preserve"> quantitative resear</w:t>
      </w:r>
      <w:r w:rsidR="00C27A6D" w:rsidRPr="004D7F49">
        <w:rPr>
          <w:rFonts w:ascii="Arial" w:hAnsi="Arial" w:cs="Arial"/>
          <w:sz w:val="24"/>
          <w:szCs w:val="24"/>
        </w:rPr>
        <w:t>ch rating responsive behaviours</w:t>
      </w:r>
      <w:r w:rsidR="00FD74DF" w:rsidRPr="004D7F49">
        <w:rPr>
          <w:rFonts w:ascii="Arial" w:hAnsi="Arial" w:cs="Arial"/>
          <w:sz w:val="24"/>
          <w:szCs w:val="24"/>
        </w:rPr>
        <w:t>, q</w:t>
      </w:r>
      <w:r w:rsidR="00A8454F" w:rsidRPr="004D7F49">
        <w:rPr>
          <w:rFonts w:ascii="Arial" w:hAnsi="Arial" w:cs="Arial"/>
          <w:sz w:val="24"/>
          <w:szCs w:val="24"/>
        </w:rPr>
        <w:t>ualitative descript</w:t>
      </w:r>
      <w:r w:rsidR="00FD74DF" w:rsidRPr="004D7F49">
        <w:rPr>
          <w:rFonts w:ascii="Arial" w:hAnsi="Arial" w:cs="Arial"/>
          <w:sz w:val="24"/>
          <w:szCs w:val="24"/>
        </w:rPr>
        <w:t xml:space="preserve">ions </w:t>
      </w:r>
      <w:r w:rsidR="00A8454F" w:rsidRPr="004D7F49">
        <w:rPr>
          <w:rFonts w:ascii="Arial" w:hAnsi="Arial" w:cs="Arial"/>
          <w:sz w:val="24"/>
          <w:szCs w:val="24"/>
        </w:rPr>
        <w:t>detailing how client and therapist respond to each other during interactio</w:t>
      </w:r>
      <w:r w:rsidR="00C27A6D" w:rsidRPr="004D7F49">
        <w:rPr>
          <w:rFonts w:ascii="Arial" w:hAnsi="Arial" w:cs="Arial"/>
          <w:sz w:val="24"/>
          <w:szCs w:val="24"/>
        </w:rPr>
        <w:t>ns</w:t>
      </w:r>
      <w:r w:rsidR="00A8454F" w:rsidRPr="004D7F49">
        <w:rPr>
          <w:rFonts w:ascii="Arial" w:hAnsi="Arial" w:cs="Arial"/>
          <w:sz w:val="24"/>
          <w:szCs w:val="24"/>
        </w:rPr>
        <w:t xml:space="preserve">, </w:t>
      </w:r>
      <w:r w:rsidR="00C27A6D" w:rsidRPr="004D7F49">
        <w:rPr>
          <w:rFonts w:ascii="Arial" w:hAnsi="Arial" w:cs="Arial"/>
          <w:sz w:val="24"/>
          <w:szCs w:val="24"/>
        </w:rPr>
        <w:t>e</w:t>
      </w:r>
      <w:r w:rsidR="00A8454F" w:rsidRPr="004D7F49">
        <w:rPr>
          <w:rFonts w:ascii="Arial" w:hAnsi="Arial" w:cs="Arial"/>
          <w:sz w:val="24"/>
          <w:szCs w:val="24"/>
        </w:rPr>
        <w:t xml:space="preserve">valuative measures </w:t>
      </w:r>
      <w:r w:rsidR="00C27A6D" w:rsidRPr="004D7F49">
        <w:rPr>
          <w:rFonts w:ascii="Arial" w:hAnsi="Arial" w:cs="Arial"/>
          <w:sz w:val="24"/>
          <w:szCs w:val="24"/>
        </w:rPr>
        <w:t>using</w:t>
      </w:r>
      <w:r w:rsidR="00B93F82" w:rsidRPr="004D7F49">
        <w:rPr>
          <w:rFonts w:ascii="Arial" w:hAnsi="Arial" w:cs="Arial"/>
          <w:sz w:val="24"/>
          <w:szCs w:val="24"/>
        </w:rPr>
        <w:t xml:space="preserve"> related concepts such as</w:t>
      </w:r>
      <w:r w:rsidR="00A8454F" w:rsidRPr="004D7F49">
        <w:rPr>
          <w:rFonts w:ascii="Arial" w:hAnsi="Arial" w:cs="Arial"/>
          <w:sz w:val="24"/>
          <w:szCs w:val="24"/>
        </w:rPr>
        <w:t xml:space="preserve"> therapeutic alliance</w:t>
      </w:r>
      <w:r w:rsidR="00F20C81" w:rsidRPr="004D7F49">
        <w:rPr>
          <w:rFonts w:ascii="Arial" w:hAnsi="Arial" w:cs="Arial"/>
          <w:sz w:val="24"/>
          <w:szCs w:val="24"/>
        </w:rPr>
        <w:t>, c</w:t>
      </w:r>
      <w:r w:rsidR="00931F68" w:rsidRPr="004D7F49">
        <w:rPr>
          <w:rFonts w:ascii="Arial" w:hAnsi="Arial" w:cs="Arial"/>
          <w:sz w:val="24"/>
          <w:szCs w:val="24"/>
        </w:rPr>
        <w:t xml:space="preserve">linical strategies </w:t>
      </w:r>
      <w:r w:rsidR="009A26DC" w:rsidRPr="004D7F49">
        <w:rPr>
          <w:rFonts w:ascii="Arial" w:hAnsi="Arial" w:cs="Arial"/>
          <w:sz w:val="24"/>
          <w:szCs w:val="24"/>
        </w:rPr>
        <w:t>explicitly</w:t>
      </w:r>
      <w:r w:rsidR="00931F68" w:rsidRPr="004D7F49">
        <w:rPr>
          <w:rFonts w:ascii="Arial" w:hAnsi="Arial" w:cs="Arial"/>
          <w:sz w:val="24"/>
          <w:szCs w:val="24"/>
        </w:rPr>
        <w:t xml:space="preserve"> designed to be responsive </w:t>
      </w:r>
      <w:r w:rsidR="00392986" w:rsidRPr="004D7F49">
        <w:rPr>
          <w:rFonts w:ascii="Arial" w:hAnsi="Arial" w:cs="Arial"/>
          <w:sz w:val="24"/>
          <w:szCs w:val="24"/>
        </w:rPr>
        <w:t xml:space="preserve">at the level of treatment choice </w:t>
      </w:r>
      <w:r w:rsidR="00F20C81" w:rsidRPr="004D7F49">
        <w:rPr>
          <w:rFonts w:ascii="Arial" w:hAnsi="Arial" w:cs="Arial"/>
          <w:sz w:val="24"/>
          <w:szCs w:val="24"/>
        </w:rPr>
        <w:t xml:space="preserve">and </w:t>
      </w:r>
      <w:r w:rsidR="00E142A7" w:rsidRPr="004D7F49">
        <w:rPr>
          <w:rFonts w:ascii="Arial" w:hAnsi="Arial" w:cs="Arial"/>
          <w:sz w:val="24"/>
          <w:szCs w:val="24"/>
        </w:rPr>
        <w:t xml:space="preserve">the consideration of responsiveness in </w:t>
      </w:r>
      <w:r w:rsidR="00C70BC9">
        <w:rPr>
          <w:rFonts w:ascii="Arial" w:hAnsi="Arial" w:cs="Arial"/>
          <w:sz w:val="24"/>
          <w:szCs w:val="24"/>
        </w:rPr>
        <w:t xml:space="preserve">domains such as </w:t>
      </w:r>
      <w:r w:rsidR="007668D0" w:rsidRPr="004D7F49">
        <w:rPr>
          <w:rFonts w:ascii="Arial" w:hAnsi="Arial" w:cs="Arial"/>
          <w:sz w:val="24"/>
          <w:szCs w:val="24"/>
        </w:rPr>
        <w:t>clinical supervision.</w:t>
      </w:r>
      <w:r w:rsidR="00F246D3">
        <w:rPr>
          <w:rFonts w:ascii="Arial" w:hAnsi="Arial" w:cs="Arial"/>
          <w:sz w:val="24"/>
          <w:szCs w:val="24"/>
        </w:rPr>
        <w:t xml:space="preserve"> It</w:t>
      </w:r>
      <w:r w:rsidR="00F246D3">
        <w:rPr>
          <w:rFonts w:ascii="Arial" w:hAnsi="Arial" w:cs="Arial"/>
          <w:iCs/>
          <w:sz w:val="24"/>
          <w:szCs w:val="24"/>
        </w:rPr>
        <w:t xml:space="preserve"> was found that t</w:t>
      </w:r>
      <w:r w:rsidR="00F246D3" w:rsidRPr="004D7F49">
        <w:rPr>
          <w:rFonts w:ascii="Arial" w:hAnsi="Arial" w:cs="Arial"/>
          <w:sz w:val="24"/>
          <w:szCs w:val="24"/>
        </w:rPr>
        <w:t>he closest unifying definiti</w:t>
      </w:r>
      <w:r w:rsidR="00F246D3">
        <w:rPr>
          <w:rFonts w:ascii="Arial" w:hAnsi="Arial" w:cs="Arial"/>
          <w:sz w:val="24"/>
          <w:szCs w:val="24"/>
        </w:rPr>
        <w:t xml:space="preserve">on of therapist </w:t>
      </w:r>
      <w:r w:rsidR="00F246D3">
        <w:rPr>
          <w:rFonts w:ascii="Arial" w:hAnsi="Arial" w:cs="Arial"/>
          <w:sz w:val="24"/>
          <w:szCs w:val="24"/>
        </w:rPr>
        <w:lastRenderedPageBreak/>
        <w:t xml:space="preserve">responsiveness </w:t>
      </w:r>
      <w:r w:rsidR="009627D8">
        <w:rPr>
          <w:rFonts w:ascii="Arial" w:hAnsi="Arial" w:cs="Arial"/>
          <w:sz w:val="24"/>
          <w:szCs w:val="24"/>
        </w:rPr>
        <w:t xml:space="preserve">within the research field </w:t>
      </w:r>
      <w:r w:rsidR="00F246D3">
        <w:rPr>
          <w:rFonts w:ascii="Arial" w:hAnsi="Arial" w:cs="Arial"/>
          <w:sz w:val="24"/>
          <w:szCs w:val="24"/>
        </w:rPr>
        <w:t>was</w:t>
      </w:r>
      <w:r w:rsidR="00F246D3" w:rsidRPr="002143FB">
        <w:rPr>
          <w:rFonts w:ascii="Arial" w:hAnsi="Arial" w:cs="Arial"/>
          <w:sz w:val="24"/>
          <w:szCs w:val="24"/>
        </w:rPr>
        <w:t xml:space="preserve"> “</w:t>
      </w:r>
      <w:r w:rsidR="001A1A6D">
        <w:rPr>
          <w:rFonts w:ascii="Arial" w:hAnsi="Arial" w:cs="Arial"/>
          <w:sz w:val="24"/>
          <w:szCs w:val="24"/>
        </w:rPr>
        <w:t xml:space="preserve">the observation that clinicians </w:t>
      </w:r>
      <w:r w:rsidR="00F246D3" w:rsidRPr="002143FB">
        <w:rPr>
          <w:rFonts w:ascii="Arial" w:hAnsi="Arial" w:cs="Arial"/>
          <w:sz w:val="24"/>
          <w:szCs w:val="24"/>
        </w:rPr>
        <w:t>try to do the right thing at the right time, considering th</w:t>
      </w:r>
      <w:r w:rsidR="00F246D3" w:rsidRPr="000B7398">
        <w:rPr>
          <w:rFonts w:ascii="Arial" w:hAnsi="Arial" w:cs="Arial"/>
          <w:sz w:val="24"/>
          <w:szCs w:val="24"/>
        </w:rPr>
        <w:t>e client, the context and their therapeutic approach” (Kramer &amp; Stiles, 2015, p. 279).</w:t>
      </w:r>
      <w:r w:rsidR="00F246D3">
        <w:rPr>
          <w:rFonts w:ascii="Arial" w:hAnsi="Arial" w:cs="Arial"/>
          <w:sz w:val="24"/>
          <w:szCs w:val="24"/>
        </w:rPr>
        <w:t xml:space="preserve"> </w:t>
      </w:r>
    </w:p>
    <w:p w14:paraId="1B1144FE" w14:textId="551594EB" w:rsidR="00E949D8" w:rsidRDefault="00846A3A" w:rsidP="00846A3A">
      <w:pPr>
        <w:spacing w:line="480" w:lineRule="auto"/>
        <w:ind w:firstLine="720"/>
        <w:rPr>
          <w:rFonts w:ascii="Arial" w:hAnsi="Arial" w:cs="Arial"/>
          <w:sz w:val="24"/>
          <w:szCs w:val="24"/>
        </w:rPr>
      </w:pPr>
      <w:r>
        <w:rPr>
          <w:rFonts w:ascii="Arial" w:hAnsi="Arial" w:cs="Arial"/>
          <w:sz w:val="24"/>
          <w:szCs w:val="24"/>
        </w:rPr>
        <w:t>Whilst Kramer and Stiles (2015)</w:t>
      </w:r>
      <w:r w:rsidR="00576A52">
        <w:rPr>
          <w:rFonts w:ascii="Arial" w:hAnsi="Arial" w:cs="Arial"/>
          <w:sz w:val="24"/>
          <w:szCs w:val="24"/>
        </w:rPr>
        <w:t xml:space="preserve"> literature review was helpful in bringing together diverse research approaches and considering how researchers had engaged with the responsiveness problem</w:t>
      </w:r>
      <w:r>
        <w:rPr>
          <w:rFonts w:ascii="Arial" w:hAnsi="Arial" w:cs="Arial"/>
          <w:sz w:val="24"/>
          <w:szCs w:val="24"/>
        </w:rPr>
        <w:t>,</w:t>
      </w:r>
      <w:r w:rsidR="00576A52">
        <w:rPr>
          <w:rFonts w:ascii="Arial" w:hAnsi="Arial" w:cs="Arial"/>
          <w:sz w:val="24"/>
          <w:szCs w:val="24"/>
        </w:rPr>
        <w:t xml:space="preserve"> there was little consideration given to responsiveness and its importance for clinical practice or the</w:t>
      </w:r>
      <w:r w:rsidR="00F246D3">
        <w:rPr>
          <w:rFonts w:ascii="Arial" w:hAnsi="Arial" w:cs="Arial"/>
          <w:sz w:val="24"/>
          <w:szCs w:val="24"/>
        </w:rPr>
        <w:t xml:space="preserve"> way in which responsiveness operates within the therapeutic environment. The current review therefore aimed to</w:t>
      </w:r>
      <w:r w:rsidR="009627D8">
        <w:rPr>
          <w:rFonts w:ascii="Arial" w:hAnsi="Arial" w:cs="Arial"/>
          <w:sz w:val="24"/>
          <w:szCs w:val="24"/>
        </w:rPr>
        <w:t xml:space="preserve"> move away from a focus on research methodology</w:t>
      </w:r>
      <w:r w:rsidR="00576A52">
        <w:rPr>
          <w:rFonts w:ascii="Arial" w:hAnsi="Arial" w:cs="Arial"/>
          <w:sz w:val="24"/>
          <w:szCs w:val="24"/>
        </w:rPr>
        <w:t xml:space="preserve">, to </w:t>
      </w:r>
      <w:r w:rsidR="00F47D85">
        <w:rPr>
          <w:rFonts w:ascii="Arial" w:hAnsi="Arial" w:cs="Arial"/>
          <w:sz w:val="24"/>
          <w:szCs w:val="24"/>
        </w:rPr>
        <w:t>define t</w:t>
      </w:r>
      <w:r w:rsidR="00F549A6" w:rsidRPr="0014375A">
        <w:rPr>
          <w:rFonts w:ascii="Arial" w:hAnsi="Arial" w:cs="Arial"/>
          <w:sz w:val="24"/>
          <w:szCs w:val="24"/>
        </w:rPr>
        <w:t xml:space="preserve">herapist responsiveness as a </w:t>
      </w:r>
      <w:r w:rsidR="0097670A">
        <w:rPr>
          <w:rFonts w:ascii="Arial" w:hAnsi="Arial" w:cs="Arial"/>
          <w:sz w:val="24"/>
          <w:szCs w:val="24"/>
        </w:rPr>
        <w:t xml:space="preserve">clinical </w:t>
      </w:r>
      <w:r w:rsidR="00F549A6" w:rsidRPr="0014375A">
        <w:rPr>
          <w:rFonts w:ascii="Arial" w:hAnsi="Arial" w:cs="Arial"/>
          <w:sz w:val="24"/>
          <w:szCs w:val="24"/>
        </w:rPr>
        <w:t xml:space="preserve">construct and </w:t>
      </w:r>
      <w:r w:rsidR="00416A12">
        <w:rPr>
          <w:rFonts w:ascii="Arial" w:hAnsi="Arial" w:cs="Arial"/>
          <w:sz w:val="24"/>
          <w:szCs w:val="24"/>
        </w:rPr>
        <w:t xml:space="preserve">be the first </w:t>
      </w:r>
      <w:r w:rsidR="00F549A6" w:rsidRPr="0014375A">
        <w:rPr>
          <w:rFonts w:ascii="Arial" w:hAnsi="Arial" w:cs="Arial"/>
          <w:sz w:val="24"/>
          <w:szCs w:val="24"/>
        </w:rPr>
        <w:t xml:space="preserve">to </w:t>
      </w:r>
      <w:r w:rsidR="00F549A6" w:rsidRPr="00D11C99">
        <w:rPr>
          <w:rFonts w:ascii="Arial" w:hAnsi="Arial" w:cs="Arial"/>
          <w:sz w:val="24"/>
          <w:szCs w:val="24"/>
        </w:rPr>
        <w:t>ascertain its importance for clinical practice</w:t>
      </w:r>
      <w:r w:rsidR="00F549A6">
        <w:rPr>
          <w:rFonts w:ascii="Arial" w:hAnsi="Arial" w:cs="Arial"/>
          <w:sz w:val="24"/>
          <w:szCs w:val="24"/>
        </w:rPr>
        <w:t>.</w:t>
      </w:r>
    </w:p>
    <w:p w14:paraId="0090932D" w14:textId="77777777" w:rsidR="00E42F00" w:rsidRPr="009C7B67" w:rsidRDefault="00E42F00" w:rsidP="005622A3">
      <w:pPr>
        <w:spacing w:line="480" w:lineRule="auto"/>
        <w:ind w:firstLine="720"/>
        <w:jc w:val="center"/>
        <w:rPr>
          <w:rFonts w:ascii="Arial" w:hAnsi="Arial" w:cs="Arial"/>
          <w:b/>
          <w:sz w:val="24"/>
          <w:szCs w:val="24"/>
        </w:rPr>
      </w:pPr>
      <w:r w:rsidRPr="009C7B67">
        <w:rPr>
          <w:rFonts w:ascii="Arial" w:hAnsi="Arial" w:cs="Arial"/>
          <w:b/>
          <w:sz w:val="24"/>
          <w:szCs w:val="24"/>
        </w:rPr>
        <w:t>Method</w:t>
      </w:r>
    </w:p>
    <w:p w14:paraId="456AE317" w14:textId="77777777" w:rsidR="005E58BE" w:rsidRPr="00E007A4" w:rsidRDefault="005E58BE" w:rsidP="005622A3">
      <w:pPr>
        <w:spacing w:line="480" w:lineRule="auto"/>
        <w:rPr>
          <w:rFonts w:ascii="Arial" w:hAnsi="Arial" w:cs="Arial"/>
          <w:b/>
          <w:sz w:val="24"/>
          <w:szCs w:val="24"/>
        </w:rPr>
      </w:pPr>
      <w:r w:rsidRPr="00E007A4">
        <w:rPr>
          <w:rFonts w:ascii="Arial" w:hAnsi="Arial" w:cs="Arial"/>
          <w:b/>
          <w:sz w:val="24"/>
          <w:szCs w:val="24"/>
        </w:rPr>
        <w:t>Identification of studies</w:t>
      </w:r>
    </w:p>
    <w:p w14:paraId="3096B69C" w14:textId="73264922" w:rsidR="00E40E98" w:rsidRPr="004D7F49" w:rsidRDefault="007656D0" w:rsidP="00CF1EDB">
      <w:pPr>
        <w:spacing w:line="480" w:lineRule="auto"/>
        <w:ind w:firstLine="720"/>
        <w:rPr>
          <w:rFonts w:ascii="Arial" w:hAnsi="Arial" w:cs="Arial"/>
          <w:sz w:val="24"/>
          <w:szCs w:val="24"/>
        </w:rPr>
      </w:pPr>
      <w:r w:rsidRPr="004D7F49">
        <w:rPr>
          <w:rFonts w:ascii="Arial" w:hAnsi="Arial" w:cs="Arial"/>
          <w:sz w:val="24"/>
          <w:szCs w:val="24"/>
        </w:rPr>
        <w:t>Due to the narrow field of researc</w:t>
      </w:r>
      <w:r w:rsidRPr="00F714DE">
        <w:rPr>
          <w:rFonts w:ascii="Arial" w:hAnsi="Arial" w:cs="Arial"/>
          <w:sz w:val="24"/>
          <w:szCs w:val="24"/>
        </w:rPr>
        <w:t>h available</w:t>
      </w:r>
      <w:r w:rsidR="00800BB8" w:rsidRPr="0014375A">
        <w:rPr>
          <w:rFonts w:ascii="Arial" w:hAnsi="Arial" w:cs="Arial"/>
          <w:sz w:val="24"/>
          <w:szCs w:val="24"/>
        </w:rPr>
        <w:t xml:space="preserve"> in this area</w:t>
      </w:r>
      <w:r w:rsidRPr="00D11C99">
        <w:rPr>
          <w:rFonts w:ascii="Arial" w:hAnsi="Arial" w:cs="Arial"/>
          <w:sz w:val="24"/>
          <w:szCs w:val="24"/>
        </w:rPr>
        <w:t xml:space="preserve"> an extensive literature search was conducted </w:t>
      </w:r>
      <w:r w:rsidR="002757F7" w:rsidRPr="002143FB">
        <w:rPr>
          <w:rFonts w:ascii="Arial" w:hAnsi="Arial" w:cs="Arial"/>
          <w:sz w:val="24"/>
          <w:szCs w:val="24"/>
        </w:rPr>
        <w:t>between the 10</w:t>
      </w:r>
      <w:r w:rsidR="002757F7" w:rsidRPr="000B7398">
        <w:rPr>
          <w:rFonts w:ascii="Arial" w:hAnsi="Arial" w:cs="Arial"/>
          <w:sz w:val="24"/>
          <w:szCs w:val="24"/>
          <w:vertAlign w:val="superscript"/>
        </w:rPr>
        <w:t>th</w:t>
      </w:r>
      <w:r w:rsidR="002757F7" w:rsidRPr="004D7F49">
        <w:rPr>
          <w:rFonts w:ascii="Arial" w:hAnsi="Arial" w:cs="Arial"/>
          <w:sz w:val="24"/>
          <w:szCs w:val="24"/>
        </w:rPr>
        <w:t xml:space="preserve"> to 21</w:t>
      </w:r>
      <w:r w:rsidR="002757F7" w:rsidRPr="004D7F49">
        <w:rPr>
          <w:rFonts w:ascii="Arial" w:hAnsi="Arial" w:cs="Arial"/>
          <w:sz w:val="24"/>
          <w:szCs w:val="24"/>
          <w:vertAlign w:val="superscript"/>
        </w:rPr>
        <w:t>st</w:t>
      </w:r>
      <w:r w:rsidR="002757F7" w:rsidRPr="004D7F49">
        <w:rPr>
          <w:rFonts w:ascii="Arial" w:hAnsi="Arial" w:cs="Arial"/>
          <w:sz w:val="24"/>
          <w:szCs w:val="24"/>
        </w:rPr>
        <w:t xml:space="preserve"> November 2017. Ten </w:t>
      </w:r>
      <w:r w:rsidRPr="004D7F49">
        <w:rPr>
          <w:rFonts w:ascii="Arial" w:hAnsi="Arial" w:cs="Arial"/>
          <w:sz w:val="24"/>
          <w:szCs w:val="24"/>
        </w:rPr>
        <w:t>databases</w:t>
      </w:r>
      <w:r w:rsidR="002757F7" w:rsidRPr="004D7F49">
        <w:rPr>
          <w:rFonts w:ascii="Arial" w:hAnsi="Arial" w:cs="Arial"/>
          <w:sz w:val="24"/>
          <w:szCs w:val="24"/>
        </w:rPr>
        <w:t xml:space="preserve"> were searched</w:t>
      </w:r>
      <w:r w:rsidR="00870B61" w:rsidRPr="004D7F49">
        <w:rPr>
          <w:rFonts w:ascii="Arial" w:hAnsi="Arial" w:cs="Arial"/>
          <w:sz w:val="24"/>
          <w:szCs w:val="24"/>
        </w:rPr>
        <w:t>:</w:t>
      </w:r>
      <w:r w:rsidR="00E7248B" w:rsidRPr="004D7F49">
        <w:rPr>
          <w:rFonts w:ascii="Arial" w:hAnsi="Arial" w:cs="Arial"/>
          <w:sz w:val="24"/>
          <w:szCs w:val="24"/>
        </w:rPr>
        <w:t xml:space="preserve"> </w:t>
      </w:r>
      <w:r w:rsidR="002757F7" w:rsidRPr="004D7F49">
        <w:rPr>
          <w:rFonts w:ascii="Arial" w:hAnsi="Arial" w:cs="Arial"/>
          <w:sz w:val="24"/>
          <w:szCs w:val="24"/>
        </w:rPr>
        <w:t>PsycINFO, Scopus, W</w:t>
      </w:r>
      <w:r w:rsidR="004B3990" w:rsidRPr="004D7F49">
        <w:rPr>
          <w:rFonts w:ascii="Arial" w:hAnsi="Arial" w:cs="Arial"/>
          <w:sz w:val="24"/>
          <w:szCs w:val="24"/>
        </w:rPr>
        <w:t>eb of Science</w:t>
      </w:r>
      <w:r w:rsidR="002757F7" w:rsidRPr="004D7F49">
        <w:rPr>
          <w:rFonts w:ascii="Arial" w:hAnsi="Arial" w:cs="Arial"/>
          <w:sz w:val="24"/>
          <w:szCs w:val="24"/>
        </w:rPr>
        <w:t>,</w:t>
      </w:r>
      <w:r w:rsidR="007F6EB1" w:rsidRPr="004D7F49">
        <w:rPr>
          <w:rFonts w:ascii="Arial" w:hAnsi="Arial" w:cs="Arial"/>
          <w:sz w:val="24"/>
          <w:szCs w:val="24"/>
        </w:rPr>
        <w:t xml:space="preserve"> </w:t>
      </w:r>
      <w:r w:rsidR="004B3990" w:rsidRPr="004D7F49">
        <w:rPr>
          <w:rFonts w:ascii="Arial" w:hAnsi="Arial" w:cs="Arial"/>
          <w:sz w:val="24"/>
          <w:szCs w:val="24"/>
        </w:rPr>
        <w:t>Medline via Ovid</w:t>
      </w:r>
      <w:r w:rsidR="002757F7" w:rsidRPr="004D7F49">
        <w:rPr>
          <w:rFonts w:ascii="Arial" w:hAnsi="Arial" w:cs="Arial"/>
          <w:sz w:val="24"/>
          <w:szCs w:val="24"/>
        </w:rPr>
        <w:t xml:space="preserve">, </w:t>
      </w:r>
      <w:r w:rsidR="00E142A7" w:rsidRPr="004D7F49">
        <w:rPr>
          <w:rFonts w:ascii="Arial" w:hAnsi="Arial" w:cs="Arial"/>
          <w:sz w:val="24"/>
          <w:szCs w:val="24"/>
        </w:rPr>
        <w:t xml:space="preserve">the </w:t>
      </w:r>
      <w:r w:rsidR="007F6EB1" w:rsidRPr="004D7F49">
        <w:rPr>
          <w:rFonts w:ascii="Arial" w:hAnsi="Arial" w:cs="Arial"/>
          <w:sz w:val="24"/>
          <w:szCs w:val="24"/>
        </w:rPr>
        <w:t>Cochrane review library</w:t>
      </w:r>
      <w:r w:rsidR="002757F7" w:rsidRPr="004D7F49">
        <w:rPr>
          <w:rFonts w:ascii="Arial" w:hAnsi="Arial" w:cs="Arial"/>
          <w:sz w:val="24"/>
          <w:szCs w:val="24"/>
        </w:rPr>
        <w:t>, Google Scholar;</w:t>
      </w:r>
      <w:r w:rsidR="00E142A7" w:rsidRPr="004D7F49">
        <w:rPr>
          <w:rFonts w:ascii="Arial" w:hAnsi="Arial" w:cs="Arial"/>
          <w:sz w:val="24"/>
          <w:szCs w:val="24"/>
        </w:rPr>
        <w:t xml:space="preserve"> </w:t>
      </w:r>
      <w:r w:rsidR="007F6EB1" w:rsidRPr="004D7F49">
        <w:rPr>
          <w:rFonts w:ascii="Arial" w:hAnsi="Arial" w:cs="Arial"/>
          <w:sz w:val="24"/>
          <w:szCs w:val="24"/>
        </w:rPr>
        <w:t>Latin American and Caribbean research</w:t>
      </w:r>
      <w:r w:rsidR="00870B61" w:rsidRPr="004D7F49">
        <w:rPr>
          <w:rFonts w:ascii="Arial" w:hAnsi="Arial" w:cs="Arial"/>
          <w:sz w:val="24"/>
          <w:szCs w:val="24"/>
        </w:rPr>
        <w:t xml:space="preserve"> </w:t>
      </w:r>
      <w:r w:rsidR="007F6EB1" w:rsidRPr="004D7F49">
        <w:rPr>
          <w:rFonts w:ascii="Arial" w:hAnsi="Arial" w:cs="Arial"/>
          <w:sz w:val="24"/>
          <w:szCs w:val="24"/>
        </w:rPr>
        <w:t>via VHL Regional Portal;</w:t>
      </w:r>
      <w:r w:rsidR="00E142A7" w:rsidRPr="004D7F49">
        <w:rPr>
          <w:rFonts w:ascii="Arial" w:hAnsi="Arial" w:cs="Arial"/>
          <w:sz w:val="24"/>
          <w:szCs w:val="24"/>
        </w:rPr>
        <w:t xml:space="preserve"> grey literature via Open Grey and </w:t>
      </w:r>
      <w:r w:rsidR="002757F7" w:rsidRPr="004D7F49">
        <w:rPr>
          <w:rFonts w:ascii="Arial" w:hAnsi="Arial" w:cs="Arial"/>
          <w:sz w:val="24"/>
          <w:szCs w:val="24"/>
        </w:rPr>
        <w:t>Doctoral level theses</w:t>
      </w:r>
      <w:r w:rsidR="007F6EB1" w:rsidRPr="004D7F49">
        <w:rPr>
          <w:rFonts w:ascii="Arial" w:hAnsi="Arial" w:cs="Arial"/>
          <w:sz w:val="24"/>
          <w:szCs w:val="24"/>
        </w:rPr>
        <w:t xml:space="preserve"> via </w:t>
      </w:r>
      <w:proofErr w:type="spellStart"/>
      <w:r w:rsidR="007F6EB1" w:rsidRPr="004D7F49">
        <w:rPr>
          <w:rFonts w:ascii="Arial" w:hAnsi="Arial" w:cs="Arial"/>
          <w:sz w:val="24"/>
          <w:szCs w:val="24"/>
        </w:rPr>
        <w:t>EThOS</w:t>
      </w:r>
      <w:proofErr w:type="spellEnd"/>
      <w:r w:rsidR="007F6EB1" w:rsidRPr="004D7F49">
        <w:rPr>
          <w:rFonts w:ascii="Arial" w:hAnsi="Arial" w:cs="Arial"/>
          <w:sz w:val="24"/>
          <w:szCs w:val="24"/>
        </w:rPr>
        <w:t xml:space="preserve"> and ProQuest</w:t>
      </w:r>
      <w:r w:rsidR="002757F7" w:rsidRPr="004D7F49">
        <w:rPr>
          <w:rFonts w:ascii="Arial" w:hAnsi="Arial" w:cs="Arial"/>
          <w:sz w:val="24"/>
          <w:szCs w:val="24"/>
        </w:rPr>
        <w:t>.</w:t>
      </w:r>
      <w:r w:rsidR="00E142A7" w:rsidRPr="004D7F49">
        <w:rPr>
          <w:rFonts w:ascii="Arial" w:hAnsi="Arial" w:cs="Arial"/>
          <w:sz w:val="24"/>
          <w:szCs w:val="24"/>
        </w:rPr>
        <w:t xml:space="preserve"> </w:t>
      </w:r>
      <w:r w:rsidR="002757F7" w:rsidRPr="004D7F49">
        <w:rPr>
          <w:rFonts w:ascii="Arial" w:hAnsi="Arial" w:cs="Arial"/>
          <w:sz w:val="24"/>
          <w:szCs w:val="24"/>
        </w:rPr>
        <w:t xml:space="preserve">The key search term </w:t>
      </w:r>
      <w:r w:rsidR="007F6EB1" w:rsidRPr="004D7F49">
        <w:rPr>
          <w:rFonts w:ascii="Arial" w:hAnsi="Arial" w:cs="Arial"/>
          <w:sz w:val="24"/>
          <w:szCs w:val="24"/>
        </w:rPr>
        <w:t xml:space="preserve">was “therapist responsiveness”. Using </w:t>
      </w:r>
      <w:r w:rsidR="00F17760" w:rsidRPr="004D7F49">
        <w:rPr>
          <w:rFonts w:ascii="Arial" w:hAnsi="Arial" w:cs="Arial"/>
          <w:sz w:val="24"/>
          <w:szCs w:val="24"/>
        </w:rPr>
        <w:t>truncation</w:t>
      </w:r>
      <w:r w:rsidR="007F6EB1" w:rsidRPr="004D7F49">
        <w:rPr>
          <w:rFonts w:ascii="Arial" w:hAnsi="Arial" w:cs="Arial"/>
          <w:sz w:val="24"/>
          <w:szCs w:val="24"/>
        </w:rPr>
        <w:t xml:space="preserve"> to expand search results returned </w:t>
      </w:r>
      <w:r w:rsidR="00E40E98" w:rsidRPr="004D7F49">
        <w:rPr>
          <w:rFonts w:ascii="Arial" w:hAnsi="Arial" w:cs="Arial"/>
          <w:sz w:val="24"/>
          <w:szCs w:val="24"/>
        </w:rPr>
        <w:t>a large number of</w:t>
      </w:r>
      <w:r w:rsidR="007F6EB1" w:rsidRPr="004D7F49">
        <w:rPr>
          <w:rFonts w:ascii="Arial" w:hAnsi="Arial" w:cs="Arial"/>
          <w:sz w:val="24"/>
          <w:szCs w:val="24"/>
        </w:rPr>
        <w:t xml:space="preserve"> irrelevant articles and therefore proximity operators which allowed the specification of how close the two search words appear next to each other in the title and abstract were used. As proximity operators work slightly differently in each database</w:t>
      </w:r>
      <w:r w:rsidR="00E142A7" w:rsidRPr="004D7F49">
        <w:rPr>
          <w:rFonts w:ascii="Arial" w:hAnsi="Arial" w:cs="Arial"/>
          <w:sz w:val="24"/>
          <w:szCs w:val="24"/>
        </w:rPr>
        <w:t>,</w:t>
      </w:r>
      <w:r w:rsidR="007F6EB1" w:rsidRPr="004D7F49">
        <w:rPr>
          <w:rFonts w:ascii="Arial" w:hAnsi="Arial" w:cs="Arial"/>
          <w:sz w:val="24"/>
          <w:szCs w:val="24"/>
        </w:rPr>
        <w:t xml:space="preserve"> </w:t>
      </w:r>
      <w:r w:rsidR="0040331B" w:rsidRPr="004D7F49">
        <w:rPr>
          <w:rFonts w:ascii="Arial" w:hAnsi="Arial" w:cs="Arial"/>
          <w:sz w:val="24"/>
          <w:szCs w:val="24"/>
        </w:rPr>
        <w:t>search terms differed as a result</w:t>
      </w:r>
      <w:r w:rsidR="00B17D85" w:rsidRPr="004D7F49">
        <w:rPr>
          <w:rFonts w:ascii="Arial" w:hAnsi="Arial" w:cs="Arial"/>
          <w:sz w:val="24"/>
          <w:szCs w:val="24"/>
        </w:rPr>
        <w:t xml:space="preserve">. For PsycINFO the search term was: (therapist OR context OR optimal) adj3 </w:t>
      </w:r>
      <w:r w:rsidR="00B17D85" w:rsidRPr="004D7F49">
        <w:rPr>
          <w:rFonts w:ascii="Arial" w:hAnsi="Arial" w:cs="Arial"/>
          <w:sz w:val="24"/>
          <w:szCs w:val="24"/>
        </w:rPr>
        <w:lastRenderedPageBreak/>
        <w:t>responsiveness. For Scopus the search term was (therapist OR context OR optimal) W/3 responsiveness</w:t>
      </w:r>
      <w:r w:rsidR="009B04F7" w:rsidRPr="004D7F49">
        <w:rPr>
          <w:rFonts w:ascii="Arial" w:hAnsi="Arial" w:cs="Arial"/>
          <w:sz w:val="24"/>
          <w:szCs w:val="24"/>
        </w:rPr>
        <w:t xml:space="preserve"> and the subject area was limited to psychology</w:t>
      </w:r>
      <w:r w:rsidR="00B17D85" w:rsidRPr="004D7F49">
        <w:rPr>
          <w:rFonts w:ascii="Arial" w:hAnsi="Arial" w:cs="Arial"/>
          <w:sz w:val="24"/>
          <w:szCs w:val="24"/>
        </w:rPr>
        <w:t>. For Web of Science</w:t>
      </w:r>
      <w:r w:rsidR="00E142A7" w:rsidRPr="004D7F49">
        <w:rPr>
          <w:rFonts w:ascii="Arial" w:hAnsi="Arial" w:cs="Arial"/>
          <w:sz w:val="24"/>
          <w:szCs w:val="24"/>
        </w:rPr>
        <w:t>,</w:t>
      </w:r>
      <w:r w:rsidR="00B17D85" w:rsidRPr="004D7F49">
        <w:rPr>
          <w:rFonts w:ascii="Arial" w:hAnsi="Arial" w:cs="Arial"/>
          <w:sz w:val="24"/>
          <w:szCs w:val="24"/>
        </w:rPr>
        <w:t xml:space="preserve"> 3 search terms were used; therapist NEAR/3 responsiveness, context NEAR/3 responsiveness and optimal NEAR/3 responsiveness</w:t>
      </w:r>
      <w:r w:rsidR="00E142A7" w:rsidRPr="004D7F49">
        <w:rPr>
          <w:rFonts w:ascii="Arial" w:hAnsi="Arial" w:cs="Arial"/>
          <w:sz w:val="24"/>
          <w:szCs w:val="24"/>
        </w:rPr>
        <w:t xml:space="preserve"> and the </w:t>
      </w:r>
      <w:r w:rsidR="00C7447B" w:rsidRPr="004D7F49">
        <w:rPr>
          <w:rFonts w:ascii="Arial" w:hAnsi="Arial" w:cs="Arial"/>
          <w:sz w:val="24"/>
          <w:szCs w:val="24"/>
        </w:rPr>
        <w:t>research domain was limited to Social Sciences</w:t>
      </w:r>
      <w:r w:rsidR="00B17D85" w:rsidRPr="004D7F49">
        <w:rPr>
          <w:rFonts w:ascii="Arial" w:hAnsi="Arial" w:cs="Arial"/>
          <w:sz w:val="24"/>
          <w:szCs w:val="24"/>
        </w:rPr>
        <w:t>. The remaining databases all used the same search term of “therapist responsiveness”</w:t>
      </w:r>
      <w:r w:rsidR="00C7447B" w:rsidRPr="004D7F49">
        <w:rPr>
          <w:rFonts w:ascii="Arial" w:hAnsi="Arial" w:cs="Arial"/>
          <w:sz w:val="24"/>
          <w:szCs w:val="24"/>
        </w:rPr>
        <w:t xml:space="preserve">; the Medline search was limited to psychotherapy as subject area. </w:t>
      </w:r>
      <w:r w:rsidR="00E40E98" w:rsidRPr="004D7F49">
        <w:rPr>
          <w:rFonts w:ascii="Arial" w:hAnsi="Arial" w:cs="Arial"/>
          <w:sz w:val="24"/>
          <w:szCs w:val="24"/>
        </w:rPr>
        <w:t>Due to the explorative nature of this system</w:t>
      </w:r>
      <w:r w:rsidR="007E4DF3" w:rsidRPr="004D7F49">
        <w:rPr>
          <w:rFonts w:ascii="Arial" w:hAnsi="Arial" w:cs="Arial"/>
          <w:sz w:val="24"/>
          <w:szCs w:val="24"/>
        </w:rPr>
        <w:t>at</w:t>
      </w:r>
      <w:r w:rsidR="00E40E98" w:rsidRPr="004D7F49">
        <w:rPr>
          <w:rFonts w:ascii="Arial" w:hAnsi="Arial" w:cs="Arial"/>
          <w:sz w:val="24"/>
          <w:szCs w:val="24"/>
        </w:rPr>
        <w:t xml:space="preserve">ic review </w:t>
      </w:r>
      <w:r w:rsidR="009065DF" w:rsidRPr="004D7F49">
        <w:rPr>
          <w:rFonts w:ascii="Arial" w:hAnsi="Arial" w:cs="Arial"/>
          <w:sz w:val="24"/>
          <w:szCs w:val="24"/>
        </w:rPr>
        <w:t xml:space="preserve">both qualitative and quantitative analysis were </w:t>
      </w:r>
      <w:r w:rsidR="00416A12">
        <w:rPr>
          <w:rFonts w:ascii="Arial" w:hAnsi="Arial" w:cs="Arial"/>
          <w:sz w:val="24"/>
          <w:szCs w:val="24"/>
        </w:rPr>
        <w:t>included</w:t>
      </w:r>
      <w:r w:rsidR="009065DF" w:rsidRPr="004D7F49">
        <w:rPr>
          <w:rFonts w:ascii="Arial" w:hAnsi="Arial" w:cs="Arial"/>
          <w:sz w:val="24"/>
          <w:szCs w:val="24"/>
        </w:rPr>
        <w:t xml:space="preserve"> and n</w:t>
      </w:r>
      <w:r w:rsidR="00E40E98" w:rsidRPr="004D7F49">
        <w:rPr>
          <w:rFonts w:ascii="Arial" w:hAnsi="Arial" w:cs="Arial"/>
          <w:sz w:val="24"/>
          <w:szCs w:val="24"/>
        </w:rPr>
        <w:t xml:space="preserve">o date restrictions were put on the search. </w:t>
      </w:r>
      <w:r w:rsidR="0041398B" w:rsidRPr="004D7F49">
        <w:rPr>
          <w:rFonts w:ascii="Arial" w:hAnsi="Arial" w:cs="Arial"/>
          <w:sz w:val="24"/>
          <w:szCs w:val="24"/>
        </w:rPr>
        <w:t xml:space="preserve">As the Google scholar search returned </w:t>
      </w:r>
      <w:r w:rsidR="007E4DF3" w:rsidRPr="004D7F49">
        <w:rPr>
          <w:rFonts w:ascii="Arial" w:hAnsi="Arial" w:cs="Arial"/>
          <w:sz w:val="24"/>
          <w:szCs w:val="24"/>
        </w:rPr>
        <w:t xml:space="preserve">a large number of irrelevant </w:t>
      </w:r>
      <w:r w:rsidR="0041398B" w:rsidRPr="004D7F49">
        <w:rPr>
          <w:rFonts w:ascii="Arial" w:hAnsi="Arial" w:cs="Arial"/>
          <w:sz w:val="24"/>
          <w:szCs w:val="24"/>
        </w:rPr>
        <w:t>articles</w:t>
      </w:r>
      <w:r w:rsidR="007E4DF3" w:rsidRPr="004D7F49">
        <w:rPr>
          <w:rFonts w:ascii="Arial" w:hAnsi="Arial" w:cs="Arial"/>
          <w:sz w:val="24"/>
          <w:szCs w:val="24"/>
        </w:rPr>
        <w:t xml:space="preserve"> ordered in terms </w:t>
      </w:r>
      <w:r w:rsidR="0041398B" w:rsidRPr="004D7F49">
        <w:rPr>
          <w:rFonts w:ascii="Arial" w:hAnsi="Arial" w:cs="Arial"/>
          <w:sz w:val="24"/>
          <w:szCs w:val="24"/>
        </w:rPr>
        <w:t>of relevanc</w:t>
      </w:r>
      <w:r w:rsidR="003B45A6" w:rsidRPr="004D7F49">
        <w:rPr>
          <w:rFonts w:ascii="Arial" w:hAnsi="Arial" w:cs="Arial"/>
          <w:sz w:val="24"/>
          <w:szCs w:val="24"/>
        </w:rPr>
        <w:t>e, only the first 25 were included</w:t>
      </w:r>
      <w:r w:rsidR="00870B61" w:rsidRPr="004D7F49">
        <w:rPr>
          <w:rFonts w:ascii="Arial" w:hAnsi="Arial" w:cs="Arial"/>
          <w:sz w:val="24"/>
          <w:szCs w:val="24"/>
        </w:rPr>
        <w:t>.</w:t>
      </w:r>
      <w:r w:rsidR="003B45A6" w:rsidRPr="004D7F49">
        <w:rPr>
          <w:rFonts w:ascii="Arial" w:hAnsi="Arial" w:cs="Arial"/>
          <w:sz w:val="24"/>
          <w:szCs w:val="24"/>
        </w:rPr>
        <w:t xml:space="preserve"> </w:t>
      </w:r>
    </w:p>
    <w:p w14:paraId="20E84807" w14:textId="77777777" w:rsidR="00EA1BEE" w:rsidRPr="004D7F49" w:rsidRDefault="00F54836" w:rsidP="00CF1EDB">
      <w:pPr>
        <w:spacing w:line="480" w:lineRule="auto"/>
        <w:ind w:firstLine="720"/>
        <w:rPr>
          <w:rFonts w:ascii="Arial" w:hAnsi="Arial" w:cs="Arial"/>
          <w:sz w:val="24"/>
          <w:szCs w:val="24"/>
        </w:rPr>
      </w:pPr>
      <w:r w:rsidRPr="004D7F49">
        <w:rPr>
          <w:rFonts w:ascii="Arial" w:hAnsi="Arial" w:cs="Arial"/>
          <w:sz w:val="24"/>
          <w:szCs w:val="24"/>
        </w:rPr>
        <w:t>To</w:t>
      </w:r>
      <w:r w:rsidR="006C7EA9" w:rsidRPr="004D7F49">
        <w:rPr>
          <w:rFonts w:ascii="Arial" w:hAnsi="Arial" w:cs="Arial"/>
          <w:sz w:val="24"/>
          <w:szCs w:val="24"/>
        </w:rPr>
        <w:t xml:space="preserve"> increase the chance of </w:t>
      </w:r>
      <w:r w:rsidR="00DD24FC" w:rsidRPr="004D7F49">
        <w:rPr>
          <w:rFonts w:ascii="Arial" w:hAnsi="Arial" w:cs="Arial"/>
          <w:sz w:val="24"/>
          <w:szCs w:val="24"/>
        </w:rPr>
        <w:t>accessing</w:t>
      </w:r>
      <w:r w:rsidR="006C7EA9" w:rsidRPr="004D7F49">
        <w:rPr>
          <w:rFonts w:ascii="Arial" w:hAnsi="Arial" w:cs="Arial"/>
          <w:sz w:val="24"/>
          <w:szCs w:val="24"/>
        </w:rPr>
        <w:t xml:space="preserve"> all relevant research, an ancestry search was carried out i.e. the reference lists of all included articles were reviewed to check for research which had not been captured in the electronic database search.</w:t>
      </w:r>
    </w:p>
    <w:p w14:paraId="0A2007B8" w14:textId="3DF94793" w:rsidR="004135EF" w:rsidRPr="004D7F49" w:rsidRDefault="00857216" w:rsidP="00CF1EDB">
      <w:pPr>
        <w:spacing w:line="480" w:lineRule="auto"/>
        <w:ind w:firstLine="720"/>
        <w:rPr>
          <w:rFonts w:ascii="Arial" w:hAnsi="Arial" w:cs="Arial"/>
          <w:sz w:val="24"/>
          <w:szCs w:val="24"/>
        </w:rPr>
      </w:pPr>
      <w:r w:rsidRPr="004D7F49">
        <w:rPr>
          <w:rFonts w:ascii="Arial" w:hAnsi="Arial" w:cs="Arial"/>
          <w:sz w:val="24"/>
          <w:szCs w:val="24"/>
        </w:rPr>
        <w:t xml:space="preserve">Preferred reporting items for systematic reviews and meta-analyses (PRISMA) procedures (Moher, </w:t>
      </w:r>
      <w:proofErr w:type="spellStart"/>
      <w:r w:rsidRPr="004D7F49">
        <w:rPr>
          <w:rFonts w:ascii="Arial" w:hAnsi="Arial" w:cs="Arial"/>
          <w:sz w:val="24"/>
          <w:szCs w:val="24"/>
        </w:rPr>
        <w:t>Liberati</w:t>
      </w:r>
      <w:proofErr w:type="spellEnd"/>
      <w:r w:rsidRPr="004D7F49">
        <w:rPr>
          <w:rFonts w:ascii="Arial" w:hAnsi="Arial" w:cs="Arial"/>
          <w:sz w:val="24"/>
          <w:szCs w:val="24"/>
        </w:rPr>
        <w:t xml:space="preserve">, </w:t>
      </w:r>
      <w:proofErr w:type="spellStart"/>
      <w:r w:rsidRPr="004D7F49">
        <w:rPr>
          <w:rFonts w:ascii="Arial" w:hAnsi="Arial" w:cs="Arial"/>
          <w:sz w:val="24"/>
          <w:szCs w:val="24"/>
        </w:rPr>
        <w:t>Tetzlaff</w:t>
      </w:r>
      <w:proofErr w:type="spellEnd"/>
      <w:r w:rsidRPr="004D7F49">
        <w:rPr>
          <w:rFonts w:ascii="Arial" w:hAnsi="Arial" w:cs="Arial"/>
          <w:sz w:val="24"/>
          <w:szCs w:val="24"/>
        </w:rPr>
        <w:t>, &amp; Altman, 2009) were utilized to d</w:t>
      </w:r>
      <w:r w:rsidR="00416A12">
        <w:rPr>
          <w:rFonts w:ascii="Arial" w:hAnsi="Arial" w:cs="Arial"/>
          <w:sz w:val="24"/>
          <w:szCs w:val="24"/>
        </w:rPr>
        <w:t>escribe the flow of information</w:t>
      </w:r>
      <w:r w:rsidR="00DD24FC" w:rsidRPr="004D7F49">
        <w:rPr>
          <w:rFonts w:ascii="Arial" w:hAnsi="Arial" w:cs="Arial"/>
          <w:sz w:val="24"/>
          <w:szCs w:val="24"/>
        </w:rPr>
        <w:t xml:space="preserve">; </w:t>
      </w:r>
      <w:r w:rsidR="00354912" w:rsidRPr="004D7F49">
        <w:rPr>
          <w:rFonts w:ascii="Arial" w:hAnsi="Arial" w:cs="Arial"/>
          <w:sz w:val="24"/>
          <w:szCs w:val="24"/>
        </w:rPr>
        <w:t>the search strategy is outlined in Fig 1</w:t>
      </w:r>
      <w:r w:rsidR="00CA4358" w:rsidRPr="004D7F49">
        <w:rPr>
          <w:rFonts w:ascii="Arial" w:hAnsi="Arial" w:cs="Arial"/>
          <w:sz w:val="24"/>
          <w:szCs w:val="24"/>
        </w:rPr>
        <w:t>.</w:t>
      </w:r>
    </w:p>
    <w:p w14:paraId="09D4C2C9" w14:textId="77777777" w:rsidR="00CA4358" w:rsidRPr="004D7F49" w:rsidRDefault="00CA4358" w:rsidP="00CF1EDB">
      <w:pPr>
        <w:spacing w:line="480" w:lineRule="auto"/>
        <w:ind w:firstLine="720"/>
        <w:rPr>
          <w:rFonts w:ascii="Arial" w:hAnsi="Arial" w:cs="Arial"/>
          <w:b/>
          <w:bCs/>
          <w:sz w:val="18"/>
          <w:szCs w:val="18"/>
        </w:rPr>
      </w:pPr>
    </w:p>
    <w:p w14:paraId="082F2D04" w14:textId="44FEAC5B" w:rsidR="004F2B7E" w:rsidRDefault="002E06F3" w:rsidP="002E06F3">
      <w:pPr>
        <w:ind w:firstLine="426"/>
        <w:rPr>
          <w:rFonts w:ascii="Times New Roman" w:hAnsi="Times New Roman"/>
        </w:rPr>
      </w:pPr>
      <w:r>
        <w:rPr>
          <w:rFonts w:ascii="Times New Roman" w:hAnsi="Times New Roman"/>
          <w:noProof/>
          <w:lang w:eastAsia="en-GB"/>
        </w:rPr>
        <w:lastRenderedPageBreak/>
        <mc:AlternateContent>
          <mc:Choice Requires="wpg">
            <w:drawing>
              <wp:anchor distT="0" distB="0" distL="114300" distR="114300" simplePos="0" relativeHeight="251662336" behindDoc="0" locked="0" layoutInCell="1" allowOverlap="1" wp14:anchorId="31F42A50" wp14:editId="64002417">
                <wp:simplePos x="0" y="0"/>
                <wp:positionH relativeFrom="column">
                  <wp:posOffset>-135255</wp:posOffset>
                </wp:positionH>
                <wp:positionV relativeFrom="paragraph">
                  <wp:posOffset>984885</wp:posOffset>
                </wp:positionV>
                <wp:extent cx="504825" cy="7458075"/>
                <wp:effectExtent l="0" t="0" r="9525" b="9525"/>
                <wp:wrapNone/>
                <wp:docPr id="82" name="Group 82"/>
                <wp:cNvGraphicFramePr/>
                <a:graphic xmlns:a="http://schemas.openxmlformats.org/drawingml/2006/main">
                  <a:graphicData uri="http://schemas.microsoft.com/office/word/2010/wordprocessingGroup">
                    <wpg:wgp>
                      <wpg:cNvGrpSpPr/>
                      <wpg:grpSpPr>
                        <a:xfrm>
                          <a:off x="0" y="0"/>
                          <a:ext cx="504825" cy="7458075"/>
                          <a:chOff x="0" y="0"/>
                          <a:chExt cx="504825" cy="7458075"/>
                        </a:xfrm>
                      </wpg:grpSpPr>
                      <wps:wsp>
                        <wps:cNvPr id="45" name="Text Box 45"/>
                        <wps:cNvSpPr txBox="1">
                          <a:spLocks noChangeArrowheads="1"/>
                        </wps:cNvSpPr>
                        <wps:spPr bwMode="auto">
                          <a:xfrm>
                            <a:off x="0" y="0"/>
                            <a:ext cx="37973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CD6FB" w14:textId="77777777" w:rsidR="00EE10E7" w:rsidRPr="00A138B7" w:rsidRDefault="00EE10E7" w:rsidP="009C458E">
                              <w:pPr>
                                <w:jc w:val="center"/>
                                <w:rPr>
                                  <w:rFonts w:ascii="Arial" w:hAnsi="Arial" w:cs="Arial"/>
                                  <w:b/>
                                  <w:sz w:val="26"/>
                                  <w:szCs w:val="26"/>
                                </w:rPr>
                              </w:pPr>
                              <w:r w:rsidRPr="00A138B7">
                                <w:rPr>
                                  <w:rFonts w:ascii="Arial" w:hAnsi="Arial" w:cs="Arial"/>
                                  <w:b/>
                                  <w:sz w:val="26"/>
                                  <w:szCs w:val="26"/>
                                </w:rPr>
                                <w:t>Identification</w:t>
                              </w:r>
                            </w:p>
                          </w:txbxContent>
                        </wps:txbx>
                        <wps:bodyPr rot="0" vert="vert270" wrap="square" lIns="91440" tIns="45720" rIns="91440" bIns="45720" anchor="t" anchorCtr="0" upright="1">
                          <a:noAutofit/>
                        </wps:bodyPr>
                      </wps:wsp>
                      <wps:wsp>
                        <wps:cNvPr id="44" name="Text Box 44"/>
                        <wps:cNvSpPr txBox="1">
                          <a:spLocks noChangeArrowheads="1"/>
                        </wps:cNvSpPr>
                        <wps:spPr bwMode="auto">
                          <a:xfrm>
                            <a:off x="0" y="2143125"/>
                            <a:ext cx="379730" cy="972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2DDC7" w14:textId="77777777" w:rsidR="00EE10E7" w:rsidRPr="00A138B7" w:rsidRDefault="00EE10E7" w:rsidP="009C458E">
                              <w:pPr>
                                <w:jc w:val="center"/>
                                <w:rPr>
                                  <w:rFonts w:ascii="Arial" w:hAnsi="Arial" w:cs="Arial"/>
                                  <w:b/>
                                  <w:sz w:val="26"/>
                                  <w:szCs w:val="26"/>
                                </w:rPr>
                              </w:pPr>
                              <w:r w:rsidRPr="00A138B7">
                                <w:rPr>
                                  <w:rFonts w:ascii="Arial" w:hAnsi="Arial" w:cs="Arial"/>
                                  <w:b/>
                                  <w:sz w:val="26"/>
                                  <w:szCs w:val="26"/>
                                </w:rPr>
                                <w:t>Screening</w:t>
                              </w:r>
                            </w:p>
                          </w:txbxContent>
                        </wps:txbx>
                        <wps:bodyPr rot="0" vert="vert270" wrap="square" lIns="91440" tIns="45720" rIns="91440" bIns="45720" anchor="t" anchorCtr="0" upright="1">
                          <a:noAutofit/>
                        </wps:bodyPr>
                      </wps:wsp>
                      <wps:wsp>
                        <wps:cNvPr id="47" name="Text Box 47"/>
                        <wps:cNvSpPr txBox="1">
                          <a:spLocks noChangeArrowheads="1"/>
                        </wps:cNvSpPr>
                        <wps:spPr bwMode="auto">
                          <a:xfrm>
                            <a:off x="9525" y="3829050"/>
                            <a:ext cx="381000" cy="10039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C9F8A4" w14:textId="77777777" w:rsidR="00EE10E7" w:rsidRPr="00A138B7" w:rsidRDefault="00EE10E7" w:rsidP="009C458E">
                              <w:pPr>
                                <w:jc w:val="center"/>
                                <w:rPr>
                                  <w:rFonts w:ascii="Arial" w:hAnsi="Arial" w:cs="Arial"/>
                                  <w:b/>
                                  <w:sz w:val="26"/>
                                  <w:szCs w:val="26"/>
                                </w:rPr>
                              </w:pPr>
                              <w:r w:rsidRPr="00A138B7">
                                <w:rPr>
                                  <w:rFonts w:ascii="Arial" w:hAnsi="Arial" w:cs="Arial"/>
                                  <w:b/>
                                  <w:sz w:val="26"/>
                                  <w:szCs w:val="26"/>
                                </w:rPr>
                                <w:t>Eligibility</w:t>
                              </w:r>
                            </w:p>
                          </w:txbxContent>
                        </wps:txbx>
                        <wps:bodyPr rot="0" vert="vert270" wrap="square" lIns="91440" tIns="45720" rIns="91440" bIns="45720" anchor="t" anchorCtr="0" upright="1">
                          <a:noAutofit/>
                        </wps:bodyPr>
                      </wps:wsp>
                      <wps:wsp>
                        <wps:cNvPr id="46" name="Rectangle 46"/>
                        <wps:cNvSpPr>
                          <a:spLocks noChangeArrowheads="1"/>
                        </wps:cNvSpPr>
                        <wps:spPr bwMode="auto">
                          <a:xfrm>
                            <a:off x="123825" y="6543675"/>
                            <a:ext cx="381000" cy="914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C8266D" w14:textId="77777777" w:rsidR="00EE10E7" w:rsidRPr="00A138B7" w:rsidRDefault="00EE10E7" w:rsidP="009C458E">
                              <w:pPr>
                                <w:jc w:val="center"/>
                                <w:rPr>
                                  <w:rFonts w:ascii="Arial" w:hAnsi="Arial" w:cs="Arial"/>
                                  <w:b/>
                                  <w:sz w:val="26"/>
                                  <w:szCs w:val="26"/>
                                </w:rPr>
                              </w:pPr>
                              <w:r w:rsidRPr="00A138B7">
                                <w:rPr>
                                  <w:rFonts w:ascii="Arial" w:hAnsi="Arial" w:cs="Arial"/>
                                  <w:b/>
                                  <w:sz w:val="26"/>
                                  <w:szCs w:val="26"/>
                                </w:rPr>
                                <w:t>Included</w:t>
                              </w:r>
                            </w:p>
                          </w:txbxContent>
                        </wps:txbx>
                        <wps:bodyPr rot="0" vert="vert270" wrap="square" lIns="91440" tIns="45720" rIns="91440" bIns="45720" anchor="t" anchorCtr="0" upright="1">
                          <a:noAutofit/>
                        </wps:bodyPr>
                      </wps:wsp>
                    </wpg:wgp>
                  </a:graphicData>
                </a:graphic>
              </wp:anchor>
            </w:drawing>
          </mc:Choice>
          <mc:Fallback>
            <w:pict>
              <v:group w14:anchorId="31F42A50" id="Group 82" o:spid="_x0000_s1026" style="position:absolute;left:0;text-align:left;margin-left:-10.65pt;margin-top:77.55pt;width:39.75pt;height:587.25pt;z-index:251662336" coordsize="5048,7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">
                <v:shapetype id="_x0000_t202" coordsize="21600,21600" o:spt="202" path="m,l,21600r21600,l21600,xe">
                  <v:stroke joinstyle="miter"/>
                  <v:path gradientshapeok="t" o:connecttype="rect"/>
                </v:shapetype>
                <v:shape id="Text Box 45" o:spid="_x0000_s1027" type="#_x0000_t202" style="position:absolute;width:379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" stroked="f">
                  <v:textbox style="layout-flow:vertical;mso-layout-flow-alt:bottom-to-top">
                    <w:txbxContent>
                      <w:p w14:paraId="180CD6FB" w14:textId="77777777" w:rsidR="00EE10E7" w:rsidRPr="00A138B7" w:rsidRDefault="00EE10E7" w:rsidP="009C458E">
                        <w:pPr>
                          <w:jc w:val="center"/>
                          <w:rPr>
                            <w:rFonts w:ascii="Arial" w:hAnsi="Arial" w:cs="Arial"/>
                            <w:b/>
                            <w:sz w:val="26"/>
                            <w:szCs w:val="26"/>
                          </w:rPr>
                        </w:pPr>
                        <w:r w:rsidRPr="00A138B7">
                          <w:rPr>
                            <w:rFonts w:ascii="Arial" w:hAnsi="Arial" w:cs="Arial"/>
                            <w:b/>
                            <w:sz w:val="26"/>
                            <w:szCs w:val="26"/>
                          </w:rPr>
                          <w:t>Identification</w:t>
                        </w:r>
                      </w:p>
                    </w:txbxContent>
                  </v:textbox>
                </v:shape>
                <v:shape id="Text Box 44" o:spid="_x0000_s1028" type="#_x0000_t202" style="position:absolute;top:21431;width:3797;height:9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" stroked="f">
                  <v:textbox style="layout-flow:vertical;mso-layout-flow-alt:bottom-to-top">
                    <w:txbxContent>
                      <w:p w14:paraId="7A22DDC7" w14:textId="77777777" w:rsidR="00EE10E7" w:rsidRPr="00A138B7" w:rsidRDefault="00EE10E7" w:rsidP="009C458E">
                        <w:pPr>
                          <w:jc w:val="center"/>
                          <w:rPr>
                            <w:rFonts w:ascii="Arial" w:hAnsi="Arial" w:cs="Arial"/>
                            <w:b/>
                            <w:sz w:val="26"/>
                            <w:szCs w:val="26"/>
                          </w:rPr>
                        </w:pPr>
                        <w:r w:rsidRPr="00A138B7">
                          <w:rPr>
                            <w:rFonts w:ascii="Arial" w:hAnsi="Arial" w:cs="Arial"/>
                            <w:b/>
                            <w:sz w:val="26"/>
                            <w:szCs w:val="26"/>
                          </w:rPr>
                          <w:t>Screening</w:t>
                        </w:r>
                      </w:p>
                    </w:txbxContent>
                  </v:textbox>
                </v:shape>
                <v:shape id="Text Box 47" o:spid="_x0000_s1029" type="#_x0000_t202" style="position:absolute;left:95;top:38290;width:3810;height:10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" stroked="f">
                  <v:textbox style="layout-flow:vertical;mso-layout-flow-alt:bottom-to-top">
                    <w:txbxContent>
                      <w:p w14:paraId="5BC9F8A4" w14:textId="77777777" w:rsidR="00EE10E7" w:rsidRPr="00A138B7" w:rsidRDefault="00EE10E7" w:rsidP="009C458E">
                        <w:pPr>
                          <w:jc w:val="center"/>
                          <w:rPr>
                            <w:rFonts w:ascii="Arial" w:hAnsi="Arial" w:cs="Arial"/>
                            <w:b/>
                            <w:sz w:val="26"/>
                            <w:szCs w:val="26"/>
                          </w:rPr>
                        </w:pPr>
                        <w:r w:rsidRPr="00A138B7">
                          <w:rPr>
                            <w:rFonts w:ascii="Arial" w:hAnsi="Arial" w:cs="Arial"/>
                            <w:b/>
                            <w:sz w:val="26"/>
                            <w:szCs w:val="26"/>
                          </w:rPr>
                          <w:t>Eligibility</w:t>
                        </w:r>
                      </w:p>
                    </w:txbxContent>
                  </v:textbox>
                </v:shape>
                <v:rect id="Rectangle 46" o:spid="_x0000_s1030" style="position:absolute;left:1238;top:65436;width:381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" stroked="f">
                  <v:textbox style="layout-flow:vertical;mso-layout-flow-alt:bottom-to-top">
                    <w:txbxContent>
                      <w:p w14:paraId="3EC8266D" w14:textId="77777777" w:rsidR="00EE10E7" w:rsidRPr="00A138B7" w:rsidRDefault="00EE10E7" w:rsidP="009C458E">
                        <w:pPr>
                          <w:jc w:val="center"/>
                          <w:rPr>
                            <w:rFonts w:ascii="Arial" w:hAnsi="Arial" w:cs="Arial"/>
                            <w:b/>
                            <w:sz w:val="26"/>
                            <w:szCs w:val="26"/>
                          </w:rPr>
                        </w:pPr>
                        <w:r w:rsidRPr="00A138B7">
                          <w:rPr>
                            <w:rFonts w:ascii="Arial" w:hAnsi="Arial" w:cs="Arial"/>
                            <w:b/>
                            <w:sz w:val="26"/>
                            <w:szCs w:val="26"/>
                          </w:rPr>
                          <w:t>Included</w:t>
                        </w:r>
                      </w:p>
                    </w:txbxContent>
                  </v:textbox>
                </v:rect>
              </v:group>
            </w:pict>
          </mc:Fallback>
        </mc:AlternateContent>
      </w:r>
      <w:r w:rsidRPr="00264AD3">
        <w:rPr>
          <w:rFonts w:ascii="Times New Roman" w:hAnsi="Times New Roman"/>
          <w:noProof/>
          <w:lang w:eastAsia="en-GB"/>
        </w:rPr>
        <mc:AlternateContent>
          <mc:Choice Requires="wpc">
            <w:drawing>
              <wp:inline distT="0" distB="0" distL="0" distR="0" wp14:anchorId="179372FD" wp14:editId="026FB794">
                <wp:extent cx="5400040" cy="7709382"/>
                <wp:effectExtent l="0" t="0" r="162560" b="48260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a:spLocks noChangeArrowheads="1"/>
                        </wps:cNvSpPr>
                        <wps:spPr bwMode="auto">
                          <a:xfrm>
                            <a:off x="160020" y="180975"/>
                            <a:ext cx="2148840" cy="2228849"/>
                          </a:xfrm>
                          <a:prstGeom prst="rect">
                            <a:avLst/>
                          </a:prstGeom>
                          <a:solidFill>
                            <a:srgbClr val="FFFFFF"/>
                          </a:solidFill>
                          <a:ln w="19050">
                            <a:solidFill>
                              <a:srgbClr val="000000"/>
                            </a:solidFill>
                            <a:miter lim="800000"/>
                            <a:headEnd/>
                            <a:tailEnd/>
                          </a:ln>
                        </wps:spPr>
                        <wps:txbx>
                          <w:txbxContent>
                            <w:p w14:paraId="04591FF8" w14:textId="77777777" w:rsidR="00EE10E7" w:rsidRPr="00A138B7" w:rsidRDefault="00EE10E7" w:rsidP="002E06F3">
                              <w:pPr>
                                <w:spacing w:before="40" w:after="40" w:line="240" w:lineRule="auto"/>
                                <w:jc w:val="center"/>
                                <w:rPr>
                                  <w:rFonts w:ascii="Arial" w:hAnsi="Arial" w:cs="Arial"/>
                                  <w:sz w:val="24"/>
                                  <w:szCs w:val="24"/>
                                </w:rPr>
                              </w:pPr>
                              <w:r w:rsidRPr="00A138B7">
                                <w:rPr>
                                  <w:rFonts w:ascii="Arial" w:hAnsi="Arial" w:cs="Arial"/>
                                  <w:sz w:val="24"/>
                                  <w:szCs w:val="24"/>
                                </w:rPr>
                                <w:t>733 records identified through database searching</w:t>
                              </w:r>
                            </w:p>
                            <w:p w14:paraId="6A2C1793"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PsycINFO: 198</w:t>
                              </w:r>
                            </w:p>
                            <w:p w14:paraId="3891623B"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Scopus: 94</w:t>
                              </w:r>
                            </w:p>
                            <w:p w14:paraId="3C7246A1"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Web of Science: 202</w:t>
                              </w:r>
                            </w:p>
                            <w:p w14:paraId="070C5620"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Medline: 10</w:t>
                              </w:r>
                            </w:p>
                            <w:p w14:paraId="7F50AF9C"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Cochrane Library: 31</w:t>
                              </w:r>
                            </w:p>
                            <w:p w14:paraId="556DF765"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Open Grey: 0</w:t>
                              </w:r>
                            </w:p>
                            <w:p w14:paraId="76B8C41E"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VHL: 16</w:t>
                              </w:r>
                            </w:p>
                            <w:p w14:paraId="2948985A"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EThOS: 11</w:t>
                              </w:r>
                            </w:p>
                            <w:p w14:paraId="61098C6F"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ProQuest: 146</w:t>
                              </w:r>
                            </w:p>
                            <w:p w14:paraId="465D7310"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Google Scholar: 25</w:t>
                              </w:r>
                            </w:p>
                            <w:p w14:paraId="0A140681" w14:textId="77777777" w:rsidR="00EE10E7" w:rsidRPr="00FC3EEB" w:rsidRDefault="00EE10E7" w:rsidP="002E06F3">
                              <w:pPr>
                                <w:spacing w:before="40" w:after="4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wps:wsp>
                        <wps:cNvPr id="3" name="Text Box 5"/>
                        <wps:cNvSpPr txBox="1">
                          <a:spLocks noChangeArrowheads="1"/>
                        </wps:cNvSpPr>
                        <wps:spPr bwMode="auto">
                          <a:xfrm>
                            <a:off x="2924175" y="1733550"/>
                            <a:ext cx="2148840" cy="665409"/>
                          </a:xfrm>
                          <a:prstGeom prst="rect">
                            <a:avLst/>
                          </a:prstGeom>
                          <a:solidFill>
                            <a:srgbClr val="FFFFFF"/>
                          </a:solidFill>
                          <a:ln w="19050">
                            <a:solidFill>
                              <a:srgbClr val="000000"/>
                            </a:solidFill>
                            <a:miter lim="800000"/>
                            <a:headEnd/>
                            <a:tailEnd/>
                          </a:ln>
                        </wps:spPr>
                        <wps:txbx>
                          <w:txbxContent>
                            <w:p w14:paraId="3D4A4699" w14:textId="77777777" w:rsidR="00EE10E7" w:rsidRPr="00A138B7" w:rsidRDefault="00EE10E7" w:rsidP="002E06F3">
                              <w:pPr>
                                <w:spacing w:before="40" w:after="40" w:line="240" w:lineRule="auto"/>
                                <w:jc w:val="center"/>
                                <w:rPr>
                                  <w:rFonts w:ascii="Arial" w:hAnsi="Arial" w:cs="Arial"/>
                                  <w:sz w:val="24"/>
                                  <w:szCs w:val="24"/>
                                </w:rPr>
                              </w:pPr>
                              <w:r w:rsidRPr="00A138B7">
                                <w:rPr>
                                  <w:rFonts w:ascii="Arial" w:hAnsi="Arial" w:cs="Arial"/>
                                  <w:sz w:val="24"/>
                                  <w:szCs w:val="24"/>
                                </w:rPr>
                                <w:t>6 additional records identified via ancestry search</w:t>
                              </w:r>
                            </w:p>
                            <w:p w14:paraId="65833D36" w14:textId="77777777" w:rsidR="00EE10E7" w:rsidRPr="00B60E89" w:rsidRDefault="00EE10E7" w:rsidP="002E06F3">
                              <w:pPr>
                                <w:spacing w:before="40" w:after="4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wps:wsp>
                        <wps:cNvPr id="16" name="Line 6"/>
                        <wps:cNvCnPr>
                          <a:cxnSpLocks noChangeShapeType="1"/>
                        </wps:cNvCnPr>
                        <wps:spPr bwMode="auto">
                          <a:xfrm>
                            <a:off x="1396365" y="2456109"/>
                            <a:ext cx="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7"/>
                        <wps:cNvCnPr>
                          <a:cxnSpLocks noChangeShapeType="1"/>
                        </wps:cNvCnPr>
                        <wps:spPr bwMode="auto">
                          <a:xfrm>
                            <a:off x="3884295" y="2446584"/>
                            <a:ext cx="6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8"/>
                        <wps:cNvSpPr txBox="1">
                          <a:spLocks noChangeArrowheads="1"/>
                        </wps:cNvSpPr>
                        <wps:spPr bwMode="auto">
                          <a:xfrm>
                            <a:off x="1141095" y="2894259"/>
                            <a:ext cx="2971800" cy="342900"/>
                          </a:xfrm>
                          <a:prstGeom prst="rect">
                            <a:avLst/>
                          </a:prstGeom>
                          <a:solidFill>
                            <a:srgbClr val="FFFFFF"/>
                          </a:solidFill>
                          <a:ln w="19050">
                            <a:solidFill>
                              <a:srgbClr val="000000"/>
                            </a:solidFill>
                            <a:miter lim="800000"/>
                            <a:headEnd/>
                            <a:tailEnd/>
                          </a:ln>
                        </wps:spPr>
                        <wps:txbx>
                          <w:txbxContent>
                            <w:p w14:paraId="76D03474" w14:textId="77777777" w:rsidR="00EE10E7" w:rsidRPr="00A138B7" w:rsidRDefault="00EE10E7" w:rsidP="002E06F3">
                              <w:pPr>
                                <w:spacing w:before="40" w:after="40" w:line="240" w:lineRule="auto"/>
                                <w:jc w:val="center"/>
                                <w:rPr>
                                  <w:rFonts w:ascii="Arial" w:hAnsi="Arial" w:cs="Arial"/>
                                  <w:sz w:val="24"/>
                                  <w:szCs w:val="24"/>
                                </w:rPr>
                              </w:pPr>
                              <w:r w:rsidRPr="00A138B7">
                                <w:rPr>
                                  <w:rFonts w:ascii="Arial" w:hAnsi="Arial" w:cs="Arial"/>
                                  <w:sz w:val="24"/>
                                  <w:szCs w:val="24"/>
                                </w:rPr>
                                <w:t>483 records after duplicates removed</w:t>
                              </w:r>
                            </w:p>
                          </w:txbxContent>
                        </wps:txbx>
                        <wps:bodyPr rot="0" vert="horz" wrap="square" lIns="91440" tIns="45720" rIns="91440" bIns="45720" anchor="t" anchorCtr="0" upright="1">
                          <a:noAutofit/>
                        </wps:bodyPr>
                      </wps:wsp>
                      <wps:wsp>
                        <wps:cNvPr id="28" name="Line 9"/>
                        <wps:cNvCnPr>
                          <a:cxnSpLocks noChangeShapeType="1"/>
                        </wps:cNvCnPr>
                        <wps:spPr bwMode="auto">
                          <a:xfrm>
                            <a:off x="2588260" y="3303834"/>
                            <a:ext cx="6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10"/>
                        <wps:cNvSpPr txBox="1">
                          <a:spLocks noChangeArrowheads="1"/>
                        </wps:cNvSpPr>
                        <wps:spPr bwMode="auto">
                          <a:xfrm>
                            <a:off x="1379220" y="3722934"/>
                            <a:ext cx="2247900" cy="520065"/>
                          </a:xfrm>
                          <a:prstGeom prst="rect">
                            <a:avLst/>
                          </a:prstGeom>
                          <a:solidFill>
                            <a:srgbClr val="FFFFFF"/>
                          </a:solidFill>
                          <a:ln w="19050">
                            <a:solidFill>
                              <a:srgbClr val="000000"/>
                            </a:solidFill>
                            <a:miter lim="800000"/>
                            <a:headEnd/>
                            <a:tailEnd/>
                          </a:ln>
                        </wps:spPr>
                        <wps:txbx>
                          <w:txbxContent>
                            <w:p w14:paraId="2C793F4D" w14:textId="77777777" w:rsidR="00EE10E7" w:rsidRPr="00A138B7" w:rsidRDefault="00EE10E7" w:rsidP="002E06F3">
                              <w:pPr>
                                <w:spacing w:before="40" w:after="40" w:line="240" w:lineRule="auto"/>
                                <w:rPr>
                                  <w:rFonts w:ascii="Arial" w:hAnsi="Arial" w:cs="Arial"/>
                                  <w:sz w:val="24"/>
                                  <w:szCs w:val="24"/>
                                </w:rPr>
                              </w:pPr>
                              <w:r w:rsidRPr="00A138B7">
                                <w:rPr>
                                  <w:rFonts w:ascii="Arial" w:hAnsi="Arial" w:cs="Arial"/>
                                  <w:sz w:val="24"/>
                                  <w:szCs w:val="24"/>
                                </w:rPr>
                                <w:t>64 records after relevance screening</w:t>
                              </w:r>
                            </w:p>
                          </w:txbxContent>
                        </wps:txbx>
                        <wps:bodyPr rot="0" vert="horz" wrap="square" lIns="91440" tIns="45720" rIns="91440" bIns="45720" anchor="t" anchorCtr="0" upright="1">
                          <a:noAutofit/>
                        </wps:bodyPr>
                      </wps:wsp>
                      <wps:wsp>
                        <wps:cNvPr id="34" name="Line 11"/>
                        <wps:cNvCnPr>
                          <a:cxnSpLocks noChangeShapeType="1"/>
                        </wps:cNvCnPr>
                        <wps:spPr bwMode="auto">
                          <a:xfrm>
                            <a:off x="3655696" y="3934389"/>
                            <a:ext cx="249554"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12"/>
                        <wps:cNvSpPr txBox="1">
                          <a:spLocks noChangeArrowheads="1"/>
                        </wps:cNvSpPr>
                        <wps:spPr bwMode="auto">
                          <a:xfrm>
                            <a:off x="3998596" y="3722934"/>
                            <a:ext cx="1516380" cy="484433"/>
                          </a:xfrm>
                          <a:prstGeom prst="rect">
                            <a:avLst/>
                          </a:prstGeom>
                          <a:solidFill>
                            <a:srgbClr val="FFFFFF"/>
                          </a:solidFill>
                          <a:ln w="19050">
                            <a:solidFill>
                              <a:srgbClr val="000000"/>
                            </a:solidFill>
                            <a:miter lim="800000"/>
                            <a:headEnd/>
                            <a:tailEnd/>
                          </a:ln>
                        </wps:spPr>
                        <wps:txbx>
                          <w:txbxContent>
                            <w:p w14:paraId="427E3BDF" w14:textId="77777777" w:rsidR="00EE10E7" w:rsidRPr="00A138B7" w:rsidRDefault="00EE10E7" w:rsidP="002E06F3">
                              <w:pPr>
                                <w:spacing w:before="40" w:after="40" w:line="240" w:lineRule="auto"/>
                                <w:jc w:val="center"/>
                                <w:rPr>
                                  <w:rFonts w:ascii="Arial" w:hAnsi="Arial" w:cs="Arial"/>
                                  <w:sz w:val="24"/>
                                  <w:szCs w:val="24"/>
                                </w:rPr>
                              </w:pPr>
                              <w:r w:rsidRPr="00A138B7">
                                <w:rPr>
                                  <w:rFonts w:ascii="Arial" w:hAnsi="Arial" w:cs="Arial"/>
                                  <w:sz w:val="24"/>
                                  <w:szCs w:val="24"/>
                                </w:rPr>
                                <w:t>419 records excluded</w:t>
                              </w:r>
                            </w:p>
                            <w:p w14:paraId="7FCBBE1D" w14:textId="77777777" w:rsidR="00EE10E7" w:rsidRDefault="00EE10E7" w:rsidP="002E06F3">
                              <w:pPr>
                                <w:spacing w:before="40" w:after="40" w:line="240" w:lineRule="auto"/>
                                <w:jc w:val="center"/>
                                <w:rPr>
                                  <w:rFonts w:ascii="Times New Roman" w:hAnsi="Times New Roman"/>
                                  <w:sz w:val="24"/>
                                  <w:szCs w:val="24"/>
                                </w:rPr>
                              </w:pPr>
                            </w:p>
                            <w:p w14:paraId="46495226" w14:textId="77777777" w:rsidR="00EE10E7" w:rsidRPr="00B60E89" w:rsidRDefault="00EE10E7" w:rsidP="002E06F3">
                              <w:pPr>
                                <w:spacing w:before="40" w:after="4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wps:wsp>
                        <wps:cNvPr id="36" name="Text Box 13"/>
                        <wps:cNvSpPr txBox="1">
                          <a:spLocks noChangeArrowheads="1"/>
                        </wps:cNvSpPr>
                        <wps:spPr bwMode="auto">
                          <a:xfrm>
                            <a:off x="1674495" y="4694484"/>
                            <a:ext cx="1828800" cy="571500"/>
                          </a:xfrm>
                          <a:prstGeom prst="rect">
                            <a:avLst/>
                          </a:prstGeom>
                          <a:solidFill>
                            <a:srgbClr val="FFFFFF"/>
                          </a:solidFill>
                          <a:ln w="19050">
                            <a:solidFill>
                              <a:srgbClr val="000000"/>
                            </a:solidFill>
                            <a:miter lim="800000"/>
                            <a:headEnd/>
                            <a:tailEnd/>
                          </a:ln>
                        </wps:spPr>
                        <wps:txbx>
                          <w:txbxContent>
                            <w:p w14:paraId="05E16023" w14:textId="77777777" w:rsidR="00EE10E7" w:rsidRPr="00A138B7" w:rsidRDefault="00EE10E7" w:rsidP="002E06F3">
                              <w:pPr>
                                <w:spacing w:before="40" w:after="40" w:line="240" w:lineRule="auto"/>
                                <w:jc w:val="center"/>
                                <w:rPr>
                                  <w:rFonts w:ascii="Arial" w:hAnsi="Arial" w:cs="Arial"/>
                                  <w:sz w:val="24"/>
                                  <w:szCs w:val="24"/>
                                </w:rPr>
                              </w:pPr>
                              <w:r w:rsidRPr="00B60E89">
                                <w:rPr>
                                  <w:rFonts w:ascii="Times New Roman" w:hAnsi="Times New Roman"/>
                                  <w:sz w:val="24"/>
                                  <w:szCs w:val="24"/>
                                </w:rPr>
                                <w:t xml:space="preserve"> </w:t>
                              </w:r>
                              <w:r w:rsidRPr="00A138B7">
                                <w:rPr>
                                  <w:rFonts w:ascii="Arial" w:hAnsi="Arial" w:cs="Arial"/>
                                  <w:sz w:val="24"/>
                                  <w:szCs w:val="24"/>
                                </w:rPr>
                                <w:t xml:space="preserve">23 full-text articles after eligibility </w:t>
                              </w:r>
                            </w:p>
                          </w:txbxContent>
                        </wps:txbx>
                        <wps:bodyPr rot="0" vert="horz" wrap="square" lIns="91440" tIns="45720" rIns="91440" bIns="45720" anchor="t" anchorCtr="0" upright="1">
                          <a:noAutofit/>
                        </wps:bodyPr>
                      </wps:wsp>
                      <wps:wsp>
                        <wps:cNvPr id="37" name="Line 14"/>
                        <wps:cNvCnPr>
                          <a:cxnSpLocks noChangeShapeType="1"/>
                        </wps:cNvCnPr>
                        <wps:spPr bwMode="auto">
                          <a:xfrm>
                            <a:off x="2608580" y="4294434"/>
                            <a:ext cx="6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15"/>
                        <wps:cNvSpPr txBox="1">
                          <a:spLocks noChangeArrowheads="1"/>
                        </wps:cNvSpPr>
                        <wps:spPr bwMode="auto">
                          <a:xfrm>
                            <a:off x="1741170" y="7604054"/>
                            <a:ext cx="1828800" cy="571500"/>
                          </a:xfrm>
                          <a:prstGeom prst="rect">
                            <a:avLst/>
                          </a:prstGeom>
                          <a:solidFill>
                            <a:srgbClr val="FFFFFF"/>
                          </a:solidFill>
                          <a:ln w="19050">
                            <a:solidFill>
                              <a:srgbClr val="000000"/>
                            </a:solidFill>
                            <a:miter lim="800000"/>
                            <a:headEnd/>
                            <a:tailEnd/>
                          </a:ln>
                        </wps:spPr>
                        <wps:txbx>
                          <w:txbxContent>
                            <w:p w14:paraId="3231DA82" w14:textId="77777777" w:rsidR="00EE10E7" w:rsidRPr="00A138B7" w:rsidRDefault="00EE10E7" w:rsidP="002E06F3">
                              <w:pPr>
                                <w:spacing w:before="40" w:after="40" w:line="240" w:lineRule="auto"/>
                                <w:jc w:val="center"/>
                                <w:rPr>
                                  <w:rFonts w:ascii="Arial" w:hAnsi="Arial" w:cs="Arial"/>
                                  <w:sz w:val="24"/>
                                  <w:szCs w:val="24"/>
                                </w:rPr>
                              </w:pPr>
                              <w:r w:rsidRPr="00A138B7">
                                <w:rPr>
                                  <w:rFonts w:ascii="Arial" w:hAnsi="Arial" w:cs="Arial"/>
                                  <w:sz w:val="24"/>
                                  <w:szCs w:val="24"/>
                                </w:rPr>
                                <w:t xml:space="preserve">23 studies included in final synthesis </w:t>
                              </w:r>
                            </w:p>
                          </w:txbxContent>
                        </wps:txbx>
                        <wps:bodyPr rot="0" vert="horz" wrap="square" lIns="91440" tIns="45720" rIns="91440" bIns="45720" anchor="t" anchorCtr="0" upright="1">
                          <a:noAutofit/>
                        </wps:bodyPr>
                      </wps:wsp>
                      <wps:wsp>
                        <wps:cNvPr id="39" name="Text Box 16"/>
                        <wps:cNvSpPr txBox="1">
                          <a:spLocks noChangeArrowheads="1"/>
                        </wps:cNvSpPr>
                        <wps:spPr bwMode="auto">
                          <a:xfrm>
                            <a:off x="3998596" y="4398296"/>
                            <a:ext cx="1544954" cy="3126454"/>
                          </a:xfrm>
                          <a:prstGeom prst="rect">
                            <a:avLst/>
                          </a:prstGeom>
                          <a:solidFill>
                            <a:srgbClr val="FFFFFF"/>
                          </a:solidFill>
                          <a:ln w="19050">
                            <a:solidFill>
                              <a:srgbClr val="000000"/>
                            </a:solidFill>
                            <a:miter lim="800000"/>
                            <a:headEnd/>
                            <a:tailEnd/>
                          </a:ln>
                        </wps:spPr>
                        <wps:txbx>
                          <w:txbxContent>
                            <w:p w14:paraId="3D98851E" w14:textId="77777777" w:rsidR="00EE10E7" w:rsidRPr="00A138B7" w:rsidRDefault="00EE10E7" w:rsidP="002E06F3">
                              <w:pPr>
                                <w:spacing w:before="40" w:after="40" w:line="240" w:lineRule="auto"/>
                                <w:jc w:val="center"/>
                                <w:rPr>
                                  <w:rFonts w:ascii="Arial" w:hAnsi="Arial" w:cs="Arial"/>
                                  <w:sz w:val="24"/>
                                  <w:szCs w:val="24"/>
                                </w:rPr>
                              </w:pPr>
                              <w:r w:rsidRPr="00A138B7">
                                <w:rPr>
                                  <w:rFonts w:ascii="Arial" w:hAnsi="Arial" w:cs="Arial"/>
                                  <w:sz w:val="24"/>
                                  <w:szCs w:val="24"/>
                                </w:rPr>
                                <w:t xml:space="preserve"> 41 full-text articles excluded according to inc/ excl criteria</w:t>
                              </w:r>
                            </w:p>
                            <w:p w14:paraId="1F37AC36"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Not individual therapy: 2</w:t>
                              </w:r>
                            </w:p>
                            <w:p w14:paraId="35D66511"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Not qualified/ doctoral level training clinicians: 1</w:t>
                              </w:r>
                            </w:p>
                            <w:p w14:paraId="7CF001A8" w14:textId="77777777" w:rsidR="00EE10E7" w:rsidRPr="00A138B7" w:rsidRDefault="00EE10E7" w:rsidP="002E06F3">
                              <w:pPr>
                                <w:spacing w:before="40" w:after="40" w:line="240" w:lineRule="auto"/>
                                <w:jc w:val="center"/>
                                <w:rPr>
                                  <w:rFonts w:ascii="Arial" w:hAnsi="Arial" w:cs="Arial"/>
                                  <w:sz w:val="20"/>
                                  <w:szCs w:val="20"/>
                                </w:rPr>
                              </w:pPr>
                              <w:r>
                                <w:rPr>
                                  <w:rFonts w:ascii="Arial" w:hAnsi="Arial" w:cs="Arial"/>
                                  <w:sz w:val="20"/>
                                  <w:szCs w:val="20"/>
                                </w:rPr>
                                <w:t xml:space="preserve">Main focus not </w:t>
                              </w:r>
                              <w:r w:rsidRPr="00A138B7">
                                <w:rPr>
                                  <w:rFonts w:ascii="Arial" w:hAnsi="Arial" w:cs="Arial"/>
                                  <w:sz w:val="20"/>
                                  <w:szCs w:val="20"/>
                                </w:rPr>
                                <w:t>on</w:t>
                              </w:r>
                              <w:r>
                                <w:rPr>
                                  <w:rFonts w:ascii="Arial" w:hAnsi="Arial" w:cs="Arial"/>
                                  <w:sz w:val="20"/>
                                  <w:szCs w:val="20"/>
                                </w:rPr>
                                <w:t xml:space="preserve"> therapist responsiveness: 11</w:t>
                              </w:r>
                            </w:p>
                            <w:p w14:paraId="1E7C8AFC"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Not in English language: 1</w:t>
                              </w:r>
                            </w:p>
                            <w:p w14:paraId="2AECB041"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Not in peer reviewed journal/ grey lit or theses: 25</w:t>
                              </w:r>
                            </w:p>
                            <w:p w14:paraId="553264C2"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Focus on out of session behaviour: 1</w:t>
                              </w:r>
                            </w:p>
                            <w:p w14:paraId="09505AB2" w14:textId="77777777" w:rsidR="00EE10E7" w:rsidRPr="006376B0" w:rsidRDefault="00EE10E7" w:rsidP="002E06F3">
                              <w:pPr>
                                <w:spacing w:before="40" w:after="40" w:line="240" w:lineRule="auto"/>
                                <w:jc w:val="center"/>
                                <w:rPr>
                                  <w:rFonts w:ascii="Times New Roman" w:hAnsi="Times New Roman"/>
                                  <w:sz w:val="20"/>
                                  <w:szCs w:val="20"/>
                                </w:rPr>
                              </w:pPr>
                            </w:p>
                          </w:txbxContent>
                        </wps:txbx>
                        <wps:bodyPr rot="0" vert="horz" wrap="square" lIns="91440" tIns="45720" rIns="91440" bIns="45720" anchor="t" anchorCtr="0" upright="1">
                          <a:noAutofit/>
                        </wps:bodyPr>
                      </wps:wsp>
                      <wps:wsp>
                        <wps:cNvPr id="41" name="Line 17"/>
                        <wps:cNvCnPr>
                          <a:cxnSpLocks noChangeShapeType="1"/>
                        </wps:cNvCnPr>
                        <wps:spPr bwMode="auto">
                          <a:xfrm>
                            <a:off x="3589020" y="4970709"/>
                            <a:ext cx="3429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8"/>
                        <wps:cNvCnPr>
                          <a:cxnSpLocks noChangeShapeType="1"/>
                        </wps:cNvCnPr>
                        <wps:spPr bwMode="auto">
                          <a:xfrm>
                            <a:off x="2636520" y="5351709"/>
                            <a:ext cx="20955" cy="208731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79372FD" id="Canvas 43" o:spid="_x0000_s1031" editas="canvas" style="width:425.2pt;height:607.05pt;mso-position-horizontal-relative:char;mso-position-vertical-relative:line" coordsize="54000,7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4000;height:77089;visibility:visible;mso-wrap-style:square">
                  <v:fill o:detectmouseclick="t"/>
                  <v:path o:connecttype="none"/>
                </v:shape>
                <v:shape id="Text Box 4" o:spid="_x0000_s1033" type="#_x0000_t202" style="position:absolute;left:1600;top:1809;width:21488;height:2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" strokeweight="1.5pt">
                  <v:textbox>
                    <w:txbxContent>
                      <w:p w14:paraId="04591FF8" w14:textId="77777777" w:rsidR="00EE10E7" w:rsidRPr="00A138B7" w:rsidRDefault="00EE10E7" w:rsidP="002E06F3">
                        <w:pPr>
                          <w:spacing w:before="40" w:after="40" w:line="240" w:lineRule="auto"/>
                          <w:jc w:val="center"/>
                          <w:rPr>
                            <w:rFonts w:ascii="Arial" w:hAnsi="Arial" w:cs="Arial"/>
                            <w:sz w:val="24"/>
                            <w:szCs w:val="24"/>
                          </w:rPr>
                        </w:pPr>
                        <w:r w:rsidRPr="00A138B7">
                          <w:rPr>
                            <w:rFonts w:ascii="Arial" w:hAnsi="Arial" w:cs="Arial"/>
                            <w:sz w:val="24"/>
                            <w:szCs w:val="24"/>
                          </w:rPr>
                          <w:t>733 records identified through database searching</w:t>
                        </w:r>
                      </w:p>
                      <w:p w14:paraId="6A2C1793"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PsycINFO: 198</w:t>
                        </w:r>
                      </w:p>
                      <w:p w14:paraId="3891623B"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Scopus: 94</w:t>
                        </w:r>
                      </w:p>
                      <w:p w14:paraId="3C7246A1"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Web of Science: 202</w:t>
                        </w:r>
                      </w:p>
                      <w:p w14:paraId="070C5620"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Medline: 10</w:t>
                        </w:r>
                      </w:p>
                      <w:p w14:paraId="7F50AF9C"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Cochrane Library: 31</w:t>
                        </w:r>
                      </w:p>
                      <w:p w14:paraId="556DF765"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Open Grey: 0</w:t>
                        </w:r>
                      </w:p>
                      <w:p w14:paraId="76B8C41E"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VHL: 16</w:t>
                        </w:r>
                      </w:p>
                      <w:p w14:paraId="2948985A"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EThOS: 11</w:t>
                        </w:r>
                      </w:p>
                      <w:p w14:paraId="61098C6F"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ProQuest: 146</w:t>
                        </w:r>
                      </w:p>
                      <w:p w14:paraId="465D7310"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Google Scholar: 25</w:t>
                        </w:r>
                      </w:p>
                      <w:p w14:paraId="0A140681" w14:textId="77777777" w:rsidR="00EE10E7" w:rsidRPr="00FC3EEB" w:rsidRDefault="00EE10E7" w:rsidP="002E06F3">
                        <w:pPr>
                          <w:spacing w:before="40" w:after="40" w:line="240" w:lineRule="auto"/>
                          <w:jc w:val="center"/>
                          <w:rPr>
                            <w:rFonts w:ascii="Times New Roman" w:hAnsi="Times New Roman"/>
                            <w:sz w:val="24"/>
                            <w:szCs w:val="24"/>
                          </w:rPr>
                        </w:pPr>
                      </w:p>
                    </w:txbxContent>
                  </v:textbox>
                </v:shape>
                <v:shape id="Text Box 5" o:spid="_x0000_s1034" type="#_x0000_t202" style="position:absolute;left:29241;top:17335;width:21489;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" strokeweight="1.5pt">
                  <v:textbox>
                    <w:txbxContent>
                      <w:p w14:paraId="3D4A4699" w14:textId="77777777" w:rsidR="00EE10E7" w:rsidRPr="00A138B7" w:rsidRDefault="00EE10E7" w:rsidP="002E06F3">
                        <w:pPr>
                          <w:spacing w:before="40" w:after="40" w:line="240" w:lineRule="auto"/>
                          <w:jc w:val="center"/>
                          <w:rPr>
                            <w:rFonts w:ascii="Arial" w:hAnsi="Arial" w:cs="Arial"/>
                            <w:sz w:val="24"/>
                            <w:szCs w:val="24"/>
                          </w:rPr>
                        </w:pPr>
                        <w:r w:rsidRPr="00A138B7">
                          <w:rPr>
                            <w:rFonts w:ascii="Arial" w:hAnsi="Arial" w:cs="Arial"/>
                            <w:sz w:val="24"/>
                            <w:szCs w:val="24"/>
                          </w:rPr>
                          <w:t>6 additional records identified via ancestry search</w:t>
                        </w:r>
                      </w:p>
                      <w:p w14:paraId="65833D36" w14:textId="77777777" w:rsidR="00EE10E7" w:rsidRPr="00B60E89" w:rsidRDefault="00EE10E7" w:rsidP="002E06F3">
                        <w:pPr>
                          <w:spacing w:before="40" w:after="40" w:line="240" w:lineRule="auto"/>
                          <w:jc w:val="center"/>
                          <w:rPr>
                            <w:rFonts w:ascii="Times New Roman" w:hAnsi="Times New Roman"/>
                            <w:sz w:val="24"/>
                            <w:szCs w:val="24"/>
                          </w:rPr>
                        </w:pPr>
                      </w:p>
                    </w:txbxContent>
                  </v:textbox>
                </v:shape>
                <v:line id="Line 6" o:spid="_x0000_s1035" style="position:absolute;visibility:visible;mso-wrap-style:square" from="13963,24561" to="13963,2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" strokeweight="1.5pt">
                  <v:stroke endarrow="block"/>
                </v:line>
                <v:line id="Line 7" o:spid="_x0000_s1036" style="position:absolute;visibility:visible;mso-wrap-style:square" from="38842,24465" to="38849,2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" strokeweight="1.5pt">
                  <v:stroke endarrow="block"/>
                </v:line>
                <v:shape id="Text Box 8" o:spid="_x0000_s1037" type="#_x0000_t202" style="position:absolute;left:11410;top:28942;width:29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" strokeweight="1.5pt">
                  <v:textbox>
                    <w:txbxContent>
                      <w:p w14:paraId="76D03474" w14:textId="77777777" w:rsidR="00EE10E7" w:rsidRPr="00A138B7" w:rsidRDefault="00EE10E7" w:rsidP="002E06F3">
                        <w:pPr>
                          <w:spacing w:before="40" w:after="40" w:line="240" w:lineRule="auto"/>
                          <w:jc w:val="center"/>
                          <w:rPr>
                            <w:rFonts w:ascii="Arial" w:hAnsi="Arial" w:cs="Arial"/>
                            <w:sz w:val="24"/>
                            <w:szCs w:val="24"/>
                          </w:rPr>
                        </w:pPr>
                        <w:r w:rsidRPr="00A138B7">
                          <w:rPr>
                            <w:rFonts w:ascii="Arial" w:hAnsi="Arial" w:cs="Arial"/>
                            <w:sz w:val="24"/>
                            <w:szCs w:val="24"/>
                          </w:rPr>
                          <w:t>483 records after duplicates removed</w:t>
                        </w:r>
                      </w:p>
                    </w:txbxContent>
                  </v:textbox>
                </v:shape>
                <v:line id="Line 9" o:spid="_x0000_s1038" style="position:absolute;visibility:visible;mso-wrap-style:square" from="25882,33038" to="25888,36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" strokeweight="1.5pt">
                  <v:stroke endarrow="block"/>
                </v:line>
                <v:shape id="Text Box 10" o:spid="_x0000_s1039" type="#_x0000_t202" style="position:absolute;left:13792;top:37229;width:22479;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" strokeweight="1.5pt">
                  <v:textbox>
                    <w:txbxContent>
                      <w:p w14:paraId="2C793F4D" w14:textId="77777777" w:rsidR="00EE10E7" w:rsidRPr="00A138B7" w:rsidRDefault="00EE10E7" w:rsidP="002E06F3">
                        <w:pPr>
                          <w:spacing w:before="40" w:after="40" w:line="240" w:lineRule="auto"/>
                          <w:rPr>
                            <w:rFonts w:ascii="Arial" w:hAnsi="Arial" w:cs="Arial"/>
                            <w:sz w:val="24"/>
                            <w:szCs w:val="24"/>
                          </w:rPr>
                        </w:pPr>
                        <w:r w:rsidRPr="00A138B7">
                          <w:rPr>
                            <w:rFonts w:ascii="Arial" w:hAnsi="Arial" w:cs="Arial"/>
                            <w:sz w:val="24"/>
                            <w:szCs w:val="24"/>
                          </w:rPr>
                          <w:t>64 records after relevance screening</w:t>
                        </w:r>
                      </w:p>
                    </w:txbxContent>
                  </v:textbox>
                </v:shape>
                <v:line id="Line 11" o:spid="_x0000_s1040" style="position:absolute;visibility:visible;mso-wrap-style:square" from="36556,39343" to="39052,3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" strokeweight="1.5pt">
                  <v:stroke endarrow="block"/>
                </v:line>
                <v:shape id="Text Box 12" o:spid="_x0000_s1041" type="#_x0000_t202" style="position:absolute;left:39985;top:37229;width:15164;height: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" strokeweight="1.5pt">
                  <v:textbox>
                    <w:txbxContent>
                      <w:p w14:paraId="427E3BDF" w14:textId="77777777" w:rsidR="00EE10E7" w:rsidRPr="00A138B7" w:rsidRDefault="00EE10E7" w:rsidP="002E06F3">
                        <w:pPr>
                          <w:spacing w:before="40" w:after="40" w:line="240" w:lineRule="auto"/>
                          <w:jc w:val="center"/>
                          <w:rPr>
                            <w:rFonts w:ascii="Arial" w:hAnsi="Arial" w:cs="Arial"/>
                            <w:sz w:val="24"/>
                            <w:szCs w:val="24"/>
                          </w:rPr>
                        </w:pPr>
                        <w:r w:rsidRPr="00A138B7">
                          <w:rPr>
                            <w:rFonts w:ascii="Arial" w:hAnsi="Arial" w:cs="Arial"/>
                            <w:sz w:val="24"/>
                            <w:szCs w:val="24"/>
                          </w:rPr>
                          <w:t>419 records excluded</w:t>
                        </w:r>
                      </w:p>
                      <w:p w14:paraId="7FCBBE1D" w14:textId="77777777" w:rsidR="00EE10E7" w:rsidRDefault="00EE10E7" w:rsidP="002E06F3">
                        <w:pPr>
                          <w:spacing w:before="40" w:after="40" w:line="240" w:lineRule="auto"/>
                          <w:jc w:val="center"/>
                          <w:rPr>
                            <w:rFonts w:ascii="Times New Roman" w:hAnsi="Times New Roman"/>
                            <w:sz w:val="24"/>
                            <w:szCs w:val="24"/>
                          </w:rPr>
                        </w:pPr>
                      </w:p>
                      <w:p w14:paraId="46495226" w14:textId="77777777" w:rsidR="00EE10E7" w:rsidRPr="00B60E89" w:rsidRDefault="00EE10E7" w:rsidP="002E06F3">
                        <w:pPr>
                          <w:spacing w:before="40" w:after="40" w:line="240" w:lineRule="auto"/>
                          <w:jc w:val="center"/>
                          <w:rPr>
                            <w:rFonts w:ascii="Times New Roman" w:hAnsi="Times New Roman"/>
                            <w:sz w:val="24"/>
                            <w:szCs w:val="24"/>
                          </w:rPr>
                        </w:pPr>
                      </w:p>
                    </w:txbxContent>
                  </v:textbox>
                </v:shape>
                <v:shape id="Text Box 13" o:spid="_x0000_s1042" type="#_x0000_t202" style="position:absolute;left:16744;top:46944;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" strokeweight="1.5pt">
                  <v:textbox>
                    <w:txbxContent>
                      <w:p w14:paraId="05E16023" w14:textId="77777777" w:rsidR="00EE10E7" w:rsidRPr="00A138B7" w:rsidRDefault="00EE10E7" w:rsidP="002E06F3">
                        <w:pPr>
                          <w:spacing w:before="40" w:after="40" w:line="240" w:lineRule="auto"/>
                          <w:jc w:val="center"/>
                          <w:rPr>
                            <w:rFonts w:ascii="Arial" w:hAnsi="Arial" w:cs="Arial"/>
                            <w:sz w:val="24"/>
                            <w:szCs w:val="24"/>
                          </w:rPr>
                        </w:pPr>
                        <w:r w:rsidRPr="00B60E89">
                          <w:rPr>
                            <w:rFonts w:ascii="Times New Roman" w:hAnsi="Times New Roman"/>
                            <w:sz w:val="24"/>
                            <w:szCs w:val="24"/>
                          </w:rPr>
                          <w:t xml:space="preserve"> </w:t>
                        </w:r>
                        <w:r w:rsidRPr="00A138B7">
                          <w:rPr>
                            <w:rFonts w:ascii="Arial" w:hAnsi="Arial" w:cs="Arial"/>
                            <w:sz w:val="24"/>
                            <w:szCs w:val="24"/>
                          </w:rPr>
                          <w:t xml:space="preserve">23 full-text articles after eligibility </w:t>
                        </w:r>
                      </w:p>
                    </w:txbxContent>
                  </v:textbox>
                </v:shape>
                <v:line id="Line 14" o:spid="_x0000_s1043" style="position:absolute;visibility:visible;mso-wrap-style:square" from="26085,42944" to="26092,4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" strokeweight="1.5pt">
                  <v:stroke endarrow="block"/>
                </v:line>
                <v:shape id="Text Box 15" o:spid="_x0000_s1044" type="#_x0000_t202" style="position:absolute;left:17411;top:76040;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" strokeweight="1.5pt">
                  <v:textbox>
                    <w:txbxContent>
                      <w:p w14:paraId="3231DA82" w14:textId="77777777" w:rsidR="00EE10E7" w:rsidRPr="00A138B7" w:rsidRDefault="00EE10E7" w:rsidP="002E06F3">
                        <w:pPr>
                          <w:spacing w:before="40" w:after="40" w:line="240" w:lineRule="auto"/>
                          <w:jc w:val="center"/>
                          <w:rPr>
                            <w:rFonts w:ascii="Arial" w:hAnsi="Arial" w:cs="Arial"/>
                            <w:sz w:val="24"/>
                            <w:szCs w:val="24"/>
                          </w:rPr>
                        </w:pPr>
                        <w:r w:rsidRPr="00A138B7">
                          <w:rPr>
                            <w:rFonts w:ascii="Arial" w:hAnsi="Arial" w:cs="Arial"/>
                            <w:sz w:val="24"/>
                            <w:szCs w:val="24"/>
                          </w:rPr>
                          <w:t xml:space="preserve">23 studies included in final synthesis </w:t>
                        </w:r>
                      </w:p>
                    </w:txbxContent>
                  </v:textbox>
                </v:shape>
                <v:shape id="Text Box 16" o:spid="_x0000_s1045" type="#_x0000_t202" style="position:absolute;left:39985;top:43982;width:15450;height:3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" strokeweight="1.5pt">
                  <v:textbox>
                    <w:txbxContent>
                      <w:p w14:paraId="3D98851E" w14:textId="77777777" w:rsidR="00EE10E7" w:rsidRPr="00A138B7" w:rsidRDefault="00EE10E7" w:rsidP="002E06F3">
                        <w:pPr>
                          <w:spacing w:before="40" w:after="40" w:line="240" w:lineRule="auto"/>
                          <w:jc w:val="center"/>
                          <w:rPr>
                            <w:rFonts w:ascii="Arial" w:hAnsi="Arial" w:cs="Arial"/>
                            <w:sz w:val="24"/>
                            <w:szCs w:val="24"/>
                          </w:rPr>
                        </w:pPr>
                        <w:r w:rsidRPr="00A138B7">
                          <w:rPr>
                            <w:rFonts w:ascii="Arial" w:hAnsi="Arial" w:cs="Arial"/>
                            <w:sz w:val="24"/>
                            <w:szCs w:val="24"/>
                          </w:rPr>
                          <w:t xml:space="preserve"> 41 full-text articles excluded according to inc/ excl criteria</w:t>
                        </w:r>
                      </w:p>
                      <w:p w14:paraId="1F37AC36"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Not individual therapy: 2</w:t>
                        </w:r>
                      </w:p>
                      <w:p w14:paraId="35D66511"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Not qualified/ doctoral level training clinicians: 1</w:t>
                        </w:r>
                      </w:p>
                      <w:p w14:paraId="7CF001A8" w14:textId="77777777" w:rsidR="00EE10E7" w:rsidRPr="00A138B7" w:rsidRDefault="00EE10E7" w:rsidP="002E06F3">
                        <w:pPr>
                          <w:spacing w:before="40" w:after="40" w:line="240" w:lineRule="auto"/>
                          <w:jc w:val="center"/>
                          <w:rPr>
                            <w:rFonts w:ascii="Arial" w:hAnsi="Arial" w:cs="Arial"/>
                            <w:sz w:val="20"/>
                            <w:szCs w:val="20"/>
                          </w:rPr>
                        </w:pPr>
                        <w:r>
                          <w:rPr>
                            <w:rFonts w:ascii="Arial" w:hAnsi="Arial" w:cs="Arial"/>
                            <w:sz w:val="20"/>
                            <w:szCs w:val="20"/>
                          </w:rPr>
                          <w:t xml:space="preserve">Main focus not </w:t>
                        </w:r>
                        <w:r w:rsidRPr="00A138B7">
                          <w:rPr>
                            <w:rFonts w:ascii="Arial" w:hAnsi="Arial" w:cs="Arial"/>
                            <w:sz w:val="20"/>
                            <w:szCs w:val="20"/>
                          </w:rPr>
                          <w:t>on</w:t>
                        </w:r>
                        <w:r>
                          <w:rPr>
                            <w:rFonts w:ascii="Arial" w:hAnsi="Arial" w:cs="Arial"/>
                            <w:sz w:val="20"/>
                            <w:szCs w:val="20"/>
                          </w:rPr>
                          <w:t xml:space="preserve"> therapist responsiveness: 11</w:t>
                        </w:r>
                      </w:p>
                      <w:p w14:paraId="1E7C8AFC"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Not in English language: 1</w:t>
                        </w:r>
                      </w:p>
                      <w:p w14:paraId="2AECB041"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Not in peer reviewed journal/ grey lit or theses: 25</w:t>
                        </w:r>
                      </w:p>
                      <w:p w14:paraId="553264C2" w14:textId="77777777" w:rsidR="00EE10E7" w:rsidRPr="00A138B7" w:rsidRDefault="00EE10E7" w:rsidP="002E06F3">
                        <w:pPr>
                          <w:spacing w:before="40" w:after="40" w:line="240" w:lineRule="auto"/>
                          <w:jc w:val="center"/>
                          <w:rPr>
                            <w:rFonts w:ascii="Arial" w:hAnsi="Arial" w:cs="Arial"/>
                            <w:sz w:val="20"/>
                            <w:szCs w:val="20"/>
                          </w:rPr>
                        </w:pPr>
                        <w:r w:rsidRPr="00A138B7">
                          <w:rPr>
                            <w:rFonts w:ascii="Arial" w:hAnsi="Arial" w:cs="Arial"/>
                            <w:sz w:val="20"/>
                            <w:szCs w:val="20"/>
                          </w:rPr>
                          <w:t>Focus on out of session behaviour: 1</w:t>
                        </w:r>
                      </w:p>
                      <w:p w14:paraId="09505AB2" w14:textId="77777777" w:rsidR="00EE10E7" w:rsidRPr="006376B0" w:rsidRDefault="00EE10E7" w:rsidP="002E06F3">
                        <w:pPr>
                          <w:spacing w:before="40" w:after="40" w:line="240" w:lineRule="auto"/>
                          <w:jc w:val="center"/>
                          <w:rPr>
                            <w:rFonts w:ascii="Times New Roman" w:hAnsi="Times New Roman"/>
                            <w:sz w:val="20"/>
                            <w:szCs w:val="20"/>
                          </w:rPr>
                        </w:pPr>
                      </w:p>
                    </w:txbxContent>
                  </v:textbox>
                </v:shape>
                <v:line id="Line 17" o:spid="_x0000_s1046" style="position:absolute;visibility:visible;mso-wrap-style:square" from="35890,49707" to="39319,4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" strokeweight="1.5pt">
                  <v:stroke endarrow="block"/>
                </v:line>
                <v:line id="Line 18" o:spid="_x0000_s1047" style="position:absolute;visibility:visible;mso-wrap-style:square" from="26365,53517" to="26574,7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" strokeweight="1.5pt">
                  <v:stroke endarrow="block"/>
                </v:line>
                <w10:anchorlock/>
              </v:group>
            </w:pict>
          </mc:Fallback>
        </mc:AlternateContent>
      </w:r>
    </w:p>
    <w:p w14:paraId="0FBC86B4" w14:textId="77777777" w:rsidR="005622A3" w:rsidRDefault="005622A3" w:rsidP="004F2B7E">
      <w:pPr>
        <w:ind w:firstLine="720"/>
        <w:rPr>
          <w:rFonts w:ascii="Arial" w:hAnsi="Arial" w:cs="Arial"/>
          <w:i/>
          <w:sz w:val="24"/>
          <w:szCs w:val="24"/>
        </w:rPr>
      </w:pPr>
    </w:p>
    <w:p w14:paraId="2BF8336D" w14:textId="77777777" w:rsidR="005622A3" w:rsidRDefault="005622A3" w:rsidP="004F2B7E">
      <w:pPr>
        <w:ind w:firstLine="720"/>
        <w:rPr>
          <w:rFonts w:ascii="Arial" w:hAnsi="Arial" w:cs="Arial"/>
          <w:i/>
          <w:sz w:val="24"/>
          <w:szCs w:val="24"/>
        </w:rPr>
      </w:pPr>
    </w:p>
    <w:p w14:paraId="299E9ADE" w14:textId="1AC8FF56" w:rsidR="009C458E" w:rsidRPr="004F2B7E" w:rsidRDefault="009C458E" w:rsidP="004F2B7E">
      <w:pPr>
        <w:ind w:firstLine="720"/>
        <w:rPr>
          <w:rFonts w:ascii="Times New Roman" w:hAnsi="Times New Roman"/>
        </w:rPr>
      </w:pPr>
      <w:r w:rsidRPr="00264AD3">
        <w:rPr>
          <w:rFonts w:ascii="Arial" w:hAnsi="Arial" w:cs="Arial"/>
          <w:i/>
          <w:sz w:val="24"/>
          <w:szCs w:val="24"/>
        </w:rPr>
        <w:t xml:space="preserve">Figure 1. </w:t>
      </w:r>
      <w:r w:rsidRPr="00264AD3">
        <w:rPr>
          <w:rFonts w:ascii="Arial" w:hAnsi="Arial" w:cs="Arial"/>
          <w:sz w:val="24"/>
          <w:szCs w:val="24"/>
        </w:rPr>
        <w:t xml:space="preserve"> PRISMA diagram outlining search strategy</w:t>
      </w:r>
    </w:p>
    <w:p w14:paraId="44A7FB0F" w14:textId="77777777" w:rsidR="009C458E" w:rsidRPr="004D7F49" w:rsidRDefault="009C458E" w:rsidP="00CF1EDB">
      <w:pPr>
        <w:spacing w:line="480" w:lineRule="auto"/>
        <w:ind w:firstLine="720"/>
        <w:rPr>
          <w:rFonts w:ascii="Arial" w:hAnsi="Arial" w:cs="Arial"/>
          <w:b/>
          <w:bCs/>
          <w:sz w:val="18"/>
          <w:szCs w:val="18"/>
        </w:rPr>
        <w:sectPr w:rsidR="009C458E" w:rsidRPr="004D7F49" w:rsidSect="00CB1868">
          <w:headerReference w:type="default" r:id="rId11"/>
          <w:pgSz w:w="11906" w:h="16838"/>
          <w:pgMar w:top="1134" w:right="1134" w:bottom="1134" w:left="1134" w:header="709" w:footer="709" w:gutter="1134"/>
          <w:pgNumType w:start="2"/>
          <w:cols w:space="708"/>
          <w:docGrid w:linePitch="360"/>
        </w:sectPr>
      </w:pPr>
    </w:p>
    <w:p w14:paraId="7B574211" w14:textId="77777777" w:rsidR="005E58BE" w:rsidRPr="004D7F49" w:rsidRDefault="005E58BE" w:rsidP="005622A3">
      <w:pPr>
        <w:spacing w:line="480" w:lineRule="auto"/>
        <w:rPr>
          <w:rFonts w:ascii="Arial" w:hAnsi="Arial" w:cs="Arial"/>
          <w:b/>
          <w:sz w:val="24"/>
          <w:szCs w:val="24"/>
        </w:rPr>
      </w:pPr>
      <w:r w:rsidRPr="004D7F49">
        <w:rPr>
          <w:rFonts w:ascii="Arial" w:hAnsi="Arial" w:cs="Arial"/>
          <w:b/>
          <w:sz w:val="24"/>
          <w:szCs w:val="24"/>
        </w:rPr>
        <w:lastRenderedPageBreak/>
        <w:t>Study selection criteria</w:t>
      </w:r>
    </w:p>
    <w:p w14:paraId="5D8E7B4A" w14:textId="13AA6A38" w:rsidR="004927ED" w:rsidRPr="004D7F49" w:rsidRDefault="002F7555" w:rsidP="00CF1EDB">
      <w:pPr>
        <w:spacing w:line="480" w:lineRule="auto"/>
        <w:ind w:firstLine="720"/>
        <w:rPr>
          <w:rFonts w:ascii="Arial" w:hAnsi="Arial" w:cs="Arial"/>
          <w:sz w:val="24"/>
          <w:szCs w:val="24"/>
        </w:rPr>
      </w:pPr>
      <w:r w:rsidRPr="004D7F49">
        <w:rPr>
          <w:rFonts w:ascii="Arial" w:hAnsi="Arial" w:cs="Arial"/>
          <w:sz w:val="24"/>
          <w:szCs w:val="24"/>
        </w:rPr>
        <w:t xml:space="preserve"> Studies were </w:t>
      </w:r>
      <w:r w:rsidR="00416A12">
        <w:rPr>
          <w:rFonts w:ascii="Arial" w:hAnsi="Arial" w:cs="Arial"/>
          <w:sz w:val="24"/>
          <w:szCs w:val="24"/>
        </w:rPr>
        <w:t xml:space="preserve">included </w:t>
      </w:r>
      <w:r w:rsidRPr="004D7F49">
        <w:rPr>
          <w:rFonts w:ascii="Arial" w:hAnsi="Arial" w:cs="Arial"/>
          <w:sz w:val="24"/>
          <w:szCs w:val="24"/>
        </w:rPr>
        <w:t xml:space="preserve">if they met the following inclusion criteria: a) published in a peer-reviewed journal or included in a database for grey literature or </w:t>
      </w:r>
      <w:r w:rsidR="00E80C97" w:rsidRPr="004D7F49">
        <w:rPr>
          <w:rFonts w:ascii="Arial" w:hAnsi="Arial" w:cs="Arial"/>
          <w:sz w:val="24"/>
          <w:szCs w:val="24"/>
        </w:rPr>
        <w:t>doctoral level theses</w:t>
      </w:r>
      <w:r w:rsidR="00582156" w:rsidRPr="004D7F49">
        <w:rPr>
          <w:rFonts w:ascii="Arial" w:hAnsi="Arial" w:cs="Arial"/>
          <w:sz w:val="24"/>
          <w:szCs w:val="24"/>
        </w:rPr>
        <w:t>;</w:t>
      </w:r>
      <w:r w:rsidR="00E80C97" w:rsidRPr="004D7F49">
        <w:rPr>
          <w:rFonts w:ascii="Arial" w:hAnsi="Arial" w:cs="Arial"/>
          <w:sz w:val="24"/>
          <w:szCs w:val="24"/>
        </w:rPr>
        <w:t xml:space="preserve"> b) written in English</w:t>
      </w:r>
      <w:r w:rsidR="00582156" w:rsidRPr="004D7F49">
        <w:rPr>
          <w:rFonts w:ascii="Arial" w:hAnsi="Arial" w:cs="Arial"/>
          <w:sz w:val="24"/>
          <w:szCs w:val="24"/>
        </w:rPr>
        <w:t>;</w:t>
      </w:r>
      <w:r w:rsidR="00E80C97" w:rsidRPr="004D7F49">
        <w:rPr>
          <w:rFonts w:ascii="Arial" w:hAnsi="Arial" w:cs="Arial"/>
          <w:sz w:val="24"/>
          <w:szCs w:val="24"/>
        </w:rPr>
        <w:t xml:space="preserve"> c) focused on individual therapy</w:t>
      </w:r>
      <w:r w:rsidR="00582156" w:rsidRPr="004D7F49">
        <w:rPr>
          <w:rFonts w:ascii="Arial" w:hAnsi="Arial" w:cs="Arial"/>
          <w:sz w:val="24"/>
          <w:szCs w:val="24"/>
        </w:rPr>
        <w:t>;</w:t>
      </w:r>
      <w:r w:rsidR="00C26DB4" w:rsidRPr="004D7F49">
        <w:rPr>
          <w:rFonts w:ascii="Arial" w:hAnsi="Arial" w:cs="Arial"/>
          <w:sz w:val="24"/>
          <w:szCs w:val="24"/>
        </w:rPr>
        <w:t xml:space="preserve"> d) </w:t>
      </w:r>
      <w:r w:rsidR="006A6513" w:rsidRPr="004D7F49">
        <w:rPr>
          <w:rFonts w:ascii="Arial" w:hAnsi="Arial" w:cs="Arial"/>
          <w:sz w:val="24"/>
          <w:szCs w:val="24"/>
        </w:rPr>
        <w:t>doctoral level</w:t>
      </w:r>
      <w:r w:rsidR="0075120D" w:rsidRPr="004D7F49">
        <w:rPr>
          <w:rFonts w:ascii="Arial" w:hAnsi="Arial" w:cs="Arial"/>
          <w:sz w:val="24"/>
          <w:szCs w:val="24"/>
        </w:rPr>
        <w:t xml:space="preserve"> therapists in training</w:t>
      </w:r>
      <w:r w:rsidR="006A6513" w:rsidRPr="004D7F49">
        <w:rPr>
          <w:rFonts w:ascii="Arial" w:hAnsi="Arial" w:cs="Arial"/>
          <w:sz w:val="24"/>
          <w:szCs w:val="24"/>
        </w:rPr>
        <w:t xml:space="preserve"> </w:t>
      </w:r>
      <w:r w:rsidR="0075120D" w:rsidRPr="004D7F49">
        <w:rPr>
          <w:rFonts w:ascii="Arial" w:hAnsi="Arial" w:cs="Arial"/>
          <w:sz w:val="24"/>
          <w:szCs w:val="24"/>
        </w:rPr>
        <w:t>or qualified therapists</w:t>
      </w:r>
      <w:r w:rsidR="006A6513" w:rsidRPr="004D7F49">
        <w:rPr>
          <w:rFonts w:ascii="Arial" w:hAnsi="Arial" w:cs="Arial"/>
          <w:sz w:val="24"/>
          <w:szCs w:val="24"/>
        </w:rPr>
        <w:t xml:space="preserve"> </w:t>
      </w:r>
      <w:r w:rsidR="00C26DB4" w:rsidRPr="004D7F49">
        <w:rPr>
          <w:rFonts w:ascii="Arial" w:hAnsi="Arial" w:cs="Arial"/>
          <w:sz w:val="24"/>
          <w:szCs w:val="24"/>
        </w:rPr>
        <w:t>deliver</w:t>
      </w:r>
      <w:r w:rsidR="0075120D" w:rsidRPr="004D7F49">
        <w:rPr>
          <w:rFonts w:ascii="Arial" w:hAnsi="Arial" w:cs="Arial"/>
          <w:sz w:val="24"/>
          <w:szCs w:val="24"/>
        </w:rPr>
        <w:t>ed the</w:t>
      </w:r>
      <w:r w:rsidR="00C26DB4" w:rsidRPr="004D7F49">
        <w:rPr>
          <w:rFonts w:ascii="Arial" w:hAnsi="Arial" w:cs="Arial"/>
          <w:sz w:val="24"/>
          <w:szCs w:val="24"/>
        </w:rPr>
        <w:t xml:space="preserve"> treatment</w:t>
      </w:r>
      <w:r w:rsidR="006C7EA9" w:rsidRPr="004D7F49">
        <w:rPr>
          <w:rFonts w:ascii="Arial" w:hAnsi="Arial" w:cs="Arial"/>
          <w:sz w:val="24"/>
          <w:szCs w:val="24"/>
        </w:rPr>
        <w:t xml:space="preserve"> and</w:t>
      </w:r>
      <w:r w:rsidR="00582156" w:rsidRPr="004D7F49">
        <w:rPr>
          <w:rFonts w:ascii="Arial" w:hAnsi="Arial" w:cs="Arial"/>
          <w:sz w:val="24"/>
          <w:szCs w:val="24"/>
        </w:rPr>
        <w:t>;</w:t>
      </w:r>
      <w:r w:rsidR="006C7EA9" w:rsidRPr="004D7F49">
        <w:rPr>
          <w:rFonts w:ascii="Arial" w:hAnsi="Arial" w:cs="Arial"/>
          <w:sz w:val="24"/>
          <w:szCs w:val="24"/>
        </w:rPr>
        <w:t xml:space="preserve"> e) primary focus on </w:t>
      </w:r>
      <w:r w:rsidR="00AB1278" w:rsidRPr="004D7F49">
        <w:rPr>
          <w:rFonts w:ascii="Arial" w:hAnsi="Arial" w:cs="Arial"/>
          <w:sz w:val="24"/>
          <w:szCs w:val="24"/>
        </w:rPr>
        <w:t xml:space="preserve">therapist </w:t>
      </w:r>
      <w:r w:rsidR="006C7EA9" w:rsidRPr="004D7F49">
        <w:rPr>
          <w:rFonts w:ascii="Arial" w:hAnsi="Arial" w:cs="Arial"/>
          <w:sz w:val="24"/>
          <w:szCs w:val="24"/>
        </w:rPr>
        <w:t>responsiveness</w:t>
      </w:r>
      <w:r w:rsidR="00E80C97" w:rsidRPr="004D7F49">
        <w:rPr>
          <w:rFonts w:ascii="Arial" w:hAnsi="Arial" w:cs="Arial"/>
          <w:sz w:val="24"/>
          <w:szCs w:val="24"/>
        </w:rPr>
        <w:t xml:space="preserve">. </w:t>
      </w:r>
    </w:p>
    <w:p w14:paraId="3E1C9C20" w14:textId="77777777" w:rsidR="00AB1278" w:rsidRPr="004D7F49" w:rsidRDefault="00C26DB4" w:rsidP="00CF1EDB">
      <w:pPr>
        <w:spacing w:line="480" w:lineRule="auto"/>
        <w:ind w:firstLine="720"/>
        <w:rPr>
          <w:rFonts w:ascii="Arial" w:hAnsi="Arial" w:cs="Arial"/>
          <w:sz w:val="24"/>
          <w:szCs w:val="24"/>
        </w:rPr>
      </w:pPr>
      <w:r w:rsidRPr="004D7F49">
        <w:rPr>
          <w:rFonts w:ascii="Arial" w:hAnsi="Arial" w:cs="Arial"/>
          <w:sz w:val="24"/>
          <w:szCs w:val="24"/>
        </w:rPr>
        <w:t xml:space="preserve">In addition to the reverse of inclusion criteria the </w:t>
      </w:r>
      <w:r w:rsidR="00622C47" w:rsidRPr="004D7F49">
        <w:rPr>
          <w:rFonts w:ascii="Arial" w:hAnsi="Arial" w:cs="Arial"/>
          <w:sz w:val="24"/>
          <w:szCs w:val="24"/>
        </w:rPr>
        <w:t xml:space="preserve">exclusion </w:t>
      </w:r>
      <w:r w:rsidRPr="004D7F49">
        <w:rPr>
          <w:rFonts w:ascii="Arial" w:hAnsi="Arial" w:cs="Arial"/>
          <w:sz w:val="24"/>
          <w:szCs w:val="24"/>
        </w:rPr>
        <w:t>criteria were</w:t>
      </w:r>
      <w:r w:rsidR="00E80C97" w:rsidRPr="004D7F49">
        <w:rPr>
          <w:rFonts w:ascii="Arial" w:hAnsi="Arial" w:cs="Arial"/>
          <w:sz w:val="24"/>
          <w:szCs w:val="24"/>
        </w:rPr>
        <w:t xml:space="preserve"> a)</w:t>
      </w:r>
      <w:r w:rsidRPr="004D7F49">
        <w:rPr>
          <w:rFonts w:ascii="Arial" w:hAnsi="Arial" w:cs="Arial"/>
          <w:sz w:val="24"/>
          <w:szCs w:val="24"/>
        </w:rPr>
        <w:t xml:space="preserve"> focus of responsiveness of intervention rather than therapist </w:t>
      </w:r>
      <w:r w:rsidR="00582156" w:rsidRPr="004D7F49">
        <w:rPr>
          <w:rFonts w:ascii="Arial" w:hAnsi="Arial" w:cs="Arial"/>
          <w:sz w:val="24"/>
          <w:szCs w:val="24"/>
        </w:rPr>
        <w:t xml:space="preserve">and </w:t>
      </w:r>
      <w:r w:rsidR="003854F5" w:rsidRPr="004D7F49">
        <w:rPr>
          <w:rFonts w:ascii="Arial" w:hAnsi="Arial" w:cs="Arial"/>
          <w:sz w:val="24"/>
          <w:szCs w:val="24"/>
        </w:rPr>
        <w:t>b</w:t>
      </w:r>
      <w:r w:rsidR="00622C47" w:rsidRPr="004D7F49">
        <w:rPr>
          <w:rFonts w:ascii="Arial" w:hAnsi="Arial" w:cs="Arial"/>
          <w:sz w:val="24"/>
          <w:szCs w:val="24"/>
        </w:rPr>
        <w:t>) focus on</w:t>
      </w:r>
      <w:r w:rsidR="00AC4171" w:rsidRPr="004D7F49">
        <w:rPr>
          <w:rFonts w:ascii="Arial" w:hAnsi="Arial" w:cs="Arial"/>
          <w:sz w:val="24"/>
          <w:szCs w:val="24"/>
        </w:rPr>
        <w:t xml:space="preserve"> between</w:t>
      </w:r>
      <w:r w:rsidR="00622C47" w:rsidRPr="004D7F49">
        <w:rPr>
          <w:rFonts w:ascii="Arial" w:hAnsi="Arial" w:cs="Arial"/>
          <w:sz w:val="24"/>
          <w:szCs w:val="24"/>
        </w:rPr>
        <w:t xml:space="preserve"> session behaviour</w:t>
      </w:r>
      <w:r w:rsidR="00AB1278" w:rsidRPr="004D7F49">
        <w:rPr>
          <w:rFonts w:ascii="Arial" w:hAnsi="Arial" w:cs="Arial"/>
          <w:sz w:val="24"/>
          <w:szCs w:val="24"/>
        </w:rPr>
        <w:t>.</w:t>
      </w:r>
      <w:r w:rsidR="00622C47" w:rsidRPr="004D7F49">
        <w:rPr>
          <w:rFonts w:ascii="Arial" w:hAnsi="Arial" w:cs="Arial"/>
          <w:sz w:val="24"/>
          <w:szCs w:val="24"/>
        </w:rPr>
        <w:t xml:space="preserve"> </w:t>
      </w:r>
    </w:p>
    <w:p w14:paraId="6A9E5416" w14:textId="77777777" w:rsidR="005E58BE" w:rsidRPr="004D7F49" w:rsidRDefault="005E58BE" w:rsidP="005622A3">
      <w:pPr>
        <w:spacing w:line="480" w:lineRule="auto"/>
        <w:rPr>
          <w:rFonts w:ascii="Arial" w:hAnsi="Arial" w:cs="Arial"/>
          <w:b/>
          <w:sz w:val="24"/>
          <w:szCs w:val="24"/>
        </w:rPr>
      </w:pPr>
      <w:r w:rsidRPr="004D7F49">
        <w:rPr>
          <w:rFonts w:ascii="Arial" w:hAnsi="Arial" w:cs="Arial"/>
          <w:b/>
          <w:sz w:val="24"/>
          <w:szCs w:val="24"/>
        </w:rPr>
        <w:t>Quality assessment</w:t>
      </w:r>
    </w:p>
    <w:p w14:paraId="570CAF60" w14:textId="655F46CB" w:rsidR="00090620" w:rsidRPr="000B7398" w:rsidRDefault="00090620" w:rsidP="00CF1EDB">
      <w:pPr>
        <w:spacing w:line="480" w:lineRule="auto"/>
        <w:ind w:firstLine="720"/>
        <w:rPr>
          <w:rFonts w:ascii="Arial" w:hAnsi="Arial" w:cs="Arial"/>
          <w:sz w:val="24"/>
          <w:szCs w:val="24"/>
        </w:rPr>
      </w:pPr>
      <w:r w:rsidRPr="004D7F49">
        <w:rPr>
          <w:rFonts w:ascii="Arial" w:hAnsi="Arial" w:cs="Arial"/>
          <w:sz w:val="24"/>
          <w:szCs w:val="24"/>
        </w:rPr>
        <w:t xml:space="preserve"> The papers includ</w:t>
      </w:r>
      <w:r w:rsidR="00416A12">
        <w:rPr>
          <w:rFonts w:ascii="Arial" w:hAnsi="Arial" w:cs="Arial"/>
          <w:sz w:val="24"/>
          <w:szCs w:val="24"/>
        </w:rPr>
        <w:t>ed in the review adopted different</w:t>
      </w:r>
      <w:r w:rsidRPr="004D7F49">
        <w:rPr>
          <w:rFonts w:ascii="Arial" w:hAnsi="Arial" w:cs="Arial"/>
          <w:sz w:val="24"/>
          <w:szCs w:val="24"/>
        </w:rPr>
        <w:t xml:space="preserve"> research methodologie</w:t>
      </w:r>
      <w:r w:rsidR="00416A12">
        <w:rPr>
          <w:rFonts w:ascii="Arial" w:hAnsi="Arial" w:cs="Arial"/>
          <w:sz w:val="24"/>
          <w:szCs w:val="24"/>
        </w:rPr>
        <w:t xml:space="preserve">s. Because of this, 4 </w:t>
      </w:r>
      <w:r w:rsidRPr="004D7F49">
        <w:rPr>
          <w:rFonts w:ascii="Arial" w:hAnsi="Arial" w:cs="Arial"/>
          <w:sz w:val="24"/>
          <w:szCs w:val="24"/>
        </w:rPr>
        <w:t xml:space="preserve">quality assessment tools were used to critique the articles. An adapted version of the Downs and Black checklist (Downs &amp; Black, 1998; Appendix A) was used to review </w:t>
      </w:r>
      <w:r w:rsidR="00757DAF" w:rsidRPr="004D7F49">
        <w:rPr>
          <w:rFonts w:ascii="Arial" w:hAnsi="Arial" w:cs="Arial"/>
          <w:sz w:val="24"/>
          <w:szCs w:val="24"/>
        </w:rPr>
        <w:t xml:space="preserve">quantitative </w:t>
      </w:r>
      <w:r w:rsidRPr="004D7F49">
        <w:rPr>
          <w:rFonts w:ascii="Arial" w:hAnsi="Arial" w:cs="Arial"/>
          <w:sz w:val="24"/>
          <w:szCs w:val="24"/>
        </w:rPr>
        <w:t>cohort studies</w:t>
      </w:r>
      <w:r w:rsidR="009056AD" w:rsidRPr="004D7F49">
        <w:rPr>
          <w:rFonts w:ascii="Arial" w:hAnsi="Arial" w:cs="Arial"/>
          <w:sz w:val="24"/>
          <w:szCs w:val="24"/>
        </w:rPr>
        <w:t>.</w:t>
      </w:r>
      <w:r w:rsidR="00757DAF" w:rsidRPr="004D7F49">
        <w:rPr>
          <w:rFonts w:ascii="Arial" w:hAnsi="Arial" w:cs="Arial"/>
          <w:sz w:val="24"/>
          <w:szCs w:val="24"/>
        </w:rPr>
        <w:t xml:space="preserve"> </w:t>
      </w:r>
      <w:r w:rsidRPr="004D7F49">
        <w:rPr>
          <w:rFonts w:ascii="Arial" w:hAnsi="Arial" w:cs="Arial"/>
          <w:sz w:val="24"/>
          <w:szCs w:val="24"/>
        </w:rPr>
        <w:t xml:space="preserve">This 27- item checklist was chosen as it is designed to evaluate the quality of both randomised and non-randomised studies. The tool assesses studies for quality, external and internal validity and statistical power. Each of the 27 items </w:t>
      </w:r>
      <w:r w:rsidR="00E007A4">
        <w:rPr>
          <w:rFonts w:ascii="Arial" w:hAnsi="Arial" w:cs="Arial"/>
          <w:sz w:val="24"/>
          <w:szCs w:val="24"/>
        </w:rPr>
        <w:t>is</w:t>
      </w:r>
      <w:r w:rsidR="00E007A4" w:rsidRPr="00E007A4">
        <w:rPr>
          <w:rFonts w:ascii="Arial" w:hAnsi="Arial" w:cs="Arial"/>
          <w:sz w:val="24"/>
          <w:szCs w:val="24"/>
        </w:rPr>
        <w:t xml:space="preserve"> </w:t>
      </w:r>
      <w:r w:rsidRPr="00E007A4">
        <w:rPr>
          <w:rFonts w:ascii="Arial" w:hAnsi="Arial" w:cs="Arial"/>
          <w:sz w:val="24"/>
          <w:szCs w:val="24"/>
        </w:rPr>
        <w:t>assigned a score (yes = 1, no = 0 and unable to determine = 0.; except item 5 where yes =2, partial = 1, no =0).  The checklist ha</w:t>
      </w:r>
      <w:r w:rsidRPr="004D7F49">
        <w:rPr>
          <w:rFonts w:ascii="Arial" w:hAnsi="Arial" w:cs="Arial"/>
          <w:sz w:val="24"/>
          <w:szCs w:val="24"/>
        </w:rPr>
        <w:t>s high internal consistency (KR-20= 0.89), good test-retest (r= 0.88) and inter-rater reliability (r= 0.75)</w:t>
      </w:r>
      <w:r w:rsidRPr="00F714DE">
        <w:rPr>
          <w:rFonts w:ascii="Arial" w:hAnsi="Arial" w:cs="Arial"/>
          <w:sz w:val="24"/>
          <w:szCs w:val="24"/>
        </w:rPr>
        <w:t xml:space="preserve"> with lower scores for external validity (KR-20= 0.54). The final score is the sum of the items; a higher score indicates a higher quality study.</w:t>
      </w:r>
      <w:r w:rsidRPr="0014375A">
        <w:rPr>
          <w:rFonts w:ascii="Arial" w:hAnsi="Arial" w:cs="Arial"/>
          <w:sz w:val="24"/>
          <w:szCs w:val="24"/>
        </w:rPr>
        <w:t xml:space="preserve"> The adapted version of the checklist used in this study removed two items (Q14, 15) related to blinding due to the difficulties involved in blinding participants, therapists and researchers to process issues in psychotherapy. Item 27 relating </w:t>
      </w:r>
      <w:r w:rsidRPr="0014375A">
        <w:rPr>
          <w:rFonts w:ascii="Arial" w:hAnsi="Arial" w:cs="Arial"/>
          <w:sz w:val="24"/>
          <w:szCs w:val="24"/>
        </w:rPr>
        <w:lastRenderedPageBreak/>
        <w:t>to statistic</w:t>
      </w:r>
      <w:r w:rsidRPr="00D11C99">
        <w:rPr>
          <w:rFonts w:ascii="Arial" w:hAnsi="Arial" w:cs="Arial"/>
          <w:sz w:val="24"/>
          <w:szCs w:val="24"/>
        </w:rPr>
        <w:t>al power was also removed from the checklist, as much of the research in this area is in its early stages and there is not sufficient knowledge to calculate required sample sizes. Finally, item 8 relating to adverse events was also removed as none of the included studies referred to adverse events related to psychotherapy. Because of these exclusions</w:t>
      </w:r>
      <w:r w:rsidRPr="000B7398">
        <w:rPr>
          <w:rFonts w:ascii="Arial" w:hAnsi="Arial" w:cs="Arial"/>
          <w:sz w:val="24"/>
          <w:szCs w:val="24"/>
        </w:rPr>
        <w:t xml:space="preserve"> the adapted scale had a total score of 25. </w:t>
      </w:r>
    </w:p>
    <w:p w14:paraId="1CB0D87C" w14:textId="77777777" w:rsidR="00090620" w:rsidRPr="004D7F49" w:rsidRDefault="00090620" w:rsidP="00CF1EDB">
      <w:pPr>
        <w:spacing w:line="480" w:lineRule="auto"/>
        <w:ind w:firstLine="720"/>
        <w:rPr>
          <w:rFonts w:ascii="Arial" w:hAnsi="Arial" w:cs="Arial"/>
          <w:iCs/>
          <w:sz w:val="24"/>
          <w:szCs w:val="24"/>
        </w:rPr>
      </w:pPr>
      <w:r w:rsidRPr="004D7F49">
        <w:rPr>
          <w:rFonts w:ascii="Arial" w:hAnsi="Arial" w:cs="Arial"/>
          <w:iCs/>
          <w:sz w:val="24"/>
          <w:szCs w:val="24"/>
        </w:rPr>
        <w:t>The Critical Appraisal Skills Programme (CASP) checklist for qualitative research (CASP, 2013</w:t>
      </w:r>
      <w:r w:rsidR="000B2A22" w:rsidRPr="004D7F49">
        <w:rPr>
          <w:rFonts w:ascii="Arial" w:hAnsi="Arial" w:cs="Arial"/>
          <w:iCs/>
          <w:sz w:val="24"/>
          <w:szCs w:val="24"/>
        </w:rPr>
        <w:t>b</w:t>
      </w:r>
      <w:r w:rsidR="00643BB6" w:rsidRPr="004D7F49">
        <w:rPr>
          <w:rFonts w:ascii="Arial" w:hAnsi="Arial" w:cs="Arial"/>
          <w:iCs/>
          <w:sz w:val="24"/>
          <w:szCs w:val="24"/>
        </w:rPr>
        <w:t>; Appendix B</w:t>
      </w:r>
      <w:r w:rsidRPr="004D7F49">
        <w:rPr>
          <w:rFonts w:ascii="Arial" w:hAnsi="Arial" w:cs="Arial"/>
          <w:iCs/>
          <w:sz w:val="24"/>
          <w:szCs w:val="24"/>
        </w:rPr>
        <w:t>)</w:t>
      </w:r>
      <w:r w:rsidR="00757DAF" w:rsidRPr="004D7F49">
        <w:rPr>
          <w:rFonts w:ascii="Arial" w:hAnsi="Arial" w:cs="Arial"/>
          <w:iCs/>
          <w:sz w:val="24"/>
          <w:szCs w:val="24"/>
        </w:rPr>
        <w:t xml:space="preserve"> was used</w:t>
      </w:r>
      <w:r w:rsidR="008B483B" w:rsidRPr="004D7F49">
        <w:rPr>
          <w:rFonts w:ascii="Arial" w:hAnsi="Arial" w:cs="Arial"/>
          <w:iCs/>
          <w:sz w:val="24"/>
          <w:szCs w:val="24"/>
        </w:rPr>
        <w:t xml:space="preserve"> to review two studies</w:t>
      </w:r>
      <w:r w:rsidR="00757DAF" w:rsidRPr="004D7F49">
        <w:rPr>
          <w:rFonts w:ascii="Arial" w:hAnsi="Arial" w:cs="Arial"/>
          <w:iCs/>
          <w:sz w:val="24"/>
          <w:szCs w:val="24"/>
        </w:rPr>
        <w:t>.</w:t>
      </w:r>
      <w:r w:rsidRPr="004D7F49">
        <w:rPr>
          <w:rFonts w:ascii="Arial" w:hAnsi="Arial" w:cs="Arial"/>
          <w:iCs/>
          <w:sz w:val="24"/>
          <w:szCs w:val="24"/>
        </w:rPr>
        <w:t xml:space="preserve"> CASP does not recommend a total score for this scale but suggests that it be used as a guide to any significant limitations. </w:t>
      </w:r>
    </w:p>
    <w:p w14:paraId="476DC205" w14:textId="77777777" w:rsidR="00090620" w:rsidRPr="00E007A4" w:rsidRDefault="00090620" w:rsidP="00CF1EDB">
      <w:pPr>
        <w:spacing w:line="480" w:lineRule="auto"/>
        <w:ind w:firstLine="720"/>
        <w:rPr>
          <w:rFonts w:ascii="Arial" w:hAnsi="Arial" w:cs="Arial"/>
          <w:iCs/>
          <w:sz w:val="24"/>
          <w:szCs w:val="24"/>
        </w:rPr>
      </w:pPr>
      <w:r w:rsidRPr="004D7F49">
        <w:rPr>
          <w:rFonts w:ascii="Arial" w:hAnsi="Arial" w:cs="Arial"/>
          <w:iCs/>
          <w:sz w:val="24"/>
          <w:szCs w:val="24"/>
        </w:rPr>
        <w:t xml:space="preserve">The CASP checklist for systematic literature </w:t>
      </w:r>
      <w:r w:rsidR="00643BB6" w:rsidRPr="004D7F49">
        <w:rPr>
          <w:rFonts w:ascii="Arial" w:hAnsi="Arial" w:cs="Arial"/>
          <w:iCs/>
          <w:sz w:val="24"/>
          <w:szCs w:val="24"/>
        </w:rPr>
        <w:t>reviews (CASP, 2013a; Appendix C</w:t>
      </w:r>
      <w:r w:rsidRPr="004D7F49">
        <w:rPr>
          <w:rFonts w:ascii="Arial" w:hAnsi="Arial" w:cs="Arial"/>
          <w:iCs/>
          <w:sz w:val="24"/>
          <w:szCs w:val="24"/>
        </w:rPr>
        <w:t xml:space="preserve">) was used to assess the </w:t>
      </w:r>
      <w:r w:rsidR="00E007A4">
        <w:rPr>
          <w:rFonts w:ascii="Arial" w:hAnsi="Arial" w:cs="Arial"/>
          <w:iCs/>
          <w:sz w:val="24"/>
          <w:szCs w:val="24"/>
        </w:rPr>
        <w:t>five</w:t>
      </w:r>
      <w:r w:rsidRPr="00E007A4">
        <w:rPr>
          <w:rFonts w:ascii="Arial" w:hAnsi="Arial" w:cs="Arial"/>
          <w:iCs/>
          <w:sz w:val="24"/>
          <w:szCs w:val="24"/>
        </w:rPr>
        <w:t xml:space="preserve"> </w:t>
      </w:r>
      <w:r w:rsidR="00F714DE">
        <w:rPr>
          <w:rFonts w:ascii="Arial" w:hAnsi="Arial" w:cs="Arial"/>
          <w:iCs/>
          <w:sz w:val="24"/>
          <w:szCs w:val="24"/>
        </w:rPr>
        <w:t xml:space="preserve">review </w:t>
      </w:r>
      <w:r w:rsidRPr="00E007A4">
        <w:rPr>
          <w:rFonts w:ascii="Arial" w:hAnsi="Arial" w:cs="Arial"/>
          <w:iCs/>
          <w:sz w:val="24"/>
          <w:szCs w:val="24"/>
        </w:rPr>
        <w:t>studies</w:t>
      </w:r>
      <w:r w:rsidR="00F714DE">
        <w:rPr>
          <w:rFonts w:ascii="Arial" w:hAnsi="Arial" w:cs="Arial"/>
          <w:iCs/>
          <w:sz w:val="24"/>
          <w:szCs w:val="24"/>
        </w:rPr>
        <w:t>,</w:t>
      </w:r>
      <w:r w:rsidRPr="00E007A4">
        <w:rPr>
          <w:rFonts w:ascii="Arial" w:hAnsi="Arial" w:cs="Arial"/>
          <w:iCs/>
          <w:sz w:val="24"/>
          <w:szCs w:val="24"/>
        </w:rPr>
        <w:t xml:space="preserve"> </w:t>
      </w:r>
      <w:r w:rsidR="00F714DE">
        <w:rPr>
          <w:rFonts w:ascii="Arial" w:hAnsi="Arial" w:cs="Arial"/>
          <w:iCs/>
          <w:sz w:val="24"/>
          <w:szCs w:val="24"/>
        </w:rPr>
        <w:t>as a</w:t>
      </w:r>
      <w:r w:rsidR="00E007A4">
        <w:rPr>
          <w:rFonts w:ascii="Arial" w:hAnsi="Arial" w:cs="Arial"/>
          <w:iCs/>
          <w:sz w:val="24"/>
          <w:szCs w:val="24"/>
        </w:rPr>
        <w:t>lthough t</w:t>
      </w:r>
      <w:r w:rsidRPr="00E007A4">
        <w:rPr>
          <w:rFonts w:ascii="Arial" w:hAnsi="Arial" w:cs="Arial"/>
          <w:iCs/>
          <w:sz w:val="24"/>
          <w:szCs w:val="24"/>
        </w:rPr>
        <w:t>he reviews tended to be non-systematic or conceptual</w:t>
      </w:r>
      <w:r w:rsidR="00F714DE">
        <w:rPr>
          <w:rFonts w:ascii="Arial" w:hAnsi="Arial" w:cs="Arial"/>
          <w:iCs/>
          <w:sz w:val="24"/>
          <w:szCs w:val="24"/>
        </w:rPr>
        <w:t xml:space="preserve"> this checklist best matched the work carried out.</w:t>
      </w:r>
      <w:r w:rsidRPr="00E007A4">
        <w:rPr>
          <w:rFonts w:ascii="Arial" w:hAnsi="Arial" w:cs="Arial"/>
          <w:iCs/>
          <w:sz w:val="24"/>
          <w:szCs w:val="24"/>
        </w:rPr>
        <w:t xml:space="preserve"> Again, no score was determined but the tool was used as a guide to limitations.</w:t>
      </w:r>
    </w:p>
    <w:p w14:paraId="58B923C4" w14:textId="77777777" w:rsidR="00090620" w:rsidRPr="002143FB" w:rsidRDefault="00EF167D" w:rsidP="00CF1EDB">
      <w:pPr>
        <w:spacing w:line="480" w:lineRule="auto"/>
        <w:ind w:firstLine="720"/>
        <w:rPr>
          <w:rFonts w:ascii="Arial" w:hAnsi="Arial" w:cs="Arial"/>
          <w:iCs/>
          <w:sz w:val="24"/>
          <w:szCs w:val="24"/>
        </w:rPr>
      </w:pPr>
      <w:r w:rsidRPr="004D7F49">
        <w:rPr>
          <w:rFonts w:ascii="Arial" w:hAnsi="Arial" w:cs="Arial"/>
          <w:iCs/>
          <w:sz w:val="24"/>
          <w:szCs w:val="24"/>
        </w:rPr>
        <w:t>Four</w:t>
      </w:r>
      <w:r w:rsidR="00090620" w:rsidRPr="00F714DE">
        <w:rPr>
          <w:rFonts w:ascii="Arial" w:hAnsi="Arial" w:cs="Arial"/>
          <w:iCs/>
          <w:sz w:val="24"/>
          <w:szCs w:val="24"/>
        </w:rPr>
        <w:t xml:space="preserve"> of the studies retrieved were case studies and for these studies the SCRIBE 2016 checklist (Tate et al., 2016</w:t>
      </w:r>
      <w:r w:rsidR="00E93DFF" w:rsidRPr="0014375A">
        <w:rPr>
          <w:rFonts w:ascii="Arial" w:hAnsi="Arial" w:cs="Arial"/>
          <w:iCs/>
          <w:sz w:val="24"/>
          <w:szCs w:val="24"/>
        </w:rPr>
        <w:t>; Appendix D</w:t>
      </w:r>
      <w:r w:rsidR="00090620" w:rsidRPr="0014375A">
        <w:rPr>
          <w:rFonts w:ascii="Arial" w:hAnsi="Arial" w:cs="Arial"/>
          <w:iCs/>
          <w:sz w:val="24"/>
          <w:szCs w:val="24"/>
        </w:rPr>
        <w:t>) was used as a quality assessment tool. The SCRIBE 201</w:t>
      </w:r>
      <w:r w:rsidR="00090620" w:rsidRPr="00D11C99">
        <w:rPr>
          <w:rFonts w:ascii="Arial" w:hAnsi="Arial" w:cs="Arial"/>
          <w:iCs/>
          <w:sz w:val="24"/>
          <w:szCs w:val="24"/>
        </w:rPr>
        <w:t>6 checklist is a set of 26 items that were developed following 2 online surveys and a 2-day meeting of experts in the field. It is primarily a guide for authors who wish to publish single case research however the authors also suggest that it provides a pr</w:t>
      </w:r>
      <w:r w:rsidR="00090620" w:rsidRPr="002143FB">
        <w:rPr>
          <w:rFonts w:ascii="Arial" w:hAnsi="Arial" w:cs="Arial"/>
          <w:iCs/>
          <w:sz w:val="24"/>
          <w:szCs w:val="24"/>
        </w:rPr>
        <w:t xml:space="preserve">actical checklist against which reports can be critically evaluated. Again, it does not produce an overall score but allows limitations to be identified. </w:t>
      </w:r>
    </w:p>
    <w:p w14:paraId="519DE9E6" w14:textId="596C9F19" w:rsidR="00F15425" w:rsidRDefault="00090620" w:rsidP="005E58BE">
      <w:pPr>
        <w:spacing w:line="480" w:lineRule="auto"/>
        <w:ind w:firstLine="720"/>
        <w:rPr>
          <w:rFonts w:ascii="Arial" w:hAnsi="Arial" w:cs="Arial"/>
          <w:iCs/>
          <w:sz w:val="24"/>
          <w:szCs w:val="24"/>
        </w:rPr>
      </w:pPr>
      <w:r w:rsidRPr="000B7398">
        <w:rPr>
          <w:rFonts w:ascii="Arial" w:hAnsi="Arial" w:cs="Arial"/>
          <w:iCs/>
          <w:sz w:val="24"/>
          <w:szCs w:val="24"/>
        </w:rPr>
        <w:t>Three of the papers (</w:t>
      </w:r>
      <w:proofErr w:type="spellStart"/>
      <w:r w:rsidRPr="000B7398">
        <w:rPr>
          <w:rFonts w:ascii="Arial" w:hAnsi="Arial" w:cs="Arial"/>
          <w:iCs/>
          <w:sz w:val="24"/>
          <w:szCs w:val="24"/>
        </w:rPr>
        <w:t>Bacal</w:t>
      </w:r>
      <w:proofErr w:type="spellEnd"/>
      <w:r w:rsidRPr="000B7398">
        <w:rPr>
          <w:rFonts w:ascii="Arial" w:hAnsi="Arial" w:cs="Arial"/>
          <w:iCs/>
          <w:sz w:val="24"/>
          <w:szCs w:val="24"/>
        </w:rPr>
        <w:t xml:space="preserve"> &amp; Herzog, 2003, </w:t>
      </w:r>
      <w:proofErr w:type="spellStart"/>
      <w:r w:rsidRPr="000B7398">
        <w:rPr>
          <w:rFonts w:ascii="Arial" w:hAnsi="Arial" w:cs="Arial"/>
          <w:iCs/>
          <w:sz w:val="24"/>
          <w:szCs w:val="24"/>
        </w:rPr>
        <w:t>Rachman</w:t>
      </w:r>
      <w:proofErr w:type="spellEnd"/>
      <w:r w:rsidRPr="000B7398">
        <w:rPr>
          <w:rFonts w:ascii="Arial" w:hAnsi="Arial" w:cs="Arial"/>
          <w:iCs/>
          <w:sz w:val="24"/>
          <w:szCs w:val="24"/>
        </w:rPr>
        <w:t>, 1998, Stiles, 200</w:t>
      </w:r>
      <w:r w:rsidR="000E5873">
        <w:rPr>
          <w:rFonts w:ascii="Arial" w:hAnsi="Arial" w:cs="Arial"/>
          <w:iCs/>
          <w:sz w:val="24"/>
          <w:szCs w:val="24"/>
        </w:rPr>
        <w:t>9) were essentially positional</w:t>
      </w:r>
      <w:r w:rsidRPr="004D7F49">
        <w:rPr>
          <w:rFonts w:ascii="Arial" w:hAnsi="Arial" w:cs="Arial"/>
          <w:iCs/>
          <w:sz w:val="24"/>
          <w:szCs w:val="24"/>
        </w:rPr>
        <w:t xml:space="preserve"> papers </w:t>
      </w:r>
      <w:r w:rsidR="002757F7" w:rsidRPr="004D7F49">
        <w:rPr>
          <w:rFonts w:ascii="Arial" w:hAnsi="Arial" w:cs="Arial"/>
          <w:iCs/>
          <w:sz w:val="24"/>
          <w:szCs w:val="24"/>
        </w:rPr>
        <w:t xml:space="preserve">and </w:t>
      </w:r>
      <w:r w:rsidRPr="004D7F49">
        <w:rPr>
          <w:rFonts w:ascii="Arial" w:hAnsi="Arial" w:cs="Arial"/>
          <w:iCs/>
          <w:sz w:val="24"/>
          <w:szCs w:val="24"/>
        </w:rPr>
        <w:t xml:space="preserve">therefore did not demonstrate </w:t>
      </w:r>
      <w:r w:rsidRPr="004D7F49">
        <w:rPr>
          <w:rFonts w:ascii="Arial" w:hAnsi="Arial" w:cs="Arial"/>
          <w:iCs/>
          <w:sz w:val="24"/>
          <w:szCs w:val="24"/>
        </w:rPr>
        <w:lastRenderedPageBreak/>
        <w:t>methodological rigour</w:t>
      </w:r>
      <w:r w:rsidR="000E5873">
        <w:rPr>
          <w:rFonts w:ascii="Arial" w:hAnsi="Arial" w:cs="Arial"/>
          <w:iCs/>
          <w:sz w:val="24"/>
          <w:szCs w:val="24"/>
        </w:rPr>
        <w:t xml:space="preserve">. They </w:t>
      </w:r>
      <w:r w:rsidRPr="00F714DE">
        <w:rPr>
          <w:rFonts w:ascii="Arial" w:hAnsi="Arial" w:cs="Arial"/>
          <w:iCs/>
          <w:sz w:val="24"/>
          <w:szCs w:val="24"/>
        </w:rPr>
        <w:t>were included in the review to s</w:t>
      </w:r>
      <w:r w:rsidR="00472FDE">
        <w:rPr>
          <w:rFonts w:ascii="Arial" w:hAnsi="Arial" w:cs="Arial"/>
          <w:iCs/>
          <w:sz w:val="24"/>
          <w:szCs w:val="24"/>
        </w:rPr>
        <w:t xml:space="preserve">et the scene and add </w:t>
      </w:r>
      <w:r w:rsidRPr="00F714DE">
        <w:rPr>
          <w:rFonts w:ascii="Arial" w:hAnsi="Arial" w:cs="Arial"/>
          <w:iCs/>
          <w:sz w:val="24"/>
          <w:szCs w:val="24"/>
        </w:rPr>
        <w:t>depth to more robust studies where appropriate. Given the limited evidence base available the quality checking process was not conducted to exclude articles but rathe</w:t>
      </w:r>
      <w:r w:rsidRPr="0014375A">
        <w:rPr>
          <w:rFonts w:ascii="Arial" w:hAnsi="Arial" w:cs="Arial"/>
          <w:iCs/>
          <w:sz w:val="24"/>
          <w:szCs w:val="24"/>
        </w:rPr>
        <w:t>r to assess any significant limitations that needed to be d</w:t>
      </w:r>
      <w:r w:rsidR="000E5873">
        <w:rPr>
          <w:rFonts w:ascii="Arial" w:hAnsi="Arial" w:cs="Arial"/>
          <w:iCs/>
          <w:sz w:val="24"/>
          <w:szCs w:val="24"/>
        </w:rPr>
        <w:t>iscussed</w:t>
      </w:r>
      <w:r w:rsidR="005E58BE" w:rsidRPr="00D11C99">
        <w:rPr>
          <w:rFonts w:ascii="Arial" w:hAnsi="Arial" w:cs="Arial"/>
          <w:iCs/>
          <w:sz w:val="24"/>
          <w:szCs w:val="24"/>
        </w:rPr>
        <w:t>.</w:t>
      </w:r>
    </w:p>
    <w:p w14:paraId="1EFC066F" w14:textId="46DFFA09" w:rsidR="00B939D9" w:rsidRPr="00605497" w:rsidRDefault="00605497" w:rsidP="005622A3">
      <w:pPr>
        <w:spacing w:line="480" w:lineRule="auto"/>
        <w:ind w:firstLine="720"/>
        <w:rPr>
          <w:rFonts w:ascii="Arial" w:hAnsi="Arial" w:cs="Arial"/>
          <w:sz w:val="24"/>
          <w:szCs w:val="24"/>
        </w:rPr>
      </w:pPr>
      <w:r w:rsidRPr="00605497">
        <w:rPr>
          <w:rFonts w:ascii="Arial" w:hAnsi="Arial" w:cs="Arial"/>
          <w:color w:val="000000"/>
          <w:sz w:val="24"/>
          <w:szCs w:val="24"/>
        </w:rPr>
        <w:t xml:space="preserve">Four of the </w:t>
      </w:r>
      <w:r>
        <w:rPr>
          <w:rFonts w:ascii="Arial" w:hAnsi="Arial" w:cs="Arial"/>
          <w:color w:val="000000"/>
          <w:sz w:val="24"/>
          <w:szCs w:val="24"/>
        </w:rPr>
        <w:t>quantitative cohort studies (44%)</w:t>
      </w:r>
      <w:r w:rsidRPr="00605497">
        <w:rPr>
          <w:rFonts w:ascii="Arial" w:hAnsi="Arial" w:cs="Arial"/>
          <w:color w:val="000000"/>
          <w:sz w:val="24"/>
          <w:szCs w:val="24"/>
        </w:rPr>
        <w:t xml:space="preserve"> were selected at random and quality assessed by a second reviewer to check for inter-rater reliability. The reviewer was a third year Doctorate of Clinical Psychology student who had experience of the Downs </w:t>
      </w:r>
      <w:r w:rsidR="00A6711A">
        <w:rPr>
          <w:rFonts w:ascii="Arial" w:hAnsi="Arial" w:cs="Arial"/>
          <w:color w:val="000000"/>
          <w:sz w:val="24"/>
          <w:szCs w:val="24"/>
        </w:rPr>
        <w:t>and Black (199</w:t>
      </w:r>
      <w:r w:rsidRPr="00605497">
        <w:rPr>
          <w:rFonts w:ascii="Arial" w:hAnsi="Arial" w:cs="Arial"/>
          <w:color w:val="000000"/>
          <w:sz w:val="24"/>
          <w:szCs w:val="24"/>
        </w:rPr>
        <w:t>8) checklist. An intra-class correlation using two-way mixed absolute, average measures ICC (McGraw &amp; Wong, 1996) was carried out. The level of inter-rater reliability was determined to be excellent (ICC= 0.87; Cicchetti, 1994).</w:t>
      </w:r>
      <w:r w:rsidR="00472FDE">
        <w:rPr>
          <w:rFonts w:ascii="Arial" w:hAnsi="Arial" w:cs="Arial"/>
          <w:color w:val="000000"/>
          <w:sz w:val="24"/>
          <w:szCs w:val="24"/>
        </w:rPr>
        <w:t xml:space="preserve"> Given the high rate of agreement, where discrepancies existed the first reviewer</w:t>
      </w:r>
      <w:r w:rsidR="00384E74">
        <w:rPr>
          <w:rFonts w:ascii="Arial" w:hAnsi="Arial" w:cs="Arial"/>
          <w:color w:val="000000"/>
          <w:sz w:val="24"/>
          <w:szCs w:val="24"/>
        </w:rPr>
        <w:t>’</w:t>
      </w:r>
      <w:r w:rsidR="00472FDE">
        <w:rPr>
          <w:rFonts w:ascii="Arial" w:hAnsi="Arial" w:cs="Arial"/>
          <w:color w:val="000000"/>
          <w:sz w:val="24"/>
          <w:szCs w:val="24"/>
        </w:rPr>
        <w:t>s scores were accepted.</w:t>
      </w:r>
    </w:p>
    <w:p w14:paraId="3222F246" w14:textId="199C5F2D" w:rsidR="00587E04" w:rsidRPr="004D7F49" w:rsidRDefault="004A5217" w:rsidP="005622A3">
      <w:pPr>
        <w:spacing w:line="480" w:lineRule="auto"/>
        <w:ind w:firstLine="720"/>
        <w:jc w:val="center"/>
        <w:rPr>
          <w:rFonts w:ascii="Arial" w:hAnsi="Arial" w:cs="Arial"/>
          <w:b/>
          <w:sz w:val="24"/>
          <w:szCs w:val="24"/>
        </w:rPr>
      </w:pPr>
      <w:r w:rsidRPr="000B7398">
        <w:rPr>
          <w:rFonts w:ascii="Arial" w:hAnsi="Arial" w:cs="Arial"/>
          <w:b/>
          <w:sz w:val="24"/>
          <w:szCs w:val="24"/>
        </w:rPr>
        <w:t>Results</w:t>
      </w:r>
    </w:p>
    <w:p w14:paraId="206AD331" w14:textId="1A725166" w:rsidR="00090620" w:rsidRPr="0014375A" w:rsidRDefault="0075120D" w:rsidP="005622A3">
      <w:pPr>
        <w:spacing w:line="480" w:lineRule="auto"/>
        <w:ind w:firstLine="720"/>
        <w:rPr>
          <w:rFonts w:ascii="Arial" w:hAnsi="Arial" w:cs="Arial"/>
          <w:iCs/>
          <w:sz w:val="24"/>
          <w:szCs w:val="24"/>
        </w:rPr>
      </w:pPr>
      <w:r w:rsidRPr="004D7F49">
        <w:rPr>
          <w:rFonts w:ascii="Arial" w:hAnsi="Arial" w:cs="Arial"/>
          <w:iCs/>
          <w:sz w:val="24"/>
          <w:szCs w:val="24"/>
        </w:rPr>
        <w:t>The electronic database and ancestry search returned 483 articles. Following removal of duplicates, relevance screening and the application of inclusion and exclusion criteria this was reduced to 2</w:t>
      </w:r>
      <w:r w:rsidR="00BE795C" w:rsidRPr="004D7F49">
        <w:rPr>
          <w:rFonts w:ascii="Arial" w:hAnsi="Arial" w:cs="Arial"/>
          <w:iCs/>
          <w:sz w:val="24"/>
          <w:szCs w:val="24"/>
        </w:rPr>
        <w:t>3</w:t>
      </w:r>
      <w:r w:rsidR="00F714DE">
        <w:rPr>
          <w:rFonts w:ascii="Arial" w:hAnsi="Arial" w:cs="Arial"/>
          <w:iCs/>
          <w:sz w:val="24"/>
          <w:szCs w:val="24"/>
        </w:rPr>
        <w:t xml:space="preserve"> (see Figure 1)</w:t>
      </w:r>
      <w:r w:rsidR="00D72996" w:rsidRPr="00F714DE">
        <w:rPr>
          <w:rFonts w:ascii="Arial" w:hAnsi="Arial" w:cs="Arial"/>
          <w:iCs/>
          <w:sz w:val="24"/>
          <w:szCs w:val="24"/>
        </w:rPr>
        <w:t xml:space="preserve">. </w:t>
      </w:r>
    </w:p>
    <w:p w14:paraId="3D34B86C" w14:textId="77777777" w:rsidR="00090620" w:rsidRPr="00D11C99" w:rsidRDefault="00090620" w:rsidP="00B87E17">
      <w:pPr>
        <w:spacing w:line="480" w:lineRule="auto"/>
        <w:rPr>
          <w:rFonts w:ascii="Arial" w:hAnsi="Arial" w:cs="Arial"/>
          <w:b/>
          <w:iCs/>
          <w:sz w:val="24"/>
          <w:szCs w:val="24"/>
        </w:rPr>
      </w:pPr>
      <w:r w:rsidRPr="00D11C99">
        <w:rPr>
          <w:rFonts w:ascii="Arial" w:hAnsi="Arial" w:cs="Arial"/>
          <w:b/>
          <w:iCs/>
          <w:sz w:val="24"/>
          <w:szCs w:val="24"/>
        </w:rPr>
        <w:t>Details of Included Studies</w:t>
      </w:r>
    </w:p>
    <w:p w14:paraId="2A93EBDD" w14:textId="65BDA8CA" w:rsidR="00C21D29" w:rsidRPr="004D7F49" w:rsidRDefault="00C21D29" w:rsidP="00CF1EDB">
      <w:pPr>
        <w:spacing w:after="0" w:line="480" w:lineRule="auto"/>
        <w:ind w:firstLine="720"/>
        <w:rPr>
          <w:rFonts w:ascii="Arial" w:hAnsi="Arial" w:cs="Arial"/>
          <w:iCs/>
          <w:sz w:val="24"/>
          <w:szCs w:val="24"/>
        </w:rPr>
      </w:pPr>
      <w:r w:rsidRPr="004D7F49">
        <w:rPr>
          <w:rFonts w:ascii="Arial" w:hAnsi="Arial" w:cs="Arial"/>
          <w:iCs/>
          <w:sz w:val="24"/>
          <w:szCs w:val="24"/>
        </w:rPr>
        <w:t>The final</w:t>
      </w:r>
      <w:r w:rsidR="00472FDE">
        <w:rPr>
          <w:rFonts w:ascii="Arial" w:hAnsi="Arial" w:cs="Arial"/>
          <w:iCs/>
          <w:sz w:val="24"/>
          <w:szCs w:val="24"/>
        </w:rPr>
        <w:t xml:space="preserve"> breakdown of the 23 papers was</w:t>
      </w:r>
      <w:r w:rsidR="009056AD" w:rsidRPr="004D7F49">
        <w:rPr>
          <w:rFonts w:ascii="Arial" w:hAnsi="Arial" w:cs="Arial"/>
          <w:iCs/>
          <w:sz w:val="24"/>
          <w:szCs w:val="24"/>
        </w:rPr>
        <w:t>; 9</w:t>
      </w:r>
      <w:r w:rsidRPr="004D7F49">
        <w:rPr>
          <w:rFonts w:ascii="Arial" w:hAnsi="Arial" w:cs="Arial"/>
          <w:iCs/>
          <w:sz w:val="24"/>
          <w:szCs w:val="24"/>
        </w:rPr>
        <w:t xml:space="preserve"> quantitative s</w:t>
      </w:r>
      <w:r w:rsidR="009056AD" w:rsidRPr="004D7F49">
        <w:rPr>
          <w:rFonts w:ascii="Arial" w:hAnsi="Arial" w:cs="Arial"/>
          <w:iCs/>
          <w:sz w:val="24"/>
          <w:szCs w:val="24"/>
        </w:rPr>
        <w:t>tudies, 2</w:t>
      </w:r>
      <w:r w:rsidR="008B483B" w:rsidRPr="004D7F49">
        <w:rPr>
          <w:rFonts w:ascii="Arial" w:hAnsi="Arial" w:cs="Arial"/>
          <w:iCs/>
          <w:sz w:val="24"/>
          <w:szCs w:val="24"/>
        </w:rPr>
        <w:t xml:space="preserve"> qualitative studies, </w:t>
      </w:r>
      <w:r w:rsidR="009056AD" w:rsidRPr="004D7F49">
        <w:rPr>
          <w:rFonts w:ascii="Arial" w:hAnsi="Arial" w:cs="Arial"/>
          <w:iCs/>
          <w:sz w:val="24"/>
          <w:szCs w:val="24"/>
        </w:rPr>
        <w:t xml:space="preserve">4 case studies </w:t>
      </w:r>
      <w:r w:rsidRPr="004D7F49">
        <w:rPr>
          <w:rFonts w:ascii="Arial" w:hAnsi="Arial" w:cs="Arial"/>
          <w:iCs/>
          <w:sz w:val="24"/>
          <w:szCs w:val="24"/>
        </w:rPr>
        <w:t>including both qualitative and quantitative elements, 5 literature revi</w:t>
      </w:r>
      <w:r w:rsidR="000E5873">
        <w:rPr>
          <w:rFonts w:ascii="Arial" w:hAnsi="Arial" w:cs="Arial"/>
          <w:iCs/>
          <w:sz w:val="24"/>
          <w:szCs w:val="24"/>
        </w:rPr>
        <w:t xml:space="preserve">ews and 3 positional </w:t>
      </w:r>
      <w:r w:rsidRPr="004D7F49">
        <w:rPr>
          <w:rFonts w:ascii="Arial" w:hAnsi="Arial" w:cs="Arial"/>
          <w:iCs/>
          <w:sz w:val="24"/>
          <w:szCs w:val="24"/>
        </w:rPr>
        <w:t xml:space="preserve">papers.  One </w:t>
      </w:r>
      <w:r w:rsidR="008753FD" w:rsidRPr="004D7F49">
        <w:rPr>
          <w:rFonts w:ascii="Arial" w:hAnsi="Arial" w:cs="Arial"/>
          <w:iCs/>
          <w:sz w:val="24"/>
          <w:szCs w:val="24"/>
        </w:rPr>
        <w:t xml:space="preserve">of the qualitative studies was </w:t>
      </w:r>
      <w:r w:rsidRPr="004D7F49">
        <w:rPr>
          <w:rFonts w:ascii="Arial" w:hAnsi="Arial" w:cs="Arial"/>
          <w:iCs/>
          <w:sz w:val="24"/>
          <w:szCs w:val="24"/>
        </w:rPr>
        <w:t>a</w:t>
      </w:r>
      <w:r w:rsidR="008753FD" w:rsidRPr="004D7F49">
        <w:rPr>
          <w:rFonts w:ascii="Arial" w:hAnsi="Arial" w:cs="Arial"/>
          <w:iCs/>
          <w:sz w:val="24"/>
          <w:szCs w:val="24"/>
        </w:rPr>
        <w:t xml:space="preserve"> doctorate level thesis and contained</w:t>
      </w:r>
      <w:r w:rsidRPr="004D7F49">
        <w:rPr>
          <w:rFonts w:ascii="Arial" w:hAnsi="Arial" w:cs="Arial"/>
          <w:iCs/>
          <w:sz w:val="24"/>
          <w:szCs w:val="24"/>
        </w:rPr>
        <w:t xml:space="preserve"> 2 </w:t>
      </w:r>
      <w:r w:rsidR="008753FD" w:rsidRPr="004D7F49">
        <w:rPr>
          <w:rFonts w:ascii="Arial" w:hAnsi="Arial" w:cs="Arial"/>
          <w:iCs/>
          <w:sz w:val="24"/>
          <w:szCs w:val="24"/>
        </w:rPr>
        <w:t>separate research projects. T</w:t>
      </w:r>
      <w:r w:rsidRPr="004D7F49">
        <w:rPr>
          <w:rFonts w:ascii="Arial" w:hAnsi="Arial" w:cs="Arial"/>
          <w:iCs/>
          <w:sz w:val="24"/>
          <w:szCs w:val="24"/>
        </w:rPr>
        <w:t>hese were treated as 2 separate studies; study 2 and study 3 (</w:t>
      </w:r>
      <w:proofErr w:type="spellStart"/>
      <w:r w:rsidRPr="004D7F49">
        <w:rPr>
          <w:rFonts w:ascii="Arial" w:hAnsi="Arial" w:cs="Arial"/>
          <w:iCs/>
          <w:sz w:val="24"/>
          <w:szCs w:val="24"/>
        </w:rPr>
        <w:t>Linna</w:t>
      </w:r>
      <w:proofErr w:type="spellEnd"/>
      <w:r w:rsidRPr="004D7F49">
        <w:rPr>
          <w:rFonts w:ascii="Arial" w:hAnsi="Arial" w:cs="Arial"/>
          <w:iCs/>
          <w:sz w:val="24"/>
          <w:szCs w:val="24"/>
        </w:rPr>
        <w:t xml:space="preserve">, 2004). </w:t>
      </w:r>
    </w:p>
    <w:p w14:paraId="07CC54F4" w14:textId="0B74B2C1" w:rsidR="00275EED" w:rsidRDefault="00C21D29" w:rsidP="00CF1EDB">
      <w:pPr>
        <w:spacing w:after="0" w:line="480" w:lineRule="auto"/>
        <w:ind w:firstLine="720"/>
        <w:rPr>
          <w:rFonts w:ascii="Arial" w:hAnsi="Arial" w:cs="Arial"/>
          <w:iCs/>
          <w:sz w:val="24"/>
          <w:szCs w:val="24"/>
        </w:rPr>
      </w:pPr>
      <w:r w:rsidRPr="004D7F49">
        <w:rPr>
          <w:rFonts w:ascii="Arial" w:hAnsi="Arial" w:cs="Arial"/>
          <w:iCs/>
          <w:sz w:val="24"/>
          <w:szCs w:val="24"/>
        </w:rPr>
        <w:lastRenderedPageBreak/>
        <w:t>S</w:t>
      </w:r>
      <w:r w:rsidR="003F5A3C" w:rsidRPr="004D7F49">
        <w:rPr>
          <w:rFonts w:ascii="Arial" w:hAnsi="Arial" w:cs="Arial"/>
          <w:iCs/>
          <w:sz w:val="24"/>
          <w:szCs w:val="24"/>
        </w:rPr>
        <w:t>a</w:t>
      </w:r>
      <w:r w:rsidRPr="004D7F49">
        <w:rPr>
          <w:rFonts w:ascii="Arial" w:hAnsi="Arial" w:cs="Arial"/>
          <w:iCs/>
          <w:sz w:val="24"/>
          <w:szCs w:val="24"/>
        </w:rPr>
        <w:t xml:space="preserve">mple sizes were relatively small for all studies. The research ranged </w:t>
      </w:r>
      <w:r w:rsidR="00CB525E" w:rsidRPr="004D7F49">
        <w:rPr>
          <w:rFonts w:ascii="Arial" w:hAnsi="Arial" w:cs="Arial"/>
          <w:iCs/>
          <w:sz w:val="24"/>
          <w:szCs w:val="24"/>
        </w:rPr>
        <w:t xml:space="preserve">from single (n=1) case studies (Bugatti &amp; Boswell, 2016; </w:t>
      </w:r>
      <w:proofErr w:type="spellStart"/>
      <w:r w:rsidR="00CB525E" w:rsidRPr="004D7F49">
        <w:rPr>
          <w:rFonts w:ascii="Arial" w:hAnsi="Arial" w:cs="Arial"/>
          <w:iCs/>
          <w:sz w:val="24"/>
          <w:szCs w:val="24"/>
        </w:rPr>
        <w:t>Linna</w:t>
      </w:r>
      <w:proofErr w:type="spellEnd"/>
      <w:r w:rsidR="00CB525E" w:rsidRPr="004D7F49">
        <w:rPr>
          <w:rFonts w:ascii="Arial" w:hAnsi="Arial" w:cs="Arial"/>
          <w:iCs/>
          <w:sz w:val="24"/>
          <w:szCs w:val="24"/>
        </w:rPr>
        <w:t xml:space="preserve">, 2004: study </w:t>
      </w:r>
      <w:r w:rsidR="003B51E8">
        <w:rPr>
          <w:rFonts w:ascii="Arial" w:hAnsi="Arial" w:cs="Arial"/>
          <w:iCs/>
          <w:sz w:val="24"/>
          <w:szCs w:val="24"/>
        </w:rPr>
        <w:t>3; van der Linde &amp; Edwards, 2013</w:t>
      </w:r>
      <w:r w:rsidR="00CB525E" w:rsidRPr="004D7F49">
        <w:rPr>
          <w:rFonts w:ascii="Arial" w:hAnsi="Arial" w:cs="Arial"/>
          <w:iCs/>
          <w:sz w:val="24"/>
          <w:szCs w:val="24"/>
        </w:rPr>
        <w:t>) to a cohort study with 114 participants (Hardy et al., 1998</w:t>
      </w:r>
      <w:r w:rsidR="00CB525E" w:rsidRPr="00E96A99">
        <w:rPr>
          <w:rFonts w:ascii="Arial" w:hAnsi="Arial" w:cs="Arial"/>
          <w:iCs/>
          <w:sz w:val="24"/>
          <w:szCs w:val="24"/>
        </w:rPr>
        <w:t>).</w:t>
      </w:r>
      <w:r w:rsidR="00F842F0">
        <w:rPr>
          <w:rFonts w:ascii="Arial" w:hAnsi="Arial" w:cs="Arial"/>
          <w:iCs/>
          <w:sz w:val="24"/>
          <w:szCs w:val="24"/>
        </w:rPr>
        <w:t xml:space="preserve"> Studies primarily focused</w:t>
      </w:r>
      <w:r w:rsidR="006D6A64">
        <w:rPr>
          <w:rFonts w:ascii="Arial" w:hAnsi="Arial" w:cs="Arial"/>
          <w:iCs/>
          <w:sz w:val="24"/>
          <w:szCs w:val="24"/>
        </w:rPr>
        <w:t xml:space="preserve"> on adults,</w:t>
      </w:r>
      <w:r w:rsidR="00E506C2">
        <w:rPr>
          <w:rFonts w:ascii="Arial" w:hAnsi="Arial" w:cs="Arial"/>
          <w:iCs/>
          <w:sz w:val="24"/>
          <w:szCs w:val="24"/>
        </w:rPr>
        <w:t xml:space="preserve"> with only two studies focusing on young people</w:t>
      </w:r>
      <w:r w:rsidR="00275EED">
        <w:rPr>
          <w:rFonts w:ascii="Arial" w:hAnsi="Arial" w:cs="Arial"/>
          <w:iCs/>
          <w:sz w:val="24"/>
          <w:szCs w:val="24"/>
        </w:rPr>
        <w:t xml:space="preserve">. </w:t>
      </w:r>
      <w:r w:rsidR="00F842F0">
        <w:rPr>
          <w:rFonts w:ascii="Arial" w:hAnsi="Arial" w:cs="Arial"/>
          <w:iCs/>
          <w:sz w:val="24"/>
          <w:szCs w:val="24"/>
        </w:rPr>
        <w:t>Most of the studies were concerned with</w:t>
      </w:r>
      <w:r w:rsidR="00EE3FD8">
        <w:rPr>
          <w:rFonts w:ascii="Arial" w:hAnsi="Arial" w:cs="Arial"/>
          <w:iCs/>
          <w:sz w:val="24"/>
          <w:szCs w:val="24"/>
        </w:rPr>
        <w:t xml:space="preserve"> pa</w:t>
      </w:r>
      <w:r w:rsidR="00F842F0">
        <w:rPr>
          <w:rFonts w:ascii="Arial" w:hAnsi="Arial" w:cs="Arial"/>
          <w:iCs/>
          <w:sz w:val="24"/>
          <w:szCs w:val="24"/>
        </w:rPr>
        <w:t xml:space="preserve">tients experiencing depression. Ten </w:t>
      </w:r>
      <w:r w:rsidR="006D6A64">
        <w:rPr>
          <w:rFonts w:ascii="Arial" w:hAnsi="Arial" w:cs="Arial"/>
          <w:iCs/>
          <w:sz w:val="24"/>
          <w:szCs w:val="24"/>
        </w:rPr>
        <w:t>of the sixteen studies that</w:t>
      </w:r>
      <w:r w:rsidR="00275EED">
        <w:rPr>
          <w:rFonts w:ascii="Arial" w:hAnsi="Arial" w:cs="Arial"/>
          <w:iCs/>
          <w:sz w:val="24"/>
          <w:szCs w:val="24"/>
        </w:rPr>
        <w:t xml:space="preserve"> included</w:t>
      </w:r>
      <w:r w:rsidR="00EE3FD8">
        <w:rPr>
          <w:rFonts w:ascii="Arial" w:hAnsi="Arial" w:cs="Arial"/>
          <w:iCs/>
          <w:sz w:val="24"/>
          <w:szCs w:val="24"/>
        </w:rPr>
        <w:t xml:space="preserve"> patient groups</w:t>
      </w:r>
      <w:r w:rsidR="003251C6">
        <w:rPr>
          <w:rFonts w:ascii="Arial" w:hAnsi="Arial" w:cs="Arial"/>
          <w:iCs/>
          <w:sz w:val="24"/>
          <w:szCs w:val="24"/>
        </w:rPr>
        <w:t>,</w:t>
      </w:r>
      <w:r w:rsidR="00EE3FD8">
        <w:rPr>
          <w:rFonts w:ascii="Arial" w:hAnsi="Arial" w:cs="Arial"/>
          <w:iCs/>
          <w:sz w:val="24"/>
          <w:szCs w:val="24"/>
        </w:rPr>
        <w:t xml:space="preserve"> focused on depression, two </w:t>
      </w:r>
      <w:r w:rsidR="00F842F0">
        <w:rPr>
          <w:rFonts w:ascii="Arial" w:hAnsi="Arial" w:cs="Arial"/>
          <w:iCs/>
          <w:sz w:val="24"/>
          <w:szCs w:val="24"/>
        </w:rPr>
        <w:t>were concerned with</w:t>
      </w:r>
      <w:r w:rsidR="00EE3FD8">
        <w:rPr>
          <w:rFonts w:ascii="Arial" w:hAnsi="Arial" w:cs="Arial"/>
          <w:iCs/>
          <w:sz w:val="24"/>
          <w:szCs w:val="24"/>
        </w:rPr>
        <w:t xml:space="preserve"> comorbid depression, anxiety and substance misuse, one </w:t>
      </w:r>
      <w:r w:rsidR="00F842F0">
        <w:rPr>
          <w:rFonts w:ascii="Arial" w:hAnsi="Arial" w:cs="Arial"/>
          <w:iCs/>
          <w:sz w:val="24"/>
          <w:szCs w:val="24"/>
        </w:rPr>
        <w:t xml:space="preserve">focused </w:t>
      </w:r>
      <w:r w:rsidR="00EE3FD8">
        <w:rPr>
          <w:rFonts w:ascii="Arial" w:hAnsi="Arial" w:cs="Arial"/>
          <w:iCs/>
          <w:sz w:val="24"/>
          <w:szCs w:val="24"/>
        </w:rPr>
        <w:t>on anxiety and three on post-traumatic stress disorder (PTSD).</w:t>
      </w:r>
      <w:r w:rsidR="00F842F0">
        <w:rPr>
          <w:rFonts w:ascii="Arial" w:hAnsi="Arial" w:cs="Arial"/>
          <w:iCs/>
          <w:sz w:val="24"/>
          <w:szCs w:val="24"/>
        </w:rPr>
        <w:t xml:space="preserve"> In terms of </w:t>
      </w:r>
      <w:r w:rsidR="000C674A">
        <w:rPr>
          <w:rFonts w:ascii="Arial" w:hAnsi="Arial" w:cs="Arial"/>
          <w:iCs/>
          <w:sz w:val="24"/>
          <w:szCs w:val="24"/>
        </w:rPr>
        <w:t xml:space="preserve">the </w:t>
      </w:r>
      <w:r w:rsidR="00F842F0">
        <w:rPr>
          <w:rFonts w:ascii="Arial" w:hAnsi="Arial" w:cs="Arial"/>
          <w:iCs/>
          <w:sz w:val="24"/>
          <w:szCs w:val="24"/>
        </w:rPr>
        <w:t>therapeut</w:t>
      </w:r>
      <w:r w:rsidR="000C674A">
        <w:rPr>
          <w:rFonts w:ascii="Arial" w:hAnsi="Arial" w:cs="Arial"/>
          <w:iCs/>
          <w:sz w:val="24"/>
          <w:szCs w:val="24"/>
        </w:rPr>
        <w:t xml:space="preserve">ic models </w:t>
      </w:r>
      <w:r w:rsidR="00EC0F87">
        <w:rPr>
          <w:rFonts w:ascii="Arial" w:hAnsi="Arial" w:cs="Arial"/>
          <w:iCs/>
          <w:sz w:val="24"/>
          <w:szCs w:val="24"/>
        </w:rPr>
        <w:t xml:space="preserve">used clinically </w:t>
      </w:r>
      <w:r w:rsidR="00F842F0">
        <w:rPr>
          <w:rFonts w:ascii="Arial" w:hAnsi="Arial" w:cs="Arial"/>
          <w:iCs/>
          <w:sz w:val="24"/>
          <w:szCs w:val="24"/>
        </w:rPr>
        <w:t>these fell into 3 categories: cognitive behavioural therapy (CBT;</w:t>
      </w:r>
      <w:r w:rsidR="00554D70">
        <w:rPr>
          <w:rFonts w:ascii="Arial" w:hAnsi="Arial" w:cs="Arial"/>
          <w:iCs/>
          <w:sz w:val="24"/>
          <w:szCs w:val="24"/>
        </w:rPr>
        <w:t xml:space="preserve"> </w:t>
      </w:r>
      <w:r w:rsidR="000C674A">
        <w:rPr>
          <w:rFonts w:ascii="Arial" w:hAnsi="Arial" w:cs="Arial"/>
          <w:iCs/>
          <w:sz w:val="24"/>
          <w:szCs w:val="24"/>
        </w:rPr>
        <w:t>n=11</w:t>
      </w:r>
      <w:r w:rsidR="00F842F0">
        <w:rPr>
          <w:rFonts w:ascii="Arial" w:hAnsi="Arial" w:cs="Arial"/>
          <w:iCs/>
          <w:sz w:val="24"/>
          <w:szCs w:val="24"/>
        </w:rPr>
        <w:t>), relationa</w:t>
      </w:r>
      <w:r w:rsidR="000C674A">
        <w:rPr>
          <w:rFonts w:ascii="Arial" w:hAnsi="Arial" w:cs="Arial"/>
          <w:iCs/>
          <w:sz w:val="24"/>
          <w:szCs w:val="24"/>
        </w:rPr>
        <w:t>lly focused psychotherapy (n= 8</w:t>
      </w:r>
      <w:r w:rsidR="00F842F0">
        <w:rPr>
          <w:rFonts w:ascii="Arial" w:hAnsi="Arial" w:cs="Arial"/>
          <w:iCs/>
          <w:sz w:val="24"/>
          <w:szCs w:val="24"/>
        </w:rPr>
        <w:t>) and trans-theoretical models (n</w:t>
      </w:r>
      <w:r w:rsidR="000C674A">
        <w:rPr>
          <w:rFonts w:ascii="Arial" w:hAnsi="Arial" w:cs="Arial"/>
          <w:iCs/>
          <w:sz w:val="24"/>
          <w:szCs w:val="24"/>
        </w:rPr>
        <w:t>= 1). Four</w:t>
      </w:r>
      <w:r w:rsidR="00F842F0">
        <w:rPr>
          <w:rFonts w:ascii="Arial" w:hAnsi="Arial" w:cs="Arial"/>
          <w:iCs/>
          <w:sz w:val="24"/>
          <w:szCs w:val="24"/>
        </w:rPr>
        <w:t xml:space="preserve"> studies inc</w:t>
      </w:r>
      <w:r w:rsidR="00A303AF">
        <w:rPr>
          <w:rFonts w:ascii="Arial" w:hAnsi="Arial" w:cs="Arial"/>
          <w:iCs/>
          <w:sz w:val="24"/>
          <w:szCs w:val="24"/>
        </w:rPr>
        <w:t xml:space="preserve">luded two </w:t>
      </w:r>
      <w:r w:rsidR="00416A12">
        <w:rPr>
          <w:rFonts w:ascii="Arial" w:hAnsi="Arial" w:cs="Arial"/>
          <w:iCs/>
          <w:sz w:val="24"/>
          <w:szCs w:val="24"/>
        </w:rPr>
        <w:t xml:space="preserve">of these </w:t>
      </w:r>
      <w:r w:rsidR="00554D70">
        <w:rPr>
          <w:rFonts w:ascii="Arial" w:hAnsi="Arial" w:cs="Arial"/>
          <w:iCs/>
          <w:sz w:val="24"/>
          <w:szCs w:val="24"/>
        </w:rPr>
        <w:t xml:space="preserve">psychological </w:t>
      </w:r>
      <w:r w:rsidR="00F842F0">
        <w:rPr>
          <w:rFonts w:ascii="Arial" w:hAnsi="Arial" w:cs="Arial"/>
          <w:iCs/>
          <w:sz w:val="24"/>
          <w:szCs w:val="24"/>
        </w:rPr>
        <w:t xml:space="preserve">models within the design. </w:t>
      </w:r>
    </w:p>
    <w:p w14:paraId="7ED85705" w14:textId="19230C5D" w:rsidR="008947A8" w:rsidRPr="00E96A99" w:rsidRDefault="00F02F8E" w:rsidP="008947A8">
      <w:pPr>
        <w:spacing w:after="0" w:line="480" w:lineRule="auto"/>
        <w:ind w:firstLine="720"/>
        <w:rPr>
          <w:rFonts w:ascii="Arial" w:hAnsi="Arial" w:cs="Arial"/>
          <w:iCs/>
          <w:sz w:val="24"/>
          <w:szCs w:val="24"/>
        </w:rPr>
      </w:pPr>
      <w:r w:rsidRPr="00E96A99">
        <w:rPr>
          <w:rFonts w:ascii="Arial" w:hAnsi="Arial" w:cs="Arial"/>
          <w:iCs/>
          <w:sz w:val="24"/>
          <w:szCs w:val="24"/>
        </w:rPr>
        <w:t>The ratings given using the Downs and Black (1998) quality ass</w:t>
      </w:r>
      <w:r w:rsidR="009056AD" w:rsidRPr="009C7B67">
        <w:rPr>
          <w:rFonts w:ascii="Arial" w:hAnsi="Arial" w:cs="Arial"/>
          <w:iCs/>
          <w:sz w:val="24"/>
          <w:szCs w:val="24"/>
        </w:rPr>
        <w:t>essment tool suggest that the 9</w:t>
      </w:r>
      <w:r w:rsidRPr="00E007A4">
        <w:rPr>
          <w:rFonts w:ascii="Arial" w:hAnsi="Arial" w:cs="Arial"/>
          <w:iCs/>
          <w:sz w:val="24"/>
          <w:szCs w:val="24"/>
        </w:rPr>
        <w:t xml:space="preserve"> quantitative s</w:t>
      </w:r>
      <w:r w:rsidR="003F4080">
        <w:rPr>
          <w:rFonts w:ascii="Arial" w:hAnsi="Arial" w:cs="Arial"/>
          <w:iCs/>
          <w:sz w:val="24"/>
          <w:szCs w:val="24"/>
        </w:rPr>
        <w:t>tudies ranged in quality from 14</w:t>
      </w:r>
      <w:r w:rsidR="00300803">
        <w:rPr>
          <w:rFonts w:ascii="Arial" w:hAnsi="Arial" w:cs="Arial"/>
          <w:iCs/>
          <w:sz w:val="24"/>
          <w:szCs w:val="24"/>
        </w:rPr>
        <w:t xml:space="preserve"> to 19</w:t>
      </w:r>
      <w:r w:rsidRPr="00E007A4">
        <w:rPr>
          <w:rFonts w:ascii="Arial" w:hAnsi="Arial" w:cs="Arial"/>
          <w:iCs/>
          <w:sz w:val="24"/>
          <w:szCs w:val="24"/>
        </w:rPr>
        <w:t xml:space="preserve"> out of 25</w:t>
      </w:r>
      <w:r w:rsidR="00416A12">
        <w:rPr>
          <w:rFonts w:ascii="Arial" w:hAnsi="Arial" w:cs="Arial"/>
          <w:iCs/>
          <w:sz w:val="24"/>
          <w:szCs w:val="24"/>
        </w:rPr>
        <w:t xml:space="preserve"> (</w:t>
      </w:r>
      <w:r w:rsidR="00685348">
        <w:rPr>
          <w:rFonts w:ascii="Arial" w:hAnsi="Arial" w:cs="Arial"/>
          <w:iCs/>
          <w:sz w:val="24"/>
          <w:szCs w:val="24"/>
        </w:rPr>
        <w:t>T</w:t>
      </w:r>
      <w:r w:rsidR="00416A12">
        <w:rPr>
          <w:rFonts w:ascii="Arial" w:hAnsi="Arial" w:cs="Arial"/>
          <w:iCs/>
          <w:sz w:val="24"/>
          <w:szCs w:val="24"/>
        </w:rPr>
        <w:t xml:space="preserve">able 1); </w:t>
      </w:r>
      <w:r w:rsidR="00EC0F87">
        <w:rPr>
          <w:rFonts w:ascii="Arial" w:hAnsi="Arial" w:cs="Arial"/>
          <w:iCs/>
          <w:sz w:val="24"/>
          <w:szCs w:val="24"/>
        </w:rPr>
        <w:t xml:space="preserve">detailed ratings </w:t>
      </w:r>
      <w:r w:rsidR="00416A12">
        <w:rPr>
          <w:rFonts w:ascii="Arial" w:hAnsi="Arial" w:cs="Arial"/>
          <w:iCs/>
          <w:sz w:val="24"/>
          <w:szCs w:val="24"/>
        </w:rPr>
        <w:t>are provided</w:t>
      </w:r>
      <w:r w:rsidR="00EC0F87">
        <w:rPr>
          <w:rFonts w:ascii="Arial" w:hAnsi="Arial" w:cs="Arial"/>
          <w:iCs/>
          <w:sz w:val="24"/>
          <w:szCs w:val="24"/>
        </w:rPr>
        <w:t xml:space="preserve"> in A</w:t>
      </w:r>
      <w:r w:rsidR="00E93DFF" w:rsidRPr="00F714DE">
        <w:rPr>
          <w:rFonts w:ascii="Arial" w:hAnsi="Arial" w:cs="Arial"/>
          <w:iCs/>
          <w:sz w:val="24"/>
          <w:szCs w:val="24"/>
        </w:rPr>
        <w:t>ppendix E</w:t>
      </w:r>
      <w:r w:rsidRPr="00E96A99">
        <w:rPr>
          <w:rFonts w:ascii="Arial" w:hAnsi="Arial" w:cs="Arial"/>
          <w:iCs/>
          <w:sz w:val="24"/>
          <w:szCs w:val="24"/>
        </w:rPr>
        <w:t xml:space="preserve">.  </w:t>
      </w:r>
      <w:r w:rsidR="002F5F06">
        <w:rPr>
          <w:rFonts w:ascii="Arial" w:hAnsi="Arial" w:cs="Arial"/>
          <w:iCs/>
          <w:sz w:val="24"/>
          <w:szCs w:val="24"/>
        </w:rPr>
        <w:t>A</w:t>
      </w:r>
      <w:r w:rsidR="009056AD" w:rsidRPr="00F714DE">
        <w:rPr>
          <w:rFonts w:ascii="Arial" w:hAnsi="Arial" w:cs="Arial"/>
          <w:iCs/>
          <w:sz w:val="24"/>
          <w:szCs w:val="24"/>
        </w:rPr>
        <w:t xml:space="preserve"> common issue</w:t>
      </w:r>
      <w:r w:rsidRPr="00F714DE">
        <w:rPr>
          <w:rFonts w:ascii="Arial" w:hAnsi="Arial" w:cs="Arial"/>
          <w:iCs/>
          <w:sz w:val="24"/>
          <w:szCs w:val="24"/>
        </w:rPr>
        <w:t xml:space="preserve"> for most </w:t>
      </w:r>
      <w:r w:rsidR="00DC1EF4" w:rsidRPr="00F714DE">
        <w:rPr>
          <w:rFonts w:ascii="Arial" w:hAnsi="Arial" w:cs="Arial"/>
          <w:iCs/>
          <w:sz w:val="24"/>
          <w:szCs w:val="24"/>
        </w:rPr>
        <w:t>studies was</w:t>
      </w:r>
      <w:r w:rsidRPr="00F714DE">
        <w:rPr>
          <w:rFonts w:ascii="Arial" w:hAnsi="Arial" w:cs="Arial"/>
          <w:iCs/>
          <w:sz w:val="24"/>
          <w:szCs w:val="24"/>
        </w:rPr>
        <w:t xml:space="preserve"> that it was not clear if participants were representative of the general population du</w:t>
      </w:r>
      <w:r w:rsidR="001C0B8B" w:rsidRPr="0014375A">
        <w:rPr>
          <w:rFonts w:ascii="Arial" w:hAnsi="Arial" w:cs="Arial"/>
          <w:iCs/>
          <w:sz w:val="24"/>
          <w:szCs w:val="24"/>
        </w:rPr>
        <w:t>e to lack of detail</w:t>
      </w:r>
      <w:r w:rsidRPr="00D11C99">
        <w:rPr>
          <w:rFonts w:ascii="Arial" w:hAnsi="Arial" w:cs="Arial"/>
          <w:iCs/>
          <w:sz w:val="24"/>
          <w:szCs w:val="24"/>
        </w:rPr>
        <w:t>.  Most studies were also penalise</w:t>
      </w:r>
      <w:r w:rsidR="00651BA5" w:rsidRPr="002143FB">
        <w:rPr>
          <w:rFonts w:ascii="Arial" w:hAnsi="Arial" w:cs="Arial"/>
          <w:iCs/>
          <w:sz w:val="24"/>
          <w:szCs w:val="24"/>
        </w:rPr>
        <w:t>d for not building</w:t>
      </w:r>
      <w:r w:rsidRPr="000B7398">
        <w:rPr>
          <w:rFonts w:ascii="Arial" w:hAnsi="Arial" w:cs="Arial"/>
          <w:iCs/>
          <w:sz w:val="24"/>
          <w:szCs w:val="24"/>
        </w:rPr>
        <w:t xml:space="preserve"> randomisation in</w:t>
      </w:r>
      <w:r w:rsidR="00651BA5" w:rsidRPr="004D7F49">
        <w:rPr>
          <w:rFonts w:ascii="Arial" w:hAnsi="Arial" w:cs="Arial"/>
          <w:iCs/>
          <w:sz w:val="24"/>
          <w:szCs w:val="24"/>
        </w:rPr>
        <w:t>to</w:t>
      </w:r>
      <w:r w:rsidRPr="004D7F49">
        <w:rPr>
          <w:rFonts w:ascii="Arial" w:hAnsi="Arial" w:cs="Arial"/>
          <w:iCs/>
          <w:sz w:val="24"/>
          <w:szCs w:val="24"/>
        </w:rPr>
        <w:t xml:space="preserve"> the study design</w:t>
      </w:r>
      <w:r w:rsidR="00651BA5" w:rsidRPr="004D7F49">
        <w:rPr>
          <w:rFonts w:ascii="Arial" w:hAnsi="Arial" w:cs="Arial"/>
          <w:iCs/>
          <w:sz w:val="24"/>
          <w:szCs w:val="24"/>
        </w:rPr>
        <w:t xml:space="preserve">. </w:t>
      </w:r>
    </w:p>
    <w:p w14:paraId="747D962B" w14:textId="7111B333" w:rsidR="009056AD" w:rsidRPr="00F714DE" w:rsidRDefault="00C21D29" w:rsidP="00CF1EDB">
      <w:pPr>
        <w:spacing w:after="0" w:line="480" w:lineRule="auto"/>
        <w:ind w:firstLine="720"/>
        <w:rPr>
          <w:rFonts w:ascii="Arial" w:hAnsi="Arial" w:cs="Arial"/>
          <w:iCs/>
          <w:sz w:val="24"/>
          <w:szCs w:val="24"/>
        </w:rPr>
      </w:pPr>
      <w:r w:rsidRPr="00E96A99">
        <w:rPr>
          <w:rFonts w:ascii="Arial" w:hAnsi="Arial" w:cs="Arial"/>
          <w:iCs/>
          <w:sz w:val="24"/>
          <w:szCs w:val="24"/>
        </w:rPr>
        <w:t xml:space="preserve">Results from the CASP Qualitative tool </w:t>
      </w:r>
      <w:r w:rsidR="000816D1" w:rsidRPr="00E96A99">
        <w:rPr>
          <w:rFonts w:ascii="Arial" w:hAnsi="Arial" w:cs="Arial"/>
          <w:iCs/>
          <w:sz w:val="24"/>
          <w:szCs w:val="24"/>
        </w:rPr>
        <w:t>(CASP, 2013</w:t>
      </w:r>
      <w:r w:rsidR="000B2A22" w:rsidRPr="00E96A99">
        <w:rPr>
          <w:rFonts w:ascii="Arial" w:hAnsi="Arial" w:cs="Arial"/>
          <w:iCs/>
          <w:sz w:val="24"/>
          <w:szCs w:val="24"/>
        </w:rPr>
        <w:t>b</w:t>
      </w:r>
      <w:r w:rsidR="00E93DFF" w:rsidRPr="00E96A99">
        <w:rPr>
          <w:rFonts w:ascii="Arial" w:hAnsi="Arial" w:cs="Arial"/>
          <w:iCs/>
          <w:sz w:val="24"/>
          <w:szCs w:val="24"/>
        </w:rPr>
        <w:t>; Appendix F</w:t>
      </w:r>
      <w:r w:rsidR="00DC1EF4" w:rsidRPr="00E96A99">
        <w:rPr>
          <w:rFonts w:ascii="Arial" w:hAnsi="Arial" w:cs="Arial"/>
          <w:iCs/>
          <w:sz w:val="24"/>
          <w:szCs w:val="24"/>
        </w:rPr>
        <w:t>) suggest</w:t>
      </w:r>
      <w:r w:rsidRPr="00E96A99">
        <w:rPr>
          <w:rFonts w:ascii="Arial" w:hAnsi="Arial" w:cs="Arial"/>
          <w:iCs/>
          <w:sz w:val="24"/>
          <w:szCs w:val="24"/>
        </w:rPr>
        <w:t xml:space="preserve"> that there were issues </w:t>
      </w:r>
      <w:r w:rsidR="002F5F06">
        <w:rPr>
          <w:rFonts w:ascii="Arial" w:hAnsi="Arial" w:cs="Arial"/>
          <w:iCs/>
          <w:sz w:val="24"/>
          <w:szCs w:val="24"/>
        </w:rPr>
        <w:t>related to l</w:t>
      </w:r>
      <w:r w:rsidR="009056AD" w:rsidRPr="00E007A4">
        <w:rPr>
          <w:rFonts w:ascii="Arial" w:hAnsi="Arial" w:cs="Arial"/>
          <w:iCs/>
          <w:sz w:val="24"/>
          <w:szCs w:val="24"/>
        </w:rPr>
        <w:t>ack of info</w:t>
      </w:r>
      <w:r w:rsidR="00554D70">
        <w:rPr>
          <w:rFonts w:ascii="Arial" w:hAnsi="Arial" w:cs="Arial"/>
          <w:iCs/>
          <w:sz w:val="24"/>
          <w:szCs w:val="24"/>
        </w:rPr>
        <w:t>rmation regarding ethical considerations</w:t>
      </w:r>
      <w:r w:rsidR="009056AD" w:rsidRPr="00E007A4">
        <w:rPr>
          <w:rFonts w:ascii="Arial" w:hAnsi="Arial" w:cs="Arial"/>
          <w:iCs/>
          <w:sz w:val="24"/>
          <w:szCs w:val="24"/>
        </w:rPr>
        <w:t xml:space="preserve">. This may be </w:t>
      </w:r>
      <w:r w:rsidR="009056AD" w:rsidRPr="00F714DE">
        <w:rPr>
          <w:rFonts w:ascii="Arial" w:hAnsi="Arial" w:cs="Arial"/>
          <w:iCs/>
          <w:sz w:val="24"/>
          <w:szCs w:val="24"/>
        </w:rPr>
        <w:t xml:space="preserve">a consequence of a lack of requirement at the time of the research to follow formal procedures. </w:t>
      </w:r>
    </w:p>
    <w:p w14:paraId="10F6D959" w14:textId="2537BE9A" w:rsidR="0092660D" w:rsidRPr="004D7F49" w:rsidRDefault="0092660D" w:rsidP="00CF1EDB">
      <w:pPr>
        <w:spacing w:after="0" w:line="480" w:lineRule="auto"/>
        <w:ind w:firstLine="720"/>
        <w:rPr>
          <w:rFonts w:ascii="Arial" w:hAnsi="Arial" w:cs="Arial"/>
          <w:iCs/>
          <w:sz w:val="24"/>
          <w:szCs w:val="24"/>
        </w:rPr>
      </w:pPr>
      <w:r w:rsidRPr="0014375A">
        <w:rPr>
          <w:rFonts w:ascii="Arial" w:hAnsi="Arial" w:cs="Arial"/>
          <w:iCs/>
          <w:sz w:val="24"/>
          <w:szCs w:val="24"/>
        </w:rPr>
        <w:t xml:space="preserve">In </w:t>
      </w:r>
      <w:r w:rsidR="00DC1EF4" w:rsidRPr="0014375A">
        <w:rPr>
          <w:rFonts w:ascii="Arial" w:hAnsi="Arial" w:cs="Arial"/>
          <w:iCs/>
          <w:sz w:val="24"/>
          <w:szCs w:val="24"/>
        </w:rPr>
        <w:t>general,</w:t>
      </w:r>
      <w:r w:rsidR="000816D1" w:rsidRPr="0014375A">
        <w:rPr>
          <w:rFonts w:ascii="Arial" w:hAnsi="Arial" w:cs="Arial"/>
          <w:iCs/>
          <w:sz w:val="24"/>
          <w:szCs w:val="24"/>
        </w:rPr>
        <w:t xml:space="preserve"> the case studies checked against</w:t>
      </w:r>
      <w:r w:rsidRPr="0014375A">
        <w:rPr>
          <w:rFonts w:ascii="Arial" w:hAnsi="Arial" w:cs="Arial"/>
          <w:iCs/>
          <w:sz w:val="24"/>
          <w:szCs w:val="24"/>
        </w:rPr>
        <w:t xml:space="preserve"> the SCRIBE 2016 checklist (Tate et al., 2016</w:t>
      </w:r>
      <w:r w:rsidR="00E93DFF" w:rsidRPr="00D11C99">
        <w:rPr>
          <w:rFonts w:ascii="Arial" w:hAnsi="Arial" w:cs="Arial"/>
          <w:iCs/>
          <w:sz w:val="24"/>
          <w:szCs w:val="24"/>
        </w:rPr>
        <w:t>; Appendix G) consistently met</w:t>
      </w:r>
      <w:r w:rsidRPr="002143FB">
        <w:rPr>
          <w:rFonts w:ascii="Arial" w:hAnsi="Arial" w:cs="Arial"/>
          <w:iCs/>
          <w:sz w:val="24"/>
          <w:szCs w:val="24"/>
        </w:rPr>
        <w:t xml:space="preserve"> the criteria. The exceptions to this were issues to do with randomisation and blinding. </w:t>
      </w:r>
    </w:p>
    <w:p w14:paraId="68FCEA32" w14:textId="41F7456F" w:rsidR="0092660D" w:rsidRDefault="0092660D" w:rsidP="00CF1EDB">
      <w:pPr>
        <w:spacing w:after="0" w:line="480" w:lineRule="auto"/>
        <w:ind w:firstLine="720"/>
        <w:rPr>
          <w:rFonts w:ascii="Arial" w:hAnsi="Arial" w:cs="Arial"/>
          <w:iCs/>
          <w:sz w:val="24"/>
          <w:szCs w:val="24"/>
        </w:rPr>
      </w:pPr>
      <w:r w:rsidRPr="004D7F49">
        <w:rPr>
          <w:rFonts w:ascii="Arial" w:hAnsi="Arial" w:cs="Arial"/>
          <w:iCs/>
          <w:sz w:val="24"/>
          <w:szCs w:val="24"/>
        </w:rPr>
        <w:lastRenderedPageBreak/>
        <w:t xml:space="preserve">Finally, with the exception of one review (Kramer &amp; Stiles, 2015) the literature reviews were not carried out in a systematic manner and do not provide sufficient detail to allow replication. Given the limited research available however and their usefulness in highlighting key issues they </w:t>
      </w:r>
      <w:r w:rsidR="008A1A24">
        <w:rPr>
          <w:rFonts w:ascii="Arial" w:hAnsi="Arial" w:cs="Arial"/>
          <w:iCs/>
          <w:sz w:val="24"/>
          <w:szCs w:val="24"/>
        </w:rPr>
        <w:t>have been included</w:t>
      </w:r>
      <w:r w:rsidR="003F4080">
        <w:rPr>
          <w:rFonts w:ascii="Arial" w:hAnsi="Arial" w:cs="Arial"/>
          <w:iCs/>
          <w:sz w:val="24"/>
          <w:szCs w:val="24"/>
        </w:rPr>
        <w:t xml:space="preserve">. Table 2 gives a summary of all papers included in the review. </w:t>
      </w:r>
      <w:r w:rsidR="000E5873">
        <w:rPr>
          <w:rFonts w:ascii="Arial" w:hAnsi="Arial" w:cs="Arial"/>
          <w:iCs/>
          <w:sz w:val="24"/>
          <w:szCs w:val="24"/>
        </w:rPr>
        <w:t xml:space="preserve"> </w:t>
      </w:r>
    </w:p>
    <w:p w14:paraId="3F62EEFE" w14:textId="77777777" w:rsidR="000E5873" w:rsidRDefault="000E5873" w:rsidP="00CF1EDB">
      <w:pPr>
        <w:spacing w:after="0" w:line="480" w:lineRule="auto"/>
        <w:ind w:firstLine="720"/>
        <w:rPr>
          <w:rFonts w:ascii="Arial" w:hAnsi="Arial" w:cs="Arial"/>
          <w:iCs/>
          <w:sz w:val="24"/>
          <w:szCs w:val="24"/>
        </w:rPr>
      </w:pPr>
    </w:p>
    <w:p w14:paraId="465765C4" w14:textId="68019283" w:rsidR="00554D70" w:rsidRPr="0079644C" w:rsidRDefault="00554D70" w:rsidP="00554D70">
      <w:pPr>
        <w:spacing w:after="0" w:line="240" w:lineRule="auto"/>
        <w:rPr>
          <w:rFonts w:ascii="Arial" w:hAnsi="Arial" w:cs="Arial"/>
          <w:b/>
          <w:iCs/>
          <w:sz w:val="24"/>
          <w:szCs w:val="24"/>
        </w:rPr>
      </w:pPr>
      <w:r w:rsidRPr="0079644C">
        <w:rPr>
          <w:rFonts w:ascii="Arial" w:hAnsi="Arial" w:cs="Arial"/>
          <w:b/>
          <w:iCs/>
          <w:sz w:val="24"/>
          <w:szCs w:val="24"/>
        </w:rPr>
        <w:t>Table 1</w:t>
      </w:r>
    </w:p>
    <w:tbl>
      <w:tblPr>
        <w:tblpPr w:leftFromText="180" w:rightFromText="180" w:vertAnchor="page" w:horzAnchor="margin" w:tblpY="5806"/>
        <w:tblW w:w="4536" w:type="dxa"/>
        <w:tblLook w:val="04A0" w:firstRow="1" w:lastRow="0" w:firstColumn="1" w:lastColumn="0" w:noHBand="0" w:noVBand="1"/>
      </w:tblPr>
      <w:tblGrid>
        <w:gridCol w:w="3544"/>
        <w:gridCol w:w="992"/>
      </w:tblGrid>
      <w:tr w:rsidR="00B87E17" w:rsidRPr="00B939D9" w14:paraId="5429F0F3" w14:textId="77777777" w:rsidTr="00B87E17">
        <w:trPr>
          <w:trHeight w:val="485"/>
        </w:trPr>
        <w:tc>
          <w:tcPr>
            <w:tcW w:w="3544" w:type="dxa"/>
            <w:tcBorders>
              <w:top w:val="single" w:sz="4" w:space="0" w:color="000000"/>
              <w:left w:val="nil"/>
              <w:bottom w:val="single" w:sz="4" w:space="0" w:color="000000"/>
              <w:right w:val="nil"/>
            </w:tcBorders>
            <w:shd w:val="clear" w:color="auto" w:fill="auto"/>
            <w:vAlign w:val="bottom"/>
            <w:hideMark/>
          </w:tcPr>
          <w:p w14:paraId="5343FD4A" w14:textId="77777777" w:rsidR="00B87E17" w:rsidRPr="00605497" w:rsidRDefault="00B87E17" w:rsidP="00B87E17">
            <w:pPr>
              <w:spacing w:after="0" w:line="240" w:lineRule="auto"/>
              <w:rPr>
                <w:rFonts w:ascii="Arial" w:eastAsia="Times New Roman" w:hAnsi="Arial" w:cs="Arial"/>
                <w:sz w:val="24"/>
                <w:szCs w:val="24"/>
              </w:rPr>
            </w:pPr>
            <w:r w:rsidRPr="00605497">
              <w:rPr>
                <w:rFonts w:ascii="Arial" w:eastAsia="Times New Roman" w:hAnsi="Arial" w:cs="Arial"/>
                <w:sz w:val="24"/>
                <w:szCs w:val="24"/>
              </w:rPr>
              <w:t>Study</w:t>
            </w:r>
          </w:p>
        </w:tc>
        <w:tc>
          <w:tcPr>
            <w:tcW w:w="992" w:type="dxa"/>
            <w:tcBorders>
              <w:top w:val="single" w:sz="4" w:space="0" w:color="000000"/>
              <w:left w:val="nil"/>
              <w:bottom w:val="single" w:sz="4" w:space="0" w:color="000000"/>
              <w:right w:val="nil"/>
            </w:tcBorders>
            <w:shd w:val="clear" w:color="auto" w:fill="auto"/>
            <w:noWrap/>
            <w:vAlign w:val="bottom"/>
            <w:hideMark/>
          </w:tcPr>
          <w:p w14:paraId="7258CFD4" w14:textId="77777777" w:rsidR="00B87E17" w:rsidRPr="00605497" w:rsidRDefault="00B87E17" w:rsidP="00B87E17">
            <w:pPr>
              <w:spacing w:after="0" w:line="240" w:lineRule="auto"/>
              <w:jc w:val="center"/>
              <w:rPr>
                <w:rFonts w:ascii="Arial" w:eastAsia="Times New Roman" w:hAnsi="Arial" w:cs="Arial"/>
                <w:sz w:val="24"/>
                <w:szCs w:val="24"/>
              </w:rPr>
            </w:pPr>
            <w:r w:rsidRPr="00605497">
              <w:rPr>
                <w:rFonts w:ascii="Arial" w:eastAsia="Times New Roman" w:hAnsi="Arial" w:cs="Arial"/>
                <w:sz w:val="24"/>
                <w:szCs w:val="24"/>
              </w:rPr>
              <w:t>Total</w:t>
            </w:r>
          </w:p>
        </w:tc>
      </w:tr>
      <w:tr w:rsidR="00B87E17" w:rsidRPr="00B939D9" w14:paraId="17B544CF" w14:textId="77777777" w:rsidTr="00B87E17">
        <w:trPr>
          <w:trHeight w:val="249"/>
        </w:trPr>
        <w:tc>
          <w:tcPr>
            <w:tcW w:w="3544" w:type="dxa"/>
            <w:tcBorders>
              <w:top w:val="nil"/>
              <w:left w:val="nil"/>
              <w:bottom w:val="nil"/>
              <w:right w:val="nil"/>
            </w:tcBorders>
            <w:shd w:val="clear" w:color="auto" w:fill="auto"/>
            <w:vAlign w:val="bottom"/>
          </w:tcPr>
          <w:p w14:paraId="680D7AB5" w14:textId="77777777" w:rsidR="00B87E17" w:rsidRPr="00605497" w:rsidRDefault="00B87E17" w:rsidP="00B87E17">
            <w:pPr>
              <w:spacing w:before="40" w:after="40" w:line="240" w:lineRule="auto"/>
              <w:rPr>
                <w:rFonts w:ascii="Arial" w:eastAsia="Times New Roman" w:hAnsi="Arial" w:cs="Arial"/>
                <w:sz w:val="24"/>
                <w:szCs w:val="24"/>
              </w:rPr>
            </w:pPr>
            <w:r w:rsidRPr="00605497">
              <w:rPr>
                <w:rFonts w:ascii="Arial" w:eastAsia="Times New Roman" w:hAnsi="Arial" w:cs="Arial"/>
                <w:sz w:val="24"/>
                <w:szCs w:val="24"/>
              </w:rPr>
              <w:t xml:space="preserve">Caspar et al. (2005) </w:t>
            </w:r>
          </w:p>
        </w:tc>
        <w:tc>
          <w:tcPr>
            <w:tcW w:w="992" w:type="dxa"/>
            <w:tcBorders>
              <w:top w:val="nil"/>
              <w:left w:val="nil"/>
              <w:bottom w:val="nil"/>
              <w:right w:val="nil"/>
            </w:tcBorders>
            <w:shd w:val="clear" w:color="auto" w:fill="auto"/>
            <w:noWrap/>
          </w:tcPr>
          <w:p w14:paraId="68296930" w14:textId="77777777" w:rsidR="00B87E17" w:rsidRPr="00605497" w:rsidRDefault="00B87E17" w:rsidP="00B87E17">
            <w:pPr>
              <w:spacing w:before="40" w:after="40" w:line="240" w:lineRule="auto"/>
              <w:jc w:val="center"/>
              <w:rPr>
                <w:rFonts w:ascii="Arial" w:eastAsia="Times New Roman" w:hAnsi="Arial" w:cs="Arial"/>
                <w:sz w:val="24"/>
                <w:szCs w:val="24"/>
              </w:rPr>
            </w:pPr>
            <w:r>
              <w:rPr>
                <w:rFonts w:ascii="Arial" w:eastAsia="Times New Roman" w:hAnsi="Arial" w:cs="Arial"/>
                <w:sz w:val="24"/>
                <w:szCs w:val="24"/>
              </w:rPr>
              <w:t>18</w:t>
            </w:r>
          </w:p>
        </w:tc>
      </w:tr>
      <w:tr w:rsidR="00B87E17" w:rsidRPr="00B939D9" w14:paraId="00A17C8D" w14:textId="77777777" w:rsidTr="00B87E17">
        <w:trPr>
          <w:trHeight w:val="249"/>
        </w:trPr>
        <w:tc>
          <w:tcPr>
            <w:tcW w:w="3544" w:type="dxa"/>
            <w:tcBorders>
              <w:top w:val="nil"/>
              <w:left w:val="nil"/>
              <w:bottom w:val="nil"/>
              <w:right w:val="nil"/>
            </w:tcBorders>
            <w:shd w:val="clear" w:color="auto" w:fill="auto"/>
            <w:vAlign w:val="bottom"/>
          </w:tcPr>
          <w:p w14:paraId="201D8208" w14:textId="77777777" w:rsidR="00B87E17" w:rsidRPr="00605497" w:rsidRDefault="00B87E17" w:rsidP="00B87E17">
            <w:pPr>
              <w:spacing w:before="40" w:after="40" w:line="240" w:lineRule="auto"/>
              <w:rPr>
                <w:rFonts w:ascii="Arial" w:eastAsia="Times New Roman" w:hAnsi="Arial" w:cs="Arial"/>
                <w:sz w:val="24"/>
                <w:szCs w:val="24"/>
              </w:rPr>
            </w:pPr>
            <w:r w:rsidRPr="00605497">
              <w:rPr>
                <w:rFonts w:ascii="Arial" w:eastAsia="Times New Roman" w:hAnsi="Arial" w:cs="Arial"/>
                <w:sz w:val="24"/>
                <w:szCs w:val="24"/>
              </w:rPr>
              <w:t xml:space="preserve">Chu &amp; Kendall (2009) </w:t>
            </w:r>
          </w:p>
        </w:tc>
        <w:tc>
          <w:tcPr>
            <w:tcW w:w="992" w:type="dxa"/>
            <w:tcBorders>
              <w:top w:val="nil"/>
              <w:left w:val="nil"/>
              <w:bottom w:val="nil"/>
              <w:right w:val="nil"/>
            </w:tcBorders>
            <w:shd w:val="clear" w:color="auto" w:fill="auto"/>
            <w:noWrap/>
          </w:tcPr>
          <w:p w14:paraId="271235AA" w14:textId="77777777" w:rsidR="00B87E17" w:rsidRPr="00605497" w:rsidRDefault="00B87E17" w:rsidP="00B87E17">
            <w:pPr>
              <w:spacing w:before="40" w:after="40" w:line="240" w:lineRule="auto"/>
              <w:jc w:val="center"/>
              <w:rPr>
                <w:rFonts w:ascii="Arial" w:eastAsia="Times New Roman" w:hAnsi="Arial" w:cs="Arial"/>
                <w:sz w:val="24"/>
                <w:szCs w:val="24"/>
              </w:rPr>
            </w:pPr>
            <w:r w:rsidRPr="00605497">
              <w:rPr>
                <w:rFonts w:ascii="Arial" w:eastAsia="Times New Roman" w:hAnsi="Arial" w:cs="Arial"/>
                <w:sz w:val="24"/>
                <w:szCs w:val="24"/>
              </w:rPr>
              <w:t>17</w:t>
            </w:r>
          </w:p>
        </w:tc>
      </w:tr>
      <w:tr w:rsidR="00B87E17" w:rsidRPr="00B939D9" w14:paraId="18D724F8" w14:textId="77777777" w:rsidTr="00B87E17">
        <w:trPr>
          <w:trHeight w:val="249"/>
        </w:trPr>
        <w:tc>
          <w:tcPr>
            <w:tcW w:w="3544" w:type="dxa"/>
            <w:tcBorders>
              <w:top w:val="nil"/>
              <w:left w:val="nil"/>
              <w:bottom w:val="nil"/>
              <w:right w:val="nil"/>
            </w:tcBorders>
            <w:shd w:val="clear" w:color="auto" w:fill="auto"/>
            <w:vAlign w:val="bottom"/>
          </w:tcPr>
          <w:p w14:paraId="4E33CCC4" w14:textId="77777777" w:rsidR="00B87E17" w:rsidRPr="00605497" w:rsidRDefault="00B87E17" w:rsidP="00B87E17">
            <w:pPr>
              <w:spacing w:before="40" w:after="40" w:line="240" w:lineRule="auto"/>
              <w:rPr>
                <w:rFonts w:ascii="Arial" w:eastAsia="Times New Roman" w:hAnsi="Arial" w:cs="Arial"/>
                <w:sz w:val="24"/>
                <w:szCs w:val="24"/>
              </w:rPr>
            </w:pPr>
            <w:r w:rsidRPr="00605497">
              <w:rPr>
                <w:rFonts w:ascii="Arial" w:eastAsia="Times New Roman" w:hAnsi="Arial" w:cs="Arial"/>
                <w:sz w:val="24"/>
                <w:szCs w:val="24"/>
              </w:rPr>
              <w:t xml:space="preserve">Connolly Gibbons et al. (2003) </w:t>
            </w:r>
          </w:p>
        </w:tc>
        <w:tc>
          <w:tcPr>
            <w:tcW w:w="992" w:type="dxa"/>
            <w:tcBorders>
              <w:top w:val="nil"/>
              <w:left w:val="nil"/>
              <w:bottom w:val="nil"/>
              <w:right w:val="nil"/>
            </w:tcBorders>
            <w:shd w:val="clear" w:color="auto" w:fill="auto"/>
            <w:noWrap/>
          </w:tcPr>
          <w:p w14:paraId="3443671A" w14:textId="77777777" w:rsidR="00B87E17" w:rsidRPr="00605497" w:rsidRDefault="00B87E17" w:rsidP="00B87E17">
            <w:pPr>
              <w:spacing w:before="40" w:after="40" w:line="240" w:lineRule="auto"/>
              <w:jc w:val="center"/>
              <w:rPr>
                <w:rFonts w:ascii="Arial" w:eastAsia="Times New Roman" w:hAnsi="Arial" w:cs="Arial"/>
                <w:sz w:val="24"/>
                <w:szCs w:val="24"/>
              </w:rPr>
            </w:pPr>
            <w:r w:rsidRPr="00605497">
              <w:rPr>
                <w:rFonts w:ascii="Arial" w:eastAsia="Times New Roman" w:hAnsi="Arial" w:cs="Arial"/>
                <w:sz w:val="24"/>
                <w:szCs w:val="24"/>
              </w:rPr>
              <w:t>14</w:t>
            </w:r>
          </w:p>
        </w:tc>
      </w:tr>
      <w:tr w:rsidR="00B87E17" w:rsidRPr="00B939D9" w14:paraId="476AD8A1" w14:textId="77777777" w:rsidTr="00B87E17">
        <w:trPr>
          <w:trHeight w:val="249"/>
        </w:trPr>
        <w:tc>
          <w:tcPr>
            <w:tcW w:w="3544" w:type="dxa"/>
            <w:tcBorders>
              <w:top w:val="nil"/>
              <w:left w:val="nil"/>
              <w:bottom w:val="nil"/>
              <w:right w:val="nil"/>
            </w:tcBorders>
            <w:shd w:val="clear" w:color="auto" w:fill="auto"/>
            <w:vAlign w:val="bottom"/>
          </w:tcPr>
          <w:p w14:paraId="10B1ED60" w14:textId="77777777" w:rsidR="00B87E17" w:rsidRPr="00605497" w:rsidRDefault="00B87E17" w:rsidP="00B87E17">
            <w:pPr>
              <w:spacing w:before="40" w:after="40" w:line="240" w:lineRule="auto"/>
              <w:rPr>
                <w:rFonts w:ascii="Arial" w:eastAsia="Times New Roman" w:hAnsi="Arial" w:cs="Arial"/>
                <w:sz w:val="24"/>
                <w:szCs w:val="24"/>
              </w:rPr>
            </w:pPr>
            <w:r w:rsidRPr="00605497">
              <w:rPr>
                <w:rFonts w:ascii="Arial" w:eastAsia="Times New Roman" w:hAnsi="Arial" w:cs="Arial"/>
                <w:sz w:val="24"/>
                <w:szCs w:val="24"/>
              </w:rPr>
              <w:t xml:space="preserve">Elkin et al. (2014) </w:t>
            </w:r>
          </w:p>
        </w:tc>
        <w:tc>
          <w:tcPr>
            <w:tcW w:w="992" w:type="dxa"/>
            <w:tcBorders>
              <w:top w:val="nil"/>
              <w:left w:val="nil"/>
              <w:bottom w:val="nil"/>
              <w:right w:val="nil"/>
            </w:tcBorders>
            <w:shd w:val="clear" w:color="auto" w:fill="auto"/>
            <w:noWrap/>
          </w:tcPr>
          <w:p w14:paraId="14EC46F5" w14:textId="77777777" w:rsidR="00B87E17" w:rsidRPr="00605497" w:rsidRDefault="00B87E17" w:rsidP="00B87E17">
            <w:pPr>
              <w:spacing w:before="40" w:after="40" w:line="240" w:lineRule="auto"/>
              <w:jc w:val="center"/>
              <w:rPr>
                <w:rFonts w:ascii="Arial" w:eastAsia="Times New Roman" w:hAnsi="Arial" w:cs="Arial"/>
                <w:sz w:val="24"/>
                <w:szCs w:val="24"/>
              </w:rPr>
            </w:pPr>
            <w:r>
              <w:rPr>
                <w:rFonts w:ascii="Arial" w:eastAsia="Times New Roman" w:hAnsi="Arial" w:cs="Arial"/>
                <w:sz w:val="24"/>
                <w:szCs w:val="24"/>
              </w:rPr>
              <w:t>19</w:t>
            </w:r>
          </w:p>
        </w:tc>
      </w:tr>
      <w:tr w:rsidR="00B87E17" w:rsidRPr="00B939D9" w14:paraId="6C5D2E68" w14:textId="77777777" w:rsidTr="00B87E17">
        <w:trPr>
          <w:trHeight w:val="249"/>
        </w:trPr>
        <w:tc>
          <w:tcPr>
            <w:tcW w:w="3544" w:type="dxa"/>
            <w:tcBorders>
              <w:top w:val="nil"/>
              <w:left w:val="nil"/>
              <w:bottom w:val="nil"/>
              <w:right w:val="nil"/>
            </w:tcBorders>
            <w:shd w:val="clear" w:color="auto" w:fill="auto"/>
            <w:vAlign w:val="bottom"/>
          </w:tcPr>
          <w:p w14:paraId="69057818" w14:textId="77777777" w:rsidR="00B87E17" w:rsidRPr="00605497" w:rsidRDefault="00B87E17" w:rsidP="00B87E17">
            <w:pPr>
              <w:spacing w:before="40" w:after="40" w:line="240" w:lineRule="auto"/>
              <w:rPr>
                <w:rFonts w:ascii="Arial" w:eastAsia="Times New Roman" w:hAnsi="Arial" w:cs="Arial"/>
                <w:sz w:val="24"/>
                <w:szCs w:val="24"/>
              </w:rPr>
            </w:pPr>
            <w:r w:rsidRPr="00605497">
              <w:rPr>
                <w:rFonts w:ascii="Arial" w:eastAsia="Times New Roman" w:hAnsi="Arial" w:cs="Arial"/>
                <w:sz w:val="24"/>
                <w:szCs w:val="24"/>
              </w:rPr>
              <w:t xml:space="preserve">Hardy et al. (1998) </w:t>
            </w:r>
          </w:p>
        </w:tc>
        <w:tc>
          <w:tcPr>
            <w:tcW w:w="992" w:type="dxa"/>
            <w:tcBorders>
              <w:top w:val="nil"/>
              <w:left w:val="nil"/>
              <w:bottom w:val="nil"/>
              <w:right w:val="nil"/>
            </w:tcBorders>
            <w:shd w:val="clear" w:color="auto" w:fill="auto"/>
            <w:noWrap/>
          </w:tcPr>
          <w:p w14:paraId="11DD283C" w14:textId="77777777" w:rsidR="00B87E17" w:rsidRPr="00605497" w:rsidRDefault="00B87E17" w:rsidP="00B87E17">
            <w:pPr>
              <w:spacing w:before="40" w:after="40" w:line="240" w:lineRule="auto"/>
              <w:jc w:val="center"/>
              <w:rPr>
                <w:rFonts w:ascii="Arial" w:eastAsia="Times New Roman" w:hAnsi="Arial" w:cs="Arial"/>
                <w:sz w:val="24"/>
                <w:szCs w:val="24"/>
              </w:rPr>
            </w:pPr>
            <w:r>
              <w:rPr>
                <w:rFonts w:ascii="Arial" w:eastAsia="Times New Roman" w:hAnsi="Arial" w:cs="Arial"/>
                <w:sz w:val="24"/>
                <w:szCs w:val="24"/>
              </w:rPr>
              <w:t>17</w:t>
            </w:r>
          </w:p>
        </w:tc>
      </w:tr>
      <w:tr w:rsidR="00B87E17" w:rsidRPr="00B939D9" w14:paraId="67397C6F" w14:textId="77777777" w:rsidTr="00B87E17">
        <w:trPr>
          <w:trHeight w:val="249"/>
        </w:trPr>
        <w:tc>
          <w:tcPr>
            <w:tcW w:w="3544" w:type="dxa"/>
            <w:tcBorders>
              <w:top w:val="nil"/>
              <w:left w:val="nil"/>
              <w:bottom w:val="nil"/>
              <w:right w:val="nil"/>
            </w:tcBorders>
            <w:shd w:val="clear" w:color="auto" w:fill="auto"/>
            <w:vAlign w:val="bottom"/>
          </w:tcPr>
          <w:p w14:paraId="4DCA36DA" w14:textId="77777777" w:rsidR="00B87E17" w:rsidRPr="00605497" w:rsidRDefault="00B87E17" w:rsidP="00B87E17">
            <w:pPr>
              <w:spacing w:before="40" w:after="40" w:line="240" w:lineRule="auto"/>
              <w:rPr>
                <w:rFonts w:ascii="Arial" w:eastAsia="Times New Roman" w:hAnsi="Arial" w:cs="Arial"/>
                <w:sz w:val="24"/>
                <w:szCs w:val="24"/>
              </w:rPr>
            </w:pPr>
            <w:r w:rsidRPr="00605497">
              <w:rPr>
                <w:rFonts w:ascii="Arial" w:eastAsia="Times New Roman" w:hAnsi="Arial" w:cs="Arial"/>
                <w:sz w:val="24"/>
                <w:szCs w:val="24"/>
              </w:rPr>
              <w:t xml:space="preserve">Owen &amp; </w:t>
            </w:r>
            <w:proofErr w:type="spellStart"/>
            <w:r w:rsidRPr="00605497">
              <w:rPr>
                <w:rFonts w:ascii="Arial" w:eastAsia="Times New Roman" w:hAnsi="Arial" w:cs="Arial"/>
                <w:sz w:val="24"/>
                <w:szCs w:val="24"/>
              </w:rPr>
              <w:t>Hilsenroth</w:t>
            </w:r>
            <w:proofErr w:type="spellEnd"/>
            <w:r w:rsidRPr="00605497">
              <w:rPr>
                <w:rFonts w:ascii="Arial" w:eastAsia="Times New Roman" w:hAnsi="Arial" w:cs="Arial"/>
                <w:sz w:val="24"/>
                <w:szCs w:val="24"/>
              </w:rPr>
              <w:t xml:space="preserve"> (2014) </w:t>
            </w:r>
          </w:p>
        </w:tc>
        <w:tc>
          <w:tcPr>
            <w:tcW w:w="992" w:type="dxa"/>
            <w:tcBorders>
              <w:top w:val="nil"/>
              <w:left w:val="nil"/>
              <w:bottom w:val="nil"/>
              <w:right w:val="nil"/>
            </w:tcBorders>
            <w:shd w:val="clear" w:color="auto" w:fill="auto"/>
            <w:noWrap/>
          </w:tcPr>
          <w:p w14:paraId="61A738C3" w14:textId="77777777" w:rsidR="00B87E17" w:rsidRPr="00605497" w:rsidRDefault="00B87E17" w:rsidP="00B87E17">
            <w:pPr>
              <w:spacing w:before="40" w:after="40" w:line="240" w:lineRule="auto"/>
              <w:jc w:val="center"/>
              <w:rPr>
                <w:rFonts w:ascii="Arial" w:eastAsia="Times New Roman" w:hAnsi="Arial" w:cs="Arial"/>
                <w:sz w:val="24"/>
                <w:szCs w:val="24"/>
              </w:rPr>
            </w:pPr>
            <w:r w:rsidRPr="00605497">
              <w:rPr>
                <w:rFonts w:ascii="Arial" w:eastAsia="Times New Roman" w:hAnsi="Arial" w:cs="Arial"/>
                <w:sz w:val="24"/>
                <w:szCs w:val="24"/>
              </w:rPr>
              <w:t>1</w:t>
            </w:r>
            <w:r>
              <w:rPr>
                <w:rFonts w:ascii="Arial" w:eastAsia="Times New Roman" w:hAnsi="Arial" w:cs="Arial"/>
                <w:sz w:val="24"/>
                <w:szCs w:val="24"/>
              </w:rPr>
              <w:t>7</w:t>
            </w:r>
          </w:p>
        </w:tc>
      </w:tr>
      <w:tr w:rsidR="00B87E17" w:rsidRPr="00B939D9" w14:paraId="58B4810E" w14:textId="77777777" w:rsidTr="00B87E17">
        <w:trPr>
          <w:trHeight w:val="249"/>
        </w:trPr>
        <w:tc>
          <w:tcPr>
            <w:tcW w:w="3544" w:type="dxa"/>
            <w:tcBorders>
              <w:top w:val="nil"/>
              <w:left w:val="nil"/>
              <w:bottom w:val="nil"/>
              <w:right w:val="nil"/>
            </w:tcBorders>
            <w:shd w:val="clear" w:color="auto" w:fill="auto"/>
            <w:vAlign w:val="bottom"/>
          </w:tcPr>
          <w:p w14:paraId="2367A83C" w14:textId="77777777" w:rsidR="00B87E17" w:rsidRPr="00605497" w:rsidRDefault="00B87E17" w:rsidP="00B87E17">
            <w:pPr>
              <w:spacing w:before="40" w:after="40" w:line="240" w:lineRule="auto"/>
              <w:rPr>
                <w:rFonts w:ascii="Arial" w:eastAsia="Times New Roman" w:hAnsi="Arial" w:cs="Arial"/>
                <w:sz w:val="24"/>
                <w:szCs w:val="24"/>
              </w:rPr>
            </w:pPr>
            <w:r w:rsidRPr="00605497">
              <w:rPr>
                <w:rFonts w:ascii="Arial" w:eastAsia="Times New Roman" w:hAnsi="Arial" w:cs="Arial"/>
                <w:sz w:val="24"/>
                <w:szCs w:val="24"/>
              </w:rPr>
              <w:t>Richards et al</w:t>
            </w:r>
            <w:r>
              <w:rPr>
                <w:rFonts w:ascii="Arial" w:eastAsia="Times New Roman" w:hAnsi="Arial" w:cs="Arial"/>
                <w:sz w:val="24"/>
                <w:szCs w:val="24"/>
              </w:rPr>
              <w:t>.</w:t>
            </w:r>
            <w:r w:rsidRPr="00605497">
              <w:rPr>
                <w:rFonts w:ascii="Arial" w:eastAsia="Times New Roman" w:hAnsi="Arial" w:cs="Arial"/>
                <w:sz w:val="24"/>
                <w:szCs w:val="24"/>
              </w:rPr>
              <w:t xml:space="preserve"> (2013</w:t>
            </w:r>
            <w:r>
              <w:rPr>
                <w:rFonts w:ascii="Arial" w:eastAsia="Times New Roman" w:hAnsi="Arial" w:cs="Arial"/>
                <w:sz w:val="24"/>
                <w:szCs w:val="24"/>
              </w:rPr>
              <w:t>)</w:t>
            </w:r>
          </w:p>
        </w:tc>
        <w:tc>
          <w:tcPr>
            <w:tcW w:w="992" w:type="dxa"/>
            <w:tcBorders>
              <w:top w:val="nil"/>
              <w:left w:val="nil"/>
              <w:bottom w:val="nil"/>
              <w:right w:val="nil"/>
            </w:tcBorders>
            <w:shd w:val="clear" w:color="auto" w:fill="auto"/>
            <w:noWrap/>
          </w:tcPr>
          <w:p w14:paraId="5AADCD94" w14:textId="77777777" w:rsidR="00B87E17" w:rsidRPr="00605497" w:rsidRDefault="00B87E17" w:rsidP="00B87E17">
            <w:pPr>
              <w:spacing w:before="40" w:after="40" w:line="240" w:lineRule="auto"/>
              <w:jc w:val="center"/>
              <w:rPr>
                <w:rFonts w:ascii="Arial" w:eastAsia="Times New Roman" w:hAnsi="Arial" w:cs="Arial"/>
                <w:sz w:val="24"/>
                <w:szCs w:val="24"/>
              </w:rPr>
            </w:pPr>
            <w:r w:rsidRPr="00605497">
              <w:rPr>
                <w:rFonts w:ascii="Arial" w:eastAsia="Times New Roman" w:hAnsi="Arial" w:cs="Arial"/>
                <w:sz w:val="24"/>
                <w:szCs w:val="24"/>
              </w:rPr>
              <w:t>18</w:t>
            </w:r>
          </w:p>
        </w:tc>
      </w:tr>
      <w:tr w:rsidR="00B87E17" w:rsidRPr="00B939D9" w14:paraId="6DB7B7D7" w14:textId="77777777" w:rsidTr="00B87E17">
        <w:trPr>
          <w:trHeight w:val="249"/>
        </w:trPr>
        <w:tc>
          <w:tcPr>
            <w:tcW w:w="3544" w:type="dxa"/>
            <w:tcBorders>
              <w:top w:val="nil"/>
              <w:left w:val="nil"/>
              <w:right w:val="nil"/>
            </w:tcBorders>
            <w:shd w:val="clear" w:color="auto" w:fill="auto"/>
            <w:vAlign w:val="bottom"/>
          </w:tcPr>
          <w:p w14:paraId="1FC7CB35" w14:textId="77777777" w:rsidR="00B87E17" w:rsidRPr="00605497" w:rsidRDefault="00B87E17" w:rsidP="00B87E17">
            <w:pPr>
              <w:spacing w:before="40" w:after="40" w:line="240" w:lineRule="auto"/>
              <w:rPr>
                <w:rFonts w:ascii="Arial" w:eastAsia="Times New Roman" w:hAnsi="Arial" w:cs="Arial"/>
                <w:sz w:val="24"/>
                <w:szCs w:val="24"/>
              </w:rPr>
            </w:pPr>
            <w:r w:rsidRPr="00605497">
              <w:rPr>
                <w:rFonts w:ascii="Arial" w:eastAsia="Times New Roman" w:hAnsi="Arial" w:cs="Arial"/>
                <w:sz w:val="24"/>
                <w:szCs w:val="24"/>
              </w:rPr>
              <w:t>Russell et al</w:t>
            </w:r>
            <w:r>
              <w:rPr>
                <w:rFonts w:ascii="Arial" w:eastAsia="Times New Roman" w:hAnsi="Arial" w:cs="Arial"/>
                <w:sz w:val="24"/>
                <w:szCs w:val="24"/>
              </w:rPr>
              <w:t>.</w:t>
            </w:r>
            <w:r w:rsidRPr="00605497">
              <w:rPr>
                <w:rFonts w:ascii="Arial" w:eastAsia="Times New Roman" w:hAnsi="Arial" w:cs="Arial"/>
                <w:sz w:val="24"/>
                <w:szCs w:val="24"/>
              </w:rPr>
              <w:t xml:space="preserve"> (2008) </w:t>
            </w:r>
          </w:p>
        </w:tc>
        <w:tc>
          <w:tcPr>
            <w:tcW w:w="992" w:type="dxa"/>
            <w:tcBorders>
              <w:top w:val="nil"/>
              <w:left w:val="nil"/>
              <w:right w:val="nil"/>
            </w:tcBorders>
            <w:shd w:val="clear" w:color="auto" w:fill="auto"/>
            <w:noWrap/>
          </w:tcPr>
          <w:p w14:paraId="4ECB70EB" w14:textId="77777777" w:rsidR="00B87E17" w:rsidRPr="00605497" w:rsidRDefault="00B87E17" w:rsidP="00B87E17">
            <w:pPr>
              <w:spacing w:before="40" w:after="40" w:line="240" w:lineRule="auto"/>
              <w:jc w:val="center"/>
              <w:rPr>
                <w:rFonts w:ascii="Arial" w:eastAsia="Times New Roman" w:hAnsi="Arial" w:cs="Arial"/>
                <w:sz w:val="24"/>
                <w:szCs w:val="24"/>
              </w:rPr>
            </w:pPr>
            <w:r>
              <w:rPr>
                <w:rFonts w:ascii="Arial" w:eastAsia="Times New Roman" w:hAnsi="Arial" w:cs="Arial"/>
                <w:sz w:val="24"/>
                <w:szCs w:val="24"/>
              </w:rPr>
              <w:t>14</w:t>
            </w:r>
          </w:p>
        </w:tc>
      </w:tr>
      <w:tr w:rsidR="00B87E17" w:rsidRPr="00B939D9" w14:paraId="34F7E82E" w14:textId="77777777" w:rsidTr="00B87E17">
        <w:trPr>
          <w:trHeight w:val="80"/>
        </w:trPr>
        <w:tc>
          <w:tcPr>
            <w:tcW w:w="3544" w:type="dxa"/>
            <w:tcBorders>
              <w:top w:val="nil"/>
              <w:left w:val="nil"/>
              <w:bottom w:val="single" w:sz="4" w:space="0" w:color="auto"/>
              <w:right w:val="nil"/>
            </w:tcBorders>
            <w:shd w:val="clear" w:color="auto" w:fill="auto"/>
            <w:vAlign w:val="bottom"/>
          </w:tcPr>
          <w:p w14:paraId="3C14B675" w14:textId="77777777" w:rsidR="00B87E17" w:rsidRPr="00605497" w:rsidRDefault="00B87E17" w:rsidP="00B87E17">
            <w:pPr>
              <w:spacing w:before="40" w:after="40" w:line="240" w:lineRule="auto"/>
              <w:rPr>
                <w:rFonts w:ascii="Arial" w:eastAsia="Times New Roman" w:hAnsi="Arial" w:cs="Arial"/>
                <w:sz w:val="24"/>
                <w:szCs w:val="24"/>
              </w:rPr>
            </w:pPr>
            <w:r w:rsidRPr="00605497">
              <w:rPr>
                <w:rFonts w:ascii="Arial" w:eastAsia="Times New Roman" w:hAnsi="Arial" w:cs="Arial"/>
                <w:sz w:val="24"/>
                <w:szCs w:val="24"/>
              </w:rPr>
              <w:t xml:space="preserve">Stiles &amp; </w:t>
            </w:r>
            <w:proofErr w:type="spellStart"/>
            <w:r w:rsidRPr="00605497">
              <w:rPr>
                <w:rFonts w:ascii="Arial" w:eastAsia="Times New Roman" w:hAnsi="Arial" w:cs="Arial"/>
                <w:sz w:val="24"/>
                <w:szCs w:val="24"/>
              </w:rPr>
              <w:t>Chapiro</w:t>
            </w:r>
            <w:proofErr w:type="spellEnd"/>
            <w:r w:rsidRPr="00605497">
              <w:rPr>
                <w:rFonts w:ascii="Arial" w:eastAsia="Times New Roman" w:hAnsi="Arial" w:cs="Arial"/>
                <w:sz w:val="24"/>
                <w:szCs w:val="24"/>
              </w:rPr>
              <w:t xml:space="preserve"> (1994) </w:t>
            </w:r>
          </w:p>
        </w:tc>
        <w:tc>
          <w:tcPr>
            <w:tcW w:w="992" w:type="dxa"/>
            <w:tcBorders>
              <w:top w:val="nil"/>
              <w:left w:val="nil"/>
              <w:bottom w:val="single" w:sz="4" w:space="0" w:color="auto"/>
              <w:right w:val="nil"/>
            </w:tcBorders>
            <w:shd w:val="clear" w:color="auto" w:fill="auto"/>
            <w:noWrap/>
          </w:tcPr>
          <w:p w14:paraId="01A86A05" w14:textId="77777777" w:rsidR="00B87E17" w:rsidRPr="00605497" w:rsidRDefault="00B87E17" w:rsidP="00B87E17">
            <w:pPr>
              <w:spacing w:before="40" w:after="40" w:line="240" w:lineRule="auto"/>
              <w:jc w:val="center"/>
              <w:rPr>
                <w:rFonts w:ascii="Arial" w:eastAsia="Times New Roman" w:hAnsi="Arial" w:cs="Arial"/>
                <w:sz w:val="24"/>
                <w:szCs w:val="24"/>
              </w:rPr>
            </w:pPr>
            <w:r w:rsidRPr="00605497">
              <w:rPr>
                <w:rFonts w:ascii="Arial" w:eastAsia="Times New Roman" w:hAnsi="Arial" w:cs="Arial"/>
                <w:sz w:val="24"/>
                <w:szCs w:val="24"/>
              </w:rPr>
              <w:t>14</w:t>
            </w:r>
          </w:p>
        </w:tc>
      </w:tr>
    </w:tbl>
    <w:p w14:paraId="09317320" w14:textId="5E7633AA" w:rsidR="00554D70" w:rsidRPr="00EC2C97" w:rsidRDefault="00554D70" w:rsidP="00554D70">
      <w:pPr>
        <w:spacing w:line="240" w:lineRule="auto"/>
        <w:rPr>
          <w:rFonts w:ascii="Arial" w:eastAsia="Times New Roman" w:hAnsi="Arial" w:cs="Arial"/>
          <w:b/>
          <w:i/>
          <w:sz w:val="24"/>
          <w:szCs w:val="24"/>
        </w:rPr>
      </w:pPr>
      <w:r w:rsidRPr="00EC2C97">
        <w:rPr>
          <w:rFonts w:ascii="Arial" w:eastAsia="Times New Roman" w:hAnsi="Arial" w:cs="Arial"/>
          <w:b/>
          <w:i/>
          <w:sz w:val="24"/>
          <w:szCs w:val="24"/>
        </w:rPr>
        <w:t>Overall scores for Downs and Black</w:t>
      </w:r>
      <w:r w:rsidR="00A379AE" w:rsidRPr="00EC2C97">
        <w:rPr>
          <w:rFonts w:ascii="Arial" w:eastAsia="Times New Roman" w:hAnsi="Arial" w:cs="Arial"/>
          <w:b/>
          <w:i/>
          <w:sz w:val="24"/>
          <w:szCs w:val="24"/>
        </w:rPr>
        <w:t xml:space="preserve"> (1998)</w:t>
      </w:r>
      <w:r w:rsidRPr="00EC2C97">
        <w:rPr>
          <w:rFonts w:ascii="Arial" w:eastAsia="Times New Roman" w:hAnsi="Arial" w:cs="Arial"/>
          <w:b/>
          <w:i/>
          <w:sz w:val="24"/>
          <w:szCs w:val="24"/>
        </w:rPr>
        <w:t xml:space="preserve"> Checklist</w:t>
      </w:r>
    </w:p>
    <w:p w14:paraId="1EE4A9DB" w14:textId="33DF55BC" w:rsidR="00EC2C97" w:rsidRPr="004D7F49" w:rsidRDefault="00EC2C97" w:rsidP="008947A8">
      <w:pPr>
        <w:spacing w:after="0" w:line="480" w:lineRule="auto"/>
        <w:rPr>
          <w:rFonts w:ascii="Arial" w:hAnsi="Arial" w:cs="Arial"/>
          <w:iCs/>
          <w:sz w:val="24"/>
          <w:szCs w:val="24"/>
        </w:rPr>
        <w:sectPr w:rsidR="00EC2C97" w:rsidRPr="004D7F49" w:rsidSect="00703A87">
          <w:pgSz w:w="11906" w:h="16838"/>
          <w:pgMar w:top="1134" w:right="1134" w:bottom="1134" w:left="1134" w:header="709" w:footer="709" w:gutter="1134"/>
          <w:cols w:space="708"/>
          <w:docGrid w:linePitch="360"/>
        </w:sectPr>
      </w:pPr>
    </w:p>
    <w:p w14:paraId="3F1BEC77" w14:textId="2F8C2BEE" w:rsidR="0065265B" w:rsidRPr="00EC2C97" w:rsidRDefault="008947A8" w:rsidP="00CF1EDB">
      <w:pPr>
        <w:spacing w:after="0" w:line="480" w:lineRule="auto"/>
        <w:jc w:val="both"/>
        <w:rPr>
          <w:rFonts w:ascii="Arial" w:hAnsi="Arial" w:cs="Arial"/>
          <w:b/>
          <w:iCs/>
          <w:sz w:val="20"/>
          <w:szCs w:val="20"/>
        </w:rPr>
      </w:pPr>
      <w:r w:rsidRPr="00EC2C97">
        <w:rPr>
          <w:rFonts w:ascii="Arial" w:hAnsi="Arial" w:cs="Arial"/>
          <w:b/>
          <w:iCs/>
          <w:sz w:val="20"/>
          <w:szCs w:val="20"/>
        </w:rPr>
        <w:lastRenderedPageBreak/>
        <w:t>Table 2</w:t>
      </w:r>
    </w:p>
    <w:p w14:paraId="2D4B5EC8" w14:textId="77777777" w:rsidR="001426AD" w:rsidRPr="00EC2C97" w:rsidRDefault="0065265B" w:rsidP="00CF1EDB">
      <w:pPr>
        <w:spacing w:after="0" w:line="480" w:lineRule="auto"/>
        <w:jc w:val="both"/>
        <w:rPr>
          <w:rFonts w:ascii="Arial" w:hAnsi="Arial" w:cs="Arial"/>
          <w:b/>
          <w:i/>
          <w:sz w:val="20"/>
          <w:szCs w:val="20"/>
        </w:rPr>
      </w:pPr>
      <w:r w:rsidRPr="00EC2C97">
        <w:rPr>
          <w:rFonts w:ascii="Arial" w:hAnsi="Arial" w:cs="Arial"/>
          <w:b/>
          <w:i/>
          <w:iCs/>
          <w:sz w:val="20"/>
          <w:szCs w:val="20"/>
        </w:rPr>
        <w:t>Summary of therapist responsiveness study charac</w:t>
      </w:r>
      <w:r w:rsidR="005962FB" w:rsidRPr="00EC2C97">
        <w:rPr>
          <w:rFonts w:ascii="Arial" w:hAnsi="Arial" w:cs="Arial"/>
          <w:b/>
          <w:i/>
          <w:iCs/>
          <w:sz w:val="20"/>
          <w:szCs w:val="20"/>
        </w:rPr>
        <w:t>t</w:t>
      </w:r>
      <w:r w:rsidRPr="00EC2C97">
        <w:rPr>
          <w:rFonts w:ascii="Arial" w:hAnsi="Arial" w:cs="Arial"/>
          <w:b/>
          <w:i/>
          <w:iCs/>
          <w:sz w:val="20"/>
          <w:szCs w:val="20"/>
        </w:rPr>
        <w:t>eristics</w:t>
      </w:r>
    </w:p>
    <w:tbl>
      <w:tblPr>
        <w:tblW w:w="14712" w:type="dxa"/>
        <w:tblInd w:w="-142" w:type="dxa"/>
        <w:tblBorders>
          <w:top w:val="single" w:sz="4" w:space="0" w:color="auto"/>
          <w:bottom w:val="single" w:sz="4" w:space="0" w:color="auto"/>
        </w:tblBorders>
        <w:tblLayout w:type="fixed"/>
        <w:tblLook w:val="06A0" w:firstRow="1" w:lastRow="0" w:firstColumn="1" w:lastColumn="0" w:noHBand="1" w:noVBand="1"/>
      </w:tblPr>
      <w:tblGrid>
        <w:gridCol w:w="1413"/>
        <w:gridCol w:w="2067"/>
        <w:gridCol w:w="1731"/>
        <w:gridCol w:w="1589"/>
        <w:gridCol w:w="1706"/>
        <w:gridCol w:w="1979"/>
        <w:gridCol w:w="2268"/>
        <w:gridCol w:w="1959"/>
      </w:tblGrid>
      <w:tr w:rsidR="007E6E82" w:rsidRPr="004D7F49" w14:paraId="03FB4E80" w14:textId="77777777" w:rsidTr="005F149D">
        <w:trPr>
          <w:trHeight w:val="606"/>
        </w:trPr>
        <w:tc>
          <w:tcPr>
            <w:tcW w:w="1413" w:type="dxa"/>
            <w:tcBorders>
              <w:top w:val="single" w:sz="4" w:space="0" w:color="auto"/>
              <w:bottom w:val="single" w:sz="4" w:space="0" w:color="auto"/>
            </w:tcBorders>
          </w:tcPr>
          <w:p w14:paraId="3F7FF86C" w14:textId="77777777" w:rsidR="00F11C03" w:rsidRPr="004D7F49" w:rsidRDefault="00F11C03" w:rsidP="00775009">
            <w:pPr>
              <w:spacing w:after="0" w:line="276" w:lineRule="auto"/>
              <w:jc w:val="both"/>
              <w:rPr>
                <w:rFonts w:ascii="Arial" w:hAnsi="Arial" w:cs="Arial"/>
                <w:bCs/>
                <w:iCs/>
                <w:color w:val="000000"/>
                <w:sz w:val="20"/>
                <w:szCs w:val="20"/>
              </w:rPr>
            </w:pPr>
            <w:r w:rsidRPr="004D7F49">
              <w:rPr>
                <w:rFonts w:ascii="Arial" w:hAnsi="Arial" w:cs="Arial"/>
                <w:bCs/>
                <w:iCs/>
                <w:color w:val="000000"/>
                <w:sz w:val="20"/>
                <w:szCs w:val="20"/>
              </w:rPr>
              <w:t>Author Name</w:t>
            </w:r>
          </w:p>
        </w:tc>
        <w:tc>
          <w:tcPr>
            <w:tcW w:w="2067" w:type="dxa"/>
            <w:tcBorders>
              <w:top w:val="single" w:sz="4" w:space="0" w:color="auto"/>
              <w:bottom w:val="single" w:sz="4" w:space="0" w:color="auto"/>
            </w:tcBorders>
          </w:tcPr>
          <w:p w14:paraId="2B6A11F1" w14:textId="77777777" w:rsidR="00F11C03" w:rsidRPr="004D7F49" w:rsidRDefault="00F11C03" w:rsidP="00775009">
            <w:pPr>
              <w:spacing w:after="0" w:line="276" w:lineRule="auto"/>
              <w:rPr>
                <w:rFonts w:ascii="Arial" w:hAnsi="Arial" w:cs="Arial"/>
                <w:b/>
                <w:bCs/>
                <w:iCs/>
                <w:color w:val="000000"/>
                <w:sz w:val="20"/>
                <w:szCs w:val="20"/>
              </w:rPr>
            </w:pPr>
            <w:r w:rsidRPr="004D7F49">
              <w:rPr>
                <w:rFonts w:ascii="Arial" w:hAnsi="Arial" w:cs="Arial"/>
                <w:iCs/>
                <w:color w:val="000000"/>
                <w:sz w:val="20"/>
                <w:szCs w:val="20"/>
              </w:rPr>
              <w:t>Definition of responsiveness</w:t>
            </w:r>
          </w:p>
        </w:tc>
        <w:tc>
          <w:tcPr>
            <w:tcW w:w="1731" w:type="dxa"/>
            <w:tcBorders>
              <w:top w:val="single" w:sz="4" w:space="0" w:color="auto"/>
              <w:bottom w:val="single" w:sz="4" w:space="0" w:color="auto"/>
            </w:tcBorders>
          </w:tcPr>
          <w:p w14:paraId="1F3F01B3" w14:textId="77777777" w:rsidR="00F11C03" w:rsidRPr="004D7F49" w:rsidRDefault="00F11C03" w:rsidP="00775009">
            <w:pPr>
              <w:spacing w:after="0" w:line="276" w:lineRule="auto"/>
              <w:rPr>
                <w:rFonts w:ascii="Arial" w:hAnsi="Arial" w:cs="Arial"/>
                <w:b/>
                <w:bCs/>
                <w:iCs/>
                <w:color w:val="000000"/>
                <w:sz w:val="20"/>
                <w:szCs w:val="20"/>
              </w:rPr>
            </w:pPr>
            <w:r w:rsidRPr="004D7F49">
              <w:rPr>
                <w:rFonts w:ascii="Arial" w:hAnsi="Arial" w:cs="Arial"/>
                <w:iCs/>
                <w:color w:val="000000"/>
                <w:sz w:val="20"/>
                <w:szCs w:val="20"/>
              </w:rPr>
              <w:t>Design</w:t>
            </w:r>
          </w:p>
        </w:tc>
        <w:tc>
          <w:tcPr>
            <w:tcW w:w="1589" w:type="dxa"/>
            <w:tcBorders>
              <w:top w:val="single" w:sz="4" w:space="0" w:color="auto"/>
              <w:bottom w:val="single" w:sz="4" w:space="0" w:color="auto"/>
            </w:tcBorders>
          </w:tcPr>
          <w:p w14:paraId="4F30FDE1" w14:textId="77777777" w:rsidR="00F11C03" w:rsidRPr="004D7F49" w:rsidRDefault="00F11C03" w:rsidP="00775009">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Number of participants</w:t>
            </w:r>
          </w:p>
        </w:tc>
        <w:tc>
          <w:tcPr>
            <w:tcW w:w="1706" w:type="dxa"/>
            <w:tcBorders>
              <w:top w:val="single" w:sz="4" w:space="0" w:color="auto"/>
              <w:bottom w:val="single" w:sz="4" w:space="0" w:color="auto"/>
            </w:tcBorders>
          </w:tcPr>
          <w:p w14:paraId="25887004" w14:textId="77777777" w:rsidR="00F11C03" w:rsidRPr="004D7F49" w:rsidRDefault="00F11C03" w:rsidP="00775009">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Client group/ presentation</w:t>
            </w:r>
          </w:p>
        </w:tc>
        <w:tc>
          <w:tcPr>
            <w:tcW w:w="1979" w:type="dxa"/>
            <w:tcBorders>
              <w:top w:val="single" w:sz="4" w:space="0" w:color="auto"/>
              <w:bottom w:val="single" w:sz="4" w:space="0" w:color="auto"/>
            </w:tcBorders>
          </w:tcPr>
          <w:p w14:paraId="7E3E03AB" w14:textId="77777777" w:rsidR="00F11C03" w:rsidRPr="004D7F49" w:rsidRDefault="00F11C03" w:rsidP="00775009">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Psychological approach</w:t>
            </w:r>
          </w:p>
        </w:tc>
        <w:tc>
          <w:tcPr>
            <w:tcW w:w="2268" w:type="dxa"/>
            <w:tcBorders>
              <w:top w:val="single" w:sz="4" w:space="0" w:color="auto"/>
              <w:bottom w:val="single" w:sz="4" w:space="0" w:color="auto"/>
            </w:tcBorders>
          </w:tcPr>
          <w:p w14:paraId="2C1FBC7F" w14:textId="77777777" w:rsidR="00F11C03" w:rsidRPr="004D7F49" w:rsidRDefault="00F11C03" w:rsidP="00775009">
            <w:pPr>
              <w:spacing w:after="0" w:line="276" w:lineRule="auto"/>
              <w:rPr>
                <w:rFonts w:ascii="Arial" w:hAnsi="Arial" w:cs="Arial"/>
                <w:iCs/>
                <w:color w:val="000000"/>
                <w:sz w:val="20"/>
                <w:szCs w:val="20"/>
              </w:rPr>
            </w:pPr>
            <w:r w:rsidRPr="004D7F49">
              <w:rPr>
                <w:rFonts w:ascii="Arial" w:hAnsi="Arial" w:cs="Arial"/>
                <w:iCs/>
                <w:color w:val="000000"/>
                <w:sz w:val="20"/>
                <w:szCs w:val="20"/>
              </w:rPr>
              <w:t>Key findings</w:t>
            </w:r>
          </w:p>
        </w:tc>
        <w:tc>
          <w:tcPr>
            <w:tcW w:w="1959" w:type="dxa"/>
            <w:tcBorders>
              <w:top w:val="single" w:sz="4" w:space="0" w:color="auto"/>
              <w:bottom w:val="single" w:sz="4" w:space="0" w:color="auto"/>
            </w:tcBorders>
          </w:tcPr>
          <w:p w14:paraId="588F13E6" w14:textId="77777777" w:rsidR="00F11C03" w:rsidRPr="004D7F49" w:rsidRDefault="00F11C03" w:rsidP="00775009">
            <w:pPr>
              <w:spacing w:after="0" w:line="276" w:lineRule="auto"/>
              <w:rPr>
                <w:rFonts w:ascii="Arial" w:hAnsi="Arial" w:cs="Arial"/>
                <w:iCs/>
                <w:color w:val="000000"/>
                <w:sz w:val="20"/>
                <w:szCs w:val="20"/>
              </w:rPr>
            </w:pPr>
            <w:r w:rsidRPr="004D7F49">
              <w:rPr>
                <w:rFonts w:ascii="Arial" w:hAnsi="Arial" w:cs="Arial"/>
                <w:iCs/>
                <w:color w:val="000000"/>
                <w:sz w:val="20"/>
                <w:szCs w:val="20"/>
              </w:rPr>
              <w:t xml:space="preserve">Method of data collection </w:t>
            </w:r>
          </w:p>
        </w:tc>
      </w:tr>
      <w:tr w:rsidR="007E6E82" w:rsidRPr="004D7F49" w14:paraId="5058DC13" w14:textId="77777777" w:rsidTr="005F149D">
        <w:trPr>
          <w:trHeight w:val="302"/>
        </w:trPr>
        <w:tc>
          <w:tcPr>
            <w:tcW w:w="1413" w:type="dxa"/>
            <w:tcBorders>
              <w:top w:val="single" w:sz="4" w:space="0" w:color="auto"/>
            </w:tcBorders>
          </w:tcPr>
          <w:p w14:paraId="5AFF4636" w14:textId="77777777" w:rsidR="00F11C03" w:rsidRPr="004D7F49" w:rsidRDefault="00F11C03" w:rsidP="00CF1EDB">
            <w:pPr>
              <w:spacing w:after="0" w:line="240" w:lineRule="auto"/>
              <w:jc w:val="both"/>
              <w:rPr>
                <w:rFonts w:ascii="Arial" w:hAnsi="Arial" w:cs="Arial"/>
                <w:bCs/>
                <w:iCs/>
                <w:color w:val="000000"/>
                <w:sz w:val="20"/>
                <w:szCs w:val="20"/>
              </w:rPr>
            </w:pPr>
            <w:proofErr w:type="spellStart"/>
            <w:r w:rsidRPr="004D7F49">
              <w:rPr>
                <w:rFonts w:ascii="Arial" w:hAnsi="Arial" w:cs="Arial"/>
                <w:bCs/>
                <w:iCs/>
                <w:color w:val="000000"/>
                <w:sz w:val="20"/>
                <w:szCs w:val="20"/>
              </w:rPr>
              <w:t>Bacal</w:t>
            </w:r>
            <w:proofErr w:type="spellEnd"/>
            <w:r w:rsidRPr="004D7F49">
              <w:rPr>
                <w:rFonts w:ascii="Arial" w:hAnsi="Arial" w:cs="Arial"/>
                <w:bCs/>
                <w:iCs/>
                <w:color w:val="000000"/>
                <w:sz w:val="20"/>
                <w:szCs w:val="20"/>
              </w:rPr>
              <w:t xml:space="preserve"> </w:t>
            </w:r>
            <w:r w:rsidR="001E439D" w:rsidRPr="004D7F49">
              <w:rPr>
                <w:rFonts w:ascii="Arial" w:hAnsi="Arial" w:cs="Arial"/>
                <w:bCs/>
                <w:iCs/>
                <w:color w:val="000000"/>
                <w:sz w:val="20"/>
                <w:szCs w:val="20"/>
              </w:rPr>
              <w:t xml:space="preserve">&amp; Herzog </w:t>
            </w:r>
            <w:r w:rsidRPr="004D7F49">
              <w:rPr>
                <w:rFonts w:ascii="Arial" w:hAnsi="Arial" w:cs="Arial"/>
                <w:bCs/>
                <w:iCs/>
                <w:color w:val="000000"/>
                <w:sz w:val="20"/>
                <w:szCs w:val="20"/>
              </w:rPr>
              <w:t>(2003)</w:t>
            </w:r>
          </w:p>
        </w:tc>
        <w:tc>
          <w:tcPr>
            <w:tcW w:w="2067" w:type="dxa"/>
            <w:tcBorders>
              <w:top w:val="single" w:sz="4" w:space="0" w:color="auto"/>
            </w:tcBorders>
          </w:tcPr>
          <w:p w14:paraId="0E356AEC" w14:textId="77777777" w:rsidR="00F11C03" w:rsidRPr="004D7F49" w:rsidRDefault="00EF167D"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Within session, moment to moment responses</w:t>
            </w:r>
          </w:p>
        </w:tc>
        <w:tc>
          <w:tcPr>
            <w:tcW w:w="1731" w:type="dxa"/>
            <w:tcBorders>
              <w:top w:val="single" w:sz="4" w:space="0" w:color="auto"/>
            </w:tcBorders>
          </w:tcPr>
          <w:p w14:paraId="3253A964" w14:textId="77777777" w:rsidR="00F11C03" w:rsidRPr="004D7F49" w:rsidRDefault="00F11C0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Positional paper</w:t>
            </w:r>
          </w:p>
        </w:tc>
        <w:tc>
          <w:tcPr>
            <w:tcW w:w="1589" w:type="dxa"/>
            <w:tcBorders>
              <w:top w:val="single" w:sz="4" w:space="0" w:color="auto"/>
            </w:tcBorders>
          </w:tcPr>
          <w:p w14:paraId="4E962A02" w14:textId="77777777" w:rsidR="00F11C03" w:rsidRPr="004D7F49" w:rsidRDefault="00F11C03"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706" w:type="dxa"/>
            <w:tcBorders>
              <w:top w:val="single" w:sz="4" w:space="0" w:color="auto"/>
            </w:tcBorders>
          </w:tcPr>
          <w:p w14:paraId="71D66FE8" w14:textId="77777777" w:rsidR="00F11C03" w:rsidRPr="004D7F49" w:rsidRDefault="00F11C03"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979" w:type="dxa"/>
            <w:tcBorders>
              <w:top w:val="single" w:sz="4" w:space="0" w:color="auto"/>
            </w:tcBorders>
          </w:tcPr>
          <w:p w14:paraId="4A9007AC" w14:textId="77777777" w:rsidR="00F11C03" w:rsidRPr="004D7F49" w:rsidRDefault="00F11C03"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Psychodynamic</w:t>
            </w:r>
          </w:p>
        </w:tc>
        <w:tc>
          <w:tcPr>
            <w:tcW w:w="2268" w:type="dxa"/>
            <w:tcBorders>
              <w:top w:val="single" w:sz="4" w:space="0" w:color="auto"/>
            </w:tcBorders>
          </w:tcPr>
          <w:p w14:paraId="12833D02" w14:textId="77777777" w:rsidR="00F11C03" w:rsidRPr="004D7F49" w:rsidRDefault="00F11C0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Therapeutic engagement to be continually monitored</w:t>
            </w:r>
          </w:p>
          <w:p w14:paraId="4FC8424D" w14:textId="77777777" w:rsidR="005962FB" w:rsidRPr="004D7F49" w:rsidRDefault="005962FB" w:rsidP="00CF1EDB">
            <w:pPr>
              <w:spacing w:after="0" w:line="240" w:lineRule="auto"/>
              <w:rPr>
                <w:rFonts w:ascii="Arial" w:hAnsi="Arial" w:cs="Arial"/>
                <w:iCs/>
                <w:color w:val="000000"/>
                <w:sz w:val="20"/>
                <w:szCs w:val="20"/>
              </w:rPr>
            </w:pPr>
          </w:p>
        </w:tc>
        <w:tc>
          <w:tcPr>
            <w:tcW w:w="1959" w:type="dxa"/>
            <w:tcBorders>
              <w:top w:val="single" w:sz="4" w:space="0" w:color="auto"/>
            </w:tcBorders>
          </w:tcPr>
          <w:p w14:paraId="50A4763D" w14:textId="77777777" w:rsidR="00F11C03" w:rsidRPr="004D7F49" w:rsidRDefault="00F11C0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N/A</w:t>
            </w:r>
          </w:p>
        </w:tc>
      </w:tr>
      <w:tr w:rsidR="007E6E82" w:rsidRPr="004D7F49" w14:paraId="7DBBFDA7" w14:textId="77777777" w:rsidTr="00775009">
        <w:trPr>
          <w:trHeight w:val="592"/>
        </w:trPr>
        <w:tc>
          <w:tcPr>
            <w:tcW w:w="1413" w:type="dxa"/>
          </w:tcPr>
          <w:p w14:paraId="7BFF9D8A" w14:textId="77777777" w:rsidR="00F11C03" w:rsidRPr="004D7F49" w:rsidRDefault="00F11C03" w:rsidP="00CF1EDB">
            <w:pPr>
              <w:spacing w:after="0" w:line="240" w:lineRule="auto"/>
              <w:jc w:val="both"/>
              <w:rPr>
                <w:rFonts w:ascii="Arial" w:hAnsi="Arial" w:cs="Arial"/>
                <w:bCs/>
                <w:iCs/>
                <w:color w:val="000000"/>
                <w:sz w:val="20"/>
                <w:szCs w:val="20"/>
              </w:rPr>
            </w:pPr>
            <w:r w:rsidRPr="004D7F49">
              <w:rPr>
                <w:rFonts w:ascii="Arial" w:hAnsi="Arial" w:cs="Arial"/>
                <w:bCs/>
                <w:iCs/>
                <w:color w:val="000000"/>
                <w:sz w:val="20"/>
                <w:szCs w:val="20"/>
              </w:rPr>
              <w:t>Bugatti &amp; Boswell (2016)</w:t>
            </w:r>
          </w:p>
        </w:tc>
        <w:tc>
          <w:tcPr>
            <w:tcW w:w="2067" w:type="dxa"/>
          </w:tcPr>
          <w:p w14:paraId="184BB2C4" w14:textId="77777777" w:rsidR="00F11C03" w:rsidRPr="004D7F49" w:rsidRDefault="00F11C0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Context responsiveness </w:t>
            </w:r>
          </w:p>
          <w:p w14:paraId="2B15D7F4" w14:textId="77777777" w:rsidR="006A336E" w:rsidRPr="004D7F49" w:rsidRDefault="006A336E" w:rsidP="00CF1EDB">
            <w:pPr>
              <w:spacing w:after="0" w:line="240" w:lineRule="auto"/>
              <w:rPr>
                <w:rFonts w:ascii="Arial" w:hAnsi="Arial" w:cs="Arial"/>
                <w:iCs/>
                <w:color w:val="000000"/>
                <w:sz w:val="20"/>
                <w:szCs w:val="20"/>
              </w:rPr>
            </w:pPr>
          </w:p>
          <w:p w14:paraId="000A81D0" w14:textId="77777777" w:rsidR="006A336E" w:rsidRPr="004D7F49" w:rsidRDefault="006A336E" w:rsidP="00CF1EDB">
            <w:pPr>
              <w:spacing w:after="0" w:line="240" w:lineRule="auto"/>
              <w:rPr>
                <w:rFonts w:ascii="Arial" w:hAnsi="Arial" w:cs="Arial"/>
                <w:iCs/>
                <w:color w:val="000000"/>
                <w:sz w:val="20"/>
                <w:szCs w:val="20"/>
              </w:rPr>
            </w:pPr>
          </w:p>
          <w:p w14:paraId="2E22B7B2" w14:textId="77777777" w:rsidR="006A336E" w:rsidRPr="004D7F49" w:rsidRDefault="006A336E" w:rsidP="00CF1EDB">
            <w:pPr>
              <w:spacing w:after="0" w:line="240" w:lineRule="auto"/>
              <w:rPr>
                <w:rFonts w:ascii="Arial" w:hAnsi="Arial" w:cs="Arial"/>
                <w:iCs/>
                <w:color w:val="000000"/>
                <w:sz w:val="20"/>
                <w:szCs w:val="20"/>
              </w:rPr>
            </w:pPr>
          </w:p>
          <w:p w14:paraId="04EDE4D0" w14:textId="77777777" w:rsidR="006B317A" w:rsidRPr="004D7F49" w:rsidRDefault="006B317A" w:rsidP="00CF1EDB">
            <w:pPr>
              <w:spacing w:after="0" w:line="240" w:lineRule="auto"/>
              <w:rPr>
                <w:rFonts w:ascii="Arial" w:hAnsi="Arial" w:cs="Arial"/>
                <w:iCs/>
                <w:color w:val="000000"/>
                <w:sz w:val="20"/>
                <w:szCs w:val="20"/>
              </w:rPr>
            </w:pPr>
          </w:p>
        </w:tc>
        <w:tc>
          <w:tcPr>
            <w:tcW w:w="1731" w:type="dxa"/>
          </w:tcPr>
          <w:p w14:paraId="356FA2B4" w14:textId="77777777" w:rsidR="00F11C03" w:rsidRPr="004D7F49" w:rsidRDefault="00F11C0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Case study</w:t>
            </w:r>
            <w:r w:rsidR="004026D2" w:rsidRPr="004D7F49">
              <w:rPr>
                <w:rFonts w:ascii="Arial" w:hAnsi="Arial" w:cs="Arial"/>
                <w:iCs/>
                <w:color w:val="000000"/>
                <w:sz w:val="20"/>
                <w:szCs w:val="20"/>
              </w:rPr>
              <w:t xml:space="preserve">/ Qualitative </w:t>
            </w:r>
          </w:p>
          <w:p w14:paraId="16C1B480" w14:textId="77777777" w:rsidR="00F11C03" w:rsidRPr="004D7F49" w:rsidRDefault="00F11C03" w:rsidP="00CF1EDB">
            <w:pPr>
              <w:spacing w:after="0" w:line="240" w:lineRule="auto"/>
              <w:rPr>
                <w:rFonts w:ascii="Arial" w:hAnsi="Arial" w:cs="Arial"/>
                <w:iCs/>
                <w:color w:val="000000"/>
                <w:sz w:val="20"/>
                <w:szCs w:val="20"/>
              </w:rPr>
            </w:pPr>
          </w:p>
          <w:p w14:paraId="20365590" w14:textId="77777777" w:rsidR="00F11C03" w:rsidRPr="004D7F49" w:rsidRDefault="00F11C03" w:rsidP="00CF1EDB">
            <w:pPr>
              <w:spacing w:after="0" w:line="240" w:lineRule="auto"/>
              <w:rPr>
                <w:rFonts w:ascii="Arial" w:hAnsi="Arial" w:cs="Arial"/>
                <w:iCs/>
                <w:color w:val="000000"/>
                <w:sz w:val="20"/>
                <w:szCs w:val="20"/>
              </w:rPr>
            </w:pPr>
          </w:p>
        </w:tc>
        <w:tc>
          <w:tcPr>
            <w:tcW w:w="1589" w:type="dxa"/>
          </w:tcPr>
          <w:p w14:paraId="5F7D3E97" w14:textId="77777777" w:rsidR="00F11C03" w:rsidRPr="004D7F49" w:rsidRDefault="00F11C03"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1</w:t>
            </w:r>
          </w:p>
        </w:tc>
        <w:tc>
          <w:tcPr>
            <w:tcW w:w="1706" w:type="dxa"/>
          </w:tcPr>
          <w:p w14:paraId="62D7196B" w14:textId="2F3F287A" w:rsidR="00F11C03" w:rsidRPr="004D7F49" w:rsidRDefault="00F11C03"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Depression/</w:t>
            </w:r>
            <w:r w:rsidR="005962FB" w:rsidRPr="004D7F49">
              <w:rPr>
                <w:rFonts w:ascii="Arial" w:hAnsi="Arial" w:cs="Arial"/>
                <w:iCs/>
                <w:color w:val="000000"/>
                <w:sz w:val="20"/>
                <w:szCs w:val="20"/>
              </w:rPr>
              <w:t xml:space="preserve"> </w:t>
            </w:r>
            <w:r w:rsidRPr="004D7F49">
              <w:rPr>
                <w:rFonts w:ascii="Arial" w:hAnsi="Arial" w:cs="Arial"/>
                <w:iCs/>
                <w:color w:val="000000"/>
                <w:sz w:val="20"/>
                <w:szCs w:val="20"/>
              </w:rPr>
              <w:t>anxiety/ substance misuse</w:t>
            </w:r>
            <w:r w:rsidR="002D176C">
              <w:rPr>
                <w:rFonts w:ascii="Arial" w:hAnsi="Arial" w:cs="Arial"/>
                <w:iCs/>
                <w:color w:val="000000"/>
                <w:sz w:val="20"/>
                <w:szCs w:val="20"/>
              </w:rPr>
              <w:t>/ Adults</w:t>
            </w:r>
          </w:p>
        </w:tc>
        <w:tc>
          <w:tcPr>
            <w:tcW w:w="1979" w:type="dxa"/>
          </w:tcPr>
          <w:p w14:paraId="70F713A8" w14:textId="2889F310" w:rsidR="00F11C03" w:rsidRPr="004D7F49" w:rsidRDefault="00F11C03"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Integrated/ Unified Protocol (Barlow et al</w:t>
            </w:r>
            <w:r w:rsidR="00440378">
              <w:rPr>
                <w:rFonts w:ascii="Arial" w:hAnsi="Arial" w:cs="Arial"/>
                <w:iCs/>
                <w:color w:val="000000"/>
                <w:sz w:val="20"/>
                <w:szCs w:val="20"/>
              </w:rPr>
              <w:t>.</w:t>
            </w:r>
            <w:r w:rsidRPr="004D7F49">
              <w:rPr>
                <w:rFonts w:ascii="Arial" w:hAnsi="Arial" w:cs="Arial"/>
                <w:iCs/>
                <w:color w:val="000000"/>
                <w:sz w:val="20"/>
                <w:szCs w:val="20"/>
              </w:rPr>
              <w:t>, 2011)</w:t>
            </w:r>
          </w:p>
        </w:tc>
        <w:tc>
          <w:tcPr>
            <w:tcW w:w="2268" w:type="dxa"/>
          </w:tcPr>
          <w:p w14:paraId="51BA028D" w14:textId="77777777" w:rsidR="00F11C03" w:rsidRPr="004D7F49" w:rsidRDefault="00F11C0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Clinical errors related to low expectations/ self-striving &amp; lack </w:t>
            </w:r>
            <w:r w:rsidR="00EF167D" w:rsidRPr="004D7F49">
              <w:rPr>
                <w:rFonts w:ascii="Arial" w:hAnsi="Arial" w:cs="Arial"/>
                <w:iCs/>
                <w:color w:val="000000"/>
                <w:sz w:val="20"/>
                <w:szCs w:val="20"/>
              </w:rPr>
              <w:t xml:space="preserve">of </w:t>
            </w:r>
            <w:r w:rsidRPr="004D7F49">
              <w:rPr>
                <w:rFonts w:ascii="Arial" w:hAnsi="Arial" w:cs="Arial"/>
                <w:iCs/>
                <w:color w:val="000000"/>
                <w:sz w:val="20"/>
                <w:szCs w:val="20"/>
              </w:rPr>
              <w:t>outcome monitoring</w:t>
            </w:r>
          </w:p>
        </w:tc>
        <w:tc>
          <w:tcPr>
            <w:tcW w:w="1959" w:type="dxa"/>
          </w:tcPr>
          <w:p w14:paraId="6800B210" w14:textId="77777777" w:rsidR="00F11C03" w:rsidRPr="004D7F49" w:rsidRDefault="00F11C0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Patient report / session notes/ observation of video recordings</w:t>
            </w:r>
          </w:p>
        </w:tc>
      </w:tr>
      <w:tr w:rsidR="007E6E82" w:rsidRPr="004D7F49" w14:paraId="560E20F6" w14:textId="77777777" w:rsidTr="00775009">
        <w:trPr>
          <w:trHeight w:val="592"/>
        </w:trPr>
        <w:tc>
          <w:tcPr>
            <w:tcW w:w="1413" w:type="dxa"/>
          </w:tcPr>
          <w:p w14:paraId="2FFEFAD0" w14:textId="77777777" w:rsidR="00757D78" w:rsidRPr="004D7F49" w:rsidRDefault="00757D78" w:rsidP="00CF1EDB">
            <w:pPr>
              <w:spacing w:after="0" w:line="240" w:lineRule="auto"/>
              <w:jc w:val="both"/>
              <w:rPr>
                <w:rFonts w:ascii="Arial" w:hAnsi="Arial" w:cs="Arial"/>
                <w:bCs/>
                <w:iCs/>
                <w:color w:val="000000"/>
                <w:sz w:val="20"/>
                <w:szCs w:val="20"/>
              </w:rPr>
            </w:pPr>
            <w:r w:rsidRPr="004D7F49">
              <w:rPr>
                <w:rFonts w:ascii="Arial" w:hAnsi="Arial" w:cs="Arial"/>
                <w:bCs/>
                <w:iCs/>
                <w:color w:val="000000"/>
                <w:sz w:val="20"/>
                <w:szCs w:val="20"/>
              </w:rPr>
              <w:t>Caspar et al. (2005)</w:t>
            </w:r>
          </w:p>
        </w:tc>
        <w:tc>
          <w:tcPr>
            <w:tcW w:w="2067" w:type="dxa"/>
          </w:tcPr>
          <w:p w14:paraId="63E8BCE0" w14:textId="77777777" w:rsidR="00757D78" w:rsidRPr="004D7F49" w:rsidRDefault="00757D78"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Complementarity focusing on custom tailoring the relationship to an </w:t>
            </w:r>
            <w:r w:rsidR="00EF167D" w:rsidRPr="004D7F49">
              <w:rPr>
                <w:rFonts w:ascii="Arial" w:hAnsi="Arial" w:cs="Arial"/>
                <w:iCs/>
                <w:color w:val="000000"/>
                <w:sz w:val="20"/>
                <w:szCs w:val="20"/>
              </w:rPr>
              <w:t xml:space="preserve">individual level </w:t>
            </w:r>
          </w:p>
          <w:p w14:paraId="72A2C9DE" w14:textId="77777777" w:rsidR="005962FB" w:rsidRPr="004D7F49" w:rsidRDefault="005962FB" w:rsidP="00CF1EDB">
            <w:pPr>
              <w:spacing w:after="0" w:line="240" w:lineRule="auto"/>
              <w:rPr>
                <w:rFonts w:ascii="Arial" w:hAnsi="Arial" w:cs="Arial"/>
                <w:iCs/>
                <w:color w:val="000000"/>
                <w:sz w:val="20"/>
                <w:szCs w:val="20"/>
              </w:rPr>
            </w:pPr>
          </w:p>
        </w:tc>
        <w:tc>
          <w:tcPr>
            <w:tcW w:w="1731" w:type="dxa"/>
          </w:tcPr>
          <w:p w14:paraId="6A274A73" w14:textId="77777777" w:rsidR="00757D78" w:rsidRPr="004D7F49" w:rsidRDefault="00757D78"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Cohort study</w:t>
            </w:r>
            <w:r w:rsidR="00296368" w:rsidRPr="004D7F49">
              <w:rPr>
                <w:rFonts w:ascii="Arial" w:hAnsi="Arial" w:cs="Arial"/>
                <w:iCs/>
                <w:color w:val="000000"/>
                <w:sz w:val="20"/>
                <w:szCs w:val="20"/>
              </w:rPr>
              <w:t xml:space="preserve">/ Quantitative </w:t>
            </w:r>
          </w:p>
        </w:tc>
        <w:tc>
          <w:tcPr>
            <w:tcW w:w="1589" w:type="dxa"/>
          </w:tcPr>
          <w:p w14:paraId="006000E9" w14:textId="77777777" w:rsidR="00757D78" w:rsidRPr="004D7F49" w:rsidRDefault="00757D78"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22</w:t>
            </w:r>
          </w:p>
        </w:tc>
        <w:tc>
          <w:tcPr>
            <w:tcW w:w="1706" w:type="dxa"/>
          </w:tcPr>
          <w:p w14:paraId="7E0FAA08" w14:textId="2EF00C26" w:rsidR="00757D78" w:rsidRPr="004D7F49" w:rsidRDefault="00757D78"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Inpatients/ depression</w:t>
            </w:r>
            <w:r w:rsidR="002D176C">
              <w:rPr>
                <w:rFonts w:ascii="Arial" w:hAnsi="Arial" w:cs="Arial"/>
                <w:iCs/>
                <w:color w:val="000000"/>
                <w:sz w:val="20"/>
                <w:szCs w:val="20"/>
              </w:rPr>
              <w:t>/ Adults</w:t>
            </w:r>
          </w:p>
        </w:tc>
        <w:tc>
          <w:tcPr>
            <w:tcW w:w="1979" w:type="dxa"/>
          </w:tcPr>
          <w:p w14:paraId="39FAE85F" w14:textId="77777777" w:rsidR="00757D78" w:rsidRPr="004D7F49" w:rsidRDefault="00757D78"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Interpersonal psychotherapy (IPT)</w:t>
            </w:r>
          </w:p>
        </w:tc>
        <w:tc>
          <w:tcPr>
            <w:tcW w:w="2268" w:type="dxa"/>
          </w:tcPr>
          <w:p w14:paraId="69B1694A" w14:textId="77777777" w:rsidR="00757D78" w:rsidRPr="004D7F49" w:rsidRDefault="00EF167D"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C</w:t>
            </w:r>
            <w:r w:rsidR="00757D78" w:rsidRPr="004D7F49">
              <w:rPr>
                <w:rFonts w:ascii="Arial" w:hAnsi="Arial" w:cs="Arial"/>
                <w:iCs/>
                <w:color w:val="000000"/>
                <w:sz w:val="20"/>
                <w:szCs w:val="20"/>
              </w:rPr>
              <w:t>orrelations between complementarity and outcome measures</w:t>
            </w:r>
            <w:r w:rsidRPr="004D7F49">
              <w:rPr>
                <w:rFonts w:ascii="Arial" w:hAnsi="Arial" w:cs="Arial"/>
                <w:iCs/>
                <w:color w:val="000000"/>
                <w:sz w:val="20"/>
                <w:szCs w:val="20"/>
              </w:rPr>
              <w:t xml:space="preserve">/ increased complementarity for friendlier patients </w:t>
            </w:r>
          </w:p>
          <w:p w14:paraId="5621217C" w14:textId="77777777" w:rsidR="00EF167D" w:rsidRPr="004D7F49" w:rsidRDefault="00EF167D" w:rsidP="00CF1EDB">
            <w:pPr>
              <w:spacing w:after="0" w:line="240" w:lineRule="auto"/>
              <w:rPr>
                <w:rFonts w:ascii="Arial" w:hAnsi="Arial" w:cs="Arial"/>
                <w:iCs/>
                <w:color w:val="000000"/>
                <w:sz w:val="20"/>
                <w:szCs w:val="20"/>
              </w:rPr>
            </w:pPr>
          </w:p>
        </w:tc>
        <w:tc>
          <w:tcPr>
            <w:tcW w:w="1959" w:type="dxa"/>
          </w:tcPr>
          <w:p w14:paraId="500E7793" w14:textId="77777777" w:rsidR="00757D78" w:rsidRPr="004D7F49" w:rsidRDefault="00757D78" w:rsidP="00E47DA0">
            <w:pPr>
              <w:spacing w:after="0" w:line="240" w:lineRule="auto"/>
              <w:rPr>
                <w:rFonts w:ascii="Arial" w:hAnsi="Arial" w:cs="Arial"/>
                <w:iCs/>
                <w:color w:val="000000"/>
                <w:sz w:val="20"/>
                <w:szCs w:val="20"/>
              </w:rPr>
            </w:pPr>
            <w:r w:rsidRPr="004D7F49">
              <w:rPr>
                <w:rFonts w:ascii="Arial" w:hAnsi="Arial" w:cs="Arial"/>
                <w:iCs/>
                <w:color w:val="000000"/>
                <w:sz w:val="20"/>
                <w:szCs w:val="20"/>
              </w:rPr>
              <w:t>Plan analyses of video recordings</w:t>
            </w:r>
            <w:r w:rsidR="00E47DA0" w:rsidRPr="004D7F49">
              <w:rPr>
                <w:rFonts w:ascii="Arial" w:hAnsi="Arial" w:cs="Arial"/>
                <w:iCs/>
                <w:color w:val="000000"/>
                <w:sz w:val="20"/>
                <w:szCs w:val="20"/>
              </w:rPr>
              <w:t>/symptom measures: SCL-90, BDI.</w:t>
            </w:r>
          </w:p>
        </w:tc>
      </w:tr>
      <w:tr w:rsidR="007E6E82" w:rsidRPr="004D7F49" w14:paraId="7E470872" w14:textId="77777777" w:rsidTr="00B87E17">
        <w:trPr>
          <w:trHeight w:val="315"/>
        </w:trPr>
        <w:tc>
          <w:tcPr>
            <w:tcW w:w="1413" w:type="dxa"/>
            <w:tcBorders>
              <w:bottom w:val="nil"/>
            </w:tcBorders>
          </w:tcPr>
          <w:p w14:paraId="7713600B" w14:textId="77777777" w:rsidR="00F11C03" w:rsidRPr="004D7F49" w:rsidRDefault="00F11C03" w:rsidP="00CF1EDB">
            <w:pPr>
              <w:spacing w:after="0" w:line="240" w:lineRule="auto"/>
              <w:jc w:val="both"/>
              <w:rPr>
                <w:rFonts w:ascii="Arial" w:hAnsi="Arial" w:cs="Arial"/>
                <w:bCs/>
                <w:iCs/>
                <w:color w:val="000000"/>
                <w:sz w:val="20"/>
                <w:szCs w:val="20"/>
              </w:rPr>
            </w:pPr>
            <w:r w:rsidRPr="004D7F49">
              <w:rPr>
                <w:rFonts w:ascii="Arial" w:hAnsi="Arial" w:cs="Arial"/>
                <w:bCs/>
                <w:iCs/>
                <w:color w:val="000000"/>
                <w:sz w:val="20"/>
                <w:szCs w:val="20"/>
              </w:rPr>
              <w:t>Chu &amp; Kendall (2009)</w:t>
            </w:r>
          </w:p>
        </w:tc>
        <w:tc>
          <w:tcPr>
            <w:tcW w:w="2067" w:type="dxa"/>
            <w:tcBorders>
              <w:bottom w:val="nil"/>
            </w:tcBorders>
          </w:tcPr>
          <w:p w14:paraId="3D588EAA" w14:textId="77777777" w:rsidR="00F11C03" w:rsidRPr="004D7F49" w:rsidRDefault="006A336E"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Flexibility within manual based CBT</w:t>
            </w:r>
          </w:p>
        </w:tc>
        <w:tc>
          <w:tcPr>
            <w:tcW w:w="1731" w:type="dxa"/>
            <w:tcBorders>
              <w:bottom w:val="nil"/>
            </w:tcBorders>
          </w:tcPr>
          <w:p w14:paraId="0965F597" w14:textId="77777777" w:rsidR="00F11C03" w:rsidRPr="004D7F49" w:rsidRDefault="00F11C0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Cohort study </w:t>
            </w:r>
            <w:r w:rsidR="00D9748C" w:rsidRPr="004D7F49">
              <w:rPr>
                <w:rFonts w:ascii="Arial" w:hAnsi="Arial" w:cs="Arial"/>
                <w:iCs/>
                <w:color w:val="000000"/>
                <w:sz w:val="20"/>
                <w:szCs w:val="20"/>
              </w:rPr>
              <w:t xml:space="preserve">/ Quantitative </w:t>
            </w:r>
          </w:p>
          <w:p w14:paraId="278B4F90" w14:textId="77777777" w:rsidR="00F11C03" w:rsidRPr="004D7F49" w:rsidRDefault="00F11C03" w:rsidP="00CF1EDB">
            <w:pPr>
              <w:spacing w:after="0" w:line="240" w:lineRule="auto"/>
              <w:rPr>
                <w:rFonts w:ascii="Arial" w:hAnsi="Arial" w:cs="Arial"/>
                <w:iCs/>
                <w:color w:val="000000"/>
                <w:sz w:val="20"/>
                <w:szCs w:val="20"/>
              </w:rPr>
            </w:pPr>
          </w:p>
          <w:p w14:paraId="26781983" w14:textId="77777777" w:rsidR="00F11C03" w:rsidRPr="004D7F49" w:rsidRDefault="00F11C03" w:rsidP="00CF1EDB">
            <w:pPr>
              <w:spacing w:after="0" w:line="240" w:lineRule="auto"/>
              <w:rPr>
                <w:rFonts w:ascii="Arial" w:hAnsi="Arial" w:cs="Arial"/>
                <w:iCs/>
                <w:color w:val="000000"/>
                <w:sz w:val="20"/>
                <w:szCs w:val="20"/>
              </w:rPr>
            </w:pPr>
          </w:p>
        </w:tc>
        <w:tc>
          <w:tcPr>
            <w:tcW w:w="1589" w:type="dxa"/>
            <w:tcBorders>
              <w:bottom w:val="nil"/>
            </w:tcBorders>
          </w:tcPr>
          <w:p w14:paraId="68777407" w14:textId="77777777" w:rsidR="00F11C03" w:rsidRPr="004D7F49" w:rsidRDefault="00F11C03"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63</w:t>
            </w:r>
          </w:p>
        </w:tc>
        <w:tc>
          <w:tcPr>
            <w:tcW w:w="1706" w:type="dxa"/>
            <w:tcBorders>
              <w:bottom w:val="nil"/>
            </w:tcBorders>
          </w:tcPr>
          <w:p w14:paraId="49AB2EA6" w14:textId="4171CA87" w:rsidR="00F11C03" w:rsidRPr="004D7F49" w:rsidRDefault="002D176C" w:rsidP="005962FB">
            <w:pPr>
              <w:spacing w:after="0" w:line="240" w:lineRule="auto"/>
              <w:jc w:val="center"/>
              <w:rPr>
                <w:rFonts w:ascii="Arial" w:hAnsi="Arial" w:cs="Arial"/>
                <w:iCs/>
                <w:color w:val="000000"/>
                <w:sz w:val="20"/>
                <w:szCs w:val="20"/>
              </w:rPr>
            </w:pPr>
            <w:r>
              <w:rPr>
                <w:rFonts w:ascii="Arial" w:hAnsi="Arial" w:cs="Arial"/>
                <w:iCs/>
                <w:color w:val="000000"/>
                <w:sz w:val="20"/>
                <w:szCs w:val="20"/>
              </w:rPr>
              <w:t>Anxiety/</w:t>
            </w:r>
            <w:r w:rsidR="00F11C03" w:rsidRPr="004D7F49">
              <w:rPr>
                <w:rFonts w:ascii="Arial" w:hAnsi="Arial" w:cs="Arial"/>
                <w:iCs/>
                <w:color w:val="000000"/>
                <w:sz w:val="20"/>
                <w:szCs w:val="20"/>
              </w:rPr>
              <w:t xml:space="preserve"> young people</w:t>
            </w:r>
          </w:p>
        </w:tc>
        <w:tc>
          <w:tcPr>
            <w:tcW w:w="1979" w:type="dxa"/>
            <w:tcBorders>
              <w:bottom w:val="nil"/>
            </w:tcBorders>
          </w:tcPr>
          <w:p w14:paraId="472964AE" w14:textId="77777777" w:rsidR="00F11C03" w:rsidRPr="004D7F49" w:rsidRDefault="00F11C03" w:rsidP="006A336E">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 xml:space="preserve">Manual based </w:t>
            </w:r>
            <w:r w:rsidR="006A336E" w:rsidRPr="004D7F49">
              <w:rPr>
                <w:rFonts w:ascii="Arial" w:hAnsi="Arial" w:cs="Arial"/>
                <w:iCs/>
                <w:color w:val="000000"/>
                <w:sz w:val="20"/>
                <w:szCs w:val="20"/>
              </w:rPr>
              <w:t>Cognitive Behavioural Therapy (CBT)</w:t>
            </w:r>
          </w:p>
        </w:tc>
        <w:tc>
          <w:tcPr>
            <w:tcW w:w="2268" w:type="dxa"/>
            <w:tcBorders>
              <w:bottom w:val="nil"/>
            </w:tcBorders>
          </w:tcPr>
          <w:p w14:paraId="1A0840E7" w14:textId="77777777" w:rsidR="00F11C03" w:rsidRPr="004D7F49" w:rsidRDefault="00F11C03" w:rsidP="00E47DA0">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Flexibility positively related to child engagement later in therapy </w:t>
            </w:r>
          </w:p>
        </w:tc>
        <w:tc>
          <w:tcPr>
            <w:tcW w:w="1959" w:type="dxa"/>
            <w:tcBorders>
              <w:bottom w:val="nil"/>
            </w:tcBorders>
          </w:tcPr>
          <w:p w14:paraId="49AEA1A7" w14:textId="77777777" w:rsidR="005962FB" w:rsidRPr="004D7F49" w:rsidRDefault="00F11C0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Parent and child interviews/ coding of child involvement and therapist flexibility</w:t>
            </w:r>
          </w:p>
          <w:p w14:paraId="4B7C654D" w14:textId="77777777" w:rsidR="00F11C03" w:rsidRPr="004D7F49" w:rsidRDefault="00F11C0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 </w:t>
            </w:r>
          </w:p>
        </w:tc>
      </w:tr>
      <w:tr w:rsidR="007E6E82" w:rsidRPr="004D7F49" w14:paraId="4778EE5A" w14:textId="77777777" w:rsidTr="00B87E17">
        <w:trPr>
          <w:trHeight w:val="315"/>
        </w:trPr>
        <w:tc>
          <w:tcPr>
            <w:tcW w:w="1413" w:type="dxa"/>
            <w:tcBorders>
              <w:top w:val="nil"/>
              <w:bottom w:val="single" w:sz="4" w:space="0" w:color="auto"/>
            </w:tcBorders>
          </w:tcPr>
          <w:p w14:paraId="061BF694" w14:textId="77777777" w:rsidR="002F0C31" w:rsidRPr="004D7F49" w:rsidRDefault="002F0C31" w:rsidP="00CF1EDB">
            <w:pPr>
              <w:spacing w:after="0" w:line="240" w:lineRule="auto"/>
              <w:jc w:val="both"/>
              <w:rPr>
                <w:rFonts w:ascii="Arial" w:hAnsi="Arial" w:cs="Arial"/>
                <w:bCs/>
                <w:iCs/>
                <w:color w:val="000000"/>
                <w:sz w:val="20"/>
                <w:szCs w:val="20"/>
              </w:rPr>
            </w:pPr>
            <w:r w:rsidRPr="004D7F49">
              <w:rPr>
                <w:rFonts w:ascii="Arial" w:hAnsi="Arial" w:cs="Arial"/>
                <w:bCs/>
                <w:iCs/>
                <w:color w:val="000000"/>
                <w:sz w:val="20"/>
                <w:szCs w:val="20"/>
              </w:rPr>
              <w:t>Connolly Gibbons et al. (2003)</w:t>
            </w:r>
          </w:p>
        </w:tc>
        <w:tc>
          <w:tcPr>
            <w:tcW w:w="2067" w:type="dxa"/>
            <w:tcBorders>
              <w:top w:val="nil"/>
              <w:bottom w:val="single" w:sz="4" w:space="0" w:color="auto"/>
            </w:tcBorders>
          </w:tcPr>
          <w:p w14:paraId="79CF344C" w14:textId="77777777" w:rsidR="002F0C31" w:rsidRPr="004D7F49" w:rsidRDefault="00BC53E9"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Variation in therapist interventions related to specific patient characteristics</w:t>
            </w:r>
          </w:p>
          <w:p w14:paraId="1D165214" w14:textId="77777777" w:rsidR="00E47DA0" w:rsidRPr="004D7F49" w:rsidRDefault="00E47DA0" w:rsidP="00CF1EDB">
            <w:pPr>
              <w:spacing w:after="0" w:line="240" w:lineRule="auto"/>
              <w:ind w:right="13"/>
              <w:rPr>
                <w:rFonts w:ascii="Arial" w:hAnsi="Arial" w:cs="Arial"/>
                <w:iCs/>
                <w:color w:val="000000"/>
                <w:sz w:val="20"/>
                <w:szCs w:val="20"/>
              </w:rPr>
            </w:pPr>
          </w:p>
        </w:tc>
        <w:tc>
          <w:tcPr>
            <w:tcW w:w="1731" w:type="dxa"/>
            <w:tcBorders>
              <w:top w:val="nil"/>
              <w:bottom w:val="single" w:sz="4" w:space="0" w:color="auto"/>
            </w:tcBorders>
          </w:tcPr>
          <w:p w14:paraId="7C579683" w14:textId="77777777" w:rsidR="002F0C31" w:rsidRPr="004D7F49" w:rsidRDefault="002F0C31"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Cohort study</w:t>
            </w:r>
            <w:r w:rsidR="00296368" w:rsidRPr="004D7F49">
              <w:rPr>
                <w:rFonts w:ascii="Arial" w:hAnsi="Arial" w:cs="Arial"/>
                <w:iCs/>
                <w:color w:val="000000"/>
                <w:sz w:val="20"/>
                <w:szCs w:val="20"/>
              </w:rPr>
              <w:t xml:space="preserve">/ </w:t>
            </w:r>
            <w:r w:rsidR="00E04810" w:rsidRPr="004D7F49">
              <w:rPr>
                <w:rFonts w:ascii="Arial" w:hAnsi="Arial" w:cs="Arial"/>
                <w:iCs/>
                <w:color w:val="000000"/>
                <w:sz w:val="20"/>
                <w:szCs w:val="20"/>
              </w:rPr>
              <w:t xml:space="preserve">Quantitative </w:t>
            </w:r>
          </w:p>
        </w:tc>
        <w:tc>
          <w:tcPr>
            <w:tcW w:w="1589" w:type="dxa"/>
            <w:tcBorders>
              <w:top w:val="nil"/>
              <w:bottom w:val="single" w:sz="4" w:space="0" w:color="auto"/>
            </w:tcBorders>
          </w:tcPr>
          <w:p w14:paraId="47362A35" w14:textId="77777777" w:rsidR="002F0C31" w:rsidRPr="004D7F49" w:rsidRDefault="0087281E"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72</w:t>
            </w:r>
          </w:p>
        </w:tc>
        <w:tc>
          <w:tcPr>
            <w:tcW w:w="1706" w:type="dxa"/>
            <w:tcBorders>
              <w:top w:val="nil"/>
              <w:bottom w:val="single" w:sz="4" w:space="0" w:color="auto"/>
            </w:tcBorders>
          </w:tcPr>
          <w:p w14:paraId="03FE0E98" w14:textId="77777777" w:rsidR="002F0C31" w:rsidRPr="004D7F49" w:rsidRDefault="0087281E"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Adults/ major depression</w:t>
            </w:r>
          </w:p>
        </w:tc>
        <w:tc>
          <w:tcPr>
            <w:tcW w:w="1979" w:type="dxa"/>
            <w:tcBorders>
              <w:top w:val="nil"/>
              <w:bottom w:val="single" w:sz="4" w:space="0" w:color="auto"/>
            </w:tcBorders>
          </w:tcPr>
          <w:p w14:paraId="4482A0CE" w14:textId="77777777" w:rsidR="002F0C31" w:rsidRPr="004D7F49" w:rsidRDefault="006A336E"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IPT</w:t>
            </w:r>
            <w:r w:rsidR="0087281E" w:rsidRPr="004D7F49">
              <w:rPr>
                <w:rFonts w:ascii="Arial" w:hAnsi="Arial" w:cs="Arial"/>
                <w:iCs/>
                <w:color w:val="000000"/>
                <w:sz w:val="20"/>
                <w:szCs w:val="20"/>
              </w:rPr>
              <w:t xml:space="preserve"> and CBT</w:t>
            </w:r>
          </w:p>
        </w:tc>
        <w:tc>
          <w:tcPr>
            <w:tcW w:w="2268" w:type="dxa"/>
            <w:tcBorders>
              <w:top w:val="nil"/>
              <w:bottom w:val="single" w:sz="4" w:space="0" w:color="auto"/>
            </w:tcBorders>
          </w:tcPr>
          <w:p w14:paraId="625FD287" w14:textId="77777777" w:rsidR="005F149D" w:rsidRPr="004D7F49" w:rsidRDefault="0087281E"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10-2</w:t>
            </w:r>
            <w:r w:rsidR="00B254A8" w:rsidRPr="004D7F49">
              <w:rPr>
                <w:rFonts w:ascii="Arial" w:hAnsi="Arial" w:cs="Arial"/>
                <w:iCs/>
                <w:color w:val="000000"/>
                <w:sz w:val="20"/>
                <w:szCs w:val="20"/>
              </w:rPr>
              <w:t>3</w:t>
            </w:r>
            <w:r w:rsidRPr="004D7F49">
              <w:rPr>
                <w:rFonts w:ascii="Arial" w:hAnsi="Arial" w:cs="Arial"/>
                <w:iCs/>
                <w:color w:val="000000"/>
                <w:sz w:val="20"/>
                <w:szCs w:val="20"/>
              </w:rPr>
              <w:t>% of variance in responses accounted for by patient characteristics</w:t>
            </w:r>
          </w:p>
          <w:p w14:paraId="111C8121" w14:textId="77777777" w:rsidR="00250EC3" w:rsidRPr="004D7F49" w:rsidRDefault="00250EC3" w:rsidP="00CF1EDB">
            <w:pPr>
              <w:spacing w:after="0" w:line="240" w:lineRule="auto"/>
              <w:rPr>
                <w:rFonts w:ascii="Arial" w:hAnsi="Arial" w:cs="Arial"/>
                <w:iCs/>
                <w:color w:val="000000"/>
                <w:sz w:val="20"/>
                <w:szCs w:val="20"/>
              </w:rPr>
            </w:pPr>
          </w:p>
        </w:tc>
        <w:tc>
          <w:tcPr>
            <w:tcW w:w="1959" w:type="dxa"/>
            <w:tcBorders>
              <w:top w:val="nil"/>
              <w:bottom w:val="single" w:sz="4" w:space="0" w:color="auto"/>
            </w:tcBorders>
          </w:tcPr>
          <w:p w14:paraId="0D927AAD" w14:textId="77777777" w:rsidR="002F0C31" w:rsidRPr="004D7F49" w:rsidRDefault="0087281E"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Transcripts and coding using response modes</w:t>
            </w:r>
          </w:p>
        </w:tc>
      </w:tr>
      <w:tr w:rsidR="003E6B5F" w:rsidRPr="004D7F49" w14:paraId="0B04F719" w14:textId="77777777" w:rsidTr="00EF167D">
        <w:trPr>
          <w:trHeight w:val="315"/>
        </w:trPr>
        <w:tc>
          <w:tcPr>
            <w:tcW w:w="14712" w:type="dxa"/>
            <w:gridSpan w:val="8"/>
            <w:tcBorders>
              <w:top w:val="nil"/>
              <w:bottom w:val="nil"/>
            </w:tcBorders>
          </w:tcPr>
          <w:p w14:paraId="576AE344" w14:textId="77777777" w:rsidR="00B87E17" w:rsidRDefault="00B87E17" w:rsidP="00EF167D">
            <w:pPr>
              <w:spacing w:after="0" w:line="240" w:lineRule="auto"/>
              <w:jc w:val="both"/>
              <w:rPr>
                <w:rFonts w:ascii="Arial" w:hAnsi="Arial" w:cs="Arial"/>
                <w:b/>
                <w:iCs/>
                <w:sz w:val="20"/>
                <w:szCs w:val="20"/>
              </w:rPr>
            </w:pPr>
          </w:p>
          <w:p w14:paraId="390A6032" w14:textId="77777777" w:rsidR="00433621" w:rsidRDefault="00433621" w:rsidP="00EF167D">
            <w:pPr>
              <w:spacing w:after="0" w:line="240" w:lineRule="auto"/>
              <w:jc w:val="both"/>
              <w:rPr>
                <w:rFonts w:ascii="Arial" w:hAnsi="Arial" w:cs="Arial"/>
                <w:b/>
                <w:iCs/>
                <w:sz w:val="20"/>
                <w:szCs w:val="20"/>
              </w:rPr>
            </w:pPr>
          </w:p>
          <w:p w14:paraId="63F6496F" w14:textId="58DD336A" w:rsidR="003E6B5F" w:rsidRDefault="008947A8" w:rsidP="00EF167D">
            <w:pPr>
              <w:spacing w:after="0" w:line="240" w:lineRule="auto"/>
              <w:jc w:val="both"/>
              <w:rPr>
                <w:rFonts w:ascii="Arial" w:hAnsi="Arial" w:cs="Arial"/>
                <w:b/>
                <w:iCs/>
                <w:sz w:val="20"/>
                <w:szCs w:val="20"/>
              </w:rPr>
            </w:pPr>
            <w:r w:rsidRPr="00EC2C97">
              <w:rPr>
                <w:rFonts w:ascii="Arial" w:hAnsi="Arial" w:cs="Arial"/>
                <w:b/>
                <w:iCs/>
                <w:sz w:val="20"/>
                <w:szCs w:val="20"/>
              </w:rPr>
              <w:lastRenderedPageBreak/>
              <w:t>Table 2</w:t>
            </w:r>
            <w:r w:rsidR="003E6B5F" w:rsidRPr="00EC2C97">
              <w:rPr>
                <w:rFonts w:ascii="Arial" w:hAnsi="Arial" w:cs="Arial"/>
                <w:b/>
                <w:iCs/>
                <w:sz w:val="20"/>
                <w:szCs w:val="20"/>
              </w:rPr>
              <w:t xml:space="preserve"> (Continued)</w:t>
            </w:r>
          </w:p>
          <w:p w14:paraId="555DD017" w14:textId="4276D5D6" w:rsidR="00336BB6" w:rsidRPr="00EC2C97" w:rsidRDefault="00336BB6" w:rsidP="00EF167D">
            <w:pPr>
              <w:spacing w:after="0" w:line="240" w:lineRule="auto"/>
              <w:jc w:val="both"/>
              <w:rPr>
                <w:rFonts w:ascii="Arial" w:hAnsi="Arial" w:cs="Arial"/>
                <w:b/>
                <w:iCs/>
                <w:sz w:val="20"/>
                <w:szCs w:val="20"/>
              </w:rPr>
            </w:pPr>
          </w:p>
        </w:tc>
      </w:tr>
      <w:tr w:rsidR="003E6B5F" w:rsidRPr="004D7F49" w14:paraId="3E7E33F1" w14:textId="77777777" w:rsidTr="00EF167D">
        <w:trPr>
          <w:trHeight w:val="315"/>
        </w:trPr>
        <w:tc>
          <w:tcPr>
            <w:tcW w:w="1413" w:type="dxa"/>
            <w:tcBorders>
              <w:top w:val="single" w:sz="4" w:space="0" w:color="auto"/>
              <w:bottom w:val="single" w:sz="4" w:space="0" w:color="auto"/>
            </w:tcBorders>
          </w:tcPr>
          <w:p w14:paraId="6E6BA2B3" w14:textId="77777777" w:rsidR="003E6B5F" w:rsidRPr="004D7F49" w:rsidRDefault="003E6B5F" w:rsidP="00EF167D">
            <w:pPr>
              <w:spacing w:after="0" w:line="276" w:lineRule="auto"/>
              <w:jc w:val="both"/>
              <w:rPr>
                <w:rFonts w:ascii="Arial" w:hAnsi="Arial" w:cs="Arial"/>
                <w:bCs/>
                <w:iCs/>
                <w:color w:val="000000"/>
                <w:sz w:val="20"/>
                <w:szCs w:val="20"/>
              </w:rPr>
            </w:pPr>
            <w:r w:rsidRPr="004D7F49">
              <w:rPr>
                <w:rFonts w:ascii="Arial" w:hAnsi="Arial" w:cs="Arial"/>
                <w:bCs/>
                <w:iCs/>
                <w:color w:val="000000"/>
                <w:sz w:val="20"/>
                <w:szCs w:val="20"/>
              </w:rPr>
              <w:lastRenderedPageBreak/>
              <w:t>Author Name</w:t>
            </w:r>
          </w:p>
        </w:tc>
        <w:tc>
          <w:tcPr>
            <w:tcW w:w="2067" w:type="dxa"/>
            <w:tcBorders>
              <w:top w:val="single" w:sz="4" w:space="0" w:color="auto"/>
              <w:bottom w:val="single" w:sz="4" w:space="0" w:color="auto"/>
            </w:tcBorders>
          </w:tcPr>
          <w:p w14:paraId="324DB267" w14:textId="77777777" w:rsidR="003E6B5F" w:rsidRPr="004D7F49" w:rsidRDefault="003E6B5F" w:rsidP="00EF167D">
            <w:pPr>
              <w:spacing w:after="0" w:line="276" w:lineRule="auto"/>
              <w:rPr>
                <w:rFonts w:ascii="Arial" w:hAnsi="Arial" w:cs="Arial"/>
                <w:b/>
                <w:bCs/>
                <w:iCs/>
                <w:color w:val="000000"/>
                <w:sz w:val="20"/>
                <w:szCs w:val="20"/>
              </w:rPr>
            </w:pPr>
            <w:r w:rsidRPr="004D7F49">
              <w:rPr>
                <w:rFonts w:ascii="Arial" w:hAnsi="Arial" w:cs="Arial"/>
                <w:iCs/>
                <w:color w:val="000000"/>
                <w:sz w:val="20"/>
                <w:szCs w:val="20"/>
              </w:rPr>
              <w:t>Definition of responsiveness</w:t>
            </w:r>
          </w:p>
        </w:tc>
        <w:tc>
          <w:tcPr>
            <w:tcW w:w="1731" w:type="dxa"/>
            <w:tcBorders>
              <w:top w:val="single" w:sz="4" w:space="0" w:color="auto"/>
              <w:bottom w:val="single" w:sz="4" w:space="0" w:color="auto"/>
            </w:tcBorders>
          </w:tcPr>
          <w:p w14:paraId="69C1D92E" w14:textId="77777777" w:rsidR="003E6B5F" w:rsidRPr="004D7F49" w:rsidRDefault="003E6B5F" w:rsidP="00EF167D">
            <w:pPr>
              <w:spacing w:after="0" w:line="276" w:lineRule="auto"/>
              <w:rPr>
                <w:rFonts w:ascii="Arial" w:hAnsi="Arial" w:cs="Arial"/>
                <w:b/>
                <w:bCs/>
                <w:iCs/>
                <w:color w:val="000000"/>
                <w:sz w:val="20"/>
                <w:szCs w:val="20"/>
              </w:rPr>
            </w:pPr>
            <w:r w:rsidRPr="004D7F49">
              <w:rPr>
                <w:rFonts w:ascii="Arial" w:hAnsi="Arial" w:cs="Arial"/>
                <w:iCs/>
                <w:color w:val="000000"/>
                <w:sz w:val="20"/>
                <w:szCs w:val="20"/>
              </w:rPr>
              <w:t>Design</w:t>
            </w:r>
          </w:p>
        </w:tc>
        <w:tc>
          <w:tcPr>
            <w:tcW w:w="1589" w:type="dxa"/>
            <w:tcBorders>
              <w:top w:val="single" w:sz="4" w:space="0" w:color="auto"/>
              <w:bottom w:val="single" w:sz="4" w:space="0" w:color="auto"/>
            </w:tcBorders>
          </w:tcPr>
          <w:p w14:paraId="4CB5A9A7" w14:textId="77777777" w:rsidR="003E6B5F" w:rsidRPr="004D7F49" w:rsidRDefault="003E6B5F" w:rsidP="00EF167D">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Number of participants</w:t>
            </w:r>
          </w:p>
        </w:tc>
        <w:tc>
          <w:tcPr>
            <w:tcW w:w="1706" w:type="dxa"/>
            <w:tcBorders>
              <w:top w:val="single" w:sz="4" w:space="0" w:color="auto"/>
              <w:bottom w:val="single" w:sz="4" w:space="0" w:color="auto"/>
            </w:tcBorders>
          </w:tcPr>
          <w:p w14:paraId="703A53BE" w14:textId="77777777" w:rsidR="003E6B5F" w:rsidRPr="004D7F49" w:rsidRDefault="003E6B5F" w:rsidP="00EF167D">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Client group/ presentation</w:t>
            </w:r>
          </w:p>
        </w:tc>
        <w:tc>
          <w:tcPr>
            <w:tcW w:w="1979" w:type="dxa"/>
            <w:tcBorders>
              <w:top w:val="single" w:sz="4" w:space="0" w:color="auto"/>
              <w:bottom w:val="single" w:sz="4" w:space="0" w:color="auto"/>
            </w:tcBorders>
          </w:tcPr>
          <w:p w14:paraId="08AB8555" w14:textId="77777777" w:rsidR="003E6B5F" w:rsidRPr="004D7F49" w:rsidRDefault="003E6B5F" w:rsidP="00EF167D">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Psychological approach</w:t>
            </w:r>
          </w:p>
        </w:tc>
        <w:tc>
          <w:tcPr>
            <w:tcW w:w="2268" w:type="dxa"/>
            <w:tcBorders>
              <w:top w:val="single" w:sz="4" w:space="0" w:color="auto"/>
              <w:bottom w:val="single" w:sz="4" w:space="0" w:color="auto"/>
            </w:tcBorders>
          </w:tcPr>
          <w:p w14:paraId="3726B12C" w14:textId="77777777" w:rsidR="003E6B5F" w:rsidRPr="004D7F49" w:rsidRDefault="003E6B5F" w:rsidP="00EF167D">
            <w:pPr>
              <w:spacing w:after="0" w:line="276" w:lineRule="auto"/>
              <w:rPr>
                <w:rFonts w:ascii="Arial" w:hAnsi="Arial" w:cs="Arial"/>
                <w:iCs/>
                <w:color w:val="000000"/>
                <w:sz w:val="20"/>
                <w:szCs w:val="20"/>
              </w:rPr>
            </w:pPr>
            <w:r w:rsidRPr="004D7F49">
              <w:rPr>
                <w:rFonts w:ascii="Arial" w:hAnsi="Arial" w:cs="Arial"/>
                <w:iCs/>
                <w:color w:val="000000"/>
                <w:sz w:val="20"/>
                <w:szCs w:val="20"/>
              </w:rPr>
              <w:t>Key findings</w:t>
            </w:r>
          </w:p>
        </w:tc>
        <w:tc>
          <w:tcPr>
            <w:tcW w:w="1959" w:type="dxa"/>
            <w:tcBorders>
              <w:top w:val="single" w:sz="4" w:space="0" w:color="auto"/>
              <w:bottom w:val="single" w:sz="4" w:space="0" w:color="auto"/>
            </w:tcBorders>
          </w:tcPr>
          <w:p w14:paraId="6267ADAA" w14:textId="77777777" w:rsidR="003E6B5F" w:rsidRPr="004D7F49" w:rsidRDefault="003E6B5F" w:rsidP="00EF167D">
            <w:pPr>
              <w:spacing w:after="0" w:line="276" w:lineRule="auto"/>
              <w:rPr>
                <w:rFonts w:ascii="Arial" w:hAnsi="Arial" w:cs="Arial"/>
                <w:iCs/>
                <w:color w:val="000000"/>
                <w:sz w:val="20"/>
                <w:szCs w:val="20"/>
              </w:rPr>
            </w:pPr>
            <w:r w:rsidRPr="004D7F49">
              <w:rPr>
                <w:rFonts w:ascii="Arial" w:hAnsi="Arial" w:cs="Arial"/>
                <w:iCs/>
                <w:color w:val="000000"/>
                <w:sz w:val="20"/>
                <w:szCs w:val="20"/>
              </w:rPr>
              <w:t xml:space="preserve">Method of data collection </w:t>
            </w:r>
          </w:p>
        </w:tc>
      </w:tr>
      <w:tr w:rsidR="00B87E17" w:rsidRPr="004D7F49" w14:paraId="209AEAC9" w14:textId="77777777" w:rsidTr="00775009">
        <w:trPr>
          <w:trHeight w:val="315"/>
        </w:trPr>
        <w:tc>
          <w:tcPr>
            <w:tcW w:w="1413" w:type="dxa"/>
          </w:tcPr>
          <w:p w14:paraId="5E01C203" w14:textId="6A0B8021" w:rsidR="00B87E17" w:rsidRPr="004D7F49" w:rsidRDefault="00B87E17" w:rsidP="00B87E17">
            <w:pPr>
              <w:spacing w:after="0" w:line="240" w:lineRule="auto"/>
              <w:jc w:val="both"/>
              <w:rPr>
                <w:rFonts w:ascii="Arial" w:hAnsi="Arial" w:cs="Arial"/>
                <w:iCs/>
                <w:color w:val="000000"/>
                <w:sz w:val="20"/>
                <w:szCs w:val="20"/>
              </w:rPr>
            </w:pPr>
            <w:r w:rsidRPr="004D7F49">
              <w:rPr>
                <w:rFonts w:ascii="Arial" w:hAnsi="Arial" w:cs="Arial"/>
                <w:iCs/>
                <w:color w:val="000000"/>
                <w:sz w:val="20"/>
                <w:szCs w:val="20"/>
              </w:rPr>
              <w:t>Constantino et al. (2013)</w:t>
            </w:r>
          </w:p>
        </w:tc>
        <w:tc>
          <w:tcPr>
            <w:tcW w:w="2067" w:type="dxa"/>
          </w:tcPr>
          <w:p w14:paraId="563F5AE3" w14:textId="77777777" w:rsidR="00B87E17" w:rsidRPr="004D7F49" w:rsidRDefault="00B87E17" w:rsidP="00B87E17">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Context responsiveness</w:t>
            </w:r>
          </w:p>
          <w:p w14:paraId="7F4E4F7E" w14:textId="57188D60" w:rsidR="00B87E17" w:rsidRPr="004D7F49" w:rsidRDefault="00B87E17" w:rsidP="00B87E17">
            <w:pPr>
              <w:spacing w:after="0" w:line="240" w:lineRule="auto"/>
              <w:ind w:right="13"/>
              <w:rPr>
                <w:rFonts w:ascii="Arial" w:hAnsi="Arial" w:cs="Arial"/>
                <w:iCs/>
                <w:color w:val="000000"/>
                <w:sz w:val="20"/>
                <w:szCs w:val="20"/>
              </w:rPr>
            </w:pPr>
          </w:p>
          <w:p w14:paraId="047CDA90" w14:textId="77777777" w:rsidR="00B87E17" w:rsidRPr="004D7F49" w:rsidRDefault="00B87E17" w:rsidP="00B87E17">
            <w:pPr>
              <w:spacing w:after="0" w:line="240" w:lineRule="auto"/>
              <w:ind w:right="13"/>
              <w:rPr>
                <w:rFonts w:ascii="Arial" w:hAnsi="Arial" w:cs="Arial"/>
                <w:iCs/>
                <w:color w:val="000000"/>
                <w:sz w:val="20"/>
                <w:szCs w:val="20"/>
              </w:rPr>
            </w:pPr>
          </w:p>
        </w:tc>
        <w:tc>
          <w:tcPr>
            <w:tcW w:w="1731" w:type="dxa"/>
          </w:tcPr>
          <w:p w14:paraId="7A4C9BF1" w14:textId="77777777" w:rsidR="00B87E17" w:rsidRPr="004D7F49" w:rsidRDefault="00B87E17" w:rsidP="00B87E17">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Literature review </w:t>
            </w:r>
          </w:p>
          <w:p w14:paraId="44D98840" w14:textId="77777777" w:rsidR="00B87E17" w:rsidRPr="004D7F49" w:rsidRDefault="00B87E17" w:rsidP="00B87E17">
            <w:pPr>
              <w:spacing w:after="0" w:line="240" w:lineRule="auto"/>
              <w:rPr>
                <w:rFonts w:ascii="Arial" w:hAnsi="Arial" w:cs="Arial"/>
                <w:iCs/>
                <w:color w:val="000000"/>
                <w:sz w:val="20"/>
                <w:szCs w:val="20"/>
              </w:rPr>
            </w:pPr>
          </w:p>
        </w:tc>
        <w:tc>
          <w:tcPr>
            <w:tcW w:w="1589" w:type="dxa"/>
          </w:tcPr>
          <w:p w14:paraId="684CD318" w14:textId="68076076" w:rsidR="00B87E17" w:rsidRPr="004D7F49" w:rsidRDefault="00B87E17" w:rsidP="00B87E17">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706" w:type="dxa"/>
          </w:tcPr>
          <w:p w14:paraId="664B235F" w14:textId="7E0C8F11" w:rsidR="00B87E17" w:rsidRDefault="00B87E17" w:rsidP="00B87E17">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979" w:type="dxa"/>
          </w:tcPr>
          <w:p w14:paraId="6B98E3AD" w14:textId="42D97736" w:rsidR="00B87E17" w:rsidRPr="004D7F49" w:rsidRDefault="00B87E17" w:rsidP="00B87E17">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Trans-theoretical</w:t>
            </w:r>
          </w:p>
        </w:tc>
        <w:tc>
          <w:tcPr>
            <w:tcW w:w="2268" w:type="dxa"/>
          </w:tcPr>
          <w:p w14:paraId="636360D4" w14:textId="2BBF2C28" w:rsidR="00B87E17" w:rsidRPr="004D7F49" w:rsidRDefault="00B87E17" w:rsidP="00B87E17">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Evidence supporting context responsive model </w:t>
            </w:r>
          </w:p>
        </w:tc>
        <w:tc>
          <w:tcPr>
            <w:tcW w:w="1959" w:type="dxa"/>
          </w:tcPr>
          <w:p w14:paraId="76867DF4" w14:textId="600DD6B1" w:rsidR="00B87E17" w:rsidRPr="004D7F49" w:rsidRDefault="00B87E17" w:rsidP="00B87E17">
            <w:pPr>
              <w:spacing w:after="0" w:line="240" w:lineRule="auto"/>
              <w:rPr>
                <w:rFonts w:ascii="Arial" w:hAnsi="Arial" w:cs="Arial"/>
                <w:iCs/>
                <w:color w:val="000000"/>
                <w:sz w:val="20"/>
                <w:szCs w:val="20"/>
              </w:rPr>
            </w:pPr>
            <w:r w:rsidRPr="004D7F49">
              <w:rPr>
                <w:rFonts w:ascii="Arial" w:hAnsi="Arial" w:cs="Arial"/>
                <w:iCs/>
                <w:color w:val="000000"/>
                <w:sz w:val="20"/>
                <w:szCs w:val="20"/>
              </w:rPr>
              <w:t>Literature review</w:t>
            </w:r>
          </w:p>
        </w:tc>
      </w:tr>
      <w:tr w:rsidR="007E6E82" w:rsidRPr="004D7F49" w14:paraId="7AC896D7" w14:textId="77777777" w:rsidTr="00775009">
        <w:trPr>
          <w:trHeight w:val="315"/>
        </w:trPr>
        <w:tc>
          <w:tcPr>
            <w:tcW w:w="1413" w:type="dxa"/>
          </w:tcPr>
          <w:p w14:paraId="0A9B6E95" w14:textId="77777777" w:rsidR="00A52A43" w:rsidRPr="004D7F49" w:rsidRDefault="00A52A43" w:rsidP="00CF1EDB">
            <w:pPr>
              <w:spacing w:after="0" w:line="240" w:lineRule="auto"/>
              <w:jc w:val="both"/>
              <w:rPr>
                <w:rFonts w:ascii="Arial" w:hAnsi="Arial" w:cs="Arial"/>
                <w:iCs/>
                <w:color w:val="000000"/>
                <w:sz w:val="20"/>
                <w:szCs w:val="20"/>
              </w:rPr>
            </w:pPr>
            <w:r w:rsidRPr="004D7F49">
              <w:rPr>
                <w:rFonts w:ascii="Arial" w:hAnsi="Arial" w:cs="Arial"/>
                <w:iCs/>
                <w:color w:val="000000"/>
                <w:sz w:val="20"/>
                <w:szCs w:val="20"/>
              </w:rPr>
              <w:t>Edwards (2010)</w:t>
            </w:r>
          </w:p>
        </w:tc>
        <w:tc>
          <w:tcPr>
            <w:tcW w:w="2067" w:type="dxa"/>
          </w:tcPr>
          <w:p w14:paraId="07EE0F4B" w14:textId="77777777" w:rsidR="00A52A43" w:rsidRPr="004D7F49" w:rsidRDefault="00A52A43"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Focusing on a particular phase of therapy in response to client need</w:t>
            </w:r>
          </w:p>
          <w:p w14:paraId="52CD5675" w14:textId="77777777" w:rsidR="00250EC3" w:rsidRPr="004D7F49" w:rsidRDefault="00250EC3" w:rsidP="00CF1EDB">
            <w:pPr>
              <w:spacing w:after="0" w:line="240" w:lineRule="auto"/>
              <w:ind w:right="13"/>
              <w:rPr>
                <w:rFonts w:ascii="Arial" w:hAnsi="Arial" w:cs="Arial"/>
                <w:iCs/>
                <w:color w:val="000000"/>
                <w:sz w:val="20"/>
                <w:szCs w:val="20"/>
              </w:rPr>
            </w:pPr>
          </w:p>
        </w:tc>
        <w:tc>
          <w:tcPr>
            <w:tcW w:w="1731" w:type="dxa"/>
          </w:tcPr>
          <w:p w14:paraId="2A7AB8C5" w14:textId="77777777" w:rsidR="00A52A43" w:rsidRPr="004D7F49" w:rsidRDefault="00A52A4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Case series</w:t>
            </w:r>
            <w:r w:rsidR="004026D2" w:rsidRPr="004D7F49">
              <w:rPr>
                <w:rFonts w:ascii="Arial" w:hAnsi="Arial" w:cs="Arial"/>
                <w:iCs/>
                <w:color w:val="000000"/>
                <w:sz w:val="20"/>
                <w:szCs w:val="20"/>
              </w:rPr>
              <w:t xml:space="preserve">/ Qualitative </w:t>
            </w:r>
          </w:p>
        </w:tc>
        <w:tc>
          <w:tcPr>
            <w:tcW w:w="1589" w:type="dxa"/>
          </w:tcPr>
          <w:p w14:paraId="410F377B" w14:textId="77777777" w:rsidR="00A52A43" w:rsidRPr="004D7F49" w:rsidRDefault="00A52A43"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6</w:t>
            </w:r>
          </w:p>
        </w:tc>
        <w:tc>
          <w:tcPr>
            <w:tcW w:w="1706" w:type="dxa"/>
          </w:tcPr>
          <w:p w14:paraId="7FD04252" w14:textId="14469F16" w:rsidR="00A52A43" w:rsidRPr="004D7F49" w:rsidRDefault="002D176C" w:rsidP="005962FB">
            <w:pPr>
              <w:spacing w:after="0" w:line="240" w:lineRule="auto"/>
              <w:jc w:val="center"/>
              <w:rPr>
                <w:rFonts w:ascii="Arial" w:hAnsi="Arial" w:cs="Arial"/>
                <w:iCs/>
                <w:color w:val="000000"/>
                <w:sz w:val="20"/>
                <w:szCs w:val="20"/>
              </w:rPr>
            </w:pPr>
            <w:r>
              <w:rPr>
                <w:rFonts w:ascii="Arial" w:hAnsi="Arial" w:cs="Arial"/>
                <w:iCs/>
                <w:color w:val="000000"/>
                <w:sz w:val="20"/>
                <w:szCs w:val="20"/>
              </w:rPr>
              <w:t xml:space="preserve">Adults primarily with 1x 15 yr. old, </w:t>
            </w:r>
            <w:r w:rsidR="00A52A43" w:rsidRPr="004D7F49">
              <w:rPr>
                <w:rFonts w:ascii="Arial" w:hAnsi="Arial" w:cs="Arial"/>
                <w:iCs/>
                <w:color w:val="000000"/>
                <w:sz w:val="20"/>
                <w:szCs w:val="20"/>
              </w:rPr>
              <w:t>PTSD</w:t>
            </w:r>
          </w:p>
        </w:tc>
        <w:tc>
          <w:tcPr>
            <w:tcW w:w="1979" w:type="dxa"/>
          </w:tcPr>
          <w:p w14:paraId="738D3F6B" w14:textId="77777777" w:rsidR="00A52A43" w:rsidRPr="004D7F49" w:rsidRDefault="00A52A43"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CBT</w:t>
            </w:r>
          </w:p>
        </w:tc>
        <w:tc>
          <w:tcPr>
            <w:tcW w:w="2268" w:type="dxa"/>
          </w:tcPr>
          <w:p w14:paraId="0CC6E0FD" w14:textId="77777777" w:rsidR="00A52A43" w:rsidRPr="004D7F49" w:rsidRDefault="00A52A4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A model is derived to offer responsive treatment planning</w:t>
            </w:r>
          </w:p>
        </w:tc>
        <w:tc>
          <w:tcPr>
            <w:tcW w:w="1959" w:type="dxa"/>
          </w:tcPr>
          <w:p w14:paraId="44B1F9CA" w14:textId="77777777" w:rsidR="00A52A43" w:rsidRPr="004D7F49" w:rsidRDefault="00A52A4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Narrative case studies</w:t>
            </w:r>
          </w:p>
        </w:tc>
      </w:tr>
      <w:tr w:rsidR="007E6E82" w:rsidRPr="004D7F49" w14:paraId="4FA6CB2B" w14:textId="77777777" w:rsidTr="00775009">
        <w:trPr>
          <w:trHeight w:val="315"/>
        </w:trPr>
        <w:tc>
          <w:tcPr>
            <w:tcW w:w="1413" w:type="dxa"/>
          </w:tcPr>
          <w:p w14:paraId="7C4FBBD9" w14:textId="77777777" w:rsidR="000011C2" w:rsidRPr="004D7F49" w:rsidRDefault="000011C2" w:rsidP="00CF1EDB">
            <w:pPr>
              <w:rPr>
                <w:rFonts w:ascii="Arial" w:hAnsi="Arial" w:cs="Arial"/>
                <w:sz w:val="20"/>
                <w:szCs w:val="20"/>
              </w:rPr>
            </w:pPr>
            <w:r w:rsidRPr="004D7F49">
              <w:rPr>
                <w:rFonts w:ascii="Arial" w:hAnsi="Arial" w:cs="Arial"/>
                <w:sz w:val="20"/>
                <w:szCs w:val="20"/>
              </w:rPr>
              <w:t>Edwards (2013)</w:t>
            </w:r>
          </w:p>
        </w:tc>
        <w:tc>
          <w:tcPr>
            <w:tcW w:w="2067" w:type="dxa"/>
          </w:tcPr>
          <w:p w14:paraId="19E67CE1" w14:textId="77777777" w:rsidR="000011C2" w:rsidRPr="004D7F49" w:rsidRDefault="00250EC3"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Flexibility across the process</w:t>
            </w:r>
            <w:r w:rsidR="00BB53D5" w:rsidRPr="004D7F49">
              <w:rPr>
                <w:rFonts w:ascii="Arial" w:hAnsi="Arial" w:cs="Arial"/>
                <w:iCs/>
                <w:color w:val="000000"/>
                <w:sz w:val="20"/>
                <w:szCs w:val="20"/>
              </w:rPr>
              <w:t xml:space="preserve"> using a phase based model</w:t>
            </w:r>
          </w:p>
          <w:p w14:paraId="3A517FC2" w14:textId="77777777" w:rsidR="00250EC3" w:rsidRPr="004D7F49" w:rsidRDefault="00250EC3" w:rsidP="00CF1EDB">
            <w:pPr>
              <w:spacing w:after="0" w:line="240" w:lineRule="auto"/>
              <w:ind w:right="13"/>
              <w:rPr>
                <w:rFonts w:ascii="Arial" w:hAnsi="Arial" w:cs="Arial"/>
                <w:iCs/>
                <w:color w:val="000000"/>
                <w:sz w:val="20"/>
                <w:szCs w:val="20"/>
              </w:rPr>
            </w:pPr>
          </w:p>
        </w:tc>
        <w:tc>
          <w:tcPr>
            <w:tcW w:w="1731" w:type="dxa"/>
          </w:tcPr>
          <w:p w14:paraId="639EFBE8" w14:textId="77777777" w:rsidR="000011C2" w:rsidRPr="004D7F49" w:rsidRDefault="000011C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Literature review</w:t>
            </w:r>
          </w:p>
        </w:tc>
        <w:tc>
          <w:tcPr>
            <w:tcW w:w="1589" w:type="dxa"/>
          </w:tcPr>
          <w:p w14:paraId="6532E997" w14:textId="77777777" w:rsidR="000011C2" w:rsidRPr="004D7F49" w:rsidRDefault="000011C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706" w:type="dxa"/>
          </w:tcPr>
          <w:p w14:paraId="6D383ECA" w14:textId="3BF85FAB" w:rsidR="000011C2" w:rsidRPr="004D7F49" w:rsidRDefault="002D176C" w:rsidP="005962FB">
            <w:pPr>
              <w:spacing w:after="0" w:line="240" w:lineRule="auto"/>
              <w:jc w:val="center"/>
              <w:rPr>
                <w:rFonts w:ascii="Arial" w:hAnsi="Arial" w:cs="Arial"/>
                <w:iCs/>
                <w:color w:val="000000"/>
                <w:sz w:val="20"/>
                <w:szCs w:val="20"/>
              </w:rPr>
            </w:pPr>
            <w:r>
              <w:rPr>
                <w:rFonts w:ascii="Arial" w:hAnsi="Arial" w:cs="Arial"/>
                <w:iCs/>
                <w:color w:val="000000"/>
                <w:sz w:val="20"/>
                <w:szCs w:val="20"/>
              </w:rPr>
              <w:t xml:space="preserve">Adults/ </w:t>
            </w:r>
            <w:r w:rsidR="000011C2" w:rsidRPr="004D7F49">
              <w:rPr>
                <w:rFonts w:ascii="Arial" w:hAnsi="Arial" w:cs="Arial"/>
                <w:iCs/>
                <w:color w:val="000000"/>
                <w:sz w:val="20"/>
                <w:szCs w:val="20"/>
              </w:rPr>
              <w:t>PTSD and trauma disorders</w:t>
            </w:r>
          </w:p>
        </w:tc>
        <w:tc>
          <w:tcPr>
            <w:tcW w:w="1979" w:type="dxa"/>
          </w:tcPr>
          <w:p w14:paraId="21CDABAB" w14:textId="77777777" w:rsidR="000011C2" w:rsidRPr="004D7F49" w:rsidRDefault="000011C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CBT/ psychodynamic</w:t>
            </w:r>
          </w:p>
        </w:tc>
        <w:tc>
          <w:tcPr>
            <w:tcW w:w="2268" w:type="dxa"/>
          </w:tcPr>
          <w:p w14:paraId="6A3F8254" w14:textId="77777777" w:rsidR="000011C2" w:rsidRPr="004D7F49" w:rsidRDefault="00BB53D5"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Provides evidence base for treatment planning</w:t>
            </w:r>
          </w:p>
          <w:p w14:paraId="2177CE19" w14:textId="77777777" w:rsidR="001E3A73" w:rsidRPr="004D7F49" w:rsidRDefault="001E3A73" w:rsidP="00CF1EDB">
            <w:pPr>
              <w:spacing w:after="0" w:line="240" w:lineRule="auto"/>
              <w:rPr>
                <w:rFonts w:ascii="Arial" w:hAnsi="Arial" w:cs="Arial"/>
                <w:iCs/>
                <w:color w:val="000000"/>
                <w:sz w:val="20"/>
                <w:szCs w:val="20"/>
              </w:rPr>
            </w:pPr>
          </w:p>
        </w:tc>
        <w:tc>
          <w:tcPr>
            <w:tcW w:w="1959" w:type="dxa"/>
          </w:tcPr>
          <w:p w14:paraId="0C2A590C" w14:textId="77777777" w:rsidR="000011C2" w:rsidRPr="004D7F49" w:rsidRDefault="007B0B39"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Literature review</w:t>
            </w:r>
          </w:p>
        </w:tc>
      </w:tr>
      <w:tr w:rsidR="007E6E82" w:rsidRPr="004D7F49" w14:paraId="56E0793D" w14:textId="77777777" w:rsidTr="00775009">
        <w:trPr>
          <w:trHeight w:val="315"/>
        </w:trPr>
        <w:tc>
          <w:tcPr>
            <w:tcW w:w="1413" w:type="dxa"/>
          </w:tcPr>
          <w:p w14:paraId="4CCD1819" w14:textId="77777777" w:rsidR="00F11C03" w:rsidRPr="004D7F49" w:rsidRDefault="00F11C03" w:rsidP="00CF1EDB">
            <w:pPr>
              <w:rPr>
                <w:rFonts w:ascii="Arial" w:hAnsi="Arial" w:cs="Arial"/>
                <w:sz w:val="20"/>
                <w:szCs w:val="20"/>
              </w:rPr>
            </w:pPr>
            <w:r w:rsidRPr="004D7F49">
              <w:rPr>
                <w:rFonts w:ascii="Arial" w:hAnsi="Arial" w:cs="Arial"/>
                <w:sz w:val="20"/>
                <w:szCs w:val="20"/>
              </w:rPr>
              <w:t>Elkin et al. (2014)</w:t>
            </w:r>
          </w:p>
        </w:tc>
        <w:tc>
          <w:tcPr>
            <w:tcW w:w="2067" w:type="dxa"/>
          </w:tcPr>
          <w:p w14:paraId="73224B00" w14:textId="77777777" w:rsidR="00F11C03" w:rsidRPr="004D7F49" w:rsidRDefault="00F11C03"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Within session therapist behaviour</w:t>
            </w:r>
          </w:p>
        </w:tc>
        <w:tc>
          <w:tcPr>
            <w:tcW w:w="1731" w:type="dxa"/>
          </w:tcPr>
          <w:p w14:paraId="05A429A0" w14:textId="77777777" w:rsidR="00F11C03" w:rsidRPr="004D7F49" w:rsidRDefault="00F11C0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Cohort study</w:t>
            </w:r>
            <w:r w:rsidR="00D9748C" w:rsidRPr="004D7F49">
              <w:rPr>
                <w:rFonts w:ascii="Arial" w:hAnsi="Arial" w:cs="Arial"/>
                <w:iCs/>
                <w:color w:val="000000"/>
                <w:sz w:val="20"/>
                <w:szCs w:val="20"/>
              </w:rPr>
              <w:t xml:space="preserve">/ Quantitative </w:t>
            </w:r>
          </w:p>
          <w:p w14:paraId="05DDA4E3" w14:textId="77777777" w:rsidR="00F11C03" w:rsidRPr="004D7F49" w:rsidRDefault="00F11C03" w:rsidP="00CF1EDB">
            <w:pPr>
              <w:spacing w:after="0" w:line="240" w:lineRule="auto"/>
              <w:rPr>
                <w:rFonts w:ascii="Arial" w:hAnsi="Arial" w:cs="Arial"/>
                <w:iCs/>
                <w:color w:val="000000"/>
                <w:sz w:val="20"/>
                <w:szCs w:val="20"/>
              </w:rPr>
            </w:pPr>
          </w:p>
          <w:p w14:paraId="230B5010" w14:textId="77777777" w:rsidR="00F11C03" w:rsidRPr="004D7F49" w:rsidRDefault="00F11C03" w:rsidP="00CF1EDB">
            <w:pPr>
              <w:spacing w:after="0" w:line="240" w:lineRule="auto"/>
              <w:rPr>
                <w:rFonts w:ascii="Arial" w:hAnsi="Arial" w:cs="Arial"/>
                <w:iCs/>
                <w:color w:val="000000"/>
                <w:sz w:val="20"/>
                <w:szCs w:val="20"/>
              </w:rPr>
            </w:pPr>
          </w:p>
          <w:p w14:paraId="040B471D" w14:textId="77777777" w:rsidR="00F11C03" w:rsidRPr="004D7F49" w:rsidRDefault="00F11C03" w:rsidP="00CF1EDB">
            <w:pPr>
              <w:spacing w:after="0" w:line="240" w:lineRule="auto"/>
              <w:rPr>
                <w:rFonts w:ascii="Arial" w:hAnsi="Arial" w:cs="Arial"/>
                <w:iCs/>
                <w:color w:val="000000"/>
                <w:sz w:val="20"/>
                <w:szCs w:val="20"/>
              </w:rPr>
            </w:pPr>
          </w:p>
        </w:tc>
        <w:tc>
          <w:tcPr>
            <w:tcW w:w="1589" w:type="dxa"/>
          </w:tcPr>
          <w:p w14:paraId="3FB3DA15" w14:textId="77777777" w:rsidR="00F11C03" w:rsidRPr="004D7F49" w:rsidRDefault="00F11C03"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72</w:t>
            </w:r>
          </w:p>
        </w:tc>
        <w:tc>
          <w:tcPr>
            <w:tcW w:w="1706" w:type="dxa"/>
          </w:tcPr>
          <w:p w14:paraId="71C23A75" w14:textId="77777777" w:rsidR="00F11C03" w:rsidRPr="004D7F49" w:rsidRDefault="00F11C03"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Adults/ major depressive disorder</w:t>
            </w:r>
          </w:p>
        </w:tc>
        <w:tc>
          <w:tcPr>
            <w:tcW w:w="1979" w:type="dxa"/>
          </w:tcPr>
          <w:p w14:paraId="43498ABF" w14:textId="77777777" w:rsidR="00F11C03" w:rsidRPr="004D7F49" w:rsidRDefault="00F11C03"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CBT/ Interpersonal Psychotherapy</w:t>
            </w:r>
          </w:p>
        </w:tc>
        <w:tc>
          <w:tcPr>
            <w:tcW w:w="2268" w:type="dxa"/>
          </w:tcPr>
          <w:p w14:paraId="775C9F1E" w14:textId="77777777" w:rsidR="00F11C03" w:rsidRPr="004D7F49" w:rsidRDefault="00BB53D5"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R</w:t>
            </w:r>
            <w:r w:rsidR="00F11C03" w:rsidRPr="004D7F49">
              <w:rPr>
                <w:rFonts w:ascii="Arial" w:hAnsi="Arial" w:cs="Arial"/>
                <w:iCs/>
                <w:color w:val="000000"/>
                <w:sz w:val="20"/>
                <w:szCs w:val="20"/>
              </w:rPr>
              <w:t>esponsiveness positively predicted engagement</w:t>
            </w:r>
            <w:r w:rsidR="008753FD" w:rsidRPr="004D7F49">
              <w:rPr>
                <w:rFonts w:ascii="Arial" w:hAnsi="Arial" w:cs="Arial"/>
                <w:iCs/>
                <w:color w:val="000000"/>
                <w:sz w:val="20"/>
                <w:szCs w:val="20"/>
              </w:rPr>
              <w:t>/ outcome</w:t>
            </w:r>
            <w:r w:rsidR="00F11C03" w:rsidRPr="004D7F49">
              <w:rPr>
                <w:rFonts w:ascii="Arial" w:hAnsi="Arial" w:cs="Arial"/>
                <w:iCs/>
                <w:color w:val="000000"/>
                <w:sz w:val="20"/>
                <w:szCs w:val="20"/>
              </w:rPr>
              <w:t xml:space="preserve"> </w:t>
            </w:r>
          </w:p>
          <w:p w14:paraId="37514B05" w14:textId="77777777" w:rsidR="00250EC3" w:rsidRPr="004D7F49" w:rsidRDefault="00250EC3" w:rsidP="00CF1EDB">
            <w:pPr>
              <w:spacing w:after="0" w:line="240" w:lineRule="auto"/>
              <w:rPr>
                <w:rFonts w:ascii="Arial" w:hAnsi="Arial" w:cs="Arial"/>
                <w:iCs/>
                <w:color w:val="000000"/>
                <w:sz w:val="20"/>
                <w:szCs w:val="20"/>
              </w:rPr>
            </w:pPr>
          </w:p>
          <w:p w14:paraId="44B7C1E1" w14:textId="77777777" w:rsidR="00BB53D5" w:rsidRPr="004D7F49" w:rsidRDefault="00BB53D5" w:rsidP="00CF1EDB">
            <w:pPr>
              <w:spacing w:after="0" w:line="240" w:lineRule="auto"/>
              <w:rPr>
                <w:rFonts w:ascii="Arial" w:hAnsi="Arial" w:cs="Arial"/>
                <w:iCs/>
                <w:color w:val="000000"/>
                <w:sz w:val="20"/>
                <w:szCs w:val="20"/>
              </w:rPr>
            </w:pPr>
          </w:p>
          <w:p w14:paraId="58959E04" w14:textId="77777777" w:rsidR="00BB53D5" w:rsidRPr="004D7F49" w:rsidRDefault="00BB53D5" w:rsidP="00CF1EDB">
            <w:pPr>
              <w:spacing w:after="0" w:line="240" w:lineRule="auto"/>
              <w:rPr>
                <w:rFonts w:ascii="Arial" w:hAnsi="Arial" w:cs="Arial"/>
                <w:iCs/>
                <w:color w:val="000000"/>
                <w:sz w:val="20"/>
                <w:szCs w:val="20"/>
              </w:rPr>
            </w:pPr>
          </w:p>
        </w:tc>
        <w:tc>
          <w:tcPr>
            <w:tcW w:w="1959" w:type="dxa"/>
          </w:tcPr>
          <w:p w14:paraId="7EDBF204" w14:textId="77777777" w:rsidR="00F11C03" w:rsidRPr="004D7F49" w:rsidRDefault="00BB53D5"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Therapist responsiveness scale</w:t>
            </w:r>
            <w:r w:rsidR="007B0B39" w:rsidRPr="004D7F49">
              <w:rPr>
                <w:rFonts w:ascii="Arial" w:hAnsi="Arial" w:cs="Arial"/>
                <w:iCs/>
                <w:color w:val="000000"/>
                <w:sz w:val="20"/>
                <w:szCs w:val="20"/>
              </w:rPr>
              <w:t xml:space="preserve"> (TRS); BLRI, no. of sessions</w:t>
            </w:r>
            <w:r w:rsidRPr="004D7F49">
              <w:rPr>
                <w:rFonts w:ascii="Arial" w:hAnsi="Arial" w:cs="Arial"/>
                <w:iCs/>
                <w:color w:val="000000"/>
                <w:sz w:val="20"/>
                <w:szCs w:val="20"/>
              </w:rPr>
              <w:t xml:space="preserve"> attended </w:t>
            </w:r>
          </w:p>
        </w:tc>
      </w:tr>
      <w:tr w:rsidR="007E6E82" w:rsidRPr="004D7F49" w14:paraId="39CA23DE" w14:textId="77777777" w:rsidTr="00336BB6">
        <w:trPr>
          <w:trHeight w:val="80"/>
        </w:trPr>
        <w:tc>
          <w:tcPr>
            <w:tcW w:w="1413" w:type="dxa"/>
            <w:tcBorders>
              <w:bottom w:val="nil"/>
            </w:tcBorders>
          </w:tcPr>
          <w:p w14:paraId="7C9807AD" w14:textId="63805835" w:rsidR="00113EEE" w:rsidRPr="004D7F49" w:rsidRDefault="00113EEE" w:rsidP="00CF1EDB">
            <w:pPr>
              <w:spacing w:after="0" w:line="240" w:lineRule="auto"/>
              <w:jc w:val="both"/>
              <w:rPr>
                <w:rFonts w:ascii="Arial" w:hAnsi="Arial" w:cs="Arial"/>
                <w:iCs/>
                <w:color w:val="000000"/>
                <w:sz w:val="20"/>
                <w:szCs w:val="20"/>
              </w:rPr>
            </w:pPr>
            <w:r w:rsidRPr="004D7F49">
              <w:rPr>
                <w:rFonts w:ascii="Arial" w:hAnsi="Arial" w:cs="Arial"/>
                <w:iCs/>
                <w:color w:val="000000"/>
                <w:sz w:val="20"/>
                <w:szCs w:val="20"/>
              </w:rPr>
              <w:t>Hardy et al</w:t>
            </w:r>
            <w:r w:rsidR="00440378">
              <w:rPr>
                <w:rFonts w:ascii="Arial" w:hAnsi="Arial" w:cs="Arial"/>
                <w:iCs/>
                <w:color w:val="000000"/>
                <w:sz w:val="20"/>
                <w:szCs w:val="20"/>
              </w:rPr>
              <w:t>.</w:t>
            </w:r>
            <w:r w:rsidRPr="004D7F49">
              <w:rPr>
                <w:rFonts w:ascii="Arial" w:hAnsi="Arial" w:cs="Arial"/>
                <w:iCs/>
                <w:color w:val="000000"/>
                <w:sz w:val="20"/>
                <w:szCs w:val="20"/>
              </w:rPr>
              <w:t xml:space="preserve"> (1998)</w:t>
            </w:r>
          </w:p>
        </w:tc>
        <w:tc>
          <w:tcPr>
            <w:tcW w:w="2067" w:type="dxa"/>
            <w:tcBorders>
              <w:bottom w:val="nil"/>
            </w:tcBorders>
          </w:tcPr>
          <w:p w14:paraId="6F6B74FA" w14:textId="77777777" w:rsidR="00113EEE" w:rsidRPr="004D7F49" w:rsidRDefault="00113EEE"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Ther</w:t>
            </w:r>
            <w:r w:rsidR="00250EC3" w:rsidRPr="004D7F49">
              <w:rPr>
                <w:rFonts w:ascii="Arial" w:hAnsi="Arial" w:cs="Arial"/>
                <w:iCs/>
                <w:color w:val="000000"/>
                <w:sz w:val="20"/>
                <w:szCs w:val="20"/>
              </w:rPr>
              <w:t xml:space="preserve">apists responding </w:t>
            </w:r>
            <w:r w:rsidRPr="004D7F49">
              <w:rPr>
                <w:rFonts w:ascii="Arial" w:hAnsi="Arial" w:cs="Arial"/>
                <w:iCs/>
                <w:color w:val="000000"/>
                <w:sz w:val="20"/>
                <w:szCs w:val="20"/>
              </w:rPr>
              <w:t>to client’s interpersonal styles</w:t>
            </w:r>
          </w:p>
        </w:tc>
        <w:tc>
          <w:tcPr>
            <w:tcW w:w="1731" w:type="dxa"/>
            <w:tcBorders>
              <w:bottom w:val="nil"/>
            </w:tcBorders>
          </w:tcPr>
          <w:p w14:paraId="087381DA" w14:textId="77777777" w:rsidR="00113EEE" w:rsidRPr="004D7F49" w:rsidRDefault="00250EC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Cohort study</w:t>
            </w:r>
            <w:r w:rsidR="00D9748C" w:rsidRPr="004D7F49">
              <w:rPr>
                <w:rFonts w:ascii="Arial" w:hAnsi="Arial" w:cs="Arial"/>
                <w:iCs/>
                <w:color w:val="000000"/>
                <w:sz w:val="20"/>
                <w:szCs w:val="20"/>
              </w:rPr>
              <w:t xml:space="preserve">/ Quantitative </w:t>
            </w:r>
          </w:p>
        </w:tc>
        <w:tc>
          <w:tcPr>
            <w:tcW w:w="1589" w:type="dxa"/>
            <w:tcBorders>
              <w:bottom w:val="nil"/>
            </w:tcBorders>
          </w:tcPr>
          <w:p w14:paraId="52493261" w14:textId="77777777" w:rsidR="00113EEE" w:rsidRPr="004D7F49" w:rsidRDefault="00113EEE"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114</w:t>
            </w:r>
          </w:p>
        </w:tc>
        <w:tc>
          <w:tcPr>
            <w:tcW w:w="1706" w:type="dxa"/>
            <w:tcBorders>
              <w:bottom w:val="nil"/>
            </w:tcBorders>
          </w:tcPr>
          <w:p w14:paraId="5D1E9731" w14:textId="77777777" w:rsidR="00113EEE" w:rsidRPr="004D7F49" w:rsidRDefault="00113EEE"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Adults/ depression</w:t>
            </w:r>
          </w:p>
        </w:tc>
        <w:tc>
          <w:tcPr>
            <w:tcW w:w="1979" w:type="dxa"/>
            <w:tcBorders>
              <w:bottom w:val="nil"/>
            </w:tcBorders>
          </w:tcPr>
          <w:p w14:paraId="799B187A" w14:textId="77777777" w:rsidR="00113EEE" w:rsidRPr="004D7F49" w:rsidRDefault="00113EEE"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Interpersonal psychotherapy/ CBT</w:t>
            </w:r>
          </w:p>
        </w:tc>
        <w:tc>
          <w:tcPr>
            <w:tcW w:w="2268" w:type="dxa"/>
            <w:tcBorders>
              <w:bottom w:val="nil"/>
            </w:tcBorders>
          </w:tcPr>
          <w:p w14:paraId="4E06ECD1" w14:textId="77777777" w:rsidR="00113EEE" w:rsidRPr="004D7F49" w:rsidRDefault="00113EEE"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Therapists appropriately adapted their approach in response to clients’ interpersonal styles</w:t>
            </w:r>
          </w:p>
          <w:p w14:paraId="7AB7E85C" w14:textId="77777777" w:rsidR="001E3A73" w:rsidRPr="004D7F49" w:rsidRDefault="001E3A73" w:rsidP="00CF1EDB">
            <w:pPr>
              <w:spacing w:after="0" w:line="240" w:lineRule="auto"/>
              <w:rPr>
                <w:rFonts w:ascii="Arial" w:hAnsi="Arial" w:cs="Arial"/>
                <w:iCs/>
                <w:color w:val="000000"/>
                <w:sz w:val="20"/>
                <w:szCs w:val="20"/>
              </w:rPr>
            </w:pPr>
          </w:p>
        </w:tc>
        <w:tc>
          <w:tcPr>
            <w:tcW w:w="1959" w:type="dxa"/>
            <w:tcBorders>
              <w:bottom w:val="nil"/>
            </w:tcBorders>
          </w:tcPr>
          <w:p w14:paraId="7C5A1AD6" w14:textId="77777777" w:rsidR="00113EEE" w:rsidRPr="004D7F49" w:rsidRDefault="007B0B39" w:rsidP="007B0B39">
            <w:pPr>
              <w:spacing w:after="0" w:line="240" w:lineRule="auto"/>
              <w:rPr>
                <w:rFonts w:ascii="Arial" w:hAnsi="Arial" w:cs="Arial"/>
                <w:iCs/>
                <w:color w:val="000000"/>
                <w:sz w:val="20"/>
                <w:szCs w:val="20"/>
              </w:rPr>
            </w:pPr>
            <w:r w:rsidRPr="004D7F49">
              <w:rPr>
                <w:rFonts w:ascii="Arial" w:hAnsi="Arial" w:cs="Arial"/>
                <w:iCs/>
                <w:color w:val="000000"/>
                <w:sz w:val="20"/>
                <w:szCs w:val="20"/>
              </w:rPr>
              <w:t>IIP/ therapist intentions measure/ self- report/ session impact/ alliance measures</w:t>
            </w:r>
          </w:p>
          <w:p w14:paraId="27C4890B" w14:textId="77777777" w:rsidR="003E6B5F" w:rsidRPr="004D7F49" w:rsidRDefault="003E6B5F" w:rsidP="007B0B39">
            <w:pPr>
              <w:spacing w:after="0" w:line="240" w:lineRule="auto"/>
              <w:rPr>
                <w:rFonts w:ascii="Arial" w:hAnsi="Arial" w:cs="Arial"/>
                <w:iCs/>
                <w:color w:val="000000"/>
                <w:sz w:val="20"/>
                <w:szCs w:val="20"/>
              </w:rPr>
            </w:pPr>
          </w:p>
        </w:tc>
      </w:tr>
      <w:tr w:rsidR="007E6E82" w:rsidRPr="004D7F49" w14:paraId="0311FA88" w14:textId="77777777" w:rsidTr="00336BB6">
        <w:trPr>
          <w:trHeight w:val="80"/>
        </w:trPr>
        <w:tc>
          <w:tcPr>
            <w:tcW w:w="1413" w:type="dxa"/>
            <w:tcBorders>
              <w:top w:val="nil"/>
              <w:bottom w:val="single" w:sz="4" w:space="0" w:color="auto"/>
            </w:tcBorders>
          </w:tcPr>
          <w:p w14:paraId="1ACED052" w14:textId="77777777" w:rsidR="002A5258" w:rsidRPr="004D7F49" w:rsidRDefault="002A5258" w:rsidP="00CF1EDB">
            <w:pPr>
              <w:spacing w:after="0" w:line="240" w:lineRule="auto"/>
              <w:jc w:val="both"/>
              <w:rPr>
                <w:rFonts w:ascii="Arial" w:hAnsi="Arial" w:cs="Arial"/>
                <w:iCs/>
                <w:color w:val="000000"/>
                <w:sz w:val="20"/>
                <w:szCs w:val="20"/>
              </w:rPr>
            </w:pPr>
            <w:r w:rsidRPr="004D7F49">
              <w:rPr>
                <w:rFonts w:ascii="Arial" w:hAnsi="Arial" w:cs="Arial"/>
                <w:iCs/>
                <w:color w:val="000000"/>
                <w:sz w:val="20"/>
                <w:szCs w:val="20"/>
              </w:rPr>
              <w:t>Hatcher (2015)</w:t>
            </w:r>
          </w:p>
        </w:tc>
        <w:tc>
          <w:tcPr>
            <w:tcW w:w="2067" w:type="dxa"/>
            <w:tcBorders>
              <w:top w:val="nil"/>
              <w:bottom w:val="single" w:sz="4" w:space="0" w:color="auto"/>
            </w:tcBorders>
          </w:tcPr>
          <w:p w14:paraId="161FEA91" w14:textId="53E78C75" w:rsidR="00BB53D5" w:rsidRPr="004D7F49" w:rsidRDefault="002A5258" w:rsidP="00BB53D5">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Therapist’s ability to adjust responses</w:t>
            </w:r>
            <w:r w:rsidR="00BB53D5" w:rsidRPr="004D7F49">
              <w:rPr>
                <w:rFonts w:ascii="Arial" w:hAnsi="Arial" w:cs="Arial"/>
                <w:iCs/>
                <w:color w:val="000000"/>
                <w:sz w:val="20"/>
                <w:szCs w:val="20"/>
              </w:rPr>
              <w:t xml:space="preserve"> within session</w:t>
            </w:r>
          </w:p>
          <w:p w14:paraId="6176710D" w14:textId="77777777" w:rsidR="00BB53D5" w:rsidRPr="004D7F49" w:rsidRDefault="00BB53D5" w:rsidP="00BB53D5">
            <w:pPr>
              <w:spacing w:after="0" w:line="240" w:lineRule="auto"/>
              <w:ind w:right="13"/>
              <w:rPr>
                <w:rFonts w:ascii="Arial" w:hAnsi="Arial" w:cs="Arial"/>
                <w:iCs/>
                <w:color w:val="000000"/>
                <w:sz w:val="20"/>
                <w:szCs w:val="20"/>
              </w:rPr>
            </w:pPr>
          </w:p>
        </w:tc>
        <w:tc>
          <w:tcPr>
            <w:tcW w:w="1731" w:type="dxa"/>
            <w:tcBorders>
              <w:top w:val="nil"/>
              <w:bottom w:val="single" w:sz="4" w:space="0" w:color="auto"/>
            </w:tcBorders>
          </w:tcPr>
          <w:p w14:paraId="730E2D46" w14:textId="77777777" w:rsidR="002A5258" w:rsidRDefault="001F18F6"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Non-systematic</w:t>
            </w:r>
            <w:r w:rsidR="00707934" w:rsidRPr="004D7F49">
              <w:rPr>
                <w:rFonts w:ascii="Arial" w:hAnsi="Arial" w:cs="Arial"/>
                <w:iCs/>
                <w:color w:val="000000"/>
                <w:sz w:val="20"/>
                <w:szCs w:val="20"/>
              </w:rPr>
              <w:t xml:space="preserve"> literature review</w:t>
            </w:r>
          </w:p>
          <w:p w14:paraId="2C240185" w14:textId="77777777" w:rsidR="00336BB6" w:rsidRDefault="00336BB6" w:rsidP="00CF1EDB">
            <w:pPr>
              <w:spacing w:after="0" w:line="240" w:lineRule="auto"/>
              <w:rPr>
                <w:rFonts w:ascii="Arial" w:hAnsi="Arial" w:cs="Arial"/>
                <w:iCs/>
                <w:color w:val="000000"/>
                <w:sz w:val="20"/>
                <w:szCs w:val="20"/>
              </w:rPr>
            </w:pPr>
          </w:p>
          <w:p w14:paraId="3A18CC16" w14:textId="77777777" w:rsidR="00336BB6" w:rsidRDefault="00336BB6" w:rsidP="00CF1EDB">
            <w:pPr>
              <w:spacing w:after="0" w:line="240" w:lineRule="auto"/>
              <w:rPr>
                <w:rFonts w:ascii="Arial" w:hAnsi="Arial" w:cs="Arial"/>
                <w:iCs/>
                <w:color w:val="000000"/>
                <w:sz w:val="20"/>
                <w:szCs w:val="20"/>
              </w:rPr>
            </w:pPr>
          </w:p>
          <w:p w14:paraId="18825EBB" w14:textId="77777777" w:rsidR="00336BB6" w:rsidRDefault="00336BB6" w:rsidP="00CF1EDB">
            <w:pPr>
              <w:spacing w:after="0" w:line="240" w:lineRule="auto"/>
              <w:rPr>
                <w:rFonts w:ascii="Arial" w:hAnsi="Arial" w:cs="Arial"/>
                <w:iCs/>
                <w:color w:val="000000"/>
                <w:sz w:val="20"/>
                <w:szCs w:val="20"/>
              </w:rPr>
            </w:pPr>
          </w:p>
          <w:p w14:paraId="17DBD84A" w14:textId="10BF5DE9" w:rsidR="00336BB6" w:rsidRPr="004D7F49" w:rsidRDefault="00336BB6" w:rsidP="00CF1EDB">
            <w:pPr>
              <w:spacing w:after="0" w:line="240" w:lineRule="auto"/>
              <w:rPr>
                <w:rFonts w:ascii="Arial" w:hAnsi="Arial" w:cs="Arial"/>
                <w:iCs/>
                <w:color w:val="000000"/>
                <w:sz w:val="20"/>
                <w:szCs w:val="20"/>
              </w:rPr>
            </w:pPr>
          </w:p>
        </w:tc>
        <w:tc>
          <w:tcPr>
            <w:tcW w:w="1589" w:type="dxa"/>
            <w:tcBorders>
              <w:top w:val="nil"/>
              <w:bottom w:val="single" w:sz="4" w:space="0" w:color="auto"/>
            </w:tcBorders>
          </w:tcPr>
          <w:p w14:paraId="68055D2E" w14:textId="77777777" w:rsidR="002A5258" w:rsidRPr="004D7F49" w:rsidRDefault="00707934"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706" w:type="dxa"/>
            <w:tcBorders>
              <w:top w:val="nil"/>
              <w:bottom w:val="single" w:sz="4" w:space="0" w:color="auto"/>
            </w:tcBorders>
          </w:tcPr>
          <w:p w14:paraId="30D4A6CC" w14:textId="77777777" w:rsidR="002A5258" w:rsidRPr="004D7F49" w:rsidRDefault="00707934"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979" w:type="dxa"/>
            <w:tcBorders>
              <w:top w:val="nil"/>
              <w:bottom w:val="single" w:sz="4" w:space="0" w:color="auto"/>
            </w:tcBorders>
          </w:tcPr>
          <w:p w14:paraId="690FA7F7" w14:textId="77777777" w:rsidR="002A5258" w:rsidRPr="004D7F49" w:rsidRDefault="00707934"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2268" w:type="dxa"/>
            <w:tcBorders>
              <w:top w:val="nil"/>
              <w:bottom w:val="single" w:sz="4" w:space="0" w:color="auto"/>
            </w:tcBorders>
          </w:tcPr>
          <w:p w14:paraId="53409AA5" w14:textId="58078E1E" w:rsidR="00336BB6" w:rsidRDefault="00BB53D5" w:rsidP="00BB53D5">
            <w:pPr>
              <w:spacing w:after="0" w:line="240" w:lineRule="auto"/>
              <w:rPr>
                <w:rFonts w:ascii="Arial" w:hAnsi="Arial" w:cs="Arial"/>
                <w:iCs/>
                <w:color w:val="000000"/>
                <w:sz w:val="20"/>
                <w:szCs w:val="20"/>
              </w:rPr>
            </w:pPr>
            <w:r w:rsidRPr="004D7F49">
              <w:rPr>
                <w:rFonts w:ascii="Arial" w:hAnsi="Arial" w:cs="Arial"/>
                <w:iCs/>
                <w:color w:val="000000"/>
                <w:sz w:val="20"/>
                <w:szCs w:val="20"/>
              </w:rPr>
              <w:t>R</w:t>
            </w:r>
            <w:r w:rsidR="00DC1EF4" w:rsidRPr="004D7F49">
              <w:rPr>
                <w:rFonts w:ascii="Arial" w:hAnsi="Arial" w:cs="Arial"/>
                <w:iCs/>
                <w:color w:val="000000"/>
                <w:sz w:val="20"/>
                <w:szCs w:val="20"/>
              </w:rPr>
              <w:t>elated</w:t>
            </w:r>
            <w:r w:rsidR="00250EC3" w:rsidRPr="004D7F49">
              <w:rPr>
                <w:rFonts w:ascii="Arial" w:hAnsi="Arial" w:cs="Arial"/>
                <w:iCs/>
                <w:color w:val="000000"/>
                <w:sz w:val="20"/>
                <w:szCs w:val="20"/>
              </w:rPr>
              <w:t xml:space="preserve"> to </w:t>
            </w:r>
            <w:r w:rsidR="00707934" w:rsidRPr="004D7F49">
              <w:rPr>
                <w:rFonts w:ascii="Arial" w:hAnsi="Arial" w:cs="Arial"/>
                <w:iCs/>
                <w:color w:val="000000"/>
                <w:sz w:val="20"/>
                <w:szCs w:val="20"/>
              </w:rPr>
              <w:t>executive functioning</w:t>
            </w:r>
            <w:r w:rsidRPr="004D7F49">
              <w:rPr>
                <w:rFonts w:ascii="Arial" w:hAnsi="Arial" w:cs="Arial"/>
                <w:iCs/>
                <w:color w:val="000000"/>
                <w:sz w:val="20"/>
                <w:szCs w:val="20"/>
              </w:rPr>
              <w:t xml:space="preserve">/ </w:t>
            </w:r>
            <w:r w:rsidR="00707934" w:rsidRPr="004D7F49">
              <w:rPr>
                <w:rFonts w:ascii="Arial" w:hAnsi="Arial" w:cs="Arial"/>
                <w:iCs/>
                <w:color w:val="000000"/>
                <w:sz w:val="20"/>
                <w:szCs w:val="20"/>
              </w:rPr>
              <w:t xml:space="preserve">a </w:t>
            </w:r>
            <w:proofErr w:type="spellStart"/>
            <w:r w:rsidR="00707934" w:rsidRPr="004D7F49">
              <w:rPr>
                <w:rFonts w:ascii="Arial" w:hAnsi="Arial" w:cs="Arial"/>
                <w:iCs/>
                <w:color w:val="000000"/>
                <w:sz w:val="20"/>
                <w:szCs w:val="20"/>
              </w:rPr>
              <w:t>metacompetency</w:t>
            </w:r>
            <w:proofErr w:type="spellEnd"/>
            <w:r w:rsidRPr="004D7F49">
              <w:rPr>
                <w:rFonts w:ascii="Arial" w:hAnsi="Arial" w:cs="Arial"/>
                <w:iCs/>
                <w:color w:val="000000"/>
                <w:sz w:val="20"/>
                <w:szCs w:val="20"/>
              </w:rPr>
              <w:t>/ a co</w:t>
            </w:r>
            <w:r w:rsidR="00336BB6">
              <w:rPr>
                <w:rFonts w:ascii="Arial" w:hAnsi="Arial" w:cs="Arial"/>
                <w:iCs/>
                <w:color w:val="000000"/>
                <w:sz w:val="20"/>
                <w:szCs w:val="20"/>
              </w:rPr>
              <w:t>mponent of effective supervision</w:t>
            </w:r>
          </w:p>
          <w:p w14:paraId="08BFADE9" w14:textId="1B5C0913" w:rsidR="00B87E17" w:rsidRPr="004D7F49" w:rsidRDefault="00B87E17" w:rsidP="00BB53D5">
            <w:pPr>
              <w:spacing w:after="0" w:line="240" w:lineRule="auto"/>
              <w:rPr>
                <w:rFonts w:ascii="Arial" w:hAnsi="Arial" w:cs="Arial"/>
                <w:iCs/>
                <w:color w:val="000000"/>
                <w:sz w:val="20"/>
                <w:szCs w:val="20"/>
              </w:rPr>
            </w:pPr>
          </w:p>
        </w:tc>
        <w:tc>
          <w:tcPr>
            <w:tcW w:w="1959" w:type="dxa"/>
            <w:tcBorders>
              <w:top w:val="nil"/>
              <w:bottom w:val="single" w:sz="4" w:space="0" w:color="auto"/>
            </w:tcBorders>
          </w:tcPr>
          <w:p w14:paraId="3C7F84AF" w14:textId="77777777" w:rsidR="002A5258" w:rsidRPr="004D7F49" w:rsidRDefault="008753FD"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Literature review</w:t>
            </w:r>
          </w:p>
        </w:tc>
      </w:tr>
      <w:tr w:rsidR="003E6B5F" w:rsidRPr="004D7F49" w14:paraId="7C9A4BC0" w14:textId="77777777" w:rsidTr="00336BB6">
        <w:trPr>
          <w:trHeight w:val="315"/>
        </w:trPr>
        <w:tc>
          <w:tcPr>
            <w:tcW w:w="14712" w:type="dxa"/>
            <w:gridSpan w:val="8"/>
            <w:tcBorders>
              <w:top w:val="nil"/>
              <w:bottom w:val="single" w:sz="4" w:space="0" w:color="auto"/>
            </w:tcBorders>
          </w:tcPr>
          <w:p w14:paraId="75315AE8" w14:textId="06EDD392" w:rsidR="003E6B5F" w:rsidRDefault="008947A8" w:rsidP="00EF167D">
            <w:pPr>
              <w:spacing w:after="0" w:line="240" w:lineRule="auto"/>
              <w:jc w:val="both"/>
              <w:rPr>
                <w:rFonts w:ascii="Arial" w:hAnsi="Arial" w:cs="Arial"/>
                <w:b/>
                <w:iCs/>
                <w:sz w:val="20"/>
                <w:szCs w:val="20"/>
              </w:rPr>
            </w:pPr>
            <w:r w:rsidRPr="00EC2C97">
              <w:rPr>
                <w:rFonts w:ascii="Arial" w:hAnsi="Arial" w:cs="Arial"/>
                <w:b/>
                <w:iCs/>
                <w:sz w:val="20"/>
                <w:szCs w:val="20"/>
              </w:rPr>
              <w:lastRenderedPageBreak/>
              <w:t>Table 2</w:t>
            </w:r>
            <w:r w:rsidR="003E6B5F" w:rsidRPr="00EC2C97">
              <w:rPr>
                <w:rFonts w:ascii="Arial" w:hAnsi="Arial" w:cs="Arial"/>
                <w:b/>
                <w:iCs/>
                <w:sz w:val="20"/>
                <w:szCs w:val="20"/>
              </w:rPr>
              <w:t xml:space="preserve"> (Continued)</w:t>
            </w:r>
          </w:p>
          <w:p w14:paraId="76FDAB1C" w14:textId="03C9F10E" w:rsidR="00336BB6" w:rsidRPr="00EC2C97" w:rsidRDefault="00336BB6" w:rsidP="00EF167D">
            <w:pPr>
              <w:spacing w:after="0" w:line="240" w:lineRule="auto"/>
              <w:jc w:val="both"/>
              <w:rPr>
                <w:rFonts w:ascii="Arial" w:hAnsi="Arial" w:cs="Arial"/>
                <w:b/>
                <w:iCs/>
                <w:sz w:val="20"/>
                <w:szCs w:val="20"/>
              </w:rPr>
            </w:pPr>
          </w:p>
        </w:tc>
      </w:tr>
      <w:tr w:rsidR="003E6B5F" w:rsidRPr="004D7F49" w14:paraId="44B4DE48" w14:textId="77777777" w:rsidTr="00336BB6">
        <w:trPr>
          <w:trHeight w:val="315"/>
        </w:trPr>
        <w:tc>
          <w:tcPr>
            <w:tcW w:w="1413" w:type="dxa"/>
            <w:tcBorders>
              <w:top w:val="single" w:sz="4" w:space="0" w:color="auto"/>
              <w:bottom w:val="single" w:sz="4" w:space="0" w:color="auto"/>
            </w:tcBorders>
          </w:tcPr>
          <w:p w14:paraId="372E2A38" w14:textId="77777777" w:rsidR="003E6B5F" w:rsidRPr="004D7F49" w:rsidRDefault="003E6B5F" w:rsidP="00EF167D">
            <w:pPr>
              <w:spacing w:after="0" w:line="276" w:lineRule="auto"/>
              <w:jc w:val="both"/>
              <w:rPr>
                <w:rFonts w:ascii="Arial" w:hAnsi="Arial" w:cs="Arial"/>
                <w:bCs/>
                <w:iCs/>
                <w:color w:val="000000"/>
                <w:sz w:val="20"/>
                <w:szCs w:val="20"/>
              </w:rPr>
            </w:pPr>
            <w:r w:rsidRPr="004D7F49">
              <w:rPr>
                <w:rFonts w:ascii="Arial" w:hAnsi="Arial" w:cs="Arial"/>
                <w:bCs/>
                <w:iCs/>
                <w:color w:val="000000"/>
                <w:sz w:val="20"/>
                <w:szCs w:val="20"/>
              </w:rPr>
              <w:t>Author Name</w:t>
            </w:r>
          </w:p>
        </w:tc>
        <w:tc>
          <w:tcPr>
            <w:tcW w:w="2067" w:type="dxa"/>
            <w:tcBorders>
              <w:top w:val="single" w:sz="4" w:space="0" w:color="auto"/>
              <w:bottom w:val="single" w:sz="4" w:space="0" w:color="auto"/>
            </w:tcBorders>
          </w:tcPr>
          <w:p w14:paraId="01166A28" w14:textId="77777777" w:rsidR="003E6B5F" w:rsidRPr="004D7F49" w:rsidRDefault="003E6B5F" w:rsidP="00EF167D">
            <w:pPr>
              <w:spacing w:after="0" w:line="276" w:lineRule="auto"/>
              <w:rPr>
                <w:rFonts w:ascii="Arial" w:hAnsi="Arial" w:cs="Arial"/>
                <w:b/>
                <w:bCs/>
                <w:iCs/>
                <w:color w:val="000000"/>
                <w:sz w:val="20"/>
                <w:szCs w:val="20"/>
              </w:rPr>
            </w:pPr>
            <w:r w:rsidRPr="004D7F49">
              <w:rPr>
                <w:rFonts w:ascii="Arial" w:hAnsi="Arial" w:cs="Arial"/>
                <w:iCs/>
                <w:color w:val="000000"/>
                <w:sz w:val="20"/>
                <w:szCs w:val="20"/>
              </w:rPr>
              <w:t>Definition of responsiveness</w:t>
            </w:r>
          </w:p>
        </w:tc>
        <w:tc>
          <w:tcPr>
            <w:tcW w:w="1731" w:type="dxa"/>
            <w:tcBorders>
              <w:top w:val="single" w:sz="4" w:space="0" w:color="auto"/>
              <w:bottom w:val="single" w:sz="4" w:space="0" w:color="auto"/>
            </w:tcBorders>
          </w:tcPr>
          <w:p w14:paraId="53F342C4" w14:textId="77777777" w:rsidR="003E6B5F" w:rsidRPr="004D7F49" w:rsidRDefault="003E6B5F" w:rsidP="00EF167D">
            <w:pPr>
              <w:spacing w:after="0" w:line="276" w:lineRule="auto"/>
              <w:rPr>
                <w:rFonts w:ascii="Arial" w:hAnsi="Arial" w:cs="Arial"/>
                <w:b/>
                <w:bCs/>
                <w:iCs/>
                <w:color w:val="000000"/>
                <w:sz w:val="20"/>
                <w:szCs w:val="20"/>
              </w:rPr>
            </w:pPr>
            <w:r w:rsidRPr="004D7F49">
              <w:rPr>
                <w:rFonts w:ascii="Arial" w:hAnsi="Arial" w:cs="Arial"/>
                <w:iCs/>
                <w:color w:val="000000"/>
                <w:sz w:val="20"/>
                <w:szCs w:val="20"/>
              </w:rPr>
              <w:t>Design</w:t>
            </w:r>
          </w:p>
        </w:tc>
        <w:tc>
          <w:tcPr>
            <w:tcW w:w="1589" w:type="dxa"/>
            <w:tcBorders>
              <w:top w:val="single" w:sz="4" w:space="0" w:color="auto"/>
              <w:bottom w:val="single" w:sz="4" w:space="0" w:color="auto"/>
            </w:tcBorders>
          </w:tcPr>
          <w:p w14:paraId="365548EC" w14:textId="77777777" w:rsidR="003E6B5F" w:rsidRPr="004D7F49" w:rsidRDefault="003E6B5F" w:rsidP="00EF167D">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Number of participants</w:t>
            </w:r>
          </w:p>
        </w:tc>
        <w:tc>
          <w:tcPr>
            <w:tcW w:w="1706" w:type="dxa"/>
            <w:tcBorders>
              <w:top w:val="single" w:sz="4" w:space="0" w:color="auto"/>
              <w:bottom w:val="single" w:sz="4" w:space="0" w:color="auto"/>
            </w:tcBorders>
          </w:tcPr>
          <w:p w14:paraId="00DB645F" w14:textId="77777777" w:rsidR="003E6B5F" w:rsidRPr="004D7F49" w:rsidRDefault="003E6B5F" w:rsidP="00EF167D">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Client group/ presentation</w:t>
            </w:r>
          </w:p>
        </w:tc>
        <w:tc>
          <w:tcPr>
            <w:tcW w:w="1979" w:type="dxa"/>
            <w:tcBorders>
              <w:top w:val="single" w:sz="4" w:space="0" w:color="auto"/>
              <w:bottom w:val="single" w:sz="4" w:space="0" w:color="auto"/>
            </w:tcBorders>
          </w:tcPr>
          <w:p w14:paraId="7BA653CB" w14:textId="77777777" w:rsidR="003E6B5F" w:rsidRPr="004D7F49" w:rsidRDefault="003E6B5F" w:rsidP="00EF167D">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Psychological approach</w:t>
            </w:r>
          </w:p>
        </w:tc>
        <w:tc>
          <w:tcPr>
            <w:tcW w:w="2268" w:type="dxa"/>
            <w:tcBorders>
              <w:top w:val="single" w:sz="4" w:space="0" w:color="auto"/>
              <w:bottom w:val="single" w:sz="4" w:space="0" w:color="auto"/>
            </w:tcBorders>
          </w:tcPr>
          <w:p w14:paraId="36E9974C" w14:textId="77777777" w:rsidR="003E6B5F" w:rsidRPr="004D7F49" w:rsidRDefault="003E6B5F" w:rsidP="00EF167D">
            <w:pPr>
              <w:spacing w:after="0" w:line="276" w:lineRule="auto"/>
              <w:rPr>
                <w:rFonts w:ascii="Arial" w:hAnsi="Arial" w:cs="Arial"/>
                <w:iCs/>
                <w:color w:val="000000"/>
                <w:sz w:val="20"/>
                <w:szCs w:val="20"/>
              </w:rPr>
            </w:pPr>
            <w:r w:rsidRPr="004D7F49">
              <w:rPr>
                <w:rFonts w:ascii="Arial" w:hAnsi="Arial" w:cs="Arial"/>
                <w:iCs/>
                <w:color w:val="000000"/>
                <w:sz w:val="20"/>
                <w:szCs w:val="20"/>
              </w:rPr>
              <w:t>Key findings</w:t>
            </w:r>
          </w:p>
        </w:tc>
        <w:tc>
          <w:tcPr>
            <w:tcW w:w="1959" w:type="dxa"/>
            <w:tcBorders>
              <w:top w:val="single" w:sz="4" w:space="0" w:color="auto"/>
              <w:bottom w:val="single" w:sz="4" w:space="0" w:color="auto"/>
            </w:tcBorders>
          </w:tcPr>
          <w:p w14:paraId="3A5E0A10" w14:textId="77777777" w:rsidR="003E6B5F" w:rsidRPr="004D7F49" w:rsidRDefault="003E6B5F" w:rsidP="00EF167D">
            <w:pPr>
              <w:spacing w:after="0" w:line="276" w:lineRule="auto"/>
              <w:rPr>
                <w:rFonts w:ascii="Arial" w:hAnsi="Arial" w:cs="Arial"/>
                <w:iCs/>
                <w:color w:val="000000"/>
                <w:sz w:val="20"/>
                <w:szCs w:val="20"/>
              </w:rPr>
            </w:pPr>
            <w:r w:rsidRPr="004D7F49">
              <w:rPr>
                <w:rFonts w:ascii="Arial" w:hAnsi="Arial" w:cs="Arial"/>
                <w:iCs/>
                <w:color w:val="000000"/>
                <w:sz w:val="20"/>
                <w:szCs w:val="20"/>
              </w:rPr>
              <w:t xml:space="preserve">Method of data collection </w:t>
            </w:r>
          </w:p>
        </w:tc>
      </w:tr>
      <w:tr w:rsidR="00B87E17" w:rsidRPr="004D7F49" w14:paraId="617C3AF4" w14:textId="77777777" w:rsidTr="00775009">
        <w:trPr>
          <w:trHeight w:val="80"/>
        </w:trPr>
        <w:tc>
          <w:tcPr>
            <w:tcW w:w="1413" w:type="dxa"/>
          </w:tcPr>
          <w:p w14:paraId="47AB7EDD" w14:textId="7E669344" w:rsidR="00B87E17" w:rsidRPr="004D7F49" w:rsidRDefault="00B87E17" w:rsidP="00B87E17">
            <w:pPr>
              <w:spacing w:after="0" w:line="240" w:lineRule="auto"/>
              <w:jc w:val="both"/>
              <w:rPr>
                <w:rFonts w:ascii="Arial" w:hAnsi="Arial" w:cs="Arial"/>
                <w:iCs/>
                <w:color w:val="000000"/>
                <w:sz w:val="20"/>
                <w:szCs w:val="20"/>
              </w:rPr>
            </w:pPr>
            <w:r w:rsidRPr="004D7F49">
              <w:rPr>
                <w:rFonts w:ascii="Arial" w:hAnsi="Arial" w:cs="Arial"/>
                <w:iCs/>
                <w:color w:val="000000"/>
                <w:sz w:val="20"/>
                <w:szCs w:val="20"/>
              </w:rPr>
              <w:t>Kramer &amp; Stiles (2015)</w:t>
            </w:r>
          </w:p>
        </w:tc>
        <w:tc>
          <w:tcPr>
            <w:tcW w:w="2067" w:type="dxa"/>
          </w:tcPr>
          <w:p w14:paraId="192EC312" w14:textId="402C9535" w:rsidR="00B87E17" w:rsidRPr="004D7F49" w:rsidRDefault="00B87E17" w:rsidP="00B87E17">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Behaviour that is affected by emerging context</w:t>
            </w:r>
          </w:p>
        </w:tc>
        <w:tc>
          <w:tcPr>
            <w:tcW w:w="1731" w:type="dxa"/>
          </w:tcPr>
          <w:p w14:paraId="31FE5AC3" w14:textId="0964F5B0" w:rsidR="00B87E17" w:rsidRPr="004D7F49" w:rsidRDefault="00B87E17" w:rsidP="00B87E17">
            <w:pPr>
              <w:spacing w:after="0" w:line="240" w:lineRule="auto"/>
              <w:rPr>
                <w:rFonts w:ascii="Arial" w:hAnsi="Arial" w:cs="Arial"/>
                <w:iCs/>
                <w:color w:val="000000"/>
                <w:sz w:val="20"/>
                <w:szCs w:val="20"/>
              </w:rPr>
            </w:pPr>
            <w:r w:rsidRPr="004D7F49">
              <w:rPr>
                <w:rFonts w:ascii="Arial" w:hAnsi="Arial" w:cs="Arial"/>
                <w:iCs/>
                <w:color w:val="000000"/>
                <w:sz w:val="20"/>
                <w:szCs w:val="20"/>
              </w:rPr>
              <w:t>Conceptual literature review</w:t>
            </w:r>
          </w:p>
        </w:tc>
        <w:tc>
          <w:tcPr>
            <w:tcW w:w="1589" w:type="dxa"/>
          </w:tcPr>
          <w:p w14:paraId="05ECC0C9" w14:textId="013215D7" w:rsidR="00B87E17" w:rsidRPr="004D7F49" w:rsidRDefault="00B87E17" w:rsidP="00B87E17">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706" w:type="dxa"/>
          </w:tcPr>
          <w:p w14:paraId="66AC9F9B" w14:textId="797C95B8" w:rsidR="00B87E17" w:rsidRPr="004D7F49" w:rsidRDefault="00B87E17" w:rsidP="00B87E17">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979" w:type="dxa"/>
          </w:tcPr>
          <w:p w14:paraId="0773ED2E" w14:textId="3B88B206" w:rsidR="00B87E17" w:rsidRPr="004D7F49" w:rsidRDefault="00B87E17" w:rsidP="00B87E17">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2268" w:type="dxa"/>
          </w:tcPr>
          <w:p w14:paraId="2BD1A8D6" w14:textId="029786CC" w:rsidR="00B87E17" w:rsidRPr="004D7F49" w:rsidRDefault="00B87E17" w:rsidP="00B87E17">
            <w:pPr>
              <w:spacing w:after="0" w:line="240" w:lineRule="auto"/>
              <w:rPr>
                <w:rFonts w:ascii="Arial" w:hAnsi="Arial" w:cs="Arial"/>
                <w:iCs/>
                <w:color w:val="000000"/>
                <w:sz w:val="20"/>
                <w:szCs w:val="20"/>
              </w:rPr>
            </w:pPr>
            <w:r w:rsidRPr="004D7F49">
              <w:rPr>
                <w:rFonts w:ascii="Arial" w:hAnsi="Arial" w:cs="Arial"/>
                <w:iCs/>
                <w:color w:val="000000"/>
                <w:sz w:val="20"/>
                <w:szCs w:val="20"/>
              </w:rPr>
              <w:t>Six categories of research used to address the responsiveness problem</w:t>
            </w:r>
          </w:p>
          <w:p w14:paraId="055EB875" w14:textId="77777777" w:rsidR="00B87E17" w:rsidRPr="004D7F49" w:rsidRDefault="00B87E17" w:rsidP="00B87E17">
            <w:pPr>
              <w:spacing w:after="0" w:line="240" w:lineRule="auto"/>
              <w:rPr>
                <w:rFonts w:ascii="Arial" w:hAnsi="Arial" w:cs="Arial"/>
                <w:iCs/>
                <w:color w:val="000000"/>
                <w:sz w:val="20"/>
                <w:szCs w:val="20"/>
              </w:rPr>
            </w:pPr>
          </w:p>
        </w:tc>
        <w:tc>
          <w:tcPr>
            <w:tcW w:w="1959" w:type="dxa"/>
          </w:tcPr>
          <w:p w14:paraId="1DD72391" w14:textId="2546D457" w:rsidR="00B87E17" w:rsidRPr="004D7F49" w:rsidRDefault="00B87E17" w:rsidP="00B87E17">
            <w:pPr>
              <w:spacing w:after="0" w:line="240" w:lineRule="auto"/>
              <w:rPr>
                <w:rFonts w:ascii="Arial" w:hAnsi="Arial" w:cs="Arial"/>
                <w:iCs/>
                <w:color w:val="000000"/>
                <w:sz w:val="20"/>
                <w:szCs w:val="20"/>
              </w:rPr>
            </w:pPr>
            <w:r w:rsidRPr="004D7F49">
              <w:rPr>
                <w:rFonts w:ascii="Arial" w:hAnsi="Arial" w:cs="Arial"/>
                <w:iCs/>
                <w:color w:val="000000"/>
                <w:sz w:val="20"/>
                <w:szCs w:val="20"/>
              </w:rPr>
              <w:t>Conceptual literature review</w:t>
            </w:r>
          </w:p>
        </w:tc>
      </w:tr>
      <w:tr w:rsidR="006C4F22" w:rsidRPr="004D7F49" w14:paraId="3526B80F" w14:textId="77777777" w:rsidTr="00775009">
        <w:trPr>
          <w:trHeight w:val="80"/>
        </w:trPr>
        <w:tc>
          <w:tcPr>
            <w:tcW w:w="1413" w:type="dxa"/>
          </w:tcPr>
          <w:p w14:paraId="69C03B28" w14:textId="77777777" w:rsidR="006C4F22" w:rsidRPr="004D7F49" w:rsidRDefault="006C4F22" w:rsidP="00CF1EDB">
            <w:pPr>
              <w:spacing w:after="0" w:line="240" w:lineRule="auto"/>
              <w:jc w:val="both"/>
              <w:rPr>
                <w:rFonts w:ascii="Arial" w:hAnsi="Arial" w:cs="Arial"/>
                <w:iCs/>
                <w:color w:val="000000"/>
                <w:sz w:val="20"/>
                <w:szCs w:val="20"/>
              </w:rPr>
            </w:pPr>
            <w:proofErr w:type="spellStart"/>
            <w:r w:rsidRPr="004D7F49">
              <w:rPr>
                <w:rFonts w:ascii="Arial" w:hAnsi="Arial" w:cs="Arial"/>
                <w:iCs/>
                <w:color w:val="000000"/>
                <w:sz w:val="20"/>
                <w:szCs w:val="20"/>
              </w:rPr>
              <w:t>Linna</w:t>
            </w:r>
            <w:proofErr w:type="spellEnd"/>
            <w:r w:rsidRPr="004D7F49">
              <w:rPr>
                <w:rFonts w:ascii="Arial" w:hAnsi="Arial" w:cs="Arial"/>
                <w:iCs/>
                <w:color w:val="000000"/>
                <w:sz w:val="20"/>
                <w:szCs w:val="20"/>
              </w:rPr>
              <w:t xml:space="preserve"> (2004): study 2</w:t>
            </w:r>
          </w:p>
        </w:tc>
        <w:tc>
          <w:tcPr>
            <w:tcW w:w="2067" w:type="dxa"/>
          </w:tcPr>
          <w:p w14:paraId="0EAA66EB" w14:textId="77777777" w:rsidR="006C4F22" w:rsidRPr="004D7F49" w:rsidRDefault="006C4F22"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Adaptation to interpersonal styles</w:t>
            </w:r>
          </w:p>
        </w:tc>
        <w:tc>
          <w:tcPr>
            <w:tcW w:w="1731" w:type="dxa"/>
          </w:tcPr>
          <w:p w14:paraId="3A3B02BD"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Cohort study/ Qualitative</w:t>
            </w:r>
          </w:p>
        </w:tc>
        <w:tc>
          <w:tcPr>
            <w:tcW w:w="1589" w:type="dxa"/>
          </w:tcPr>
          <w:p w14:paraId="04E4DD70"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10</w:t>
            </w:r>
          </w:p>
        </w:tc>
        <w:tc>
          <w:tcPr>
            <w:tcW w:w="1706" w:type="dxa"/>
          </w:tcPr>
          <w:p w14:paraId="5B0FBDD2"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Adults/ depression</w:t>
            </w:r>
          </w:p>
        </w:tc>
        <w:tc>
          <w:tcPr>
            <w:tcW w:w="1979" w:type="dxa"/>
          </w:tcPr>
          <w:p w14:paraId="05F1FA9C"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CBT</w:t>
            </w:r>
          </w:p>
        </w:tc>
        <w:tc>
          <w:tcPr>
            <w:tcW w:w="2268" w:type="dxa"/>
          </w:tcPr>
          <w:p w14:paraId="2F27D391" w14:textId="77777777" w:rsidR="006C4F22" w:rsidRPr="004D7F49" w:rsidRDefault="000526D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Within session processes differ according to attachment style which links to outcome</w:t>
            </w:r>
          </w:p>
          <w:p w14:paraId="25EC318D" w14:textId="77777777" w:rsidR="006C4F22" w:rsidRPr="004D7F49" w:rsidRDefault="006C4F22" w:rsidP="00CF1EDB">
            <w:pPr>
              <w:spacing w:after="0" w:line="240" w:lineRule="auto"/>
              <w:rPr>
                <w:rFonts w:ascii="Arial" w:hAnsi="Arial" w:cs="Arial"/>
                <w:iCs/>
                <w:color w:val="000000"/>
                <w:sz w:val="20"/>
                <w:szCs w:val="20"/>
              </w:rPr>
            </w:pPr>
          </w:p>
        </w:tc>
        <w:tc>
          <w:tcPr>
            <w:tcW w:w="1959" w:type="dxa"/>
          </w:tcPr>
          <w:p w14:paraId="7135B9D3" w14:textId="77777777" w:rsidR="006C4F22" w:rsidRPr="004D7F49" w:rsidRDefault="00486E12" w:rsidP="00486E12">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Grounded theory based on therapy </w:t>
            </w:r>
            <w:r w:rsidR="000526D3" w:rsidRPr="004D7F49">
              <w:rPr>
                <w:rFonts w:ascii="Arial" w:hAnsi="Arial" w:cs="Arial"/>
                <w:iCs/>
                <w:color w:val="000000"/>
                <w:sz w:val="20"/>
                <w:szCs w:val="20"/>
              </w:rPr>
              <w:t>transcripts</w:t>
            </w:r>
          </w:p>
        </w:tc>
      </w:tr>
      <w:tr w:rsidR="006C4F22" w:rsidRPr="004D7F49" w14:paraId="073E6E61" w14:textId="77777777" w:rsidTr="005F149D">
        <w:trPr>
          <w:trHeight w:val="80"/>
        </w:trPr>
        <w:tc>
          <w:tcPr>
            <w:tcW w:w="1413" w:type="dxa"/>
            <w:tcBorders>
              <w:bottom w:val="nil"/>
            </w:tcBorders>
          </w:tcPr>
          <w:p w14:paraId="296FDA36" w14:textId="77777777" w:rsidR="006C4F22" w:rsidRPr="004D7F49" w:rsidRDefault="006C4F22" w:rsidP="00CF1EDB">
            <w:pPr>
              <w:spacing w:after="0" w:line="240" w:lineRule="auto"/>
              <w:jc w:val="both"/>
              <w:rPr>
                <w:rFonts w:ascii="Arial" w:hAnsi="Arial" w:cs="Arial"/>
                <w:iCs/>
                <w:color w:val="000000"/>
                <w:sz w:val="20"/>
                <w:szCs w:val="20"/>
              </w:rPr>
            </w:pPr>
            <w:proofErr w:type="spellStart"/>
            <w:r w:rsidRPr="004D7F49">
              <w:rPr>
                <w:rFonts w:ascii="Arial" w:hAnsi="Arial" w:cs="Arial"/>
                <w:iCs/>
                <w:color w:val="000000"/>
                <w:sz w:val="20"/>
                <w:szCs w:val="20"/>
              </w:rPr>
              <w:t>Linna</w:t>
            </w:r>
            <w:proofErr w:type="spellEnd"/>
            <w:r w:rsidRPr="004D7F49">
              <w:rPr>
                <w:rFonts w:ascii="Arial" w:hAnsi="Arial" w:cs="Arial"/>
                <w:iCs/>
                <w:color w:val="000000"/>
                <w:sz w:val="20"/>
                <w:szCs w:val="20"/>
              </w:rPr>
              <w:t xml:space="preserve"> (2004): study 3</w:t>
            </w:r>
          </w:p>
        </w:tc>
        <w:tc>
          <w:tcPr>
            <w:tcW w:w="2067" w:type="dxa"/>
            <w:tcBorders>
              <w:bottom w:val="nil"/>
            </w:tcBorders>
          </w:tcPr>
          <w:p w14:paraId="43131D63" w14:textId="77777777" w:rsidR="00486E12" w:rsidRPr="004D7F49" w:rsidRDefault="000526D3"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Therapist activity during helpful therapeutic event</w:t>
            </w:r>
          </w:p>
          <w:p w14:paraId="4F5B3BA7" w14:textId="77777777" w:rsidR="001E3A73" w:rsidRPr="004D7F49" w:rsidRDefault="001E3A73" w:rsidP="00CF1EDB">
            <w:pPr>
              <w:spacing w:after="0" w:line="240" w:lineRule="auto"/>
              <w:ind w:right="13"/>
              <w:rPr>
                <w:rFonts w:ascii="Arial" w:hAnsi="Arial" w:cs="Arial"/>
                <w:iCs/>
                <w:color w:val="000000"/>
                <w:sz w:val="20"/>
                <w:szCs w:val="20"/>
              </w:rPr>
            </w:pPr>
          </w:p>
        </w:tc>
        <w:tc>
          <w:tcPr>
            <w:tcW w:w="1731" w:type="dxa"/>
            <w:tcBorders>
              <w:bottom w:val="nil"/>
            </w:tcBorders>
          </w:tcPr>
          <w:p w14:paraId="7A0C4397"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Case study/ Qualitative </w:t>
            </w:r>
          </w:p>
          <w:p w14:paraId="4389F476" w14:textId="77777777" w:rsidR="006C4F22" w:rsidRPr="004D7F49" w:rsidRDefault="006C4F22" w:rsidP="00CF1EDB">
            <w:pPr>
              <w:spacing w:after="0" w:line="240" w:lineRule="auto"/>
              <w:rPr>
                <w:rFonts w:ascii="Arial" w:hAnsi="Arial" w:cs="Arial"/>
                <w:iCs/>
                <w:color w:val="000000"/>
                <w:sz w:val="20"/>
                <w:szCs w:val="20"/>
              </w:rPr>
            </w:pPr>
          </w:p>
        </w:tc>
        <w:tc>
          <w:tcPr>
            <w:tcW w:w="1589" w:type="dxa"/>
            <w:tcBorders>
              <w:bottom w:val="nil"/>
            </w:tcBorders>
          </w:tcPr>
          <w:p w14:paraId="1E742F68"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1</w:t>
            </w:r>
          </w:p>
        </w:tc>
        <w:tc>
          <w:tcPr>
            <w:tcW w:w="1706" w:type="dxa"/>
            <w:tcBorders>
              <w:bottom w:val="nil"/>
            </w:tcBorders>
          </w:tcPr>
          <w:p w14:paraId="6A4B68C5"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Adults/ depression</w:t>
            </w:r>
          </w:p>
        </w:tc>
        <w:tc>
          <w:tcPr>
            <w:tcW w:w="1979" w:type="dxa"/>
            <w:tcBorders>
              <w:bottom w:val="nil"/>
            </w:tcBorders>
          </w:tcPr>
          <w:p w14:paraId="69FF2C0C"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CBT</w:t>
            </w:r>
          </w:p>
        </w:tc>
        <w:tc>
          <w:tcPr>
            <w:tcW w:w="2268" w:type="dxa"/>
            <w:tcBorders>
              <w:bottom w:val="nil"/>
            </w:tcBorders>
          </w:tcPr>
          <w:p w14:paraId="7D49CA6E" w14:textId="77777777" w:rsidR="006C4F22" w:rsidRPr="004D7F49" w:rsidRDefault="000526D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Importance of b</w:t>
            </w:r>
            <w:r w:rsidR="006C4F22" w:rsidRPr="004D7F49">
              <w:rPr>
                <w:rFonts w:ascii="Arial" w:hAnsi="Arial" w:cs="Arial"/>
                <w:iCs/>
                <w:color w:val="000000"/>
                <w:sz w:val="20"/>
                <w:szCs w:val="20"/>
              </w:rPr>
              <w:t>alance between challenging and holding cl</w:t>
            </w:r>
            <w:r w:rsidRPr="004D7F49">
              <w:rPr>
                <w:rFonts w:ascii="Arial" w:hAnsi="Arial" w:cs="Arial"/>
                <w:iCs/>
                <w:color w:val="000000"/>
                <w:sz w:val="20"/>
                <w:szCs w:val="20"/>
              </w:rPr>
              <w:t>ient</w:t>
            </w:r>
          </w:p>
          <w:p w14:paraId="12E7EAC1" w14:textId="77777777" w:rsidR="006C4F22" w:rsidRPr="004D7F49" w:rsidRDefault="006C4F22" w:rsidP="00CF1EDB">
            <w:pPr>
              <w:spacing w:after="0" w:line="240" w:lineRule="auto"/>
              <w:rPr>
                <w:rFonts w:ascii="Arial" w:hAnsi="Arial" w:cs="Arial"/>
                <w:iCs/>
                <w:color w:val="000000"/>
                <w:sz w:val="20"/>
                <w:szCs w:val="20"/>
              </w:rPr>
            </w:pPr>
          </w:p>
        </w:tc>
        <w:tc>
          <w:tcPr>
            <w:tcW w:w="1959" w:type="dxa"/>
            <w:tcBorders>
              <w:bottom w:val="nil"/>
            </w:tcBorders>
          </w:tcPr>
          <w:p w14:paraId="6625AD47" w14:textId="77777777" w:rsidR="001E3A73" w:rsidRPr="004D7F49" w:rsidRDefault="000526D3"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C</w:t>
            </w:r>
            <w:r w:rsidR="007B0B39" w:rsidRPr="004D7F49">
              <w:rPr>
                <w:rFonts w:ascii="Arial" w:hAnsi="Arial" w:cs="Arial"/>
                <w:iCs/>
                <w:color w:val="000000"/>
                <w:sz w:val="20"/>
                <w:szCs w:val="20"/>
              </w:rPr>
              <w:t>omprehensive process analysis</w:t>
            </w:r>
            <w:r w:rsidRPr="004D7F49">
              <w:rPr>
                <w:rFonts w:ascii="Arial" w:hAnsi="Arial" w:cs="Arial"/>
                <w:iCs/>
                <w:color w:val="000000"/>
                <w:sz w:val="20"/>
                <w:szCs w:val="20"/>
              </w:rPr>
              <w:t xml:space="preserve"> using therapy transcripts</w:t>
            </w:r>
          </w:p>
          <w:p w14:paraId="4E755B5A" w14:textId="77777777" w:rsidR="000526D3" w:rsidRPr="004D7F49" w:rsidRDefault="000526D3" w:rsidP="00CF1EDB">
            <w:pPr>
              <w:spacing w:after="0" w:line="240" w:lineRule="auto"/>
              <w:rPr>
                <w:rFonts w:ascii="Arial" w:hAnsi="Arial" w:cs="Arial"/>
                <w:iCs/>
                <w:color w:val="000000"/>
                <w:sz w:val="20"/>
                <w:szCs w:val="20"/>
              </w:rPr>
            </w:pPr>
          </w:p>
        </w:tc>
      </w:tr>
      <w:tr w:rsidR="006C4F22" w:rsidRPr="004D7F49" w14:paraId="23496072" w14:textId="77777777" w:rsidTr="00B87E17">
        <w:trPr>
          <w:trHeight w:val="80"/>
        </w:trPr>
        <w:tc>
          <w:tcPr>
            <w:tcW w:w="1413" w:type="dxa"/>
            <w:tcBorders>
              <w:top w:val="nil"/>
              <w:bottom w:val="nil"/>
            </w:tcBorders>
          </w:tcPr>
          <w:p w14:paraId="011D3B2F" w14:textId="77777777" w:rsidR="006C4F22" w:rsidRPr="004D7F49" w:rsidRDefault="006C4F22" w:rsidP="00CF1EDB">
            <w:pPr>
              <w:spacing w:after="0" w:line="240" w:lineRule="auto"/>
              <w:jc w:val="both"/>
              <w:rPr>
                <w:rFonts w:ascii="Arial" w:hAnsi="Arial" w:cs="Arial"/>
                <w:iCs/>
                <w:color w:val="000000"/>
                <w:sz w:val="20"/>
                <w:szCs w:val="20"/>
              </w:rPr>
            </w:pPr>
            <w:r w:rsidRPr="004D7F49">
              <w:rPr>
                <w:rFonts w:ascii="Arial" w:hAnsi="Arial" w:cs="Arial"/>
                <w:iCs/>
                <w:color w:val="000000"/>
                <w:sz w:val="20"/>
                <w:szCs w:val="20"/>
              </w:rPr>
              <w:t xml:space="preserve">Owen &amp; </w:t>
            </w:r>
            <w:proofErr w:type="spellStart"/>
            <w:r w:rsidRPr="004D7F49">
              <w:rPr>
                <w:rFonts w:ascii="Arial" w:hAnsi="Arial" w:cs="Arial"/>
                <w:iCs/>
                <w:color w:val="000000"/>
                <w:sz w:val="20"/>
                <w:szCs w:val="20"/>
              </w:rPr>
              <w:t>Hilsenroth</w:t>
            </w:r>
            <w:proofErr w:type="spellEnd"/>
            <w:r w:rsidRPr="004D7F49">
              <w:rPr>
                <w:rFonts w:ascii="Arial" w:hAnsi="Arial" w:cs="Arial"/>
                <w:iCs/>
                <w:color w:val="000000"/>
                <w:sz w:val="20"/>
                <w:szCs w:val="20"/>
              </w:rPr>
              <w:t xml:space="preserve"> (2014)</w:t>
            </w:r>
          </w:p>
        </w:tc>
        <w:tc>
          <w:tcPr>
            <w:tcW w:w="2067" w:type="dxa"/>
            <w:tcBorders>
              <w:top w:val="nil"/>
              <w:bottom w:val="nil"/>
            </w:tcBorders>
          </w:tcPr>
          <w:p w14:paraId="5974398A" w14:textId="77777777" w:rsidR="006C4F22" w:rsidRPr="004D7F49" w:rsidRDefault="006C4F22"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Variability within adherence to therapeutic model</w:t>
            </w:r>
          </w:p>
        </w:tc>
        <w:tc>
          <w:tcPr>
            <w:tcW w:w="1731" w:type="dxa"/>
            <w:tcBorders>
              <w:top w:val="nil"/>
              <w:bottom w:val="nil"/>
            </w:tcBorders>
          </w:tcPr>
          <w:p w14:paraId="5AD03734"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Cohort study/ Quantitative </w:t>
            </w:r>
          </w:p>
        </w:tc>
        <w:tc>
          <w:tcPr>
            <w:tcW w:w="1589" w:type="dxa"/>
            <w:tcBorders>
              <w:top w:val="nil"/>
              <w:bottom w:val="nil"/>
            </w:tcBorders>
          </w:tcPr>
          <w:p w14:paraId="00E2A38E"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70</w:t>
            </w:r>
          </w:p>
        </w:tc>
        <w:tc>
          <w:tcPr>
            <w:tcW w:w="1706" w:type="dxa"/>
            <w:tcBorders>
              <w:top w:val="nil"/>
              <w:bottom w:val="nil"/>
            </w:tcBorders>
          </w:tcPr>
          <w:p w14:paraId="11A93403"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Adults/ mood disorders</w:t>
            </w:r>
          </w:p>
        </w:tc>
        <w:tc>
          <w:tcPr>
            <w:tcW w:w="1979" w:type="dxa"/>
            <w:tcBorders>
              <w:top w:val="nil"/>
              <w:bottom w:val="nil"/>
            </w:tcBorders>
          </w:tcPr>
          <w:p w14:paraId="233D1E20"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Psychodynamic psychotherapy</w:t>
            </w:r>
          </w:p>
        </w:tc>
        <w:tc>
          <w:tcPr>
            <w:tcW w:w="2268" w:type="dxa"/>
            <w:tcBorders>
              <w:top w:val="nil"/>
              <w:bottom w:val="nil"/>
            </w:tcBorders>
          </w:tcPr>
          <w:p w14:paraId="7AB97818" w14:textId="77777777" w:rsidR="00775009"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10-11% of variability in outcomes was related to variability in adherence to psychodynamic model</w:t>
            </w:r>
          </w:p>
          <w:p w14:paraId="38411755" w14:textId="77777777" w:rsidR="006C4F22" w:rsidRPr="004D7F49" w:rsidRDefault="006C4F22" w:rsidP="00CF1EDB">
            <w:pPr>
              <w:spacing w:after="0" w:line="240" w:lineRule="auto"/>
              <w:rPr>
                <w:rFonts w:ascii="Arial" w:hAnsi="Arial" w:cs="Arial"/>
                <w:iCs/>
                <w:color w:val="000000"/>
                <w:sz w:val="20"/>
                <w:szCs w:val="20"/>
              </w:rPr>
            </w:pPr>
          </w:p>
        </w:tc>
        <w:tc>
          <w:tcPr>
            <w:tcW w:w="1959" w:type="dxa"/>
            <w:tcBorders>
              <w:top w:val="nil"/>
              <w:bottom w:val="nil"/>
            </w:tcBorders>
          </w:tcPr>
          <w:p w14:paraId="3428FB9C" w14:textId="77777777" w:rsidR="006C4F22" w:rsidRPr="004D7F49" w:rsidRDefault="006C4F22" w:rsidP="00600F33">
            <w:pPr>
              <w:spacing w:after="0" w:line="240" w:lineRule="auto"/>
              <w:rPr>
                <w:rFonts w:ascii="Arial" w:hAnsi="Arial" w:cs="Arial"/>
                <w:iCs/>
                <w:color w:val="000000"/>
                <w:sz w:val="20"/>
                <w:szCs w:val="20"/>
              </w:rPr>
            </w:pPr>
            <w:r w:rsidRPr="004D7F49">
              <w:rPr>
                <w:rFonts w:ascii="Arial" w:hAnsi="Arial" w:cs="Arial"/>
                <w:iCs/>
                <w:color w:val="000000"/>
                <w:sz w:val="20"/>
                <w:szCs w:val="20"/>
              </w:rPr>
              <w:t>Coding of video recordings</w:t>
            </w:r>
            <w:r w:rsidR="00600F33" w:rsidRPr="004D7F49">
              <w:rPr>
                <w:rFonts w:ascii="Arial" w:hAnsi="Arial" w:cs="Arial"/>
                <w:iCs/>
                <w:color w:val="000000"/>
                <w:sz w:val="20"/>
                <w:szCs w:val="20"/>
              </w:rPr>
              <w:t xml:space="preserve"> using psychotherapy technique scale</w:t>
            </w:r>
          </w:p>
        </w:tc>
      </w:tr>
      <w:tr w:rsidR="006C4F22" w:rsidRPr="004D7F49" w14:paraId="59365EA3" w14:textId="77777777" w:rsidTr="00B87E17">
        <w:trPr>
          <w:trHeight w:val="80"/>
        </w:trPr>
        <w:tc>
          <w:tcPr>
            <w:tcW w:w="1413" w:type="dxa"/>
            <w:tcBorders>
              <w:top w:val="nil"/>
              <w:bottom w:val="single" w:sz="4" w:space="0" w:color="auto"/>
            </w:tcBorders>
          </w:tcPr>
          <w:p w14:paraId="5105C7E9" w14:textId="77777777" w:rsidR="006C4F22" w:rsidRPr="004D7F49" w:rsidRDefault="006C4F22" w:rsidP="00CF1EDB">
            <w:pPr>
              <w:spacing w:after="0" w:line="240" w:lineRule="auto"/>
              <w:jc w:val="both"/>
              <w:rPr>
                <w:rFonts w:ascii="Arial" w:hAnsi="Arial" w:cs="Arial"/>
                <w:iCs/>
                <w:color w:val="000000"/>
                <w:sz w:val="20"/>
                <w:szCs w:val="20"/>
              </w:rPr>
            </w:pPr>
            <w:proofErr w:type="spellStart"/>
            <w:r w:rsidRPr="004D7F49">
              <w:rPr>
                <w:rFonts w:ascii="Arial" w:hAnsi="Arial" w:cs="Arial"/>
                <w:iCs/>
                <w:color w:val="000000"/>
                <w:sz w:val="20"/>
                <w:szCs w:val="20"/>
              </w:rPr>
              <w:t>Rachman</w:t>
            </w:r>
            <w:proofErr w:type="spellEnd"/>
            <w:r w:rsidRPr="004D7F49">
              <w:rPr>
                <w:rFonts w:ascii="Arial" w:hAnsi="Arial" w:cs="Arial"/>
                <w:iCs/>
                <w:color w:val="000000"/>
                <w:sz w:val="20"/>
                <w:szCs w:val="20"/>
              </w:rPr>
              <w:t xml:space="preserve"> (1998)</w:t>
            </w:r>
          </w:p>
        </w:tc>
        <w:tc>
          <w:tcPr>
            <w:tcW w:w="2067" w:type="dxa"/>
            <w:tcBorders>
              <w:top w:val="nil"/>
              <w:bottom w:val="single" w:sz="4" w:space="0" w:color="auto"/>
            </w:tcBorders>
          </w:tcPr>
          <w:p w14:paraId="65D30EF5" w14:textId="77777777" w:rsidR="006C4F22" w:rsidRPr="004D7F49" w:rsidRDefault="006C4F22"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 xml:space="preserve">Relaxation in psychoanalytic technique </w:t>
            </w:r>
          </w:p>
        </w:tc>
        <w:tc>
          <w:tcPr>
            <w:tcW w:w="1731" w:type="dxa"/>
            <w:tcBorders>
              <w:top w:val="nil"/>
              <w:bottom w:val="single" w:sz="4" w:space="0" w:color="auto"/>
            </w:tcBorders>
          </w:tcPr>
          <w:p w14:paraId="6CF1BA9F"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Positional paper </w:t>
            </w:r>
          </w:p>
        </w:tc>
        <w:tc>
          <w:tcPr>
            <w:tcW w:w="1589" w:type="dxa"/>
            <w:tcBorders>
              <w:top w:val="nil"/>
              <w:bottom w:val="single" w:sz="4" w:space="0" w:color="auto"/>
            </w:tcBorders>
          </w:tcPr>
          <w:p w14:paraId="10915C00"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706" w:type="dxa"/>
            <w:tcBorders>
              <w:top w:val="nil"/>
              <w:bottom w:val="single" w:sz="4" w:space="0" w:color="auto"/>
            </w:tcBorders>
          </w:tcPr>
          <w:p w14:paraId="338337C1"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979" w:type="dxa"/>
            <w:tcBorders>
              <w:top w:val="nil"/>
              <w:bottom w:val="single" w:sz="4" w:space="0" w:color="auto"/>
            </w:tcBorders>
          </w:tcPr>
          <w:p w14:paraId="4BFEB317"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2268" w:type="dxa"/>
            <w:tcBorders>
              <w:top w:val="nil"/>
              <w:bottom w:val="single" w:sz="4" w:space="0" w:color="auto"/>
            </w:tcBorders>
          </w:tcPr>
          <w:p w14:paraId="05295A3E"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Optimal flexibility allows the therapy situation to be based on the analysand’s needs, capacity and demands. </w:t>
            </w:r>
          </w:p>
          <w:p w14:paraId="1E77AAAF" w14:textId="77777777" w:rsidR="006C4F22" w:rsidRPr="004D7F49" w:rsidRDefault="006C4F22" w:rsidP="00CF1EDB">
            <w:pPr>
              <w:spacing w:after="0" w:line="240" w:lineRule="auto"/>
              <w:rPr>
                <w:rFonts w:ascii="Arial" w:hAnsi="Arial" w:cs="Arial"/>
                <w:iCs/>
                <w:color w:val="000000"/>
                <w:sz w:val="20"/>
                <w:szCs w:val="20"/>
              </w:rPr>
            </w:pPr>
          </w:p>
        </w:tc>
        <w:tc>
          <w:tcPr>
            <w:tcW w:w="1959" w:type="dxa"/>
            <w:tcBorders>
              <w:top w:val="nil"/>
              <w:bottom w:val="single" w:sz="4" w:space="0" w:color="auto"/>
            </w:tcBorders>
          </w:tcPr>
          <w:p w14:paraId="6FDBAADA" w14:textId="77777777" w:rsidR="006C4F22" w:rsidRPr="004D7F49" w:rsidRDefault="008753FD"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N/A</w:t>
            </w:r>
          </w:p>
        </w:tc>
      </w:tr>
      <w:tr w:rsidR="003E6B5F" w:rsidRPr="004D7F49" w14:paraId="2F59998B" w14:textId="77777777" w:rsidTr="00EF167D">
        <w:trPr>
          <w:trHeight w:val="315"/>
        </w:trPr>
        <w:tc>
          <w:tcPr>
            <w:tcW w:w="14712" w:type="dxa"/>
            <w:gridSpan w:val="8"/>
            <w:tcBorders>
              <w:top w:val="nil"/>
              <w:bottom w:val="nil"/>
            </w:tcBorders>
          </w:tcPr>
          <w:p w14:paraId="10985AE4" w14:textId="77777777" w:rsidR="00336BB6" w:rsidRDefault="00336BB6" w:rsidP="00EF167D">
            <w:pPr>
              <w:spacing w:after="0" w:line="240" w:lineRule="auto"/>
              <w:jc w:val="both"/>
              <w:rPr>
                <w:rFonts w:ascii="Arial" w:hAnsi="Arial" w:cs="Arial"/>
                <w:b/>
                <w:iCs/>
                <w:sz w:val="20"/>
                <w:szCs w:val="20"/>
              </w:rPr>
            </w:pPr>
          </w:p>
          <w:p w14:paraId="499BF5B1" w14:textId="77777777" w:rsidR="00336BB6" w:rsidRDefault="00336BB6" w:rsidP="00EF167D">
            <w:pPr>
              <w:spacing w:after="0" w:line="240" w:lineRule="auto"/>
              <w:jc w:val="both"/>
              <w:rPr>
                <w:rFonts w:ascii="Arial" w:hAnsi="Arial" w:cs="Arial"/>
                <w:b/>
                <w:iCs/>
                <w:sz w:val="20"/>
                <w:szCs w:val="20"/>
              </w:rPr>
            </w:pPr>
          </w:p>
          <w:p w14:paraId="285F23C7" w14:textId="77777777" w:rsidR="003E6B5F" w:rsidRDefault="008947A8" w:rsidP="00EF167D">
            <w:pPr>
              <w:spacing w:after="0" w:line="240" w:lineRule="auto"/>
              <w:jc w:val="both"/>
              <w:rPr>
                <w:rFonts w:ascii="Arial" w:hAnsi="Arial" w:cs="Arial"/>
                <w:b/>
                <w:iCs/>
                <w:sz w:val="20"/>
                <w:szCs w:val="20"/>
              </w:rPr>
            </w:pPr>
            <w:r w:rsidRPr="00EC2C97">
              <w:rPr>
                <w:rFonts w:ascii="Arial" w:hAnsi="Arial" w:cs="Arial"/>
                <w:b/>
                <w:iCs/>
                <w:sz w:val="20"/>
                <w:szCs w:val="20"/>
              </w:rPr>
              <w:lastRenderedPageBreak/>
              <w:t>Table 2</w:t>
            </w:r>
            <w:r w:rsidR="003E6B5F" w:rsidRPr="00EC2C97">
              <w:rPr>
                <w:rFonts w:ascii="Arial" w:hAnsi="Arial" w:cs="Arial"/>
                <w:b/>
                <w:iCs/>
                <w:sz w:val="20"/>
                <w:szCs w:val="20"/>
              </w:rPr>
              <w:t xml:space="preserve"> (Continued)</w:t>
            </w:r>
          </w:p>
          <w:p w14:paraId="4CF0076C" w14:textId="13FB3CFB" w:rsidR="00336BB6" w:rsidRPr="00EC2C97" w:rsidRDefault="00336BB6" w:rsidP="00EF167D">
            <w:pPr>
              <w:spacing w:after="0" w:line="240" w:lineRule="auto"/>
              <w:jc w:val="both"/>
              <w:rPr>
                <w:rFonts w:ascii="Arial" w:hAnsi="Arial" w:cs="Arial"/>
                <w:b/>
                <w:iCs/>
                <w:sz w:val="20"/>
                <w:szCs w:val="20"/>
              </w:rPr>
            </w:pPr>
          </w:p>
        </w:tc>
      </w:tr>
      <w:tr w:rsidR="003E6B5F" w:rsidRPr="004D7F49" w14:paraId="689F1414" w14:textId="77777777" w:rsidTr="00EF167D">
        <w:trPr>
          <w:trHeight w:val="315"/>
        </w:trPr>
        <w:tc>
          <w:tcPr>
            <w:tcW w:w="1413" w:type="dxa"/>
            <w:tcBorders>
              <w:top w:val="single" w:sz="4" w:space="0" w:color="auto"/>
              <w:bottom w:val="single" w:sz="4" w:space="0" w:color="auto"/>
            </w:tcBorders>
          </w:tcPr>
          <w:p w14:paraId="78F0313B" w14:textId="77777777" w:rsidR="003E6B5F" w:rsidRPr="004D7F49" w:rsidRDefault="003E6B5F" w:rsidP="00EF167D">
            <w:pPr>
              <w:spacing w:after="0" w:line="276" w:lineRule="auto"/>
              <w:jc w:val="both"/>
              <w:rPr>
                <w:rFonts w:ascii="Arial" w:hAnsi="Arial" w:cs="Arial"/>
                <w:bCs/>
                <w:iCs/>
                <w:color w:val="000000"/>
                <w:sz w:val="20"/>
                <w:szCs w:val="20"/>
              </w:rPr>
            </w:pPr>
            <w:r w:rsidRPr="004D7F49">
              <w:rPr>
                <w:rFonts w:ascii="Arial" w:hAnsi="Arial" w:cs="Arial"/>
                <w:bCs/>
                <w:iCs/>
                <w:color w:val="000000"/>
                <w:sz w:val="20"/>
                <w:szCs w:val="20"/>
              </w:rPr>
              <w:lastRenderedPageBreak/>
              <w:t>Author Name</w:t>
            </w:r>
          </w:p>
        </w:tc>
        <w:tc>
          <w:tcPr>
            <w:tcW w:w="2067" w:type="dxa"/>
            <w:tcBorders>
              <w:top w:val="single" w:sz="4" w:space="0" w:color="auto"/>
              <w:bottom w:val="single" w:sz="4" w:space="0" w:color="auto"/>
            </w:tcBorders>
          </w:tcPr>
          <w:p w14:paraId="319D902F" w14:textId="77777777" w:rsidR="003E6B5F" w:rsidRPr="004D7F49" w:rsidRDefault="003E6B5F" w:rsidP="00EF167D">
            <w:pPr>
              <w:spacing w:after="0" w:line="276" w:lineRule="auto"/>
              <w:rPr>
                <w:rFonts w:ascii="Arial" w:hAnsi="Arial" w:cs="Arial"/>
                <w:b/>
                <w:bCs/>
                <w:iCs/>
                <w:color w:val="000000"/>
                <w:sz w:val="20"/>
                <w:szCs w:val="20"/>
              </w:rPr>
            </w:pPr>
            <w:r w:rsidRPr="004D7F49">
              <w:rPr>
                <w:rFonts w:ascii="Arial" w:hAnsi="Arial" w:cs="Arial"/>
                <w:iCs/>
                <w:color w:val="000000"/>
                <w:sz w:val="20"/>
                <w:szCs w:val="20"/>
              </w:rPr>
              <w:t>Definition of responsiveness</w:t>
            </w:r>
          </w:p>
        </w:tc>
        <w:tc>
          <w:tcPr>
            <w:tcW w:w="1731" w:type="dxa"/>
            <w:tcBorders>
              <w:top w:val="single" w:sz="4" w:space="0" w:color="auto"/>
              <w:bottom w:val="single" w:sz="4" w:space="0" w:color="auto"/>
            </w:tcBorders>
          </w:tcPr>
          <w:p w14:paraId="04B11659" w14:textId="77777777" w:rsidR="003E6B5F" w:rsidRPr="004D7F49" w:rsidRDefault="003E6B5F" w:rsidP="00EF167D">
            <w:pPr>
              <w:spacing w:after="0" w:line="276" w:lineRule="auto"/>
              <w:rPr>
                <w:rFonts w:ascii="Arial" w:hAnsi="Arial" w:cs="Arial"/>
                <w:b/>
                <w:bCs/>
                <w:iCs/>
                <w:color w:val="000000"/>
                <w:sz w:val="20"/>
                <w:szCs w:val="20"/>
              </w:rPr>
            </w:pPr>
            <w:r w:rsidRPr="004D7F49">
              <w:rPr>
                <w:rFonts w:ascii="Arial" w:hAnsi="Arial" w:cs="Arial"/>
                <w:iCs/>
                <w:color w:val="000000"/>
                <w:sz w:val="20"/>
                <w:szCs w:val="20"/>
              </w:rPr>
              <w:t>Design</w:t>
            </w:r>
          </w:p>
        </w:tc>
        <w:tc>
          <w:tcPr>
            <w:tcW w:w="1589" w:type="dxa"/>
            <w:tcBorders>
              <w:top w:val="single" w:sz="4" w:space="0" w:color="auto"/>
              <w:bottom w:val="single" w:sz="4" w:space="0" w:color="auto"/>
            </w:tcBorders>
          </w:tcPr>
          <w:p w14:paraId="18B2FB73" w14:textId="77777777" w:rsidR="003E6B5F" w:rsidRPr="004D7F49" w:rsidRDefault="003E6B5F" w:rsidP="00EF167D">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Number of participants</w:t>
            </w:r>
          </w:p>
        </w:tc>
        <w:tc>
          <w:tcPr>
            <w:tcW w:w="1706" w:type="dxa"/>
            <w:tcBorders>
              <w:top w:val="single" w:sz="4" w:space="0" w:color="auto"/>
              <w:bottom w:val="single" w:sz="4" w:space="0" w:color="auto"/>
            </w:tcBorders>
          </w:tcPr>
          <w:p w14:paraId="25651736" w14:textId="77777777" w:rsidR="003E6B5F" w:rsidRPr="004D7F49" w:rsidRDefault="003E6B5F" w:rsidP="00EF167D">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Client group/ presentation</w:t>
            </w:r>
          </w:p>
        </w:tc>
        <w:tc>
          <w:tcPr>
            <w:tcW w:w="1979" w:type="dxa"/>
            <w:tcBorders>
              <w:top w:val="single" w:sz="4" w:space="0" w:color="auto"/>
              <w:bottom w:val="single" w:sz="4" w:space="0" w:color="auto"/>
            </w:tcBorders>
          </w:tcPr>
          <w:p w14:paraId="32384171" w14:textId="77777777" w:rsidR="003E6B5F" w:rsidRPr="004D7F49" w:rsidRDefault="003E6B5F" w:rsidP="00EF167D">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Psychological approach</w:t>
            </w:r>
          </w:p>
        </w:tc>
        <w:tc>
          <w:tcPr>
            <w:tcW w:w="2268" w:type="dxa"/>
            <w:tcBorders>
              <w:top w:val="single" w:sz="4" w:space="0" w:color="auto"/>
              <w:bottom w:val="single" w:sz="4" w:space="0" w:color="auto"/>
            </w:tcBorders>
          </w:tcPr>
          <w:p w14:paraId="33336930" w14:textId="77777777" w:rsidR="003E6B5F" w:rsidRPr="004D7F49" w:rsidRDefault="003E6B5F" w:rsidP="00EF167D">
            <w:pPr>
              <w:spacing w:after="0" w:line="276" w:lineRule="auto"/>
              <w:rPr>
                <w:rFonts w:ascii="Arial" w:hAnsi="Arial" w:cs="Arial"/>
                <w:iCs/>
                <w:color w:val="000000"/>
                <w:sz w:val="20"/>
                <w:szCs w:val="20"/>
              </w:rPr>
            </w:pPr>
            <w:r w:rsidRPr="004D7F49">
              <w:rPr>
                <w:rFonts w:ascii="Arial" w:hAnsi="Arial" w:cs="Arial"/>
                <w:iCs/>
                <w:color w:val="000000"/>
                <w:sz w:val="20"/>
                <w:szCs w:val="20"/>
              </w:rPr>
              <w:t>Key findings</w:t>
            </w:r>
          </w:p>
        </w:tc>
        <w:tc>
          <w:tcPr>
            <w:tcW w:w="1959" w:type="dxa"/>
            <w:tcBorders>
              <w:top w:val="single" w:sz="4" w:space="0" w:color="auto"/>
              <w:bottom w:val="single" w:sz="4" w:space="0" w:color="auto"/>
            </w:tcBorders>
          </w:tcPr>
          <w:p w14:paraId="565727CF" w14:textId="77777777" w:rsidR="003E6B5F" w:rsidRPr="004D7F49" w:rsidRDefault="003E6B5F" w:rsidP="00EF167D">
            <w:pPr>
              <w:spacing w:after="0" w:line="276" w:lineRule="auto"/>
              <w:rPr>
                <w:rFonts w:ascii="Arial" w:hAnsi="Arial" w:cs="Arial"/>
                <w:iCs/>
                <w:color w:val="000000"/>
                <w:sz w:val="20"/>
                <w:szCs w:val="20"/>
              </w:rPr>
            </w:pPr>
            <w:r w:rsidRPr="004D7F49">
              <w:rPr>
                <w:rFonts w:ascii="Arial" w:hAnsi="Arial" w:cs="Arial"/>
                <w:iCs/>
                <w:color w:val="000000"/>
                <w:sz w:val="20"/>
                <w:szCs w:val="20"/>
              </w:rPr>
              <w:t xml:space="preserve">Method of data collection </w:t>
            </w:r>
          </w:p>
        </w:tc>
      </w:tr>
      <w:tr w:rsidR="00B87E17" w:rsidRPr="004D7F49" w14:paraId="201917E4" w14:textId="77777777" w:rsidTr="003E6B5F">
        <w:trPr>
          <w:trHeight w:val="80"/>
        </w:trPr>
        <w:tc>
          <w:tcPr>
            <w:tcW w:w="1413" w:type="dxa"/>
            <w:tcBorders>
              <w:top w:val="nil"/>
              <w:bottom w:val="nil"/>
            </w:tcBorders>
          </w:tcPr>
          <w:p w14:paraId="1446AF9F" w14:textId="3D79D973" w:rsidR="00B87E17" w:rsidRPr="004D7F49" w:rsidRDefault="00B87E17" w:rsidP="00B87E17">
            <w:pPr>
              <w:spacing w:after="0" w:line="240" w:lineRule="auto"/>
              <w:jc w:val="both"/>
              <w:rPr>
                <w:rFonts w:ascii="Arial" w:hAnsi="Arial" w:cs="Arial"/>
                <w:iCs/>
                <w:color w:val="000000"/>
                <w:sz w:val="20"/>
                <w:szCs w:val="20"/>
              </w:rPr>
            </w:pPr>
            <w:r>
              <w:rPr>
                <w:rFonts w:ascii="Arial" w:hAnsi="Arial" w:cs="Arial"/>
                <w:iCs/>
                <w:color w:val="000000"/>
                <w:sz w:val="20"/>
                <w:szCs w:val="20"/>
              </w:rPr>
              <w:t>Richards et al.,</w:t>
            </w:r>
            <w:r w:rsidRPr="004D7F49">
              <w:rPr>
                <w:rFonts w:ascii="Arial" w:hAnsi="Arial" w:cs="Arial"/>
                <w:iCs/>
                <w:color w:val="000000"/>
                <w:sz w:val="20"/>
                <w:szCs w:val="20"/>
              </w:rPr>
              <w:t xml:space="preserve"> (2013)</w:t>
            </w:r>
          </w:p>
        </w:tc>
        <w:tc>
          <w:tcPr>
            <w:tcW w:w="2067" w:type="dxa"/>
            <w:tcBorders>
              <w:top w:val="nil"/>
              <w:bottom w:val="nil"/>
            </w:tcBorders>
          </w:tcPr>
          <w:p w14:paraId="76CC1464" w14:textId="0697E90C" w:rsidR="00B87E17" w:rsidRPr="004D7F49" w:rsidRDefault="00B87E17" w:rsidP="00B87E17">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Presence or absence of therapist</w:t>
            </w:r>
          </w:p>
        </w:tc>
        <w:tc>
          <w:tcPr>
            <w:tcW w:w="1731" w:type="dxa"/>
            <w:tcBorders>
              <w:top w:val="nil"/>
              <w:bottom w:val="nil"/>
            </w:tcBorders>
          </w:tcPr>
          <w:p w14:paraId="0CD423CA" w14:textId="77777777" w:rsidR="00B87E17" w:rsidRPr="004D7F49" w:rsidRDefault="00B87E17" w:rsidP="00B87E17">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Randomised parallel group trial/ Quantitative </w:t>
            </w:r>
          </w:p>
          <w:p w14:paraId="0E3731EC" w14:textId="15F8E453" w:rsidR="00B87E17" w:rsidRPr="004D7F49" w:rsidRDefault="00B87E17" w:rsidP="00B87E17">
            <w:pPr>
              <w:spacing w:after="0" w:line="240" w:lineRule="auto"/>
              <w:rPr>
                <w:rFonts w:ascii="Arial" w:hAnsi="Arial" w:cs="Arial"/>
                <w:iCs/>
                <w:color w:val="000000"/>
                <w:sz w:val="20"/>
                <w:szCs w:val="20"/>
              </w:rPr>
            </w:pPr>
          </w:p>
        </w:tc>
        <w:tc>
          <w:tcPr>
            <w:tcW w:w="1589" w:type="dxa"/>
            <w:tcBorders>
              <w:top w:val="nil"/>
              <w:bottom w:val="nil"/>
            </w:tcBorders>
          </w:tcPr>
          <w:p w14:paraId="7682EC4B" w14:textId="2967AC6E" w:rsidR="00B87E17" w:rsidRPr="004D7F49" w:rsidRDefault="00B87E17" w:rsidP="00B87E17">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101</w:t>
            </w:r>
          </w:p>
        </w:tc>
        <w:tc>
          <w:tcPr>
            <w:tcW w:w="1706" w:type="dxa"/>
            <w:tcBorders>
              <w:top w:val="nil"/>
              <w:bottom w:val="nil"/>
            </w:tcBorders>
          </w:tcPr>
          <w:p w14:paraId="17AFF6FB" w14:textId="094EC0F2" w:rsidR="00B87E17" w:rsidRPr="004D7F49" w:rsidRDefault="00B87E17" w:rsidP="00B87E17">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Adults/ Depression</w:t>
            </w:r>
          </w:p>
        </w:tc>
        <w:tc>
          <w:tcPr>
            <w:tcW w:w="1979" w:type="dxa"/>
            <w:tcBorders>
              <w:top w:val="nil"/>
              <w:bottom w:val="nil"/>
            </w:tcBorders>
          </w:tcPr>
          <w:p w14:paraId="54A2A6DE" w14:textId="2D4CB43F" w:rsidR="00B87E17" w:rsidRPr="004D7F49" w:rsidRDefault="00B87E17" w:rsidP="00B87E17">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CBT</w:t>
            </w:r>
          </w:p>
        </w:tc>
        <w:tc>
          <w:tcPr>
            <w:tcW w:w="2268" w:type="dxa"/>
            <w:tcBorders>
              <w:top w:val="nil"/>
              <w:bottom w:val="nil"/>
            </w:tcBorders>
          </w:tcPr>
          <w:p w14:paraId="7EE86883" w14:textId="71939379" w:rsidR="00B87E17" w:rsidRPr="004D7F49" w:rsidRDefault="00B87E17" w:rsidP="00B87E17">
            <w:pPr>
              <w:spacing w:after="0" w:line="240" w:lineRule="auto"/>
              <w:rPr>
                <w:rFonts w:ascii="Arial" w:hAnsi="Arial" w:cs="Arial"/>
                <w:iCs/>
                <w:color w:val="000000"/>
                <w:sz w:val="20"/>
                <w:szCs w:val="20"/>
              </w:rPr>
            </w:pPr>
            <w:r w:rsidRPr="004D7F49">
              <w:rPr>
                <w:rFonts w:ascii="Arial" w:hAnsi="Arial" w:cs="Arial"/>
                <w:iCs/>
                <w:color w:val="000000"/>
                <w:sz w:val="20"/>
                <w:szCs w:val="20"/>
              </w:rPr>
              <w:t>Bond stronger for group with responsive online therapist</w:t>
            </w:r>
          </w:p>
        </w:tc>
        <w:tc>
          <w:tcPr>
            <w:tcW w:w="1959" w:type="dxa"/>
            <w:tcBorders>
              <w:top w:val="nil"/>
              <w:bottom w:val="nil"/>
            </w:tcBorders>
          </w:tcPr>
          <w:p w14:paraId="34FE6FF0" w14:textId="3630BA78" w:rsidR="00B87E17" w:rsidRPr="004D7F49" w:rsidRDefault="00B87E17" w:rsidP="00B87E17">
            <w:pPr>
              <w:spacing w:after="0" w:line="240" w:lineRule="auto"/>
              <w:rPr>
                <w:rFonts w:ascii="Arial" w:hAnsi="Arial" w:cs="Arial"/>
                <w:iCs/>
                <w:color w:val="000000"/>
                <w:sz w:val="20"/>
                <w:szCs w:val="20"/>
              </w:rPr>
            </w:pPr>
            <w:r w:rsidRPr="004D7F49">
              <w:rPr>
                <w:rFonts w:ascii="Arial" w:hAnsi="Arial" w:cs="Arial"/>
                <w:iCs/>
                <w:color w:val="000000"/>
                <w:sz w:val="20"/>
                <w:szCs w:val="20"/>
              </w:rPr>
              <w:t>BDI-II, CORE OM, WAI-SR</w:t>
            </w:r>
          </w:p>
        </w:tc>
      </w:tr>
      <w:tr w:rsidR="006C4F22" w:rsidRPr="004D7F49" w14:paraId="67848F13" w14:textId="77777777" w:rsidTr="003E6B5F">
        <w:trPr>
          <w:trHeight w:val="80"/>
        </w:trPr>
        <w:tc>
          <w:tcPr>
            <w:tcW w:w="1413" w:type="dxa"/>
            <w:tcBorders>
              <w:top w:val="nil"/>
              <w:bottom w:val="nil"/>
            </w:tcBorders>
          </w:tcPr>
          <w:p w14:paraId="39D221FA" w14:textId="77777777" w:rsidR="006C4F22" w:rsidRPr="004D7F49" w:rsidRDefault="006C4F22" w:rsidP="00CF1EDB">
            <w:pPr>
              <w:spacing w:after="0" w:line="240" w:lineRule="auto"/>
              <w:jc w:val="both"/>
              <w:rPr>
                <w:rFonts w:ascii="Arial" w:hAnsi="Arial" w:cs="Arial"/>
                <w:iCs/>
                <w:color w:val="000000"/>
                <w:sz w:val="20"/>
                <w:szCs w:val="20"/>
              </w:rPr>
            </w:pPr>
            <w:r w:rsidRPr="004D7F49">
              <w:rPr>
                <w:rFonts w:ascii="Arial" w:hAnsi="Arial" w:cs="Arial"/>
                <w:iCs/>
                <w:color w:val="000000"/>
                <w:sz w:val="20"/>
                <w:szCs w:val="20"/>
              </w:rPr>
              <w:t>Russell et al. (2008)</w:t>
            </w:r>
          </w:p>
        </w:tc>
        <w:tc>
          <w:tcPr>
            <w:tcW w:w="2067" w:type="dxa"/>
            <w:tcBorders>
              <w:top w:val="nil"/>
              <w:bottom w:val="nil"/>
            </w:tcBorders>
          </w:tcPr>
          <w:p w14:paraId="4D6E3E13" w14:textId="77777777" w:rsidR="00775009" w:rsidRPr="004D7F49" w:rsidRDefault="00600F33"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Variability in manually guided CBT</w:t>
            </w:r>
          </w:p>
          <w:p w14:paraId="195038F8" w14:textId="77777777" w:rsidR="00775009" w:rsidRPr="004D7F49" w:rsidRDefault="00775009" w:rsidP="00CF1EDB">
            <w:pPr>
              <w:spacing w:after="0" w:line="240" w:lineRule="auto"/>
              <w:ind w:right="13"/>
              <w:rPr>
                <w:rFonts w:ascii="Arial" w:hAnsi="Arial" w:cs="Arial"/>
                <w:iCs/>
                <w:color w:val="000000"/>
                <w:sz w:val="20"/>
                <w:szCs w:val="20"/>
              </w:rPr>
            </w:pPr>
          </w:p>
        </w:tc>
        <w:tc>
          <w:tcPr>
            <w:tcW w:w="1731" w:type="dxa"/>
            <w:tcBorders>
              <w:top w:val="nil"/>
              <w:bottom w:val="nil"/>
            </w:tcBorders>
          </w:tcPr>
          <w:p w14:paraId="35A6424F"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Cohort study/ Quantitative </w:t>
            </w:r>
          </w:p>
        </w:tc>
        <w:tc>
          <w:tcPr>
            <w:tcW w:w="1589" w:type="dxa"/>
            <w:tcBorders>
              <w:top w:val="nil"/>
              <w:bottom w:val="nil"/>
            </w:tcBorders>
          </w:tcPr>
          <w:p w14:paraId="464A9DBA"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54</w:t>
            </w:r>
          </w:p>
        </w:tc>
        <w:tc>
          <w:tcPr>
            <w:tcW w:w="1706" w:type="dxa"/>
            <w:tcBorders>
              <w:top w:val="nil"/>
              <w:bottom w:val="nil"/>
            </w:tcBorders>
          </w:tcPr>
          <w:p w14:paraId="3791B7EC" w14:textId="77777777" w:rsidR="00775009" w:rsidRPr="004D7F49" w:rsidRDefault="006C4F22" w:rsidP="005F149D">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 xml:space="preserve">Adolescents/ </w:t>
            </w:r>
            <w:r w:rsidR="00600F33" w:rsidRPr="004D7F49">
              <w:rPr>
                <w:rFonts w:ascii="Arial" w:hAnsi="Arial" w:cs="Arial"/>
                <w:iCs/>
                <w:color w:val="000000"/>
                <w:sz w:val="20"/>
                <w:szCs w:val="20"/>
              </w:rPr>
              <w:t>depressive disorder</w:t>
            </w:r>
          </w:p>
          <w:p w14:paraId="6C4999EB" w14:textId="77777777" w:rsidR="006C4F22" w:rsidRPr="004D7F49" w:rsidRDefault="006C4F22" w:rsidP="005962FB">
            <w:pPr>
              <w:spacing w:after="0" w:line="240" w:lineRule="auto"/>
              <w:jc w:val="center"/>
              <w:rPr>
                <w:rFonts w:ascii="Arial" w:hAnsi="Arial" w:cs="Arial"/>
                <w:iCs/>
                <w:color w:val="000000"/>
                <w:sz w:val="20"/>
                <w:szCs w:val="20"/>
              </w:rPr>
            </w:pPr>
          </w:p>
        </w:tc>
        <w:tc>
          <w:tcPr>
            <w:tcW w:w="1979" w:type="dxa"/>
            <w:tcBorders>
              <w:top w:val="nil"/>
              <w:bottom w:val="nil"/>
            </w:tcBorders>
          </w:tcPr>
          <w:p w14:paraId="5EA2CD9F"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CBT</w:t>
            </w:r>
          </w:p>
        </w:tc>
        <w:tc>
          <w:tcPr>
            <w:tcW w:w="2268" w:type="dxa"/>
            <w:tcBorders>
              <w:top w:val="nil"/>
              <w:bottom w:val="nil"/>
            </w:tcBorders>
          </w:tcPr>
          <w:p w14:paraId="26B73357"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Responsivity increases alliance formation in first session</w:t>
            </w:r>
            <w:r w:rsidR="00600F33" w:rsidRPr="004D7F49">
              <w:rPr>
                <w:rFonts w:ascii="Arial" w:hAnsi="Arial" w:cs="Arial"/>
                <w:iCs/>
                <w:color w:val="000000"/>
                <w:sz w:val="20"/>
                <w:szCs w:val="20"/>
              </w:rPr>
              <w:t xml:space="preserve">, timing of responsiveness important </w:t>
            </w:r>
          </w:p>
          <w:p w14:paraId="5D395DA1" w14:textId="77777777" w:rsidR="00600F33" w:rsidRPr="004D7F49" w:rsidRDefault="00600F33" w:rsidP="00CF1EDB">
            <w:pPr>
              <w:spacing w:after="0" w:line="240" w:lineRule="auto"/>
              <w:rPr>
                <w:rFonts w:ascii="Arial" w:hAnsi="Arial" w:cs="Arial"/>
                <w:iCs/>
                <w:color w:val="000000"/>
                <w:sz w:val="20"/>
                <w:szCs w:val="20"/>
              </w:rPr>
            </w:pPr>
          </w:p>
        </w:tc>
        <w:tc>
          <w:tcPr>
            <w:tcW w:w="1959" w:type="dxa"/>
            <w:tcBorders>
              <w:top w:val="nil"/>
              <w:bottom w:val="nil"/>
            </w:tcBorders>
          </w:tcPr>
          <w:p w14:paraId="7CC9DF32" w14:textId="77777777" w:rsidR="006C4F22" w:rsidRPr="004D7F49" w:rsidRDefault="0069351E"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Psychometric alliance measures, coding of video recordings</w:t>
            </w:r>
          </w:p>
        </w:tc>
      </w:tr>
      <w:tr w:rsidR="006C4F22" w:rsidRPr="004D7F49" w14:paraId="2EF0B955" w14:textId="77777777" w:rsidTr="003E6B5F">
        <w:trPr>
          <w:trHeight w:val="80"/>
        </w:trPr>
        <w:tc>
          <w:tcPr>
            <w:tcW w:w="1413" w:type="dxa"/>
            <w:tcBorders>
              <w:top w:val="nil"/>
              <w:bottom w:val="nil"/>
            </w:tcBorders>
          </w:tcPr>
          <w:p w14:paraId="6371CD4D" w14:textId="77777777" w:rsidR="006C4F22" w:rsidRPr="004D7F49" w:rsidRDefault="006C4F22" w:rsidP="00CF1EDB">
            <w:pPr>
              <w:spacing w:after="0" w:line="240" w:lineRule="auto"/>
              <w:jc w:val="both"/>
              <w:rPr>
                <w:rFonts w:ascii="Arial" w:hAnsi="Arial" w:cs="Arial"/>
                <w:iCs/>
                <w:color w:val="000000"/>
                <w:sz w:val="20"/>
                <w:szCs w:val="20"/>
              </w:rPr>
            </w:pPr>
            <w:r w:rsidRPr="004D7F49">
              <w:rPr>
                <w:rFonts w:ascii="Arial" w:hAnsi="Arial" w:cs="Arial"/>
                <w:iCs/>
                <w:color w:val="000000"/>
                <w:sz w:val="20"/>
                <w:szCs w:val="20"/>
              </w:rPr>
              <w:t>Shapiro et al. (1999)</w:t>
            </w:r>
          </w:p>
        </w:tc>
        <w:tc>
          <w:tcPr>
            <w:tcW w:w="2067" w:type="dxa"/>
            <w:tcBorders>
              <w:top w:val="nil"/>
              <w:bottom w:val="nil"/>
            </w:tcBorders>
          </w:tcPr>
          <w:p w14:paraId="1FDDF76A" w14:textId="77777777" w:rsidR="006C4F22" w:rsidRPr="004D7F49" w:rsidRDefault="006C4F22"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Responding to client demands within a specific goal and treatment theory</w:t>
            </w:r>
          </w:p>
          <w:p w14:paraId="21695B53" w14:textId="77777777" w:rsidR="001E3A73" w:rsidRPr="004D7F49" w:rsidRDefault="001E3A73" w:rsidP="00CF1EDB">
            <w:pPr>
              <w:spacing w:after="0" w:line="240" w:lineRule="auto"/>
              <w:ind w:right="13"/>
              <w:rPr>
                <w:rFonts w:ascii="Arial" w:hAnsi="Arial" w:cs="Arial"/>
                <w:iCs/>
                <w:color w:val="000000"/>
                <w:sz w:val="20"/>
                <w:szCs w:val="20"/>
              </w:rPr>
            </w:pPr>
          </w:p>
        </w:tc>
        <w:tc>
          <w:tcPr>
            <w:tcW w:w="1731" w:type="dxa"/>
            <w:tcBorders>
              <w:top w:val="nil"/>
              <w:bottom w:val="nil"/>
            </w:tcBorders>
          </w:tcPr>
          <w:p w14:paraId="61E1535F"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Cohort study/ Qualitative </w:t>
            </w:r>
          </w:p>
        </w:tc>
        <w:tc>
          <w:tcPr>
            <w:tcW w:w="1589" w:type="dxa"/>
            <w:tcBorders>
              <w:top w:val="nil"/>
              <w:bottom w:val="nil"/>
            </w:tcBorders>
          </w:tcPr>
          <w:p w14:paraId="1C4843A6"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10</w:t>
            </w:r>
          </w:p>
        </w:tc>
        <w:tc>
          <w:tcPr>
            <w:tcW w:w="1706" w:type="dxa"/>
            <w:tcBorders>
              <w:top w:val="nil"/>
              <w:bottom w:val="nil"/>
            </w:tcBorders>
          </w:tcPr>
          <w:p w14:paraId="1B57EC82"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Adults/ depression</w:t>
            </w:r>
          </w:p>
        </w:tc>
        <w:tc>
          <w:tcPr>
            <w:tcW w:w="1979" w:type="dxa"/>
            <w:tcBorders>
              <w:top w:val="nil"/>
              <w:bottom w:val="nil"/>
            </w:tcBorders>
          </w:tcPr>
          <w:p w14:paraId="1718E95B"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Interpersonal psychotherapy (PI)</w:t>
            </w:r>
          </w:p>
        </w:tc>
        <w:tc>
          <w:tcPr>
            <w:tcW w:w="2268" w:type="dxa"/>
            <w:tcBorders>
              <w:top w:val="nil"/>
              <w:bottom w:val="nil"/>
            </w:tcBorders>
          </w:tcPr>
          <w:p w14:paraId="31BD0F64"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Therapists responded differently to clients depending on attachment styles</w:t>
            </w:r>
          </w:p>
        </w:tc>
        <w:tc>
          <w:tcPr>
            <w:tcW w:w="1959" w:type="dxa"/>
            <w:tcBorders>
              <w:top w:val="nil"/>
              <w:bottom w:val="nil"/>
            </w:tcBorders>
          </w:tcPr>
          <w:p w14:paraId="3D04462C" w14:textId="77777777" w:rsidR="001E3A73" w:rsidRPr="004D7F49" w:rsidRDefault="00143D37"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Coding of therapy transcripts</w:t>
            </w:r>
          </w:p>
          <w:p w14:paraId="6804CD77" w14:textId="77777777" w:rsidR="00143D37" w:rsidRPr="004D7F49" w:rsidRDefault="00143D37" w:rsidP="00CF1EDB">
            <w:pPr>
              <w:spacing w:after="0" w:line="240" w:lineRule="auto"/>
              <w:rPr>
                <w:rFonts w:ascii="Arial" w:hAnsi="Arial" w:cs="Arial"/>
                <w:iCs/>
                <w:color w:val="000000"/>
                <w:sz w:val="20"/>
                <w:szCs w:val="20"/>
              </w:rPr>
            </w:pPr>
          </w:p>
          <w:p w14:paraId="1B4B3303" w14:textId="77777777" w:rsidR="006C4F22" w:rsidRPr="004D7F49" w:rsidRDefault="006C4F22" w:rsidP="00CF1EDB">
            <w:pPr>
              <w:spacing w:after="0" w:line="240" w:lineRule="auto"/>
              <w:rPr>
                <w:rFonts w:ascii="Arial" w:hAnsi="Arial" w:cs="Arial"/>
                <w:iCs/>
                <w:color w:val="000000"/>
                <w:sz w:val="20"/>
                <w:szCs w:val="20"/>
              </w:rPr>
            </w:pPr>
          </w:p>
        </w:tc>
      </w:tr>
      <w:tr w:rsidR="006C4F22" w:rsidRPr="004D7F49" w14:paraId="5BC3A7ED" w14:textId="77777777" w:rsidTr="003E6B5F">
        <w:trPr>
          <w:trHeight w:val="80"/>
        </w:trPr>
        <w:tc>
          <w:tcPr>
            <w:tcW w:w="1413" w:type="dxa"/>
            <w:tcBorders>
              <w:top w:val="nil"/>
            </w:tcBorders>
          </w:tcPr>
          <w:p w14:paraId="6402B10B" w14:textId="77777777" w:rsidR="006C4F22" w:rsidRPr="004D7F49" w:rsidRDefault="006C4F22" w:rsidP="00CF1EDB">
            <w:pPr>
              <w:spacing w:after="0" w:line="240" w:lineRule="auto"/>
              <w:jc w:val="both"/>
              <w:rPr>
                <w:rFonts w:ascii="Arial" w:hAnsi="Arial" w:cs="Arial"/>
                <w:iCs/>
                <w:color w:val="000000"/>
                <w:sz w:val="20"/>
                <w:szCs w:val="20"/>
              </w:rPr>
            </w:pPr>
            <w:proofErr w:type="spellStart"/>
            <w:r w:rsidRPr="004D7F49">
              <w:rPr>
                <w:rFonts w:ascii="Arial" w:hAnsi="Arial" w:cs="Arial"/>
                <w:iCs/>
                <w:color w:val="000000"/>
                <w:sz w:val="20"/>
                <w:szCs w:val="20"/>
              </w:rPr>
              <w:t>Silberschatz</w:t>
            </w:r>
            <w:proofErr w:type="spellEnd"/>
            <w:r w:rsidRPr="004D7F49">
              <w:rPr>
                <w:rFonts w:ascii="Arial" w:hAnsi="Arial" w:cs="Arial"/>
                <w:iCs/>
                <w:color w:val="000000"/>
                <w:sz w:val="20"/>
                <w:szCs w:val="20"/>
              </w:rPr>
              <w:t xml:space="preserve"> &amp; Curtis (1993) </w:t>
            </w:r>
          </w:p>
        </w:tc>
        <w:tc>
          <w:tcPr>
            <w:tcW w:w="2067" w:type="dxa"/>
            <w:tcBorders>
              <w:top w:val="nil"/>
            </w:tcBorders>
          </w:tcPr>
          <w:p w14:paraId="564ED18E" w14:textId="77777777" w:rsidR="006C4F22" w:rsidRPr="004D7F49" w:rsidRDefault="006C4F22"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 xml:space="preserve">Therapist interventions in response to problems and treatment goals </w:t>
            </w:r>
          </w:p>
        </w:tc>
        <w:tc>
          <w:tcPr>
            <w:tcW w:w="1731" w:type="dxa"/>
            <w:tcBorders>
              <w:top w:val="nil"/>
            </w:tcBorders>
          </w:tcPr>
          <w:p w14:paraId="28CA1745"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Case series/ Quantitative </w:t>
            </w:r>
          </w:p>
        </w:tc>
        <w:tc>
          <w:tcPr>
            <w:tcW w:w="1589" w:type="dxa"/>
            <w:tcBorders>
              <w:top w:val="nil"/>
            </w:tcBorders>
          </w:tcPr>
          <w:p w14:paraId="6BEB6E02"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2</w:t>
            </w:r>
          </w:p>
        </w:tc>
        <w:tc>
          <w:tcPr>
            <w:tcW w:w="1706" w:type="dxa"/>
            <w:tcBorders>
              <w:top w:val="nil"/>
            </w:tcBorders>
          </w:tcPr>
          <w:p w14:paraId="41E8288E"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Adults/ dysthymic disorder</w:t>
            </w:r>
          </w:p>
        </w:tc>
        <w:tc>
          <w:tcPr>
            <w:tcW w:w="1979" w:type="dxa"/>
            <w:tcBorders>
              <w:top w:val="nil"/>
            </w:tcBorders>
          </w:tcPr>
          <w:p w14:paraId="0268A3BC"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Brief psychodynamic therapy</w:t>
            </w:r>
          </w:p>
        </w:tc>
        <w:tc>
          <w:tcPr>
            <w:tcW w:w="2268" w:type="dxa"/>
            <w:tcBorders>
              <w:top w:val="nil"/>
            </w:tcBorders>
          </w:tcPr>
          <w:p w14:paraId="035E161A"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When a therapist responds appropriately to “tests” within the relationship; the patient improves</w:t>
            </w:r>
          </w:p>
        </w:tc>
        <w:tc>
          <w:tcPr>
            <w:tcW w:w="1959" w:type="dxa"/>
            <w:tcBorders>
              <w:top w:val="nil"/>
            </w:tcBorders>
          </w:tcPr>
          <w:p w14:paraId="4B829CC4"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Therapy transcripts, case formulations, patient rating scale, therapist rating scale</w:t>
            </w:r>
          </w:p>
          <w:p w14:paraId="6CC4FA4F" w14:textId="77777777" w:rsidR="006B317A" w:rsidRPr="004D7F49" w:rsidRDefault="006B317A" w:rsidP="00CF1EDB">
            <w:pPr>
              <w:spacing w:after="0" w:line="240" w:lineRule="auto"/>
              <w:rPr>
                <w:rFonts w:ascii="Arial" w:hAnsi="Arial" w:cs="Arial"/>
                <w:iCs/>
                <w:color w:val="000000"/>
                <w:sz w:val="20"/>
                <w:szCs w:val="20"/>
              </w:rPr>
            </w:pPr>
          </w:p>
        </w:tc>
      </w:tr>
      <w:tr w:rsidR="006C4F22" w:rsidRPr="004D7F49" w14:paraId="78BBC047" w14:textId="77777777" w:rsidTr="00775009">
        <w:trPr>
          <w:trHeight w:val="80"/>
        </w:trPr>
        <w:tc>
          <w:tcPr>
            <w:tcW w:w="1413" w:type="dxa"/>
            <w:tcBorders>
              <w:bottom w:val="nil"/>
            </w:tcBorders>
          </w:tcPr>
          <w:p w14:paraId="7C0E196B" w14:textId="77777777" w:rsidR="006C4F22" w:rsidRPr="004D7F49" w:rsidRDefault="006C4F22" w:rsidP="00CF1EDB">
            <w:pPr>
              <w:spacing w:after="0" w:line="240" w:lineRule="auto"/>
              <w:jc w:val="both"/>
              <w:rPr>
                <w:rFonts w:ascii="Arial" w:hAnsi="Arial" w:cs="Arial"/>
                <w:iCs/>
                <w:color w:val="000000"/>
                <w:sz w:val="20"/>
                <w:szCs w:val="20"/>
              </w:rPr>
            </w:pPr>
            <w:r w:rsidRPr="004D7F49">
              <w:rPr>
                <w:rFonts w:ascii="Arial" w:hAnsi="Arial" w:cs="Arial"/>
                <w:iCs/>
                <w:color w:val="000000"/>
                <w:sz w:val="20"/>
                <w:szCs w:val="20"/>
              </w:rPr>
              <w:t>Stiles &amp; Shapiro (1994)</w:t>
            </w:r>
          </w:p>
        </w:tc>
        <w:tc>
          <w:tcPr>
            <w:tcW w:w="2067" w:type="dxa"/>
            <w:tcBorders>
              <w:bottom w:val="nil"/>
            </w:tcBorders>
          </w:tcPr>
          <w:p w14:paraId="43F21468" w14:textId="77777777" w:rsidR="006C4F22" w:rsidRPr="004D7F49" w:rsidRDefault="006C4F22"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 xml:space="preserve">Moment to moment feedback </w:t>
            </w:r>
          </w:p>
        </w:tc>
        <w:tc>
          <w:tcPr>
            <w:tcW w:w="1731" w:type="dxa"/>
            <w:tcBorders>
              <w:bottom w:val="nil"/>
            </w:tcBorders>
          </w:tcPr>
          <w:p w14:paraId="3905C168"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Cohort study/ Quantitative </w:t>
            </w:r>
          </w:p>
        </w:tc>
        <w:tc>
          <w:tcPr>
            <w:tcW w:w="1589" w:type="dxa"/>
            <w:tcBorders>
              <w:bottom w:val="nil"/>
            </w:tcBorders>
          </w:tcPr>
          <w:p w14:paraId="2CD994A4"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39</w:t>
            </w:r>
          </w:p>
        </w:tc>
        <w:tc>
          <w:tcPr>
            <w:tcW w:w="1706" w:type="dxa"/>
            <w:tcBorders>
              <w:bottom w:val="nil"/>
            </w:tcBorders>
          </w:tcPr>
          <w:p w14:paraId="32281399"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Adults depression and anxiety</w:t>
            </w:r>
          </w:p>
        </w:tc>
        <w:tc>
          <w:tcPr>
            <w:tcW w:w="1979" w:type="dxa"/>
            <w:tcBorders>
              <w:bottom w:val="nil"/>
            </w:tcBorders>
          </w:tcPr>
          <w:p w14:paraId="46849B04"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CBT/ psychodynamic interpersonal therapy</w:t>
            </w:r>
          </w:p>
        </w:tc>
        <w:tc>
          <w:tcPr>
            <w:tcW w:w="2268" w:type="dxa"/>
            <w:tcBorders>
              <w:bottom w:val="nil"/>
            </w:tcBorders>
          </w:tcPr>
          <w:p w14:paraId="561E19FD" w14:textId="5A2862FF" w:rsidR="006C4F22" w:rsidRPr="004D7F49" w:rsidRDefault="00143D37"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Highlights difficulties with process-outcome research; outcome not correlated with essential process components</w:t>
            </w:r>
          </w:p>
        </w:tc>
        <w:tc>
          <w:tcPr>
            <w:tcW w:w="1959" w:type="dxa"/>
            <w:tcBorders>
              <w:bottom w:val="nil"/>
            </w:tcBorders>
          </w:tcPr>
          <w:p w14:paraId="5BD7DF31"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Rating of verbal process components, rates of change on BDI, SCL-90</w:t>
            </w:r>
          </w:p>
          <w:p w14:paraId="4C3718B5" w14:textId="111AEFCA" w:rsidR="00775009" w:rsidRPr="004D7F49" w:rsidRDefault="00775009" w:rsidP="00CF1EDB">
            <w:pPr>
              <w:spacing w:after="0" w:line="240" w:lineRule="auto"/>
              <w:rPr>
                <w:rFonts w:ascii="Arial" w:hAnsi="Arial" w:cs="Arial"/>
                <w:iCs/>
                <w:color w:val="000000"/>
                <w:sz w:val="20"/>
                <w:szCs w:val="20"/>
              </w:rPr>
            </w:pPr>
          </w:p>
        </w:tc>
      </w:tr>
      <w:tr w:rsidR="003E6B5F" w:rsidRPr="004D7F49" w14:paraId="492632EC" w14:textId="77777777" w:rsidTr="00775009">
        <w:trPr>
          <w:trHeight w:val="80"/>
        </w:trPr>
        <w:tc>
          <w:tcPr>
            <w:tcW w:w="1413" w:type="dxa"/>
            <w:tcBorders>
              <w:top w:val="nil"/>
              <w:bottom w:val="single" w:sz="4" w:space="0" w:color="auto"/>
            </w:tcBorders>
          </w:tcPr>
          <w:p w14:paraId="55CC4C8B" w14:textId="77777777" w:rsidR="003E6B5F" w:rsidRPr="004D7F49" w:rsidRDefault="003E6B5F" w:rsidP="00CF1EDB">
            <w:pPr>
              <w:spacing w:after="0" w:line="240" w:lineRule="auto"/>
              <w:jc w:val="both"/>
              <w:rPr>
                <w:rFonts w:ascii="Arial" w:hAnsi="Arial" w:cs="Arial"/>
                <w:iCs/>
                <w:color w:val="000000"/>
                <w:sz w:val="20"/>
                <w:szCs w:val="20"/>
              </w:rPr>
            </w:pPr>
          </w:p>
        </w:tc>
        <w:tc>
          <w:tcPr>
            <w:tcW w:w="2067" w:type="dxa"/>
            <w:tcBorders>
              <w:top w:val="nil"/>
              <w:bottom w:val="single" w:sz="4" w:space="0" w:color="auto"/>
            </w:tcBorders>
          </w:tcPr>
          <w:p w14:paraId="19A147F1" w14:textId="77777777" w:rsidR="003E6B5F" w:rsidRPr="004D7F49" w:rsidRDefault="003E6B5F" w:rsidP="00CF1EDB">
            <w:pPr>
              <w:spacing w:after="0" w:line="240" w:lineRule="auto"/>
              <w:ind w:right="13"/>
              <w:rPr>
                <w:rFonts w:ascii="Arial" w:hAnsi="Arial" w:cs="Arial"/>
                <w:iCs/>
                <w:color w:val="000000"/>
                <w:sz w:val="20"/>
                <w:szCs w:val="20"/>
              </w:rPr>
            </w:pPr>
          </w:p>
        </w:tc>
        <w:tc>
          <w:tcPr>
            <w:tcW w:w="1731" w:type="dxa"/>
            <w:tcBorders>
              <w:top w:val="nil"/>
              <w:bottom w:val="single" w:sz="4" w:space="0" w:color="auto"/>
            </w:tcBorders>
          </w:tcPr>
          <w:p w14:paraId="5B519B0D" w14:textId="77777777" w:rsidR="003E6B5F" w:rsidRPr="004D7F49" w:rsidRDefault="003E6B5F" w:rsidP="00CF1EDB">
            <w:pPr>
              <w:spacing w:after="0" w:line="240" w:lineRule="auto"/>
              <w:rPr>
                <w:rFonts w:ascii="Arial" w:hAnsi="Arial" w:cs="Arial"/>
                <w:iCs/>
                <w:color w:val="000000"/>
                <w:sz w:val="20"/>
                <w:szCs w:val="20"/>
              </w:rPr>
            </w:pPr>
          </w:p>
        </w:tc>
        <w:tc>
          <w:tcPr>
            <w:tcW w:w="1589" w:type="dxa"/>
            <w:tcBorders>
              <w:top w:val="nil"/>
              <w:bottom w:val="single" w:sz="4" w:space="0" w:color="auto"/>
            </w:tcBorders>
          </w:tcPr>
          <w:p w14:paraId="64B62BE5" w14:textId="77777777" w:rsidR="003E6B5F" w:rsidRPr="004D7F49" w:rsidRDefault="003E6B5F" w:rsidP="005962FB">
            <w:pPr>
              <w:spacing w:after="0" w:line="240" w:lineRule="auto"/>
              <w:jc w:val="center"/>
              <w:rPr>
                <w:rFonts w:ascii="Arial" w:hAnsi="Arial" w:cs="Arial"/>
                <w:iCs/>
                <w:color w:val="000000"/>
                <w:sz w:val="20"/>
                <w:szCs w:val="20"/>
              </w:rPr>
            </w:pPr>
          </w:p>
        </w:tc>
        <w:tc>
          <w:tcPr>
            <w:tcW w:w="1706" w:type="dxa"/>
            <w:tcBorders>
              <w:top w:val="nil"/>
              <w:bottom w:val="single" w:sz="4" w:space="0" w:color="auto"/>
            </w:tcBorders>
          </w:tcPr>
          <w:p w14:paraId="3BBED8CB" w14:textId="77777777" w:rsidR="003E6B5F" w:rsidRPr="004D7F49" w:rsidRDefault="003E6B5F" w:rsidP="005962FB">
            <w:pPr>
              <w:spacing w:after="0" w:line="240" w:lineRule="auto"/>
              <w:jc w:val="center"/>
              <w:rPr>
                <w:rFonts w:ascii="Arial" w:hAnsi="Arial" w:cs="Arial"/>
                <w:iCs/>
                <w:color w:val="000000"/>
                <w:sz w:val="20"/>
                <w:szCs w:val="20"/>
              </w:rPr>
            </w:pPr>
          </w:p>
        </w:tc>
        <w:tc>
          <w:tcPr>
            <w:tcW w:w="1979" w:type="dxa"/>
            <w:tcBorders>
              <w:top w:val="nil"/>
              <w:bottom w:val="single" w:sz="4" w:space="0" w:color="auto"/>
            </w:tcBorders>
          </w:tcPr>
          <w:p w14:paraId="238FAD1A" w14:textId="77777777" w:rsidR="003E6B5F" w:rsidRPr="004D7F49" w:rsidRDefault="003E6B5F" w:rsidP="005962FB">
            <w:pPr>
              <w:spacing w:after="0" w:line="240" w:lineRule="auto"/>
              <w:jc w:val="center"/>
              <w:rPr>
                <w:rFonts w:ascii="Arial" w:hAnsi="Arial" w:cs="Arial"/>
                <w:iCs/>
                <w:color w:val="000000"/>
                <w:sz w:val="20"/>
                <w:szCs w:val="20"/>
              </w:rPr>
            </w:pPr>
          </w:p>
        </w:tc>
        <w:tc>
          <w:tcPr>
            <w:tcW w:w="2268" w:type="dxa"/>
            <w:tcBorders>
              <w:top w:val="nil"/>
              <w:bottom w:val="single" w:sz="4" w:space="0" w:color="auto"/>
            </w:tcBorders>
          </w:tcPr>
          <w:p w14:paraId="59F0919D" w14:textId="77777777" w:rsidR="003E6B5F" w:rsidRPr="004D7F49" w:rsidRDefault="003E6B5F" w:rsidP="00CF1EDB">
            <w:pPr>
              <w:spacing w:after="0" w:line="240" w:lineRule="auto"/>
              <w:rPr>
                <w:rFonts w:ascii="Arial" w:hAnsi="Arial" w:cs="Arial"/>
                <w:iCs/>
                <w:color w:val="000000"/>
                <w:sz w:val="20"/>
                <w:szCs w:val="20"/>
              </w:rPr>
            </w:pPr>
          </w:p>
        </w:tc>
        <w:tc>
          <w:tcPr>
            <w:tcW w:w="1959" w:type="dxa"/>
            <w:tcBorders>
              <w:top w:val="nil"/>
              <w:bottom w:val="single" w:sz="4" w:space="0" w:color="auto"/>
            </w:tcBorders>
          </w:tcPr>
          <w:p w14:paraId="7D0F25B3" w14:textId="77777777" w:rsidR="003E6B5F" w:rsidRPr="004D7F49" w:rsidRDefault="003E6B5F" w:rsidP="00CF1EDB">
            <w:pPr>
              <w:spacing w:after="0" w:line="240" w:lineRule="auto"/>
              <w:rPr>
                <w:rFonts w:ascii="Arial" w:hAnsi="Arial" w:cs="Arial"/>
                <w:iCs/>
                <w:color w:val="000000"/>
                <w:sz w:val="20"/>
                <w:szCs w:val="20"/>
              </w:rPr>
            </w:pPr>
          </w:p>
        </w:tc>
      </w:tr>
      <w:tr w:rsidR="003E6B5F" w:rsidRPr="004D7F49" w14:paraId="04107BF2" w14:textId="77777777" w:rsidTr="00EF167D">
        <w:trPr>
          <w:trHeight w:val="80"/>
        </w:trPr>
        <w:tc>
          <w:tcPr>
            <w:tcW w:w="1413" w:type="dxa"/>
            <w:tcBorders>
              <w:top w:val="single" w:sz="4" w:space="0" w:color="auto"/>
              <w:bottom w:val="nil"/>
            </w:tcBorders>
          </w:tcPr>
          <w:p w14:paraId="597C5AFA" w14:textId="77777777" w:rsidR="003E6B5F" w:rsidRPr="004D7F49" w:rsidRDefault="003E6B5F" w:rsidP="00EF167D">
            <w:pPr>
              <w:spacing w:after="0" w:line="240" w:lineRule="auto"/>
              <w:jc w:val="both"/>
              <w:rPr>
                <w:rFonts w:ascii="Arial" w:hAnsi="Arial" w:cs="Arial"/>
                <w:iCs/>
                <w:color w:val="000000"/>
                <w:sz w:val="20"/>
                <w:szCs w:val="20"/>
              </w:rPr>
            </w:pPr>
          </w:p>
        </w:tc>
        <w:tc>
          <w:tcPr>
            <w:tcW w:w="2067" w:type="dxa"/>
            <w:tcBorders>
              <w:top w:val="single" w:sz="4" w:space="0" w:color="auto"/>
              <w:bottom w:val="nil"/>
            </w:tcBorders>
          </w:tcPr>
          <w:p w14:paraId="12BB2175" w14:textId="77777777" w:rsidR="003E6B5F" w:rsidRPr="004D7F49" w:rsidRDefault="003E6B5F" w:rsidP="00EF167D">
            <w:pPr>
              <w:spacing w:after="0" w:line="240" w:lineRule="auto"/>
              <w:ind w:right="13"/>
              <w:rPr>
                <w:rFonts w:ascii="Arial" w:hAnsi="Arial" w:cs="Arial"/>
                <w:iCs/>
                <w:color w:val="000000"/>
                <w:sz w:val="20"/>
                <w:szCs w:val="20"/>
              </w:rPr>
            </w:pPr>
          </w:p>
        </w:tc>
        <w:tc>
          <w:tcPr>
            <w:tcW w:w="1731" w:type="dxa"/>
            <w:tcBorders>
              <w:top w:val="single" w:sz="4" w:space="0" w:color="auto"/>
              <w:bottom w:val="nil"/>
            </w:tcBorders>
          </w:tcPr>
          <w:p w14:paraId="2FFF49EA" w14:textId="77777777" w:rsidR="003E6B5F" w:rsidRPr="004D7F49" w:rsidRDefault="003E6B5F" w:rsidP="00EF167D">
            <w:pPr>
              <w:spacing w:after="0" w:line="240" w:lineRule="auto"/>
              <w:rPr>
                <w:rFonts w:ascii="Arial" w:hAnsi="Arial" w:cs="Arial"/>
                <w:iCs/>
                <w:color w:val="000000"/>
                <w:sz w:val="20"/>
                <w:szCs w:val="20"/>
              </w:rPr>
            </w:pPr>
          </w:p>
        </w:tc>
        <w:tc>
          <w:tcPr>
            <w:tcW w:w="1589" w:type="dxa"/>
            <w:tcBorders>
              <w:top w:val="single" w:sz="4" w:space="0" w:color="auto"/>
              <w:bottom w:val="nil"/>
            </w:tcBorders>
          </w:tcPr>
          <w:p w14:paraId="6FC369A0" w14:textId="77777777" w:rsidR="003E6B5F" w:rsidRPr="004D7F49" w:rsidRDefault="003E6B5F" w:rsidP="00EF167D">
            <w:pPr>
              <w:spacing w:after="0" w:line="240" w:lineRule="auto"/>
              <w:jc w:val="center"/>
              <w:rPr>
                <w:rFonts w:ascii="Arial" w:hAnsi="Arial" w:cs="Arial"/>
                <w:iCs/>
                <w:color w:val="000000"/>
                <w:sz w:val="20"/>
                <w:szCs w:val="20"/>
              </w:rPr>
            </w:pPr>
          </w:p>
        </w:tc>
        <w:tc>
          <w:tcPr>
            <w:tcW w:w="1706" w:type="dxa"/>
            <w:tcBorders>
              <w:top w:val="single" w:sz="4" w:space="0" w:color="auto"/>
              <w:bottom w:val="nil"/>
            </w:tcBorders>
          </w:tcPr>
          <w:p w14:paraId="36B8143D" w14:textId="77777777" w:rsidR="003E6B5F" w:rsidRPr="004D7F49" w:rsidRDefault="003E6B5F" w:rsidP="00EF167D">
            <w:pPr>
              <w:spacing w:after="0" w:line="240" w:lineRule="auto"/>
              <w:jc w:val="center"/>
              <w:rPr>
                <w:rFonts w:ascii="Arial" w:hAnsi="Arial" w:cs="Arial"/>
                <w:iCs/>
                <w:color w:val="000000"/>
                <w:sz w:val="20"/>
                <w:szCs w:val="20"/>
              </w:rPr>
            </w:pPr>
          </w:p>
        </w:tc>
        <w:tc>
          <w:tcPr>
            <w:tcW w:w="1979" w:type="dxa"/>
            <w:tcBorders>
              <w:top w:val="single" w:sz="4" w:space="0" w:color="auto"/>
              <w:bottom w:val="nil"/>
            </w:tcBorders>
          </w:tcPr>
          <w:p w14:paraId="4EED3E67" w14:textId="77777777" w:rsidR="003E6B5F" w:rsidRPr="004D7F49" w:rsidRDefault="003E6B5F" w:rsidP="00EF167D">
            <w:pPr>
              <w:spacing w:after="0" w:line="240" w:lineRule="auto"/>
              <w:jc w:val="center"/>
              <w:rPr>
                <w:rFonts w:ascii="Arial" w:hAnsi="Arial" w:cs="Arial"/>
                <w:iCs/>
                <w:color w:val="000000"/>
                <w:sz w:val="20"/>
                <w:szCs w:val="20"/>
              </w:rPr>
            </w:pPr>
          </w:p>
        </w:tc>
        <w:tc>
          <w:tcPr>
            <w:tcW w:w="2268" w:type="dxa"/>
            <w:tcBorders>
              <w:top w:val="single" w:sz="4" w:space="0" w:color="auto"/>
              <w:bottom w:val="nil"/>
            </w:tcBorders>
          </w:tcPr>
          <w:p w14:paraId="7E7FD1E0" w14:textId="77777777" w:rsidR="003E6B5F" w:rsidRPr="004D7F49" w:rsidRDefault="003E6B5F" w:rsidP="00EF167D">
            <w:pPr>
              <w:spacing w:after="0" w:line="240" w:lineRule="auto"/>
              <w:rPr>
                <w:rFonts w:ascii="Arial" w:hAnsi="Arial" w:cs="Arial"/>
                <w:iCs/>
                <w:color w:val="000000"/>
                <w:sz w:val="20"/>
                <w:szCs w:val="20"/>
              </w:rPr>
            </w:pPr>
          </w:p>
        </w:tc>
        <w:tc>
          <w:tcPr>
            <w:tcW w:w="1959" w:type="dxa"/>
            <w:tcBorders>
              <w:top w:val="single" w:sz="4" w:space="0" w:color="auto"/>
              <w:bottom w:val="nil"/>
            </w:tcBorders>
          </w:tcPr>
          <w:p w14:paraId="08A38420" w14:textId="77777777" w:rsidR="003E6B5F" w:rsidRPr="004D7F49" w:rsidRDefault="003E6B5F" w:rsidP="00EF167D">
            <w:pPr>
              <w:spacing w:after="0" w:line="240" w:lineRule="auto"/>
              <w:rPr>
                <w:rFonts w:ascii="Arial" w:hAnsi="Arial" w:cs="Arial"/>
                <w:iCs/>
                <w:color w:val="000000"/>
                <w:sz w:val="20"/>
                <w:szCs w:val="20"/>
              </w:rPr>
            </w:pPr>
          </w:p>
        </w:tc>
      </w:tr>
      <w:tr w:rsidR="003E6B5F" w:rsidRPr="004D7F49" w14:paraId="425D03EB" w14:textId="77777777" w:rsidTr="00EF167D">
        <w:trPr>
          <w:trHeight w:val="315"/>
        </w:trPr>
        <w:tc>
          <w:tcPr>
            <w:tcW w:w="14712" w:type="dxa"/>
            <w:gridSpan w:val="8"/>
            <w:tcBorders>
              <w:top w:val="nil"/>
              <w:bottom w:val="nil"/>
            </w:tcBorders>
          </w:tcPr>
          <w:p w14:paraId="076FAEDC" w14:textId="77777777" w:rsidR="00143D37" w:rsidRPr="004D7F49" w:rsidRDefault="00143D37" w:rsidP="00EF167D">
            <w:pPr>
              <w:spacing w:after="0" w:line="240" w:lineRule="auto"/>
              <w:jc w:val="both"/>
              <w:rPr>
                <w:rFonts w:ascii="Arial" w:hAnsi="Arial" w:cs="Arial"/>
                <w:iCs/>
                <w:sz w:val="20"/>
                <w:szCs w:val="20"/>
              </w:rPr>
            </w:pPr>
          </w:p>
          <w:p w14:paraId="6293ED62" w14:textId="77777777" w:rsidR="00143D37" w:rsidRPr="004D7F49" w:rsidRDefault="00143D37" w:rsidP="00EF167D">
            <w:pPr>
              <w:spacing w:after="0" w:line="240" w:lineRule="auto"/>
              <w:jc w:val="both"/>
              <w:rPr>
                <w:rFonts w:ascii="Arial" w:hAnsi="Arial" w:cs="Arial"/>
                <w:iCs/>
                <w:sz w:val="20"/>
                <w:szCs w:val="20"/>
              </w:rPr>
            </w:pPr>
          </w:p>
          <w:p w14:paraId="6F3100DB" w14:textId="77777777" w:rsidR="003E6B5F" w:rsidRDefault="008947A8" w:rsidP="00EF167D">
            <w:pPr>
              <w:spacing w:after="0" w:line="240" w:lineRule="auto"/>
              <w:jc w:val="both"/>
              <w:rPr>
                <w:rFonts w:ascii="Arial" w:hAnsi="Arial" w:cs="Arial"/>
                <w:b/>
                <w:iCs/>
                <w:sz w:val="20"/>
                <w:szCs w:val="20"/>
              </w:rPr>
            </w:pPr>
            <w:r w:rsidRPr="00EC2C97">
              <w:rPr>
                <w:rFonts w:ascii="Arial" w:hAnsi="Arial" w:cs="Arial"/>
                <w:b/>
                <w:iCs/>
                <w:sz w:val="20"/>
                <w:szCs w:val="20"/>
              </w:rPr>
              <w:lastRenderedPageBreak/>
              <w:t>Table 2</w:t>
            </w:r>
            <w:r w:rsidR="003E6B5F" w:rsidRPr="00EC2C97">
              <w:rPr>
                <w:rFonts w:ascii="Arial" w:hAnsi="Arial" w:cs="Arial"/>
                <w:b/>
                <w:iCs/>
                <w:sz w:val="20"/>
                <w:szCs w:val="20"/>
              </w:rPr>
              <w:t xml:space="preserve"> (Continued)</w:t>
            </w:r>
          </w:p>
          <w:p w14:paraId="13085978" w14:textId="6E5C8A42" w:rsidR="00336BB6" w:rsidRPr="00EC2C97" w:rsidRDefault="00336BB6" w:rsidP="00EF167D">
            <w:pPr>
              <w:spacing w:after="0" w:line="240" w:lineRule="auto"/>
              <w:jc w:val="both"/>
              <w:rPr>
                <w:rFonts w:ascii="Arial" w:hAnsi="Arial" w:cs="Arial"/>
                <w:b/>
                <w:iCs/>
                <w:sz w:val="20"/>
                <w:szCs w:val="20"/>
              </w:rPr>
            </w:pPr>
          </w:p>
        </w:tc>
      </w:tr>
      <w:tr w:rsidR="003E6B5F" w:rsidRPr="004D7F49" w14:paraId="79591BF0" w14:textId="77777777" w:rsidTr="00EF167D">
        <w:trPr>
          <w:trHeight w:val="315"/>
        </w:trPr>
        <w:tc>
          <w:tcPr>
            <w:tcW w:w="1413" w:type="dxa"/>
            <w:tcBorders>
              <w:top w:val="single" w:sz="4" w:space="0" w:color="auto"/>
              <w:bottom w:val="single" w:sz="4" w:space="0" w:color="auto"/>
            </w:tcBorders>
          </w:tcPr>
          <w:p w14:paraId="22569D1E" w14:textId="77777777" w:rsidR="003E6B5F" w:rsidRPr="004D7F49" w:rsidRDefault="003E6B5F" w:rsidP="00EF167D">
            <w:pPr>
              <w:spacing w:after="0" w:line="276" w:lineRule="auto"/>
              <w:jc w:val="both"/>
              <w:rPr>
                <w:rFonts w:ascii="Arial" w:hAnsi="Arial" w:cs="Arial"/>
                <w:bCs/>
                <w:iCs/>
                <w:color w:val="000000"/>
                <w:sz w:val="20"/>
                <w:szCs w:val="20"/>
              </w:rPr>
            </w:pPr>
            <w:r w:rsidRPr="004D7F49">
              <w:rPr>
                <w:rFonts w:ascii="Arial" w:hAnsi="Arial" w:cs="Arial"/>
                <w:bCs/>
                <w:iCs/>
                <w:color w:val="000000"/>
                <w:sz w:val="20"/>
                <w:szCs w:val="20"/>
              </w:rPr>
              <w:lastRenderedPageBreak/>
              <w:t>Author Name</w:t>
            </w:r>
          </w:p>
        </w:tc>
        <w:tc>
          <w:tcPr>
            <w:tcW w:w="2067" w:type="dxa"/>
            <w:tcBorders>
              <w:top w:val="single" w:sz="4" w:space="0" w:color="auto"/>
              <w:bottom w:val="single" w:sz="4" w:space="0" w:color="auto"/>
            </w:tcBorders>
          </w:tcPr>
          <w:p w14:paraId="6FD63D78" w14:textId="77777777" w:rsidR="003E6B5F" w:rsidRPr="004D7F49" w:rsidRDefault="003E6B5F" w:rsidP="00EF167D">
            <w:pPr>
              <w:spacing w:after="0" w:line="276" w:lineRule="auto"/>
              <w:rPr>
                <w:rFonts w:ascii="Arial" w:hAnsi="Arial" w:cs="Arial"/>
                <w:b/>
                <w:bCs/>
                <w:iCs/>
                <w:color w:val="000000"/>
                <w:sz w:val="20"/>
                <w:szCs w:val="20"/>
              </w:rPr>
            </w:pPr>
            <w:r w:rsidRPr="004D7F49">
              <w:rPr>
                <w:rFonts w:ascii="Arial" w:hAnsi="Arial" w:cs="Arial"/>
                <w:iCs/>
                <w:color w:val="000000"/>
                <w:sz w:val="20"/>
                <w:szCs w:val="20"/>
              </w:rPr>
              <w:t>Definition of responsiveness</w:t>
            </w:r>
          </w:p>
        </w:tc>
        <w:tc>
          <w:tcPr>
            <w:tcW w:w="1731" w:type="dxa"/>
            <w:tcBorders>
              <w:top w:val="single" w:sz="4" w:space="0" w:color="auto"/>
              <w:bottom w:val="single" w:sz="4" w:space="0" w:color="auto"/>
            </w:tcBorders>
          </w:tcPr>
          <w:p w14:paraId="09011FEE" w14:textId="77777777" w:rsidR="003E6B5F" w:rsidRPr="004D7F49" w:rsidRDefault="003E6B5F" w:rsidP="00EF167D">
            <w:pPr>
              <w:spacing w:after="0" w:line="276" w:lineRule="auto"/>
              <w:rPr>
                <w:rFonts w:ascii="Arial" w:hAnsi="Arial" w:cs="Arial"/>
                <w:b/>
                <w:bCs/>
                <w:iCs/>
                <w:color w:val="000000"/>
                <w:sz w:val="20"/>
                <w:szCs w:val="20"/>
              </w:rPr>
            </w:pPr>
            <w:r w:rsidRPr="004D7F49">
              <w:rPr>
                <w:rFonts w:ascii="Arial" w:hAnsi="Arial" w:cs="Arial"/>
                <w:iCs/>
                <w:color w:val="000000"/>
                <w:sz w:val="20"/>
                <w:szCs w:val="20"/>
              </w:rPr>
              <w:t>Design</w:t>
            </w:r>
          </w:p>
        </w:tc>
        <w:tc>
          <w:tcPr>
            <w:tcW w:w="1589" w:type="dxa"/>
            <w:tcBorders>
              <w:top w:val="single" w:sz="4" w:space="0" w:color="auto"/>
              <w:bottom w:val="single" w:sz="4" w:space="0" w:color="auto"/>
            </w:tcBorders>
          </w:tcPr>
          <w:p w14:paraId="0B32A057" w14:textId="77777777" w:rsidR="003E6B5F" w:rsidRPr="004D7F49" w:rsidRDefault="003E6B5F" w:rsidP="00EF167D">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Number of participants</w:t>
            </w:r>
          </w:p>
        </w:tc>
        <w:tc>
          <w:tcPr>
            <w:tcW w:w="1706" w:type="dxa"/>
            <w:tcBorders>
              <w:top w:val="single" w:sz="4" w:space="0" w:color="auto"/>
              <w:bottom w:val="single" w:sz="4" w:space="0" w:color="auto"/>
            </w:tcBorders>
          </w:tcPr>
          <w:p w14:paraId="303DE9E5" w14:textId="77777777" w:rsidR="003E6B5F" w:rsidRPr="004D7F49" w:rsidRDefault="003E6B5F" w:rsidP="00EF167D">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Client group/ presentation</w:t>
            </w:r>
          </w:p>
        </w:tc>
        <w:tc>
          <w:tcPr>
            <w:tcW w:w="1979" w:type="dxa"/>
            <w:tcBorders>
              <w:top w:val="single" w:sz="4" w:space="0" w:color="auto"/>
              <w:bottom w:val="single" w:sz="4" w:space="0" w:color="auto"/>
            </w:tcBorders>
          </w:tcPr>
          <w:p w14:paraId="5242CA2F" w14:textId="77777777" w:rsidR="003E6B5F" w:rsidRPr="004D7F49" w:rsidRDefault="003E6B5F" w:rsidP="00EF167D">
            <w:pPr>
              <w:spacing w:after="0" w:line="276" w:lineRule="auto"/>
              <w:jc w:val="center"/>
              <w:rPr>
                <w:rFonts w:ascii="Arial" w:hAnsi="Arial" w:cs="Arial"/>
                <w:iCs/>
                <w:color w:val="000000"/>
                <w:sz w:val="20"/>
                <w:szCs w:val="20"/>
              </w:rPr>
            </w:pPr>
            <w:r w:rsidRPr="004D7F49">
              <w:rPr>
                <w:rFonts w:ascii="Arial" w:hAnsi="Arial" w:cs="Arial"/>
                <w:iCs/>
                <w:color w:val="000000"/>
                <w:sz w:val="20"/>
                <w:szCs w:val="20"/>
              </w:rPr>
              <w:t>Psychological approach</w:t>
            </w:r>
          </w:p>
        </w:tc>
        <w:tc>
          <w:tcPr>
            <w:tcW w:w="2268" w:type="dxa"/>
            <w:tcBorders>
              <w:top w:val="single" w:sz="4" w:space="0" w:color="auto"/>
              <w:bottom w:val="single" w:sz="4" w:space="0" w:color="auto"/>
            </w:tcBorders>
          </w:tcPr>
          <w:p w14:paraId="67535EAA" w14:textId="77777777" w:rsidR="003E6B5F" w:rsidRPr="004D7F49" w:rsidRDefault="003E6B5F" w:rsidP="00EF167D">
            <w:pPr>
              <w:spacing w:after="0" w:line="276" w:lineRule="auto"/>
              <w:rPr>
                <w:rFonts w:ascii="Arial" w:hAnsi="Arial" w:cs="Arial"/>
                <w:iCs/>
                <w:color w:val="000000"/>
                <w:sz w:val="20"/>
                <w:szCs w:val="20"/>
              </w:rPr>
            </w:pPr>
            <w:r w:rsidRPr="004D7F49">
              <w:rPr>
                <w:rFonts w:ascii="Arial" w:hAnsi="Arial" w:cs="Arial"/>
                <w:iCs/>
                <w:color w:val="000000"/>
                <w:sz w:val="20"/>
                <w:szCs w:val="20"/>
              </w:rPr>
              <w:t>Key findings</w:t>
            </w:r>
          </w:p>
        </w:tc>
        <w:tc>
          <w:tcPr>
            <w:tcW w:w="1959" w:type="dxa"/>
            <w:tcBorders>
              <w:top w:val="single" w:sz="4" w:space="0" w:color="auto"/>
              <w:bottom w:val="single" w:sz="4" w:space="0" w:color="auto"/>
            </w:tcBorders>
          </w:tcPr>
          <w:p w14:paraId="046387B0" w14:textId="77777777" w:rsidR="003E6B5F" w:rsidRPr="004D7F49" w:rsidRDefault="003E6B5F" w:rsidP="00EF167D">
            <w:pPr>
              <w:spacing w:after="0" w:line="276" w:lineRule="auto"/>
              <w:rPr>
                <w:rFonts w:ascii="Arial" w:hAnsi="Arial" w:cs="Arial"/>
                <w:iCs/>
                <w:color w:val="000000"/>
                <w:sz w:val="20"/>
                <w:szCs w:val="20"/>
              </w:rPr>
            </w:pPr>
            <w:r w:rsidRPr="004D7F49">
              <w:rPr>
                <w:rFonts w:ascii="Arial" w:hAnsi="Arial" w:cs="Arial"/>
                <w:iCs/>
                <w:color w:val="000000"/>
                <w:sz w:val="20"/>
                <w:szCs w:val="20"/>
              </w:rPr>
              <w:t xml:space="preserve">Method of data collection </w:t>
            </w:r>
          </w:p>
        </w:tc>
      </w:tr>
      <w:tr w:rsidR="006C4F22" w:rsidRPr="004D7F49" w14:paraId="68BCB238" w14:textId="77777777" w:rsidTr="003E6B5F">
        <w:trPr>
          <w:trHeight w:val="80"/>
        </w:trPr>
        <w:tc>
          <w:tcPr>
            <w:tcW w:w="1413" w:type="dxa"/>
            <w:tcBorders>
              <w:top w:val="nil"/>
              <w:bottom w:val="nil"/>
            </w:tcBorders>
          </w:tcPr>
          <w:p w14:paraId="6A91BE72" w14:textId="77777777" w:rsidR="006C4F22" w:rsidRPr="004D7F49" w:rsidRDefault="006C4F22" w:rsidP="00CF1EDB">
            <w:pPr>
              <w:spacing w:after="0" w:line="240" w:lineRule="auto"/>
              <w:jc w:val="both"/>
              <w:rPr>
                <w:rFonts w:ascii="Arial" w:hAnsi="Arial" w:cs="Arial"/>
                <w:iCs/>
                <w:color w:val="000000"/>
                <w:sz w:val="20"/>
                <w:szCs w:val="20"/>
              </w:rPr>
            </w:pPr>
            <w:r w:rsidRPr="004D7F49">
              <w:rPr>
                <w:rFonts w:ascii="Arial" w:hAnsi="Arial" w:cs="Arial"/>
                <w:iCs/>
                <w:color w:val="000000"/>
                <w:sz w:val="20"/>
                <w:szCs w:val="20"/>
              </w:rPr>
              <w:t>Stiles et al. (1998)</w:t>
            </w:r>
          </w:p>
        </w:tc>
        <w:tc>
          <w:tcPr>
            <w:tcW w:w="2067" w:type="dxa"/>
            <w:tcBorders>
              <w:top w:val="nil"/>
              <w:bottom w:val="nil"/>
            </w:tcBorders>
          </w:tcPr>
          <w:p w14:paraId="744409C8" w14:textId="77777777" w:rsidR="006C4F22" w:rsidRPr="004D7F49" w:rsidRDefault="006C4F22"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Behaviour that is affected by emerging context</w:t>
            </w:r>
            <w:r w:rsidR="00143D37" w:rsidRPr="004D7F49">
              <w:rPr>
                <w:rFonts w:ascii="Arial" w:hAnsi="Arial" w:cs="Arial"/>
                <w:iCs/>
                <w:color w:val="000000"/>
                <w:sz w:val="20"/>
                <w:szCs w:val="20"/>
              </w:rPr>
              <w:t xml:space="preserve"> across the process</w:t>
            </w:r>
          </w:p>
        </w:tc>
        <w:tc>
          <w:tcPr>
            <w:tcW w:w="1731" w:type="dxa"/>
            <w:tcBorders>
              <w:top w:val="nil"/>
              <w:bottom w:val="nil"/>
            </w:tcBorders>
          </w:tcPr>
          <w:p w14:paraId="71382CD9"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Non-systematic literature review</w:t>
            </w:r>
          </w:p>
        </w:tc>
        <w:tc>
          <w:tcPr>
            <w:tcW w:w="1589" w:type="dxa"/>
            <w:tcBorders>
              <w:top w:val="nil"/>
              <w:bottom w:val="nil"/>
            </w:tcBorders>
          </w:tcPr>
          <w:p w14:paraId="131D6FF4"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706" w:type="dxa"/>
            <w:tcBorders>
              <w:top w:val="nil"/>
              <w:bottom w:val="nil"/>
            </w:tcBorders>
          </w:tcPr>
          <w:p w14:paraId="6B5CA580"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979" w:type="dxa"/>
            <w:tcBorders>
              <w:top w:val="nil"/>
              <w:bottom w:val="nil"/>
            </w:tcBorders>
          </w:tcPr>
          <w:p w14:paraId="5C4612BD"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2268" w:type="dxa"/>
            <w:tcBorders>
              <w:top w:val="nil"/>
              <w:bottom w:val="nil"/>
            </w:tcBorders>
          </w:tcPr>
          <w:p w14:paraId="0749C497" w14:textId="77777777" w:rsidR="006C4F22" w:rsidRPr="004D7F49" w:rsidRDefault="00143D37"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Lack of linear relations between responsiveness and outcome. </w:t>
            </w:r>
            <w:r w:rsidR="006C4F22" w:rsidRPr="004D7F49">
              <w:rPr>
                <w:rFonts w:ascii="Arial" w:hAnsi="Arial" w:cs="Arial"/>
                <w:iCs/>
                <w:color w:val="000000"/>
                <w:sz w:val="20"/>
                <w:szCs w:val="20"/>
              </w:rPr>
              <w:t>Research strategi</w:t>
            </w:r>
            <w:r w:rsidRPr="004D7F49">
              <w:rPr>
                <w:rFonts w:ascii="Arial" w:hAnsi="Arial" w:cs="Arial"/>
                <w:iCs/>
                <w:color w:val="000000"/>
                <w:sz w:val="20"/>
                <w:szCs w:val="20"/>
              </w:rPr>
              <w:t xml:space="preserve">es to overcome this </w:t>
            </w:r>
            <w:r w:rsidR="006C4F22" w:rsidRPr="004D7F49">
              <w:rPr>
                <w:rFonts w:ascii="Arial" w:hAnsi="Arial" w:cs="Arial"/>
                <w:iCs/>
                <w:color w:val="000000"/>
                <w:sz w:val="20"/>
                <w:szCs w:val="20"/>
              </w:rPr>
              <w:t>include evaluative measu</w:t>
            </w:r>
            <w:r w:rsidRPr="004D7F49">
              <w:rPr>
                <w:rFonts w:ascii="Arial" w:hAnsi="Arial" w:cs="Arial"/>
                <w:iCs/>
                <w:color w:val="000000"/>
                <w:sz w:val="20"/>
                <w:szCs w:val="20"/>
              </w:rPr>
              <w:t xml:space="preserve">res, systems approaches, </w:t>
            </w:r>
            <w:r w:rsidR="006C4F22" w:rsidRPr="004D7F49">
              <w:rPr>
                <w:rFonts w:ascii="Arial" w:hAnsi="Arial" w:cs="Arial"/>
                <w:iCs/>
                <w:color w:val="000000"/>
                <w:sz w:val="20"/>
                <w:szCs w:val="20"/>
              </w:rPr>
              <w:t>qualitative and narrative approaches</w:t>
            </w:r>
          </w:p>
          <w:p w14:paraId="340785DC" w14:textId="77777777" w:rsidR="006C4F22" w:rsidRPr="004D7F49" w:rsidRDefault="006C4F22" w:rsidP="00CF1EDB">
            <w:pPr>
              <w:spacing w:after="0" w:line="240" w:lineRule="auto"/>
              <w:rPr>
                <w:rFonts w:ascii="Arial" w:hAnsi="Arial" w:cs="Arial"/>
                <w:iCs/>
                <w:color w:val="000000"/>
                <w:sz w:val="20"/>
                <w:szCs w:val="20"/>
              </w:rPr>
            </w:pPr>
          </w:p>
        </w:tc>
        <w:tc>
          <w:tcPr>
            <w:tcW w:w="1959" w:type="dxa"/>
            <w:tcBorders>
              <w:top w:val="nil"/>
              <w:bottom w:val="nil"/>
            </w:tcBorders>
          </w:tcPr>
          <w:p w14:paraId="1FA71AD2"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Lit</w:t>
            </w:r>
            <w:r w:rsidR="008753FD" w:rsidRPr="004D7F49">
              <w:rPr>
                <w:rFonts w:ascii="Arial" w:hAnsi="Arial" w:cs="Arial"/>
                <w:iCs/>
                <w:color w:val="000000"/>
                <w:sz w:val="20"/>
                <w:szCs w:val="20"/>
              </w:rPr>
              <w:t>erature</w:t>
            </w:r>
            <w:r w:rsidRPr="004D7F49">
              <w:rPr>
                <w:rFonts w:ascii="Arial" w:hAnsi="Arial" w:cs="Arial"/>
                <w:iCs/>
                <w:color w:val="000000"/>
                <w:sz w:val="20"/>
                <w:szCs w:val="20"/>
              </w:rPr>
              <w:t xml:space="preserve"> review</w:t>
            </w:r>
          </w:p>
        </w:tc>
      </w:tr>
      <w:tr w:rsidR="006C4F22" w:rsidRPr="004D7F49" w14:paraId="7497A192" w14:textId="77777777" w:rsidTr="003E6B5F">
        <w:trPr>
          <w:trHeight w:val="80"/>
        </w:trPr>
        <w:tc>
          <w:tcPr>
            <w:tcW w:w="1413" w:type="dxa"/>
            <w:tcBorders>
              <w:top w:val="nil"/>
              <w:bottom w:val="nil"/>
            </w:tcBorders>
          </w:tcPr>
          <w:p w14:paraId="2A0DF692" w14:textId="77777777" w:rsidR="006C4F22" w:rsidRPr="004D7F49" w:rsidRDefault="006C4F22" w:rsidP="00CF1EDB">
            <w:pPr>
              <w:spacing w:after="0" w:line="240" w:lineRule="auto"/>
              <w:jc w:val="both"/>
              <w:rPr>
                <w:rFonts w:ascii="Arial" w:hAnsi="Arial" w:cs="Arial"/>
                <w:iCs/>
                <w:color w:val="000000"/>
                <w:sz w:val="20"/>
                <w:szCs w:val="20"/>
              </w:rPr>
            </w:pPr>
            <w:r w:rsidRPr="004D7F49">
              <w:rPr>
                <w:rFonts w:ascii="Arial" w:hAnsi="Arial" w:cs="Arial"/>
                <w:iCs/>
                <w:color w:val="000000"/>
                <w:sz w:val="20"/>
                <w:szCs w:val="20"/>
              </w:rPr>
              <w:t>Stiles (2009)</w:t>
            </w:r>
          </w:p>
        </w:tc>
        <w:tc>
          <w:tcPr>
            <w:tcW w:w="2067" w:type="dxa"/>
            <w:tcBorders>
              <w:top w:val="nil"/>
              <w:bottom w:val="nil"/>
            </w:tcBorders>
          </w:tcPr>
          <w:p w14:paraId="74B90BEA" w14:textId="77777777" w:rsidR="006C4F22" w:rsidRPr="004D7F49" w:rsidRDefault="006C4F22"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Behaviour that is affected by emerging context</w:t>
            </w:r>
            <w:r w:rsidR="00143D37" w:rsidRPr="004D7F49">
              <w:rPr>
                <w:rFonts w:ascii="Arial" w:hAnsi="Arial" w:cs="Arial"/>
                <w:iCs/>
                <w:color w:val="000000"/>
                <w:sz w:val="20"/>
                <w:szCs w:val="20"/>
              </w:rPr>
              <w:t xml:space="preserve"> across the process</w:t>
            </w:r>
          </w:p>
          <w:p w14:paraId="7A0AF7C8" w14:textId="77777777" w:rsidR="006C4F22" w:rsidRPr="004D7F49" w:rsidRDefault="006C4F22" w:rsidP="00CF1EDB">
            <w:pPr>
              <w:spacing w:after="0" w:line="240" w:lineRule="auto"/>
              <w:ind w:right="13"/>
              <w:rPr>
                <w:rFonts w:ascii="Arial" w:hAnsi="Arial" w:cs="Arial"/>
                <w:iCs/>
                <w:color w:val="000000"/>
                <w:sz w:val="20"/>
                <w:szCs w:val="20"/>
              </w:rPr>
            </w:pPr>
          </w:p>
        </w:tc>
        <w:tc>
          <w:tcPr>
            <w:tcW w:w="1731" w:type="dxa"/>
            <w:tcBorders>
              <w:top w:val="nil"/>
              <w:bottom w:val="nil"/>
            </w:tcBorders>
          </w:tcPr>
          <w:p w14:paraId="11D0A387"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Positional paper</w:t>
            </w:r>
          </w:p>
        </w:tc>
        <w:tc>
          <w:tcPr>
            <w:tcW w:w="1589" w:type="dxa"/>
            <w:tcBorders>
              <w:top w:val="nil"/>
              <w:bottom w:val="nil"/>
            </w:tcBorders>
          </w:tcPr>
          <w:p w14:paraId="0C1E2CDD"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706" w:type="dxa"/>
            <w:tcBorders>
              <w:top w:val="nil"/>
              <w:bottom w:val="nil"/>
            </w:tcBorders>
          </w:tcPr>
          <w:p w14:paraId="7CABE450"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1979" w:type="dxa"/>
            <w:tcBorders>
              <w:top w:val="nil"/>
              <w:bottom w:val="nil"/>
            </w:tcBorders>
          </w:tcPr>
          <w:p w14:paraId="6962BC95"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N/A</w:t>
            </w:r>
          </w:p>
        </w:tc>
        <w:tc>
          <w:tcPr>
            <w:tcW w:w="2268" w:type="dxa"/>
            <w:tcBorders>
              <w:top w:val="nil"/>
              <w:bottom w:val="nil"/>
            </w:tcBorders>
          </w:tcPr>
          <w:p w14:paraId="0BE99326"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Responsiveness is a problem for outcome research including RCTs.</w:t>
            </w:r>
          </w:p>
          <w:p w14:paraId="1ABEC551" w14:textId="77777777" w:rsidR="00775009" w:rsidRPr="004D7F49" w:rsidRDefault="00775009" w:rsidP="00CF1EDB">
            <w:pPr>
              <w:spacing w:after="0" w:line="240" w:lineRule="auto"/>
              <w:rPr>
                <w:rFonts w:ascii="Arial" w:hAnsi="Arial" w:cs="Arial"/>
                <w:iCs/>
                <w:color w:val="000000"/>
                <w:sz w:val="20"/>
                <w:szCs w:val="20"/>
              </w:rPr>
            </w:pPr>
          </w:p>
        </w:tc>
        <w:tc>
          <w:tcPr>
            <w:tcW w:w="1959" w:type="dxa"/>
            <w:tcBorders>
              <w:top w:val="nil"/>
              <w:bottom w:val="nil"/>
            </w:tcBorders>
          </w:tcPr>
          <w:p w14:paraId="23A463DC" w14:textId="77777777" w:rsidR="006C4F22" w:rsidRPr="004D7F49" w:rsidRDefault="008753FD"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Literature review</w:t>
            </w:r>
          </w:p>
        </w:tc>
      </w:tr>
      <w:tr w:rsidR="006C4F22" w:rsidRPr="004D7F49" w14:paraId="28C37854" w14:textId="77777777" w:rsidTr="003E6B5F">
        <w:trPr>
          <w:trHeight w:val="80"/>
        </w:trPr>
        <w:tc>
          <w:tcPr>
            <w:tcW w:w="1413" w:type="dxa"/>
            <w:tcBorders>
              <w:top w:val="nil"/>
            </w:tcBorders>
          </w:tcPr>
          <w:p w14:paraId="781E5625" w14:textId="77777777" w:rsidR="006C4F22" w:rsidRPr="004D7F49" w:rsidRDefault="006C4F22" w:rsidP="00CF1EDB">
            <w:pPr>
              <w:spacing w:after="0" w:line="240" w:lineRule="auto"/>
              <w:jc w:val="both"/>
              <w:rPr>
                <w:rFonts w:ascii="Arial" w:hAnsi="Arial" w:cs="Arial"/>
                <w:iCs/>
                <w:color w:val="000000"/>
                <w:sz w:val="20"/>
                <w:szCs w:val="20"/>
              </w:rPr>
            </w:pPr>
            <w:r w:rsidRPr="004D7F49">
              <w:rPr>
                <w:rFonts w:ascii="Arial" w:hAnsi="Arial" w:cs="Arial"/>
                <w:iCs/>
                <w:color w:val="000000"/>
                <w:sz w:val="20"/>
                <w:szCs w:val="20"/>
              </w:rPr>
              <w:t>Van der Linde &amp; Edwards (2013)</w:t>
            </w:r>
          </w:p>
        </w:tc>
        <w:tc>
          <w:tcPr>
            <w:tcW w:w="2067" w:type="dxa"/>
            <w:tcBorders>
              <w:top w:val="nil"/>
            </w:tcBorders>
          </w:tcPr>
          <w:p w14:paraId="3EDBD03D" w14:textId="77777777" w:rsidR="006C4F22" w:rsidRPr="004D7F49" w:rsidRDefault="006C4F22" w:rsidP="00CF1EDB">
            <w:pPr>
              <w:spacing w:after="0" w:line="240" w:lineRule="auto"/>
              <w:ind w:right="13"/>
              <w:rPr>
                <w:rFonts w:ascii="Arial" w:hAnsi="Arial" w:cs="Arial"/>
                <w:iCs/>
                <w:color w:val="000000"/>
                <w:sz w:val="20"/>
                <w:szCs w:val="20"/>
              </w:rPr>
            </w:pPr>
            <w:r w:rsidRPr="004D7F49">
              <w:rPr>
                <w:rFonts w:ascii="Arial" w:hAnsi="Arial" w:cs="Arial"/>
                <w:iCs/>
                <w:color w:val="000000"/>
                <w:sz w:val="20"/>
                <w:szCs w:val="20"/>
              </w:rPr>
              <w:t>Formulation on an ongoing basis between and within sessions to determine the appropriate focus of therapeutic work</w:t>
            </w:r>
          </w:p>
          <w:p w14:paraId="11D08550" w14:textId="77777777" w:rsidR="00775009" w:rsidRPr="004D7F49" w:rsidRDefault="00775009" w:rsidP="00CF1EDB">
            <w:pPr>
              <w:spacing w:after="0" w:line="240" w:lineRule="auto"/>
              <w:ind w:right="13"/>
              <w:rPr>
                <w:rFonts w:ascii="Arial" w:hAnsi="Arial" w:cs="Arial"/>
                <w:iCs/>
                <w:color w:val="000000"/>
                <w:sz w:val="20"/>
                <w:szCs w:val="20"/>
              </w:rPr>
            </w:pPr>
          </w:p>
        </w:tc>
        <w:tc>
          <w:tcPr>
            <w:tcW w:w="1731" w:type="dxa"/>
            <w:tcBorders>
              <w:top w:val="nil"/>
            </w:tcBorders>
          </w:tcPr>
          <w:p w14:paraId="0796F6AD"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 xml:space="preserve">Systematic case study/ Quantitative and Qualitative </w:t>
            </w:r>
          </w:p>
        </w:tc>
        <w:tc>
          <w:tcPr>
            <w:tcW w:w="1589" w:type="dxa"/>
            <w:tcBorders>
              <w:top w:val="nil"/>
            </w:tcBorders>
          </w:tcPr>
          <w:p w14:paraId="45820F8F"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1</w:t>
            </w:r>
          </w:p>
        </w:tc>
        <w:tc>
          <w:tcPr>
            <w:tcW w:w="1706" w:type="dxa"/>
            <w:tcBorders>
              <w:top w:val="nil"/>
            </w:tcBorders>
          </w:tcPr>
          <w:p w14:paraId="299BAA15"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Adult/ PTSD</w:t>
            </w:r>
          </w:p>
        </w:tc>
        <w:tc>
          <w:tcPr>
            <w:tcW w:w="1979" w:type="dxa"/>
            <w:tcBorders>
              <w:top w:val="nil"/>
            </w:tcBorders>
          </w:tcPr>
          <w:p w14:paraId="53D8A5E5" w14:textId="77777777" w:rsidR="006C4F22" w:rsidRPr="004D7F49" w:rsidRDefault="006C4F22" w:rsidP="005962FB">
            <w:pPr>
              <w:spacing w:after="0" w:line="240" w:lineRule="auto"/>
              <w:jc w:val="center"/>
              <w:rPr>
                <w:rFonts w:ascii="Arial" w:hAnsi="Arial" w:cs="Arial"/>
                <w:iCs/>
                <w:color w:val="000000"/>
                <w:sz w:val="20"/>
                <w:szCs w:val="20"/>
              </w:rPr>
            </w:pPr>
            <w:r w:rsidRPr="004D7F49">
              <w:rPr>
                <w:rFonts w:ascii="Arial" w:hAnsi="Arial" w:cs="Arial"/>
                <w:iCs/>
                <w:color w:val="000000"/>
                <w:sz w:val="20"/>
                <w:szCs w:val="20"/>
              </w:rPr>
              <w:t>CBT</w:t>
            </w:r>
          </w:p>
        </w:tc>
        <w:tc>
          <w:tcPr>
            <w:tcW w:w="2268" w:type="dxa"/>
            <w:tcBorders>
              <w:top w:val="nil"/>
            </w:tcBorders>
          </w:tcPr>
          <w:p w14:paraId="396119DC"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Responsiveness is required to meet the needs of clients with complex presentations.</w:t>
            </w:r>
          </w:p>
        </w:tc>
        <w:tc>
          <w:tcPr>
            <w:tcW w:w="1959" w:type="dxa"/>
            <w:tcBorders>
              <w:top w:val="nil"/>
            </w:tcBorders>
          </w:tcPr>
          <w:p w14:paraId="5D29D454" w14:textId="77777777" w:rsidR="006C4F22" w:rsidRPr="004D7F49" w:rsidRDefault="006C4F22" w:rsidP="00CF1EDB">
            <w:pPr>
              <w:spacing w:after="0" w:line="240" w:lineRule="auto"/>
              <w:rPr>
                <w:rFonts w:ascii="Arial" w:hAnsi="Arial" w:cs="Arial"/>
                <w:iCs/>
                <w:color w:val="000000"/>
                <w:sz w:val="20"/>
                <w:szCs w:val="20"/>
              </w:rPr>
            </w:pPr>
            <w:r w:rsidRPr="004D7F49">
              <w:rPr>
                <w:rFonts w:ascii="Arial" w:hAnsi="Arial" w:cs="Arial"/>
                <w:iCs/>
                <w:color w:val="000000"/>
                <w:sz w:val="20"/>
                <w:szCs w:val="20"/>
              </w:rPr>
              <w:t>Systematic case study</w:t>
            </w:r>
          </w:p>
        </w:tc>
      </w:tr>
    </w:tbl>
    <w:p w14:paraId="00E6224B" w14:textId="7DC86E48" w:rsidR="003E4470" w:rsidRPr="004D7F49" w:rsidRDefault="003E4470" w:rsidP="004C4F64">
      <w:pPr>
        <w:spacing w:line="480" w:lineRule="auto"/>
        <w:rPr>
          <w:rFonts w:ascii="Arial" w:hAnsi="Arial" w:cs="Arial"/>
          <w:sz w:val="24"/>
          <w:szCs w:val="24"/>
        </w:rPr>
      </w:pPr>
    </w:p>
    <w:p w14:paraId="0FAB0388" w14:textId="77777777" w:rsidR="00E42F00" w:rsidRPr="004D7F49" w:rsidRDefault="00E42F00" w:rsidP="00CF1EDB">
      <w:pPr>
        <w:spacing w:line="480" w:lineRule="auto"/>
        <w:ind w:firstLine="720"/>
        <w:rPr>
          <w:rFonts w:ascii="Arial" w:hAnsi="Arial" w:cs="Arial"/>
          <w:sz w:val="24"/>
          <w:szCs w:val="24"/>
        </w:rPr>
      </w:pPr>
    </w:p>
    <w:p w14:paraId="2EB33446" w14:textId="77777777" w:rsidR="006457A4" w:rsidRPr="004D7F49" w:rsidRDefault="006457A4" w:rsidP="00CF1EDB">
      <w:pPr>
        <w:ind w:firstLine="720"/>
        <w:rPr>
          <w:rFonts w:ascii="Arial" w:hAnsi="Arial" w:cs="Arial"/>
          <w:sz w:val="24"/>
          <w:szCs w:val="24"/>
        </w:rPr>
        <w:sectPr w:rsidR="006457A4" w:rsidRPr="004D7F49" w:rsidSect="00433621">
          <w:pgSz w:w="16838" w:h="11906" w:orient="landscape"/>
          <w:pgMar w:top="1134" w:right="1134" w:bottom="1134" w:left="1134" w:header="709" w:footer="709" w:gutter="1134"/>
          <w:cols w:space="708"/>
          <w:docGrid w:linePitch="360"/>
        </w:sectPr>
      </w:pPr>
    </w:p>
    <w:p w14:paraId="2BE9404A" w14:textId="77777777" w:rsidR="005E58BE" w:rsidRPr="004D7F49" w:rsidRDefault="000816D1" w:rsidP="005E58BE">
      <w:pPr>
        <w:spacing w:line="480" w:lineRule="auto"/>
        <w:rPr>
          <w:rFonts w:ascii="Arial" w:hAnsi="Arial" w:cs="Arial"/>
          <w:iCs/>
          <w:sz w:val="24"/>
          <w:szCs w:val="24"/>
        </w:rPr>
      </w:pPr>
      <w:r w:rsidRPr="004D7F49">
        <w:rPr>
          <w:rFonts w:ascii="Arial" w:hAnsi="Arial" w:cs="Arial"/>
          <w:b/>
          <w:iCs/>
          <w:sz w:val="24"/>
          <w:szCs w:val="24"/>
        </w:rPr>
        <w:lastRenderedPageBreak/>
        <w:t>What is therapist responsiveness?</w:t>
      </w:r>
      <w:r w:rsidRPr="004D7F49">
        <w:rPr>
          <w:rFonts w:ascii="Arial" w:hAnsi="Arial" w:cs="Arial"/>
          <w:iCs/>
          <w:sz w:val="24"/>
          <w:szCs w:val="24"/>
        </w:rPr>
        <w:t xml:space="preserve"> </w:t>
      </w:r>
    </w:p>
    <w:p w14:paraId="28AC4C54" w14:textId="12A6A343" w:rsidR="00F55752" w:rsidRPr="000B7398" w:rsidRDefault="000E5873" w:rsidP="00F55752">
      <w:pPr>
        <w:spacing w:line="480" w:lineRule="auto"/>
        <w:ind w:firstLine="720"/>
        <w:rPr>
          <w:rFonts w:ascii="Arial" w:hAnsi="Arial" w:cs="Arial"/>
          <w:sz w:val="24"/>
          <w:szCs w:val="24"/>
        </w:rPr>
      </w:pPr>
      <w:r>
        <w:rPr>
          <w:rFonts w:ascii="Arial" w:hAnsi="Arial" w:cs="Arial"/>
          <w:iCs/>
          <w:sz w:val="24"/>
          <w:szCs w:val="24"/>
        </w:rPr>
        <w:t>D</w:t>
      </w:r>
      <w:r w:rsidR="00C21D29" w:rsidRPr="004D7F49">
        <w:rPr>
          <w:rFonts w:ascii="Arial" w:hAnsi="Arial" w:cs="Arial"/>
          <w:iCs/>
          <w:sz w:val="24"/>
          <w:szCs w:val="24"/>
        </w:rPr>
        <w:t>espite the concept of responsiveness being recognised in the therapeutic environment since 1928 (</w:t>
      </w:r>
      <w:proofErr w:type="spellStart"/>
      <w:r w:rsidR="00C21D29" w:rsidRPr="004D7F49">
        <w:rPr>
          <w:rFonts w:ascii="Arial" w:hAnsi="Arial" w:cs="Arial"/>
          <w:iCs/>
          <w:sz w:val="24"/>
          <w:szCs w:val="24"/>
        </w:rPr>
        <w:t>Rachman</w:t>
      </w:r>
      <w:proofErr w:type="spellEnd"/>
      <w:r w:rsidR="00C21D29" w:rsidRPr="004D7F49">
        <w:rPr>
          <w:rFonts w:ascii="Arial" w:hAnsi="Arial" w:cs="Arial"/>
          <w:iCs/>
          <w:sz w:val="24"/>
          <w:szCs w:val="24"/>
        </w:rPr>
        <w:t>, 1998)</w:t>
      </w:r>
      <w:r w:rsidR="008A1A24">
        <w:rPr>
          <w:rFonts w:ascii="Arial" w:hAnsi="Arial" w:cs="Arial"/>
          <w:iCs/>
          <w:sz w:val="24"/>
          <w:szCs w:val="24"/>
        </w:rPr>
        <w:t>,</w:t>
      </w:r>
      <w:r w:rsidR="00C21D29" w:rsidRPr="004D7F49">
        <w:rPr>
          <w:rFonts w:ascii="Arial" w:hAnsi="Arial" w:cs="Arial"/>
          <w:iCs/>
          <w:sz w:val="24"/>
          <w:szCs w:val="24"/>
        </w:rPr>
        <w:t xml:space="preserve"> as a field of research it is in its early stages. There is a lack of consensus regarding research approach and a lack of clear definition regarding </w:t>
      </w:r>
      <w:r w:rsidR="000816D1" w:rsidRPr="004D7F49">
        <w:rPr>
          <w:rFonts w:ascii="Arial" w:hAnsi="Arial" w:cs="Arial"/>
          <w:iCs/>
          <w:sz w:val="24"/>
          <w:szCs w:val="24"/>
        </w:rPr>
        <w:t xml:space="preserve">what constitutes therapist </w:t>
      </w:r>
      <w:r w:rsidR="00C21D29" w:rsidRPr="004D7F49">
        <w:rPr>
          <w:rFonts w:ascii="Arial" w:hAnsi="Arial" w:cs="Arial"/>
          <w:iCs/>
          <w:sz w:val="24"/>
          <w:szCs w:val="24"/>
        </w:rPr>
        <w:t>responsiveness.</w:t>
      </w:r>
      <w:r w:rsidR="008A5A4C">
        <w:rPr>
          <w:rFonts w:ascii="Arial" w:hAnsi="Arial" w:cs="Arial"/>
          <w:iCs/>
          <w:sz w:val="24"/>
          <w:szCs w:val="24"/>
        </w:rPr>
        <w:t xml:space="preserve"> </w:t>
      </w:r>
    </w:p>
    <w:p w14:paraId="179E23AD" w14:textId="67B9556A" w:rsidR="005807DF" w:rsidRDefault="008A5A4C" w:rsidP="00576A52">
      <w:pPr>
        <w:spacing w:line="480" w:lineRule="auto"/>
        <w:ind w:firstLine="720"/>
        <w:rPr>
          <w:rFonts w:ascii="Arial" w:hAnsi="Arial" w:cs="Arial"/>
          <w:sz w:val="24"/>
          <w:szCs w:val="24"/>
        </w:rPr>
      </w:pPr>
      <w:r>
        <w:rPr>
          <w:rFonts w:ascii="Arial" w:hAnsi="Arial" w:cs="Arial"/>
          <w:iCs/>
          <w:sz w:val="24"/>
          <w:szCs w:val="24"/>
        </w:rPr>
        <w:t>A</w:t>
      </w:r>
      <w:r w:rsidR="00EC018C" w:rsidRPr="0014375A">
        <w:rPr>
          <w:rFonts w:ascii="Arial" w:hAnsi="Arial" w:cs="Arial"/>
          <w:iCs/>
          <w:sz w:val="24"/>
          <w:szCs w:val="24"/>
        </w:rPr>
        <w:t xml:space="preserve"> number of terms have been used to refer to the same construct. These terms include the relaxatio</w:t>
      </w:r>
      <w:r w:rsidR="00EC018C" w:rsidRPr="00D11C99">
        <w:rPr>
          <w:rFonts w:ascii="Arial" w:hAnsi="Arial" w:cs="Arial"/>
          <w:iCs/>
          <w:sz w:val="24"/>
          <w:szCs w:val="24"/>
        </w:rPr>
        <w:t>n principle (</w:t>
      </w:r>
      <w:proofErr w:type="spellStart"/>
      <w:r w:rsidR="00EC018C" w:rsidRPr="00D11C99">
        <w:rPr>
          <w:rFonts w:ascii="Arial" w:hAnsi="Arial" w:cs="Arial"/>
          <w:iCs/>
          <w:sz w:val="24"/>
          <w:szCs w:val="24"/>
        </w:rPr>
        <w:t>Rachman</w:t>
      </w:r>
      <w:proofErr w:type="spellEnd"/>
      <w:r w:rsidR="00EC018C" w:rsidRPr="00D11C99">
        <w:rPr>
          <w:rFonts w:ascii="Arial" w:hAnsi="Arial" w:cs="Arial"/>
          <w:iCs/>
          <w:sz w:val="24"/>
          <w:szCs w:val="24"/>
        </w:rPr>
        <w:t>, 1998)</w:t>
      </w:r>
      <w:r w:rsidR="00AD7F49">
        <w:rPr>
          <w:rFonts w:ascii="Arial" w:hAnsi="Arial" w:cs="Arial"/>
          <w:iCs/>
          <w:sz w:val="24"/>
          <w:szCs w:val="24"/>
        </w:rPr>
        <w:t>,</w:t>
      </w:r>
      <w:r w:rsidR="00EC018C" w:rsidRPr="00D11C99">
        <w:rPr>
          <w:rFonts w:ascii="Arial" w:hAnsi="Arial" w:cs="Arial"/>
          <w:iCs/>
          <w:sz w:val="24"/>
          <w:szCs w:val="24"/>
        </w:rPr>
        <w:t xml:space="preserve"> optimal responsiveness (</w:t>
      </w:r>
      <w:proofErr w:type="spellStart"/>
      <w:r w:rsidR="00EC018C" w:rsidRPr="00D11C99">
        <w:rPr>
          <w:rFonts w:ascii="Arial" w:hAnsi="Arial" w:cs="Arial"/>
          <w:iCs/>
          <w:sz w:val="24"/>
          <w:szCs w:val="24"/>
        </w:rPr>
        <w:t>Bacal</w:t>
      </w:r>
      <w:proofErr w:type="spellEnd"/>
      <w:r w:rsidR="00EC018C" w:rsidRPr="00D11C99">
        <w:rPr>
          <w:rFonts w:ascii="Arial" w:hAnsi="Arial" w:cs="Arial"/>
          <w:iCs/>
          <w:sz w:val="24"/>
          <w:szCs w:val="24"/>
        </w:rPr>
        <w:t xml:space="preserve"> &amp; Herzog, 2003), therapist flexibility (Chu &amp; Kendall, 2009) and complementarity (</w:t>
      </w:r>
      <w:r w:rsidR="00EC018C" w:rsidRPr="002143FB">
        <w:rPr>
          <w:rFonts w:ascii="Arial" w:hAnsi="Arial" w:cs="Arial"/>
          <w:sz w:val="24"/>
          <w:szCs w:val="24"/>
        </w:rPr>
        <w:t xml:space="preserve">Caspar, Grossman, </w:t>
      </w:r>
      <w:proofErr w:type="spellStart"/>
      <w:r w:rsidR="00EC018C" w:rsidRPr="002143FB">
        <w:rPr>
          <w:rFonts w:ascii="Arial" w:hAnsi="Arial" w:cs="Arial"/>
          <w:sz w:val="24"/>
          <w:szCs w:val="24"/>
        </w:rPr>
        <w:t>Unmüssig</w:t>
      </w:r>
      <w:proofErr w:type="spellEnd"/>
      <w:r w:rsidR="00EC018C" w:rsidRPr="002143FB">
        <w:rPr>
          <w:rFonts w:ascii="Arial" w:hAnsi="Arial" w:cs="Arial"/>
          <w:sz w:val="24"/>
          <w:szCs w:val="24"/>
        </w:rPr>
        <w:t xml:space="preserve"> </w:t>
      </w:r>
      <w:r w:rsidR="00582156" w:rsidRPr="004D7F49">
        <w:rPr>
          <w:rFonts w:ascii="Arial" w:hAnsi="Arial" w:cs="Arial"/>
          <w:sz w:val="24"/>
          <w:szCs w:val="24"/>
        </w:rPr>
        <w:t xml:space="preserve">&amp; </w:t>
      </w:r>
      <w:r w:rsidR="00EC018C" w:rsidRPr="004D7F49">
        <w:rPr>
          <w:rFonts w:ascii="Arial" w:hAnsi="Arial" w:cs="Arial"/>
          <w:sz w:val="24"/>
          <w:szCs w:val="24"/>
        </w:rPr>
        <w:t>Schramm, 2005)</w:t>
      </w:r>
      <w:r w:rsidR="00EC018C" w:rsidRPr="004D7F49">
        <w:rPr>
          <w:rFonts w:ascii="Arial" w:hAnsi="Arial" w:cs="Arial"/>
          <w:iCs/>
          <w:sz w:val="24"/>
          <w:szCs w:val="24"/>
        </w:rPr>
        <w:t xml:space="preserve">. </w:t>
      </w:r>
      <w:r w:rsidR="000816D1" w:rsidRPr="004D7F49">
        <w:rPr>
          <w:rFonts w:ascii="Arial" w:hAnsi="Arial" w:cs="Arial"/>
          <w:sz w:val="24"/>
          <w:szCs w:val="24"/>
        </w:rPr>
        <w:t xml:space="preserve"> In terms of timeframe t</w:t>
      </w:r>
      <w:r w:rsidR="00090620" w:rsidRPr="004D7F49">
        <w:rPr>
          <w:rFonts w:ascii="Arial" w:hAnsi="Arial" w:cs="Arial"/>
          <w:sz w:val="24"/>
          <w:szCs w:val="24"/>
        </w:rPr>
        <w:t>here is a continuum of responsiveness ranging from the absence or presence</w:t>
      </w:r>
      <w:r w:rsidR="000E5873">
        <w:rPr>
          <w:rFonts w:ascii="Arial" w:hAnsi="Arial" w:cs="Arial"/>
          <w:sz w:val="24"/>
          <w:szCs w:val="24"/>
        </w:rPr>
        <w:t xml:space="preserve"> of a therapist online </w:t>
      </w:r>
      <w:r w:rsidR="00090620" w:rsidRPr="004D7F49">
        <w:rPr>
          <w:rFonts w:ascii="Arial" w:hAnsi="Arial" w:cs="Arial"/>
          <w:sz w:val="24"/>
          <w:szCs w:val="24"/>
        </w:rPr>
        <w:t>across the treatment process (</w:t>
      </w:r>
      <w:r w:rsidR="00DA1F29">
        <w:rPr>
          <w:rFonts w:ascii="Arial" w:hAnsi="Arial" w:cs="Arial"/>
          <w:sz w:val="24"/>
          <w:szCs w:val="24"/>
        </w:rPr>
        <w:t xml:space="preserve">Richards, </w:t>
      </w:r>
      <w:proofErr w:type="spellStart"/>
      <w:r w:rsidR="00DA1F29">
        <w:rPr>
          <w:rFonts w:ascii="Arial" w:hAnsi="Arial" w:cs="Arial"/>
          <w:sz w:val="24"/>
          <w:szCs w:val="24"/>
        </w:rPr>
        <w:t>Timulak</w:t>
      </w:r>
      <w:proofErr w:type="spellEnd"/>
      <w:r w:rsidR="00DA1F29">
        <w:rPr>
          <w:rFonts w:ascii="Arial" w:hAnsi="Arial" w:cs="Arial"/>
          <w:sz w:val="24"/>
          <w:szCs w:val="24"/>
        </w:rPr>
        <w:t xml:space="preserve"> &amp; </w:t>
      </w:r>
      <w:proofErr w:type="spellStart"/>
      <w:r w:rsidR="00DA1F29">
        <w:rPr>
          <w:rFonts w:ascii="Arial" w:hAnsi="Arial" w:cs="Arial"/>
          <w:sz w:val="24"/>
          <w:szCs w:val="24"/>
        </w:rPr>
        <w:t>Hevey</w:t>
      </w:r>
      <w:proofErr w:type="spellEnd"/>
      <w:r w:rsidR="00DA1F29">
        <w:rPr>
          <w:rFonts w:ascii="Arial" w:hAnsi="Arial" w:cs="Arial"/>
          <w:sz w:val="24"/>
          <w:szCs w:val="24"/>
        </w:rPr>
        <w:t>, 2013</w:t>
      </w:r>
      <w:r w:rsidR="00090620" w:rsidRPr="0014375A">
        <w:rPr>
          <w:rFonts w:ascii="Arial" w:hAnsi="Arial" w:cs="Arial"/>
          <w:sz w:val="24"/>
          <w:szCs w:val="24"/>
        </w:rPr>
        <w:t>) to within session responsiveness studied at 5-minute intervals (</w:t>
      </w:r>
      <w:r w:rsidR="00DB42F2" w:rsidRPr="004D7F49">
        <w:rPr>
          <w:rFonts w:ascii="Arial" w:hAnsi="Arial" w:cs="Arial"/>
          <w:sz w:val="24"/>
          <w:szCs w:val="24"/>
        </w:rPr>
        <w:t xml:space="preserve">Elkin, </w:t>
      </w:r>
      <w:proofErr w:type="spellStart"/>
      <w:r w:rsidR="00DB42F2" w:rsidRPr="004D7F49">
        <w:rPr>
          <w:rFonts w:ascii="Arial" w:hAnsi="Arial" w:cs="Arial"/>
          <w:sz w:val="24"/>
          <w:szCs w:val="24"/>
        </w:rPr>
        <w:t>Falconnier</w:t>
      </w:r>
      <w:proofErr w:type="spellEnd"/>
      <w:r w:rsidR="00DB42F2" w:rsidRPr="004D7F49">
        <w:rPr>
          <w:rFonts w:ascii="Arial" w:hAnsi="Arial" w:cs="Arial"/>
          <w:sz w:val="24"/>
          <w:szCs w:val="24"/>
        </w:rPr>
        <w:t>, Smith, Cana</w:t>
      </w:r>
      <w:r w:rsidR="00DB42F2">
        <w:rPr>
          <w:rFonts w:ascii="Arial" w:hAnsi="Arial" w:cs="Arial"/>
          <w:sz w:val="24"/>
          <w:szCs w:val="24"/>
        </w:rPr>
        <w:t>da, Henderson, Brown and McKay, 2014</w:t>
      </w:r>
      <w:r w:rsidR="00090620" w:rsidRPr="002143FB">
        <w:rPr>
          <w:rFonts w:ascii="Arial" w:hAnsi="Arial" w:cs="Arial"/>
          <w:sz w:val="24"/>
          <w:szCs w:val="24"/>
        </w:rPr>
        <w:t>).</w:t>
      </w:r>
      <w:r w:rsidR="00576A52">
        <w:rPr>
          <w:rFonts w:ascii="Arial" w:hAnsi="Arial" w:cs="Arial"/>
          <w:sz w:val="24"/>
          <w:szCs w:val="24"/>
        </w:rPr>
        <w:t xml:space="preserve"> </w:t>
      </w:r>
      <w:r w:rsidR="00576A52" w:rsidRPr="004D7F49">
        <w:rPr>
          <w:rFonts w:ascii="Arial" w:hAnsi="Arial" w:cs="Arial"/>
          <w:sz w:val="24"/>
          <w:szCs w:val="24"/>
        </w:rPr>
        <w:t>To explore these differences,</w:t>
      </w:r>
      <w:r w:rsidR="00576A52" w:rsidRPr="0014375A">
        <w:rPr>
          <w:rFonts w:ascii="Arial" w:hAnsi="Arial" w:cs="Arial"/>
          <w:sz w:val="24"/>
          <w:szCs w:val="24"/>
        </w:rPr>
        <w:t xml:space="preserve"> the first part of this literature review will consider the ways in which responsiveness h</w:t>
      </w:r>
      <w:r w:rsidR="00576A52" w:rsidRPr="00D11C99">
        <w:rPr>
          <w:rFonts w:ascii="Arial" w:hAnsi="Arial" w:cs="Arial"/>
          <w:sz w:val="24"/>
          <w:szCs w:val="24"/>
        </w:rPr>
        <w:t>as been def</w:t>
      </w:r>
      <w:r w:rsidR="00576A52" w:rsidRPr="002143FB">
        <w:rPr>
          <w:rFonts w:ascii="Arial" w:hAnsi="Arial" w:cs="Arial"/>
          <w:sz w:val="24"/>
          <w:szCs w:val="24"/>
        </w:rPr>
        <w:t xml:space="preserve">ined </w:t>
      </w:r>
      <w:r w:rsidR="00576A52">
        <w:rPr>
          <w:rFonts w:ascii="Arial" w:hAnsi="Arial" w:cs="Arial"/>
          <w:sz w:val="24"/>
          <w:szCs w:val="24"/>
        </w:rPr>
        <w:t>within the clinical environment to date.</w:t>
      </w:r>
    </w:p>
    <w:p w14:paraId="5AE14988" w14:textId="403AEACC" w:rsidR="00090620" w:rsidRPr="004D7F49" w:rsidRDefault="00090620" w:rsidP="0014375A">
      <w:pPr>
        <w:spacing w:line="480" w:lineRule="auto"/>
        <w:ind w:firstLine="720"/>
        <w:rPr>
          <w:rFonts w:ascii="Arial" w:hAnsi="Arial" w:cs="Arial"/>
          <w:b/>
          <w:sz w:val="24"/>
          <w:szCs w:val="24"/>
        </w:rPr>
      </w:pPr>
      <w:r w:rsidRPr="0014375A">
        <w:rPr>
          <w:rFonts w:ascii="Arial" w:hAnsi="Arial" w:cs="Arial"/>
          <w:b/>
          <w:sz w:val="24"/>
          <w:szCs w:val="24"/>
        </w:rPr>
        <w:t>Responsiveness as a deviation from psychological model</w:t>
      </w:r>
      <w:r w:rsidR="0014375A">
        <w:rPr>
          <w:rFonts w:ascii="Arial" w:hAnsi="Arial" w:cs="Arial"/>
          <w:b/>
          <w:sz w:val="24"/>
          <w:szCs w:val="24"/>
        </w:rPr>
        <w:t xml:space="preserve">. </w:t>
      </w:r>
      <w:r w:rsidR="00571F09" w:rsidRPr="00194D8A">
        <w:rPr>
          <w:rFonts w:ascii="Arial" w:hAnsi="Arial" w:cs="Arial"/>
          <w:i/>
          <w:sz w:val="24"/>
          <w:szCs w:val="24"/>
        </w:rPr>
        <w:t>Psychoanalysis</w:t>
      </w:r>
      <w:r w:rsidR="00571F09" w:rsidRPr="0014375A">
        <w:rPr>
          <w:rFonts w:ascii="Arial" w:hAnsi="Arial" w:cs="Arial"/>
          <w:sz w:val="24"/>
          <w:szCs w:val="24"/>
        </w:rPr>
        <w:t xml:space="preserve">: </w:t>
      </w:r>
      <w:proofErr w:type="spellStart"/>
      <w:r w:rsidRPr="0014375A">
        <w:rPr>
          <w:rFonts w:ascii="Arial" w:hAnsi="Arial" w:cs="Arial"/>
          <w:sz w:val="24"/>
          <w:szCs w:val="24"/>
        </w:rPr>
        <w:t>Rachman</w:t>
      </w:r>
      <w:proofErr w:type="spellEnd"/>
      <w:r w:rsidRPr="0014375A">
        <w:rPr>
          <w:rFonts w:ascii="Arial" w:hAnsi="Arial" w:cs="Arial"/>
          <w:sz w:val="24"/>
          <w:szCs w:val="24"/>
        </w:rPr>
        <w:t xml:space="preserve"> (1998) argues that </w:t>
      </w:r>
      <w:proofErr w:type="spellStart"/>
      <w:r w:rsidRPr="0014375A">
        <w:rPr>
          <w:rFonts w:ascii="Arial" w:hAnsi="Arial" w:cs="Arial"/>
          <w:sz w:val="24"/>
          <w:szCs w:val="24"/>
        </w:rPr>
        <w:t>Sándor</w:t>
      </w:r>
      <w:proofErr w:type="spellEnd"/>
      <w:r w:rsidRPr="0014375A">
        <w:rPr>
          <w:rFonts w:ascii="Arial" w:hAnsi="Arial" w:cs="Arial"/>
          <w:sz w:val="24"/>
          <w:szCs w:val="24"/>
        </w:rPr>
        <w:t xml:space="preserve"> Ferenczi (1873-1933) first introduced the idea of therapist responsiveness in clinical practice with his use of the relaxation principle. Th</w:t>
      </w:r>
      <w:r w:rsidR="00695136">
        <w:rPr>
          <w:rFonts w:ascii="Arial" w:hAnsi="Arial" w:cs="Arial"/>
          <w:sz w:val="24"/>
          <w:szCs w:val="24"/>
        </w:rPr>
        <w:t>e</w:t>
      </w:r>
      <w:r w:rsidRPr="0014375A">
        <w:rPr>
          <w:rFonts w:ascii="Arial" w:hAnsi="Arial" w:cs="Arial"/>
          <w:sz w:val="24"/>
          <w:szCs w:val="24"/>
        </w:rPr>
        <w:t xml:space="preserve"> relaxation principle encouraged a relaxation in attitude and technique</w:t>
      </w:r>
      <w:r w:rsidR="006176BD" w:rsidRPr="0014375A">
        <w:rPr>
          <w:rFonts w:ascii="Arial" w:hAnsi="Arial" w:cs="Arial"/>
          <w:sz w:val="24"/>
          <w:szCs w:val="24"/>
        </w:rPr>
        <w:t>, r</w:t>
      </w:r>
      <w:r w:rsidR="000E5873">
        <w:rPr>
          <w:rFonts w:ascii="Arial" w:hAnsi="Arial" w:cs="Arial"/>
          <w:sz w:val="24"/>
          <w:szCs w:val="24"/>
        </w:rPr>
        <w:t xml:space="preserve">ather than </w:t>
      </w:r>
      <w:r w:rsidRPr="0014375A">
        <w:rPr>
          <w:rFonts w:ascii="Arial" w:hAnsi="Arial" w:cs="Arial"/>
          <w:sz w:val="24"/>
          <w:szCs w:val="24"/>
        </w:rPr>
        <w:t>neutrality, as was promoted by traditional psychoanalysis</w:t>
      </w:r>
      <w:r w:rsidR="006176BD" w:rsidRPr="0014375A">
        <w:rPr>
          <w:rFonts w:ascii="Arial" w:hAnsi="Arial" w:cs="Arial"/>
          <w:sz w:val="24"/>
          <w:szCs w:val="24"/>
        </w:rPr>
        <w:t xml:space="preserve">. </w:t>
      </w:r>
      <w:proofErr w:type="spellStart"/>
      <w:r w:rsidRPr="0014375A">
        <w:rPr>
          <w:rFonts w:ascii="Arial" w:hAnsi="Arial" w:cs="Arial"/>
          <w:sz w:val="24"/>
          <w:szCs w:val="24"/>
        </w:rPr>
        <w:t>Rachman</w:t>
      </w:r>
      <w:proofErr w:type="spellEnd"/>
      <w:r w:rsidRPr="0014375A">
        <w:rPr>
          <w:rFonts w:ascii="Arial" w:hAnsi="Arial" w:cs="Arial"/>
          <w:sz w:val="24"/>
          <w:szCs w:val="24"/>
        </w:rPr>
        <w:t xml:space="preserve"> (1998) outlines a series of vignettes taken from clinical examples of his work with patient, OFB</w:t>
      </w:r>
      <w:r w:rsidR="0014375A">
        <w:rPr>
          <w:rFonts w:ascii="Arial" w:hAnsi="Arial" w:cs="Arial"/>
          <w:sz w:val="24"/>
          <w:szCs w:val="24"/>
        </w:rPr>
        <w:t>,</w:t>
      </w:r>
      <w:r w:rsidRPr="0014375A">
        <w:rPr>
          <w:rFonts w:ascii="Arial" w:hAnsi="Arial" w:cs="Arial"/>
          <w:sz w:val="24"/>
          <w:szCs w:val="24"/>
        </w:rPr>
        <w:t xml:space="preserve"> in which he adopts the relaxation principle. </w:t>
      </w:r>
      <w:r w:rsidR="00571F09" w:rsidRPr="0014375A">
        <w:rPr>
          <w:rFonts w:ascii="Arial" w:hAnsi="Arial" w:cs="Arial"/>
          <w:sz w:val="24"/>
          <w:szCs w:val="24"/>
        </w:rPr>
        <w:t>Essentially, in an attempt to be responsive to OFB’s anger</w:t>
      </w:r>
      <w:r w:rsidR="00AD6268" w:rsidRPr="0014375A">
        <w:rPr>
          <w:rFonts w:ascii="Arial" w:hAnsi="Arial" w:cs="Arial"/>
          <w:sz w:val="24"/>
          <w:szCs w:val="24"/>
        </w:rPr>
        <w:t>,</w:t>
      </w:r>
      <w:r w:rsidR="00571F09" w:rsidRPr="0014375A">
        <w:rPr>
          <w:rFonts w:ascii="Arial" w:hAnsi="Arial" w:cs="Arial"/>
          <w:sz w:val="24"/>
          <w:szCs w:val="24"/>
        </w:rPr>
        <w:t xml:space="preserve"> </w:t>
      </w:r>
      <w:proofErr w:type="spellStart"/>
      <w:r w:rsidR="00571F09" w:rsidRPr="0014375A">
        <w:rPr>
          <w:rFonts w:ascii="Arial" w:hAnsi="Arial" w:cs="Arial"/>
          <w:sz w:val="24"/>
          <w:szCs w:val="24"/>
        </w:rPr>
        <w:lastRenderedPageBreak/>
        <w:t>Rachman</w:t>
      </w:r>
      <w:proofErr w:type="spellEnd"/>
      <w:r w:rsidR="00571F09" w:rsidRPr="0014375A">
        <w:rPr>
          <w:rFonts w:ascii="Arial" w:hAnsi="Arial" w:cs="Arial"/>
          <w:sz w:val="24"/>
          <w:szCs w:val="24"/>
        </w:rPr>
        <w:t xml:space="preserve"> (1998) avoids the usual course of action</w:t>
      </w:r>
      <w:r w:rsidR="0014375A">
        <w:rPr>
          <w:rFonts w:ascii="Arial" w:hAnsi="Arial" w:cs="Arial"/>
          <w:sz w:val="24"/>
          <w:szCs w:val="24"/>
        </w:rPr>
        <w:t>,</w:t>
      </w:r>
      <w:r w:rsidR="00571F09" w:rsidRPr="0014375A">
        <w:rPr>
          <w:rFonts w:ascii="Arial" w:hAnsi="Arial" w:cs="Arial"/>
          <w:sz w:val="24"/>
          <w:szCs w:val="24"/>
        </w:rPr>
        <w:t xml:space="preserve"> i.e. interpretation of the origins o</w:t>
      </w:r>
      <w:r w:rsidR="00571F09" w:rsidRPr="00D11C99">
        <w:rPr>
          <w:rFonts w:ascii="Arial" w:hAnsi="Arial" w:cs="Arial"/>
          <w:sz w:val="24"/>
          <w:szCs w:val="24"/>
        </w:rPr>
        <w:t xml:space="preserve">f OFB’s anger, and offers an empathic response around basic anxiety that OFB may have regarding being controlled within session.  </w:t>
      </w:r>
      <w:r w:rsidRPr="002143FB">
        <w:rPr>
          <w:rFonts w:ascii="Arial" w:hAnsi="Arial" w:cs="Arial"/>
          <w:sz w:val="24"/>
          <w:szCs w:val="24"/>
        </w:rPr>
        <w:t xml:space="preserve">This </w:t>
      </w:r>
      <w:r w:rsidR="006176BD" w:rsidRPr="000B7398">
        <w:rPr>
          <w:rFonts w:ascii="Arial" w:hAnsi="Arial" w:cs="Arial"/>
          <w:sz w:val="24"/>
          <w:szCs w:val="24"/>
        </w:rPr>
        <w:t xml:space="preserve">responsive behaviour </w:t>
      </w:r>
      <w:r w:rsidRPr="004D7F49">
        <w:rPr>
          <w:rFonts w:ascii="Arial" w:hAnsi="Arial" w:cs="Arial"/>
          <w:sz w:val="24"/>
          <w:szCs w:val="24"/>
        </w:rPr>
        <w:t xml:space="preserve">allowed the therapeutic process to continue. </w:t>
      </w:r>
      <w:proofErr w:type="spellStart"/>
      <w:r w:rsidRPr="004D7F49">
        <w:rPr>
          <w:rFonts w:ascii="Arial" w:hAnsi="Arial" w:cs="Arial"/>
          <w:sz w:val="24"/>
          <w:szCs w:val="24"/>
        </w:rPr>
        <w:t>Rachman</w:t>
      </w:r>
      <w:proofErr w:type="spellEnd"/>
      <w:r w:rsidRPr="004D7F49">
        <w:rPr>
          <w:rFonts w:ascii="Arial" w:hAnsi="Arial" w:cs="Arial"/>
          <w:sz w:val="24"/>
          <w:szCs w:val="24"/>
        </w:rPr>
        <w:t xml:space="preserve"> (19</w:t>
      </w:r>
      <w:r w:rsidR="005C3BB9" w:rsidRPr="004D7F49">
        <w:rPr>
          <w:rFonts w:ascii="Arial" w:hAnsi="Arial" w:cs="Arial"/>
          <w:sz w:val="24"/>
          <w:szCs w:val="24"/>
        </w:rPr>
        <w:t>9</w:t>
      </w:r>
      <w:r w:rsidRPr="004D7F49">
        <w:rPr>
          <w:rFonts w:ascii="Arial" w:hAnsi="Arial" w:cs="Arial"/>
          <w:sz w:val="24"/>
          <w:szCs w:val="24"/>
        </w:rPr>
        <w:t xml:space="preserve">8) </w:t>
      </w:r>
      <w:r w:rsidR="00C81B8D">
        <w:rPr>
          <w:rFonts w:ascii="Arial" w:hAnsi="Arial" w:cs="Arial"/>
          <w:sz w:val="24"/>
          <w:szCs w:val="24"/>
        </w:rPr>
        <w:t>describes</w:t>
      </w:r>
      <w:r w:rsidRPr="004D7F49">
        <w:rPr>
          <w:rFonts w:ascii="Arial" w:hAnsi="Arial" w:cs="Arial"/>
          <w:sz w:val="24"/>
          <w:szCs w:val="24"/>
        </w:rPr>
        <w:t xml:space="preserve"> responsiveness as a function of the analyst</w:t>
      </w:r>
      <w:r w:rsidR="0014375A">
        <w:rPr>
          <w:rFonts w:ascii="Arial" w:hAnsi="Arial" w:cs="Arial"/>
          <w:sz w:val="24"/>
          <w:szCs w:val="24"/>
        </w:rPr>
        <w:t>,</w:t>
      </w:r>
      <w:r w:rsidRPr="0014375A">
        <w:rPr>
          <w:rFonts w:ascii="Arial" w:hAnsi="Arial" w:cs="Arial"/>
          <w:sz w:val="24"/>
          <w:szCs w:val="24"/>
        </w:rPr>
        <w:t xml:space="preserve"> which allows the psychoanalytic experience to be stretched in the directi</w:t>
      </w:r>
      <w:r w:rsidR="00C81B8D">
        <w:rPr>
          <w:rFonts w:ascii="Arial" w:hAnsi="Arial" w:cs="Arial"/>
          <w:sz w:val="24"/>
          <w:szCs w:val="24"/>
        </w:rPr>
        <w:t xml:space="preserve">on of the analysand’s needs </w:t>
      </w:r>
      <w:r w:rsidRPr="0014375A">
        <w:rPr>
          <w:rFonts w:ascii="Arial" w:hAnsi="Arial" w:cs="Arial"/>
          <w:sz w:val="24"/>
          <w:szCs w:val="24"/>
        </w:rPr>
        <w:t xml:space="preserve">based on his or her capacity to process the emotional and interpersonal demands of the experience. </w:t>
      </w:r>
      <w:proofErr w:type="spellStart"/>
      <w:r w:rsidRPr="0014375A">
        <w:rPr>
          <w:rFonts w:ascii="Arial" w:hAnsi="Arial" w:cs="Arial"/>
          <w:sz w:val="24"/>
          <w:szCs w:val="24"/>
        </w:rPr>
        <w:t>Rachman</w:t>
      </w:r>
      <w:proofErr w:type="spellEnd"/>
      <w:r w:rsidRPr="0014375A">
        <w:rPr>
          <w:rFonts w:ascii="Arial" w:hAnsi="Arial" w:cs="Arial"/>
          <w:sz w:val="24"/>
          <w:szCs w:val="24"/>
        </w:rPr>
        <w:t xml:space="preserve"> (1998)</w:t>
      </w:r>
      <w:r w:rsidRPr="00D11C99">
        <w:rPr>
          <w:rFonts w:ascii="Arial" w:hAnsi="Arial" w:cs="Arial"/>
          <w:sz w:val="24"/>
          <w:szCs w:val="24"/>
        </w:rPr>
        <w:t xml:space="preserve"> did not attempt to offer a full case study of his work with OFB and much of the quality assessment guidelines against which other case studies in the review were assessed were not applicable. As a result of this</w:t>
      </w:r>
      <w:r w:rsidR="0033302A" w:rsidRPr="002143FB">
        <w:rPr>
          <w:rFonts w:ascii="Arial" w:hAnsi="Arial" w:cs="Arial"/>
          <w:sz w:val="24"/>
          <w:szCs w:val="24"/>
        </w:rPr>
        <w:t>,</w:t>
      </w:r>
      <w:r w:rsidR="00AD6268" w:rsidRPr="000B7398">
        <w:rPr>
          <w:rFonts w:ascii="Arial" w:hAnsi="Arial" w:cs="Arial"/>
          <w:sz w:val="24"/>
          <w:szCs w:val="24"/>
        </w:rPr>
        <w:t xml:space="preserve"> </w:t>
      </w:r>
      <w:r w:rsidRPr="004D7F49">
        <w:rPr>
          <w:rFonts w:ascii="Arial" w:hAnsi="Arial" w:cs="Arial"/>
          <w:sz w:val="24"/>
          <w:szCs w:val="24"/>
        </w:rPr>
        <w:t>the case material</w:t>
      </w:r>
      <w:r w:rsidR="004A364A" w:rsidRPr="004D7F49">
        <w:rPr>
          <w:rFonts w:ascii="Arial" w:hAnsi="Arial" w:cs="Arial"/>
          <w:sz w:val="24"/>
          <w:szCs w:val="24"/>
        </w:rPr>
        <w:t xml:space="preserve"> </w:t>
      </w:r>
      <w:r w:rsidR="0033302A" w:rsidRPr="004D7F49">
        <w:rPr>
          <w:rFonts w:ascii="Arial" w:hAnsi="Arial" w:cs="Arial"/>
          <w:sz w:val="24"/>
          <w:szCs w:val="24"/>
        </w:rPr>
        <w:t>should be</w:t>
      </w:r>
      <w:r w:rsidR="004A364A" w:rsidRPr="004D7F49">
        <w:rPr>
          <w:rFonts w:ascii="Arial" w:hAnsi="Arial" w:cs="Arial"/>
          <w:sz w:val="24"/>
          <w:szCs w:val="24"/>
        </w:rPr>
        <w:t xml:space="preserve"> considered </w:t>
      </w:r>
      <w:r w:rsidRPr="004D7F49">
        <w:rPr>
          <w:rFonts w:ascii="Arial" w:hAnsi="Arial" w:cs="Arial"/>
          <w:sz w:val="24"/>
          <w:szCs w:val="24"/>
        </w:rPr>
        <w:t>anecdotal information which help</w:t>
      </w:r>
      <w:r w:rsidR="0033302A" w:rsidRPr="004D7F49">
        <w:rPr>
          <w:rFonts w:ascii="Arial" w:hAnsi="Arial" w:cs="Arial"/>
          <w:sz w:val="24"/>
          <w:szCs w:val="24"/>
        </w:rPr>
        <w:t>s</w:t>
      </w:r>
      <w:r w:rsidRPr="004D7F49">
        <w:rPr>
          <w:rFonts w:ascii="Arial" w:hAnsi="Arial" w:cs="Arial"/>
          <w:sz w:val="24"/>
          <w:szCs w:val="24"/>
        </w:rPr>
        <w:t xml:space="preserve"> define the concept rather than evidence of the importance of responsiveness in clinical practice. </w:t>
      </w:r>
    </w:p>
    <w:p w14:paraId="0FCED2D5" w14:textId="3EAEB838" w:rsidR="00090620" w:rsidRPr="004D7F49" w:rsidRDefault="00090620" w:rsidP="00F50650">
      <w:pPr>
        <w:spacing w:line="480" w:lineRule="auto"/>
        <w:ind w:firstLine="720"/>
        <w:rPr>
          <w:rFonts w:ascii="Arial" w:hAnsi="Arial" w:cs="Arial"/>
          <w:sz w:val="24"/>
          <w:szCs w:val="24"/>
        </w:rPr>
      </w:pPr>
      <w:proofErr w:type="spellStart"/>
      <w:r w:rsidRPr="004D7F49">
        <w:rPr>
          <w:rFonts w:ascii="Arial" w:hAnsi="Arial" w:cs="Arial"/>
          <w:sz w:val="24"/>
          <w:szCs w:val="24"/>
        </w:rPr>
        <w:t>Bacal</w:t>
      </w:r>
      <w:proofErr w:type="spellEnd"/>
      <w:r w:rsidRPr="004D7F49">
        <w:rPr>
          <w:rFonts w:ascii="Arial" w:hAnsi="Arial" w:cs="Arial"/>
          <w:sz w:val="24"/>
          <w:szCs w:val="24"/>
        </w:rPr>
        <w:t xml:space="preserve"> </w:t>
      </w:r>
      <w:r w:rsidR="00957907">
        <w:rPr>
          <w:rFonts w:ascii="Arial" w:hAnsi="Arial" w:cs="Arial"/>
          <w:sz w:val="24"/>
          <w:szCs w:val="24"/>
        </w:rPr>
        <w:t>and</w:t>
      </w:r>
      <w:r w:rsidRPr="004D7F49">
        <w:rPr>
          <w:rFonts w:ascii="Arial" w:hAnsi="Arial" w:cs="Arial"/>
          <w:sz w:val="24"/>
          <w:szCs w:val="24"/>
        </w:rPr>
        <w:t xml:space="preserve"> Herzog (2003) also working in the psychoanalytic tradition, present an argument for a move away from traditional approaches by developing the idea of optimal responsiveness. The use of the term optimal</w:t>
      </w:r>
      <w:r w:rsidR="006176BD" w:rsidRPr="004D7F49">
        <w:rPr>
          <w:rFonts w:ascii="Arial" w:hAnsi="Arial" w:cs="Arial"/>
          <w:sz w:val="24"/>
          <w:szCs w:val="24"/>
        </w:rPr>
        <w:t>,</w:t>
      </w:r>
      <w:r w:rsidRPr="004D7F49">
        <w:rPr>
          <w:rFonts w:ascii="Arial" w:hAnsi="Arial" w:cs="Arial"/>
          <w:sz w:val="24"/>
          <w:szCs w:val="24"/>
        </w:rPr>
        <w:t xml:space="preserve"> recognises that different patients require different responses and therapists are encouraged to pay attention to client feedback via their subsequent behaviour to maintain optimum levels. The authors argue that whilst on one level the process appears to be qu</w:t>
      </w:r>
      <w:r w:rsidR="00194D8A">
        <w:rPr>
          <w:rFonts w:ascii="Arial" w:hAnsi="Arial" w:cs="Arial"/>
          <w:sz w:val="24"/>
          <w:szCs w:val="24"/>
        </w:rPr>
        <w:t>ite simple it requires detailed</w:t>
      </w:r>
      <w:r w:rsidRPr="004D7F49">
        <w:rPr>
          <w:rFonts w:ascii="Arial" w:hAnsi="Arial" w:cs="Arial"/>
          <w:sz w:val="24"/>
          <w:szCs w:val="24"/>
        </w:rPr>
        <w:t xml:space="preserve"> knowledge on the therapist’s part to recognise what is going on within the therapy dyad. </w:t>
      </w:r>
    </w:p>
    <w:p w14:paraId="0C7AE27D" w14:textId="011F65F9" w:rsidR="00090620" w:rsidRPr="00C63A5E" w:rsidRDefault="00090620" w:rsidP="00F50650">
      <w:pPr>
        <w:pStyle w:val="references"/>
        <w:ind w:left="0" w:firstLine="720"/>
        <w:jc w:val="both"/>
      </w:pPr>
      <w:r w:rsidRPr="00194D8A">
        <w:rPr>
          <w:i/>
        </w:rPr>
        <w:t>Cognitive Behavioural Therapy</w:t>
      </w:r>
      <w:r w:rsidRPr="000D72BD">
        <w:t xml:space="preserve"> (CBT): Therapist responsive</w:t>
      </w:r>
      <w:r w:rsidR="00E30371" w:rsidRPr="00264AD3">
        <w:t xml:space="preserve">ness within the CBT </w:t>
      </w:r>
      <w:r w:rsidR="00DC1EF4" w:rsidRPr="00E96A99">
        <w:t>tradition has</w:t>
      </w:r>
      <w:r w:rsidRPr="00E96A99">
        <w:t xml:space="preserve"> been seen as an adaptation o</w:t>
      </w:r>
      <w:r w:rsidR="00AD6268" w:rsidRPr="00E96A99">
        <w:t>f treatment protocols</w:t>
      </w:r>
      <w:r w:rsidRPr="00E96A99">
        <w:t xml:space="preserve"> in response to individual need. Chu and Kendall (2009) in their research with anxious young people</w:t>
      </w:r>
      <w:r w:rsidR="00E30371" w:rsidRPr="009C7B67">
        <w:t xml:space="preserve"> (n= 64)</w:t>
      </w:r>
      <w:r w:rsidRPr="00E007A4">
        <w:t xml:space="preserve"> define therapist responsiveness as therapist </w:t>
      </w:r>
      <w:r w:rsidRPr="00E007A4">
        <w:lastRenderedPageBreak/>
        <w:t xml:space="preserve">flexibility- i.e. the degree to which treatment is adapted within the boundaries of fidelity to treatment protocol. </w:t>
      </w:r>
      <w:r w:rsidR="007E6308" w:rsidRPr="00F714DE">
        <w:t>Raters used both quantitative (Coping Cat Adherence Checklist- Flexibility Scale CCPAC-F</w:t>
      </w:r>
      <w:r w:rsidR="008A5A4C">
        <w:t xml:space="preserve">; Southam-Gerow, Jensen, </w:t>
      </w:r>
      <w:proofErr w:type="spellStart"/>
      <w:r w:rsidR="008A5A4C">
        <w:t>Gelbwasser</w:t>
      </w:r>
      <w:proofErr w:type="spellEnd"/>
      <w:r w:rsidR="008A5A4C">
        <w:t>, Chu &amp; Weisz, 2001</w:t>
      </w:r>
      <w:r w:rsidR="007E6308" w:rsidRPr="00F714DE">
        <w:t xml:space="preserve">) and qualitative measures (Therapist Flexibility </w:t>
      </w:r>
      <w:r w:rsidR="00DC1EF4" w:rsidRPr="0014375A">
        <w:t>Questionnaire</w:t>
      </w:r>
      <w:r w:rsidR="007E6308" w:rsidRPr="0014375A">
        <w:t>, TFQ-R</w:t>
      </w:r>
      <w:r w:rsidR="008A5A4C">
        <w:t>; Chu &amp; Kendall, 1999b</w:t>
      </w:r>
      <w:r w:rsidR="007E6308" w:rsidRPr="0014375A">
        <w:t xml:space="preserve">) to assess within session flexibility. They </w:t>
      </w:r>
      <w:r w:rsidRPr="00C63A5E">
        <w:t xml:space="preserve">found that therapists demonstrated </w:t>
      </w:r>
      <w:r w:rsidR="007E6308" w:rsidRPr="00C63A5E">
        <w:t xml:space="preserve">significantly </w:t>
      </w:r>
      <w:r w:rsidRPr="00C63A5E">
        <w:t>more</w:t>
      </w:r>
      <w:r w:rsidR="007E6308" w:rsidRPr="00C63A5E">
        <w:t xml:space="preserve"> (p≤.001)</w:t>
      </w:r>
      <w:r w:rsidRPr="00C63A5E">
        <w:t xml:space="preserve"> content flexibility (M= 5.28, SD = 5.82) i.e. making CBT sessions more relevant to the child with personal examples, than structural flexibility (M= 0.97, SD= 1.45) in which the treatment protocol was modified. </w:t>
      </w:r>
    </w:p>
    <w:p w14:paraId="614F9639" w14:textId="13B5B53A" w:rsidR="005E58BE" w:rsidRPr="004D7F49" w:rsidRDefault="00E30371" w:rsidP="00F50650">
      <w:pPr>
        <w:spacing w:line="480" w:lineRule="auto"/>
        <w:ind w:firstLine="720"/>
        <w:jc w:val="both"/>
        <w:rPr>
          <w:rFonts w:ascii="Arial" w:hAnsi="Arial" w:cs="Arial"/>
          <w:sz w:val="24"/>
          <w:szCs w:val="24"/>
        </w:rPr>
      </w:pPr>
      <w:r w:rsidRPr="004D7F49">
        <w:rPr>
          <w:rFonts w:ascii="Arial" w:hAnsi="Arial" w:cs="Arial"/>
          <w:sz w:val="24"/>
          <w:szCs w:val="24"/>
        </w:rPr>
        <w:t>I</w:t>
      </w:r>
      <w:r w:rsidR="00090620" w:rsidRPr="000D72BD">
        <w:rPr>
          <w:rFonts w:ascii="Arial" w:hAnsi="Arial" w:cs="Arial"/>
          <w:sz w:val="24"/>
          <w:szCs w:val="24"/>
        </w:rPr>
        <w:t xml:space="preserve">n a series of case studies of adults and adolescents in </w:t>
      </w:r>
      <w:r w:rsidR="00EE3FD8">
        <w:rPr>
          <w:rFonts w:ascii="Arial" w:hAnsi="Arial" w:cs="Arial"/>
          <w:sz w:val="24"/>
          <w:szCs w:val="24"/>
        </w:rPr>
        <w:t>South Africa experiencing PTSD</w:t>
      </w:r>
      <w:r w:rsidR="00090620" w:rsidRPr="000D72BD">
        <w:rPr>
          <w:rFonts w:ascii="Arial" w:hAnsi="Arial" w:cs="Arial"/>
          <w:sz w:val="24"/>
          <w:szCs w:val="24"/>
        </w:rPr>
        <w:t xml:space="preserve">; Edwards (2010, 2013) and van der Linde </w:t>
      </w:r>
      <w:r w:rsidR="00957907">
        <w:rPr>
          <w:rFonts w:ascii="Arial" w:hAnsi="Arial" w:cs="Arial"/>
          <w:sz w:val="24"/>
          <w:szCs w:val="24"/>
        </w:rPr>
        <w:t>and</w:t>
      </w:r>
      <w:r w:rsidR="00090620" w:rsidRPr="000D72BD">
        <w:rPr>
          <w:rFonts w:ascii="Arial" w:hAnsi="Arial" w:cs="Arial"/>
          <w:sz w:val="24"/>
          <w:szCs w:val="24"/>
        </w:rPr>
        <w:t xml:space="preserve"> Edwards (2013)</w:t>
      </w:r>
      <w:r w:rsidRPr="00264AD3">
        <w:rPr>
          <w:rFonts w:ascii="Arial" w:hAnsi="Arial" w:cs="Arial"/>
          <w:sz w:val="24"/>
          <w:szCs w:val="24"/>
        </w:rPr>
        <w:t xml:space="preserve"> focus on what Chu </w:t>
      </w:r>
      <w:r w:rsidR="00957907">
        <w:rPr>
          <w:rFonts w:ascii="Arial" w:hAnsi="Arial" w:cs="Arial"/>
          <w:sz w:val="24"/>
          <w:szCs w:val="24"/>
        </w:rPr>
        <w:t>and</w:t>
      </w:r>
      <w:r w:rsidRPr="00264AD3">
        <w:rPr>
          <w:rFonts w:ascii="Arial" w:hAnsi="Arial" w:cs="Arial"/>
          <w:sz w:val="24"/>
          <w:szCs w:val="24"/>
        </w:rPr>
        <w:t xml:space="preserve"> Kendall (2009) define as structural flexibili</w:t>
      </w:r>
      <w:r w:rsidRPr="00E96A99">
        <w:rPr>
          <w:rFonts w:ascii="Arial" w:hAnsi="Arial" w:cs="Arial"/>
          <w:sz w:val="24"/>
          <w:szCs w:val="24"/>
        </w:rPr>
        <w:t xml:space="preserve">ty. In this research </w:t>
      </w:r>
      <w:r w:rsidR="00090620" w:rsidRPr="00E96A99">
        <w:rPr>
          <w:rFonts w:ascii="Arial" w:hAnsi="Arial" w:cs="Arial"/>
          <w:sz w:val="24"/>
          <w:szCs w:val="24"/>
        </w:rPr>
        <w:t xml:space="preserve">therapist responsiveness </w:t>
      </w:r>
      <w:r w:rsidRPr="00E96A99">
        <w:rPr>
          <w:rFonts w:ascii="Arial" w:hAnsi="Arial" w:cs="Arial"/>
          <w:sz w:val="24"/>
          <w:szCs w:val="24"/>
        </w:rPr>
        <w:t xml:space="preserve">is defined </w:t>
      </w:r>
      <w:r w:rsidR="00090620" w:rsidRPr="00E96A99">
        <w:rPr>
          <w:rFonts w:ascii="Arial" w:hAnsi="Arial" w:cs="Arial"/>
          <w:sz w:val="24"/>
          <w:szCs w:val="24"/>
        </w:rPr>
        <w:t>as the degree to which manualised CBT is delivered paying attention to the therapeutic alliance and collaborative engagement with the client</w:t>
      </w:r>
      <w:r w:rsidR="000E5873">
        <w:rPr>
          <w:rFonts w:ascii="Arial" w:hAnsi="Arial" w:cs="Arial"/>
          <w:sz w:val="24"/>
          <w:szCs w:val="24"/>
        </w:rPr>
        <w:t>.</w:t>
      </w:r>
      <w:r w:rsidR="00090620" w:rsidRPr="00E96A99">
        <w:rPr>
          <w:rFonts w:ascii="Arial" w:hAnsi="Arial" w:cs="Arial"/>
          <w:sz w:val="24"/>
          <w:szCs w:val="24"/>
        </w:rPr>
        <w:t xml:space="preserve"> Edwards (2010, 2013) </w:t>
      </w:r>
      <w:r w:rsidR="009137C5" w:rsidRPr="009C7B67">
        <w:rPr>
          <w:rFonts w:ascii="Arial" w:hAnsi="Arial" w:cs="Arial"/>
          <w:sz w:val="24"/>
          <w:szCs w:val="24"/>
        </w:rPr>
        <w:t xml:space="preserve">uses case study evidence (n=10) to develop a </w:t>
      </w:r>
      <w:r w:rsidR="00090620" w:rsidRPr="00E007A4">
        <w:rPr>
          <w:rFonts w:ascii="Arial" w:hAnsi="Arial" w:cs="Arial"/>
          <w:sz w:val="24"/>
          <w:szCs w:val="24"/>
        </w:rPr>
        <w:t xml:space="preserve">phase-based model of treatment which relies on ongoing case </w:t>
      </w:r>
      <w:r w:rsidR="009137C5" w:rsidRPr="00F714DE">
        <w:rPr>
          <w:rFonts w:ascii="Arial" w:hAnsi="Arial" w:cs="Arial"/>
          <w:sz w:val="24"/>
          <w:szCs w:val="24"/>
        </w:rPr>
        <w:t>formulation and feedback</w:t>
      </w:r>
      <w:r w:rsidR="00090620" w:rsidRPr="0014375A">
        <w:rPr>
          <w:rFonts w:ascii="Arial" w:hAnsi="Arial" w:cs="Arial"/>
          <w:sz w:val="24"/>
          <w:szCs w:val="24"/>
        </w:rPr>
        <w:t xml:space="preserve"> to allow therapists to decide which phase of treatment to offer at a given time in the therapeutic process. </w:t>
      </w:r>
      <w:r w:rsidR="009137C5" w:rsidRPr="0014375A">
        <w:rPr>
          <w:rFonts w:ascii="Arial" w:hAnsi="Arial" w:cs="Arial"/>
          <w:sz w:val="24"/>
          <w:szCs w:val="24"/>
        </w:rPr>
        <w:t>Five levels or tasks of therapy are presented within the model and it is argued that one level or task needs to be completed within the wider CBT framework before moving onto the next. The levels are crisis intervention, establishing necessary conditions, promoting processing of trauma memory,</w:t>
      </w:r>
      <w:r w:rsidR="006176BD" w:rsidRPr="0014375A">
        <w:rPr>
          <w:rFonts w:ascii="Arial" w:hAnsi="Arial" w:cs="Arial"/>
          <w:sz w:val="24"/>
          <w:szCs w:val="24"/>
        </w:rPr>
        <w:t xml:space="preserve"> </w:t>
      </w:r>
      <w:r w:rsidR="009137C5" w:rsidRPr="0014375A">
        <w:rPr>
          <w:rFonts w:ascii="Arial" w:hAnsi="Arial" w:cs="Arial"/>
          <w:sz w:val="24"/>
          <w:szCs w:val="24"/>
        </w:rPr>
        <w:t>consolidating resources and rebuilding a new life post trauma.  Edwards (2013) argues that the</w:t>
      </w:r>
      <w:r w:rsidR="00090620" w:rsidRPr="0014375A">
        <w:rPr>
          <w:rFonts w:ascii="Arial" w:hAnsi="Arial" w:cs="Arial"/>
          <w:sz w:val="24"/>
          <w:szCs w:val="24"/>
        </w:rPr>
        <w:t xml:space="preserve"> responsive use of treatment</w:t>
      </w:r>
      <w:r w:rsidR="008753FD" w:rsidRPr="00D11C99">
        <w:rPr>
          <w:rFonts w:ascii="Arial" w:hAnsi="Arial" w:cs="Arial"/>
          <w:sz w:val="24"/>
          <w:szCs w:val="24"/>
        </w:rPr>
        <w:t>,</w:t>
      </w:r>
      <w:r w:rsidR="00090620" w:rsidRPr="00D11C99">
        <w:rPr>
          <w:rFonts w:ascii="Arial" w:hAnsi="Arial" w:cs="Arial"/>
          <w:sz w:val="24"/>
          <w:szCs w:val="24"/>
        </w:rPr>
        <w:t xml:space="preserve"> </w:t>
      </w:r>
      <w:r w:rsidR="009137C5" w:rsidRPr="002143FB">
        <w:rPr>
          <w:rFonts w:ascii="Arial" w:hAnsi="Arial" w:cs="Arial"/>
          <w:sz w:val="24"/>
          <w:szCs w:val="24"/>
        </w:rPr>
        <w:t xml:space="preserve">aided by the </w:t>
      </w:r>
      <w:r w:rsidR="00090620" w:rsidRPr="000B7398">
        <w:rPr>
          <w:rFonts w:ascii="Arial" w:hAnsi="Arial" w:cs="Arial"/>
          <w:sz w:val="24"/>
          <w:szCs w:val="24"/>
        </w:rPr>
        <w:t>model</w:t>
      </w:r>
      <w:r w:rsidR="008753FD" w:rsidRPr="004D7F49">
        <w:rPr>
          <w:rFonts w:ascii="Arial" w:hAnsi="Arial" w:cs="Arial"/>
          <w:sz w:val="24"/>
          <w:szCs w:val="24"/>
        </w:rPr>
        <w:t>,</w:t>
      </w:r>
      <w:r w:rsidR="00090620" w:rsidRPr="004D7F49">
        <w:rPr>
          <w:rFonts w:ascii="Arial" w:hAnsi="Arial" w:cs="Arial"/>
          <w:sz w:val="24"/>
          <w:szCs w:val="24"/>
        </w:rPr>
        <w:t xml:space="preserve"> is preferable to empirically supported protocol driven treatme</w:t>
      </w:r>
      <w:r w:rsidR="00C149FE">
        <w:rPr>
          <w:rFonts w:ascii="Arial" w:hAnsi="Arial" w:cs="Arial"/>
          <w:sz w:val="24"/>
          <w:szCs w:val="24"/>
        </w:rPr>
        <w:t>nts which are suggested by RCTs</w:t>
      </w:r>
      <w:r w:rsidR="00F1434A" w:rsidRPr="004D7F49">
        <w:rPr>
          <w:rFonts w:ascii="Arial" w:hAnsi="Arial" w:cs="Arial"/>
          <w:sz w:val="24"/>
          <w:szCs w:val="24"/>
        </w:rPr>
        <w:t>.</w:t>
      </w:r>
    </w:p>
    <w:p w14:paraId="4542E71E" w14:textId="79A7769C" w:rsidR="00090620" w:rsidRPr="004D7F49" w:rsidRDefault="00090620" w:rsidP="00DA1F29">
      <w:pPr>
        <w:spacing w:line="480" w:lineRule="auto"/>
        <w:ind w:firstLine="720"/>
        <w:rPr>
          <w:rFonts w:ascii="Arial" w:hAnsi="Arial" w:cs="Arial"/>
          <w:sz w:val="24"/>
          <w:szCs w:val="24"/>
        </w:rPr>
      </w:pPr>
      <w:r w:rsidRPr="0014375A">
        <w:rPr>
          <w:rFonts w:ascii="Arial" w:hAnsi="Arial" w:cs="Arial"/>
          <w:b/>
          <w:sz w:val="24"/>
          <w:szCs w:val="24"/>
        </w:rPr>
        <w:lastRenderedPageBreak/>
        <w:t xml:space="preserve">Responsivity as </w:t>
      </w:r>
      <w:r w:rsidR="005E58BE" w:rsidRPr="0014375A">
        <w:rPr>
          <w:rFonts w:ascii="Arial" w:hAnsi="Arial" w:cs="Arial"/>
          <w:b/>
          <w:sz w:val="24"/>
          <w:szCs w:val="24"/>
        </w:rPr>
        <w:t>the presence of a therapist</w:t>
      </w:r>
      <w:r w:rsidR="00F50650" w:rsidRPr="0014375A">
        <w:rPr>
          <w:rFonts w:ascii="Arial" w:hAnsi="Arial" w:cs="Arial"/>
          <w:sz w:val="24"/>
          <w:szCs w:val="24"/>
        </w:rPr>
        <w:t xml:space="preserve">. </w:t>
      </w:r>
      <w:r w:rsidR="00D11C99">
        <w:rPr>
          <w:rFonts w:ascii="Arial" w:hAnsi="Arial" w:cs="Arial"/>
          <w:sz w:val="24"/>
          <w:szCs w:val="24"/>
        </w:rPr>
        <w:t>A</w:t>
      </w:r>
      <w:r w:rsidRPr="0014375A">
        <w:rPr>
          <w:rFonts w:ascii="Arial" w:hAnsi="Arial" w:cs="Arial"/>
          <w:sz w:val="24"/>
          <w:szCs w:val="24"/>
        </w:rPr>
        <w:t xml:space="preserve"> randomised parallel group study</w:t>
      </w:r>
      <w:r w:rsidR="00584998" w:rsidRPr="0014375A">
        <w:rPr>
          <w:rFonts w:ascii="Arial" w:hAnsi="Arial" w:cs="Arial"/>
          <w:sz w:val="24"/>
          <w:szCs w:val="24"/>
        </w:rPr>
        <w:t xml:space="preserve"> (n=101)</w:t>
      </w:r>
      <w:r w:rsidRPr="00D11C99">
        <w:rPr>
          <w:rFonts w:ascii="Arial" w:hAnsi="Arial" w:cs="Arial"/>
          <w:sz w:val="24"/>
          <w:szCs w:val="24"/>
        </w:rPr>
        <w:t xml:space="preserve"> compared the efficacy of self-administered online CBT and a therapist assisted email </w:t>
      </w:r>
      <w:r w:rsidR="00DA1F29">
        <w:rPr>
          <w:rFonts w:ascii="Arial" w:hAnsi="Arial" w:cs="Arial"/>
          <w:sz w:val="24"/>
          <w:szCs w:val="24"/>
        </w:rPr>
        <w:t xml:space="preserve">CBT treatment (Richards et al., </w:t>
      </w:r>
      <w:r w:rsidRPr="00D11C99">
        <w:rPr>
          <w:rFonts w:ascii="Arial" w:hAnsi="Arial" w:cs="Arial"/>
          <w:sz w:val="24"/>
          <w:szCs w:val="24"/>
        </w:rPr>
        <w:t xml:space="preserve">2013). Responsiveness was measured dichotomously as the presence or absence of an online therapist globally across the therapeutic process. </w:t>
      </w:r>
      <w:r w:rsidR="00C458CA" w:rsidRPr="002143FB">
        <w:rPr>
          <w:rFonts w:ascii="Arial" w:hAnsi="Arial" w:cs="Arial"/>
          <w:sz w:val="24"/>
          <w:szCs w:val="24"/>
        </w:rPr>
        <w:t>Both groups experienced similar reductions in symptoms following the programme and</w:t>
      </w:r>
      <w:r w:rsidR="00C458CA" w:rsidRPr="000B7398">
        <w:rPr>
          <w:rFonts w:ascii="Arial" w:hAnsi="Arial" w:cs="Arial"/>
          <w:sz w:val="24"/>
          <w:szCs w:val="24"/>
        </w:rPr>
        <w:t xml:space="preserve"> </w:t>
      </w:r>
      <w:r w:rsidR="00817AFD" w:rsidRPr="004D7F49">
        <w:rPr>
          <w:rFonts w:ascii="Arial" w:hAnsi="Arial" w:cs="Arial"/>
          <w:sz w:val="24"/>
          <w:szCs w:val="24"/>
        </w:rPr>
        <w:t xml:space="preserve">the </w:t>
      </w:r>
      <w:r w:rsidR="00D11C99">
        <w:rPr>
          <w:rFonts w:ascii="Arial" w:hAnsi="Arial" w:cs="Arial"/>
          <w:sz w:val="24"/>
          <w:szCs w:val="24"/>
        </w:rPr>
        <w:t>authors</w:t>
      </w:r>
      <w:r w:rsidR="00817AFD" w:rsidRPr="00D11C99">
        <w:rPr>
          <w:rFonts w:ascii="Arial" w:hAnsi="Arial" w:cs="Arial"/>
          <w:sz w:val="24"/>
          <w:szCs w:val="24"/>
        </w:rPr>
        <w:t xml:space="preserve"> </w:t>
      </w:r>
      <w:r w:rsidR="0027313D" w:rsidRPr="00D11C99">
        <w:rPr>
          <w:rFonts w:ascii="Arial" w:hAnsi="Arial" w:cs="Arial"/>
          <w:sz w:val="24"/>
          <w:szCs w:val="24"/>
        </w:rPr>
        <w:t>conclude that self-administered online</w:t>
      </w:r>
      <w:r w:rsidR="00C458CA" w:rsidRPr="00D11C99">
        <w:rPr>
          <w:rFonts w:ascii="Arial" w:hAnsi="Arial" w:cs="Arial"/>
          <w:sz w:val="24"/>
          <w:szCs w:val="24"/>
        </w:rPr>
        <w:t xml:space="preserve"> CBT can be substituted for the more responsive therapist administered email programme</w:t>
      </w:r>
      <w:r w:rsidR="00C458CA" w:rsidRPr="000B7398">
        <w:rPr>
          <w:rFonts w:ascii="Arial" w:hAnsi="Arial" w:cs="Arial"/>
          <w:sz w:val="24"/>
          <w:szCs w:val="24"/>
        </w:rPr>
        <w:t>. Closer e</w:t>
      </w:r>
      <w:r w:rsidR="00817AFD" w:rsidRPr="004D7F49">
        <w:rPr>
          <w:rFonts w:ascii="Arial" w:hAnsi="Arial" w:cs="Arial"/>
          <w:sz w:val="24"/>
          <w:szCs w:val="24"/>
        </w:rPr>
        <w:t>xamination of findings</w:t>
      </w:r>
      <w:r w:rsidR="002A17B7" w:rsidRPr="004D7F49">
        <w:rPr>
          <w:rFonts w:ascii="Arial" w:hAnsi="Arial" w:cs="Arial"/>
          <w:sz w:val="24"/>
          <w:szCs w:val="24"/>
        </w:rPr>
        <w:t xml:space="preserve"> </w:t>
      </w:r>
      <w:r w:rsidR="00C458CA" w:rsidRPr="004D7F49">
        <w:rPr>
          <w:rFonts w:ascii="Arial" w:hAnsi="Arial" w:cs="Arial"/>
          <w:sz w:val="24"/>
          <w:szCs w:val="24"/>
        </w:rPr>
        <w:t xml:space="preserve">however </w:t>
      </w:r>
      <w:r w:rsidR="002A17B7" w:rsidRPr="004D7F49">
        <w:rPr>
          <w:rFonts w:ascii="Arial" w:hAnsi="Arial" w:cs="Arial"/>
          <w:sz w:val="24"/>
          <w:szCs w:val="24"/>
        </w:rPr>
        <w:t xml:space="preserve">shows </w:t>
      </w:r>
      <w:r w:rsidR="00C458CA" w:rsidRPr="004D7F49">
        <w:rPr>
          <w:rFonts w:ascii="Arial" w:hAnsi="Arial" w:cs="Arial"/>
          <w:sz w:val="24"/>
          <w:szCs w:val="24"/>
        </w:rPr>
        <w:t>that there were benefits to the therapist administered treatment in terms of working alliance scores as measured by the Working Alliance Inventory (WAI</w:t>
      </w:r>
      <w:r w:rsidR="00BC53E9" w:rsidRPr="004D7F49">
        <w:rPr>
          <w:rFonts w:ascii="Arial" w:hAnsi="Arial" w:cs="Arial"/>
          <w:sz w:val="24"/>
          <w:szCs w:val="24"/>
        </w:rPr>
        <w:t>; Horva</w:t>
      </w:r>
      <w:r w:rsidR="00817AFD" w:rsidRPr="004D7F49">
        <w:rPr>
          <w:rFonts w:ascii="Arial" w:hAnsi="Arial" w:cs="Arial"/>
          <w:sz w:val="24"/>
          <w:szCs w:val="24"/>
        </w:rPr>
        <w:t xml:space="preserve">th &amp; Greenberg, 1989) </w:t>
      </w:r>
      <w:r w:rsidR="00C458CA" w:rsidRPr="004D7F49">
        <w:rPr>
          <w:rFonts w:ascii="Arial" w:hAnsi="Arial" w:cs="Arial"/>
          <w:sz w:val="24"/>
          <w:szCs w:val="24"/>
        </w:rPr>
        <w:t xml:space="preserve">and that these scores were more positively related to outcome, although not </w:t>
      </w:r>
      <w:r w:rsidR="002A17B7" w:rsidRPr="004D7F49">
        <w:rPr>
          <w:rFonts w:ascii="Arial" w:hAnsi="Arial" w:cs="Arial"/>
          <w:sz w:val="24"/>
          <w:szCs w:val="24"/>
        </w:rPr>
        <w:t xml:space="preserve">statistically </w:t>
      </w:r>
      <w:r w:rsidR="00C458CA" w:rsidRPr="004D7F49">
        <w:rPr>
          <w:rFonts w:ascii="Arial" w:hAnsi="Arial" w:cs="Arial"/>
          <w:sz w:val="24"/>
          <w:szCs w:val="24"/>
        </w:rPr>
        <w:t xml:space="preserve">significantly, within the responsive therapist group. It would appear </w:t>
      </w:r>
      <w:r w:rsidR="002A17B7" w:rsidRPr="004D7F49">
        <w:rPr>
          <w:rFonts w:ascii="Arial" w:hAnsi="Arial" w:cs="Arial"/>
          <w:sz w:val="24"/>
          <w:szCs w:val="24"/>
        </w:rPr>
        <w:t>th</w:t>
      </w:r>
      <w:r w:rsidR="00817AFD" w:rsidRPr="004D7F49">
        <w:rPr>
          <w:rFonts w:ascii="Arial" w:hAnsi="Arial" w:cs="Arial"/>
          <w:sz w:val="24"/>
          <w:szCs w:val="24"/>
        </w:rPr>
        <w:t>at this research,</w:t>
      </w:r>
      <w:r w:rsidR="002A17B7" w:rsidRPr="004D7F49">
        <w:rPr>
          <w:rFonts w:ascii="Arial" w:hAnsi="Arial" w:cs="Arial"/>
          <w:sz w:val="24"/>
          <w:szCs w:val="24"/>
        </w:rPr>
        <w:t xml:space="preserve"> as suggested</w:t>
      </w:r>
      <w:r w:rsidR="00C458CA" w:rsidRPr="004D7F49">
        <w:rPr>
          <w:rFonts w:ascii="Arial" w:hAnsi="Arial" w:cs="Arial"/>
          <w:sz w:val="24"/>
          <w:szCs w:val="24"/>
        </w:rPr>
        <w:t xml:space="preserve"> by Stiles (2009), underestimates the importance of </w:t>
      </w:r>
      <w:r w:rsidR="002A17B7" w:rsidRPr="004D7F49">
        <w:rPr>
          <w:rFonts w:ascii="Arial" w:hAnsi="Arial" w:cs="Arial"/>
          <w:sz w:val="24"/>
          <w:szCs w:val="24"/>
        </w:rPr>
        <w:t xml:space="preserve">responsivity within therapy due to the difficulty in relating process variables </w:t>
      </w:r>
      <w:r w:rsidR="00817AFD" w:rsidRPr="004D7F49">
        <w:rPr>
          <w:rFonts w:ascii="Arial" w:hAnsi="Arial" w:cs="Arial"/>
          <w:sz w:val="24"/>
          <w:szCs w:val="24"/>
        </w:rPr>
        <w:t xml:space="preserve">directly </w:t>
      </w:r>
      <w:r w:rsidR="002A17B7" w:rsidRPr="004D7F49">
        <w:rPr>
          <w:rFonts w:ascii="Arial" w:hAnsi="Arial" w:cs="Arial"/>
          <w:sz w:val="24"/>
          <w:szCs w:val="24"/>
        </w:rPr>
        <w:t xml:space="preserve">to outcome.  </w:t>
      </w:r>
    </w:p>
    <w:p w14:paraId="32A93EA5" w14:textId="44F176D4" w:rsidR="00090620" w:rsidRPr="004D7F49" w:rsidRDefault="00090620" w:rsidP="00DA1F29">
      <w:pPr>
        <w:spacing w:line="480" w:lineRule="auto"/>
        <w:ind w:firstLine="720"/>
        <w:rPr>
          <w:rFonts w:ascii="Arial" w:hAnsi="Arial" w:cs="Arial"/>
          <w:b/>
          <w:sz w:val="24"/>
          <w:szCs w:val="24"/>
        </w:rPr>
      </w:pPr>
      <w:r w:rsidRPr="0014375A">
        <w:rPr>
          <w:rFonts w:ascii="Arial" w:hAnsi="Arial" w:cs="Arial"/>
          <w:b/>
          <w:sz w:val="24"/>
          <w:szCs w:val="24"/>
        </w:rPr>
        <w:t>Responsiveness in the con</w:t>
      </w:r>
      <w:r w:rsidR="005E58BE" w:rsidRPr="0014375A">
        <w:rPr>
          <w:rFonts w:ascii="Arial" w:hAnsi="Arial" w:cs="Arial"/>
          <w:b/>
          <w:sz w:val="24"/>
          <w:szCs w:val="24"/>
        </w:rPr>
        <w:t>text of patient characteristics</w:t>
      </w:r>
      <w:r w:rsidR="00F50650" w:rsidRPr="0014375A">
        <w:rPr>
          <w:rFonts w:ascii="Arial" w:hAnsi="Arial" w:cs="Arial"/>
          <w:b/>
          <w:sz w:val="24"/>
          <w:szCs w:val="24"/>
        </w:rPr>
        <w:t xml:space="preserve">. </w:t>
      </w:r>
      <w:r w:rsidR="003F3422" w:rsidRPr="00C63A5E">
        <w:rPr>
          <w:rFonts w:ascii="Arial" w:hAnsi="Arial" w:cs="Arial"/>
          <w:sz w:val="24"/>
          <w:szCs w:val="24"/>
        </w:rPr>
        <w:t xml:space="preserve">In the largest study in this review, </w:t>
      </w:r>
      <w:r w:rsidR="005E58BE" w:rsidRPr="00C63A5E">
        <w:rPr>
          <w:rFonts w:ascii="Arial" w:hAnsi="Arial" w:cs="Arial"/>
          <w:sz w:val="24"/>
          <w:szCs w:val="24"/>
        </w:rPr>
        <w:t xml:space="preserve">Hardy, Stiles, </w:t>
      </w:r>
      <w:proofErr w:type="spellStart"/>
      <w:r w:rsidR="005E58BE" w:rsidRPr="00C63A5E">
        <w:rPr>
          <w:rFonts w:ascii="Arial" w:hAnsi="Arial" w:cs="Arial"/>
          <w:sz w:val="24"/>
          <w:szCs w:val="24"/>
        </w:rPr>
        <w:t>Barkham</w:t>
      </w:r>
      <w:proofErr w:type="spellEnd"/>
      <w:r w:rsidR="005E58BE" w:rsidRPr="00C63A5E">
        <w:rPr>
          <w:rFonts w:ascii="Arial" w:hAnsi="Arial" w:cs="Arial"/>
          <w:sz w:val="24"/>
          <w:szCs w:val="24"/>
        </w:rPr>
        <w:t xml:space="preserve"> </w:t>
      </w:r>
      <w:r w:rsidR="00957907" w:rsidRPr="00C63A5E">
        <w:rPr>
          <w:rFonts w:ascii="Arial" w:hAnsi="Arial" w:cs="Arial"/>
          <w:sz w:val="24"/>
          <w:szCs w:val="24"/>
        </w:rPr>
        <w:t>and</w:t>
      </w:r>
      <w:r w:rsidR="005E58BE" w:rsidRPr="00C63A5E">
        <w:rPr>
          <w:rFonts w:ascii="Arial" w:hAnsi="Arial" w:cs="Arial"/>
          <w:sz w:val="24"/>
          <w:szCs w:val="24"/>
        </w:rPr>
        <w:t xml:space="preserve"> </w:t>
      </w:r>
      <w:r w:rsidRPr="00C63A5E">
        <w:rPr>
          <w:rFonts w:ascii="Arial" w:hAnsi="Arial" w:cs="Arial"/>
          <w:sz w:val="24"/>
          <w:szCs w:val="24"/>
        </w:rPr>
        <w:t>Startup (1998) considered therapist responsiveness at the level of moment to moment in session behaviour in response</w:t>
      </w:r>
      <w:r w:rsidR="00584998" w:rsidRPr="00C63A5E">
        <w:rPr>
          <w:rFonts w:ascii="Arial" w:hAnsi="Arial" w:cs="Arial"/>
          <w:sz w:val="24"/>
          <w:szCs w:val="24"/>
        </w:rPr>
        <w:t xml:space="preserve"> to client interpersonal styles</w:t>
      </w:r>
      <w:r w:rsidR="003F3422" w:rsidRPr="00C63A5E">
        <w:rPr>
          <w:rFonts w:ascii="Arial" w:hAnsi="Arial" w:cs="Arial"/>
          <w:sz w:val="24"/>
          <w:szCs w:val="24"/>
        </w:rPr>
        <w:t xml:space="preserve"> (n=114)</w:t>
      </w:r>
      <w:r w:rsidR="0033302A" w:rsidRPr="00C63A5E">
        <w:rPr>
          <w:rFonts w:ascii="Arial" w:hAnsi="Arial" w:cs="Arial"/>
          <w:sz w:val="24"/>
          <w:szCs w:val="24"/>
        </w:rPr>
        <w:t xml:space="preserve"> u</w:t>
      </w:r>
      <w:r w:rsidRPr="00C63A5E">
        <w:rPr>
          <w:rFonts w:ascii="Arial" w:hAnsi="Arial" w:cs="Arial"/>
          <w:sz w:val="24"/>
          <w:szCs w:val="24"/>
        </w:rPr>
        <w:t xml:space="preserve">sing a retrospective therapist </w:t>
      </w:r>
      <w:proofErr w:type="spellStart"/>
      <w:r w:rsidRPr="00C63A5E">
        <w:rPr>
          <w:rFonts w:ascii="Arial" w:hAnsi="Arial" w:cs="Arial"/>
          <w:sz w:val="24"/>
          <w:szCs w:val="24"/>
        </w:rPr>
        <w:t>self report</w:t>
      </w:r>
      <w:proofErr w:type="spellEnd"/>
      <w:r w:rsidRPr="00C63A5E">
        <w:rPr>
          <w:rFonts w:ascii="Arial" w:hAnsi="Arial" w:cs="Arial"/>
          <w:sz w:val="24"/>
          <w:szCs w:val="24"/>
        </w:rPr>
        <w:t xml:space="preserve"> measure (</w:t>
      </w:r>
      <w:r w:rsidR="00D11C99" w:rsidRPr="00C63A5E">
        <w:rPr>
          <w:rFonts w:ascii="Arial" w:hAnsi="Arial" w:cs="Arial"/>
          <w:sz w:val="24"/>
          <w:szCs w:val="24"/>
        </w:rPr>
        <w:t>T</w:t>
      </w:r>
      <w:r w:rsidRPr="00C63A5E">
        <w:rPr>
          <w:rFonts w:ascii="Arial" w:hAnsi="Arial" w:cs="Arial"/>
          <w:sz w:val="24"/>
          <w:szCs w:val="24"/>
        </w:rPr>
        <w:t xml:space="preserve">herapist </w:t>
      </w:r>
      <w:r w:rsidR="00D11C99" w:rsidRPr="00C63A5E">
        <w:rPr>
          <w:rFonts w:ascii="Arial" w:hAnsi="Arial" w:cs="Arial"/>
          <w:sz w:val="24"/>
          <w:szCs w:val="24"/>
        </w:rPr>
        <w:t>S</w:t>
      </w:r>
      <w:r w:rsidRPr="00C63A5E">
        <w:rPr>
          <w:rFonts w:ascii="Arial" w:hAnsi="Arial" w:cs="Arial"/>
          <w:sz w:val="24"/>
          <w:szCs w:val="24"/>
        </w:rPr>
        <w:t xml:space="preserve">ession </w:t>
      </w:r>
      <w:r w:rsidR="00D11C99" w:rsidRPr="00C63A5E">
        <w:rPr>
          <w:rFonts w:ascii="Arial" w:hAnsi="Arial" w:cs="Arial"/>
          <w:sz w:val="24"/>
          <w:szCs w:val="24"/>
        </w:rPr>
        <w:t>I</w:t>
      </w:r>
      <w:r w:rsidRPr="00C63A5E">
        <w:rPr>
          <w:rFonts w:ascii="Arial" w:hAnsi="Arial" w:cs="Arial"/>
          <w:sz w:val="24"/>
          <w:szCs w:val="24"/>
        </w:rPr>
        <w:t>ntentions</w:t>
      </w:r>
      <w:r w:rsidR="00D11C99" w:rsidRPr="00C63A5E">
        <w:rPr>
          <w:rFonts w:ascii="Arial" w:hAnsi="Arial" w:cs="Arial"/>
          <w:sz w:val="24"/>
          <w:szCs w:val="24"/>
        </w:rPr>
        <w:t xml:space="preserve">, </w:t>
      </w:r>
      <w:r w:rsidRPr="00C63A5E">
        <w:rPr>
          <w:rFonts w:ascii="Arial" w:hAnsi="Arial" w:cs="Arial"/>
          <w:sz w:val="24"/>
          <w:szCs w:val="24"/>
        </w:rPr>
        <w:t>TSI</w:t>
      </w:r>
      <w:r w:rsidR="009267B8" w:rsidRPr="00C63A5E">
        <w:rPr>
          <w:rFonts w:ascii="Arial" w:hAnsi="Arial" w:cs="Arial"/>
          <w:sz w:val="24"/>
          <w:szCs w:val="24"/>
        </w:rPr>
        <w:t xml:space="preserve">; Stiles, Startup, Hardy, </w:t>
      </w:r>
      <w:proofErr w:type="spellStart"/>
      <w:r w:rsidR="009267B8" w:rsidRPr="00C63A5E">
        <w:rPr>
          <w:rFonts w:ascii="Arial" w:hAnsi="Arial" w:cs="Arial"/>
          <w:sz w:val="24"/>
          <w:szCs w:val="24"/>
        </w:rPr>
        <w:t>Barkham</w:t>
      </w:r>
      <w:proofErr w:type="spellEnd"/>
      <w:r w:rsidR="009267B8" w:rsidRPr="00C63A5E">
        <w:rPr>
          <w:rFonts w:ascii="Arial" w:hAnsi="Arial" w:cs="Arial"/>
          <w:sz w:val="24"/>
          <w:szCs w:val="24"/>
        </w:rPr>
        <w:t>, Rees, Shapiro</w:t>
      </w:r>
      <w:r w:rsidR="00A078E6" w:rsidRPr="00C63A5E">
        <w:rPr>
          <w:rFonts w:ascii="Arial" w:hAnsi="Arial" w:cs="Arial"/>
          <w:sz w:val="24"/>
          <w:szCs w:val="24"/>
        </w:rPr>
        <w:t>,</w:t>
      </w:r>
      <w:r w:rsidR="009267B8" w:rsidRPr="00C63A5E">
        <w:rPr>
          <w:rFonts w:ascii="Arial" w:hAnsi="Arial" w:cs="Arial"/>
          <w:sz w:val="24"/>
          <w:szCs w:val="24"/>
        </w:rPr>
        <w:t xml:space="preserve"> &amp; Reynolds, 1996)</w:t>
      </w:r>
      <w:r w:rsidRPr="00C63A5E">
        <w:rPr>
          <w:rFonts w:ascii="Arial" w:hAnsi="Arial" w:cs="Arial"/>
          <w:sz w:val="24"/>
          <w:szCs w:val="24"/>
        </w:rPr>
        <w:t xml:space="preserve"> alongside an observer rated measure (Sheffield Psychotherapy rating scale</w:t>
      </w:r>
      <w:r w:rsidR="00D11C99" w:rsidRPr="00C63A5E">
        <w:rPr>
          <w:rFonts w:ascii="Arial" w:hAnsi="Arial" w:cs="Arial"/>
          <w:sz w:val="24"/>
          <w:szCs w:val="24"/>
        </w:rPr>
        <w:t xml:space="preserve">; </w:t>
      </w:r>
      <w:r w:rsidR="00B1716C" w:rsidRPr="00C63A5E">
        <w:rPr>
          <w:rFonts w:ascii="Arial" w:hAnsi="Arial" w:cs="Arial"/>
          <w:sz w:val="24"/>
          <w:szCs w:val="24"/>
        </w:rPr>
        <w:t>Shapiro &amp; Startup, 1992)</w:t>
      </w:r>
      <w:r w:rsidRPr="00C63A5E">
        <w:rPr>
          <w:rFonts w:ascii="Arial" w:hAnsi="Arial" w:cs="Arial"/>
          <w:sz w:val="24"/>
          <w:szCs w:val="24"/>
        </w:rPr>
        <w:t xml:space="preserve">, coding of interpersonal styles (overinvolved v </w:t>
      </w:r>
      <w:proofErr w:type="spellStart"/>
      <w:r w:rsidRPr="00C63A5E">
        <w:rPr>
          <w:rFonts w:ascii="Arial" w:hAnsi="Arial" w:cs="Arial"/>
          <w:sz w:val="24"/>
          <w:szCs w:val="24"/>
        </w:rPr>
        <w:t>underinvolved</w:t>
      </w:r>
      <w:proofErr w:type="spellEnd"/>
      <w:r w:rsidRPr="00C63A5E">
        <w:rPr>
          <w:rFonts w:ascii="Arial" w:hAnsi="Arial" w:cs="Arial"/>
          <w:sz w:val="24"/>
          <w:szCs w:val="24"/>
        </w:rPr>
        <w:t xml:space="preserve"> v balanced); treatment (psychodynamic- interpersonal therapy</w:t>
      </w:r>
      <w:r w:rsidR="006176BD" w:rsidRPr="00C63A5E">
        <w:rPr>
          <w:rFonts w:ascii="Arial" w:hAnsi="Arial" w:cs="Arial"/>
          <w:sz w:val="24"/>
          <w:szCs w:val="24"/>
        </w:rPr>
        <w:t xml:space="preserve"> (PI)</w:t>
      </w:r>
      <w:r w:rsidR="00B1716C" w:rsidRPr="00C63A5E">
        <w:rPr>
          <w:rFonts w:ascii="Arial" w:hAnsi="Arial" w:cs="Arial"/>
          <w:sz w:val="24"/>
          <w:szCs w:val="24"/>
        </w:rPr>
        <w:t xml:space="preserve"> v CBT</w:t>
      </w:r>
      <w:r w:rsidRPr="00C63A5E">
        <w:rPr>
          <w:rFonts w:ascii="Arial" w:hAnsi="Arial" w:cs="Arial"/>
          <w:sz w:val="24"/>
          <w:szCs w:val="24"/>
        </w:rPr>
        <w:t>)</w:t>
      </w:r>
      <w:r w:rsidR="00584998" w:rsidRPr="00C63A5E">
        <w:rPr>
          <w:rFonts w:ascii="Arial" w:hAnsi="Arial" w:cs="Arial"/>
          <w:sz w:val="24"/>
          <w:szCs w:val="24"/>
        </w:rPr>
        <w:t xml:space="preserve"> and </w:t>
      </w:r>
      <w:r w:rsidR="00584998" w:rsidRPr="00C63A5E">
        <w:rPr>
          <w:rFonts w:ascii="Arial" w:hAnsi="Arial" w:cs="Arial"/>
          <w:sz w:val="24"/>
          <w:szCs w:val="24"/>
        </w:rPr>
        <w:lastRenderedPageBreak/>
        <w:t xml:space="preserve">duration </w:t>
      </w:r>
      <w:r w:rsidR="00B1716C" w:rsidRPr="00C63A5E">
        <w:rPr>
          <w:rFonts w:ascii="Arial" w:hAnsi="Arial" w:cs="Arial"/>
          <w:sz w:val="24"/>
          <w:szCs w:val="24"/>
        </w:rPr>
        <w:t>(</w:t>
      </w:r>
      <w:r w:rsidR="00584998" w:rsidRPr="00C63A5E">
        <w:rPr>
          <w:rFonts w:ascii="Arial" w:hAnsi="Arial" w:cs="Arial"/>
          <w:sz w:val="24"/>
          <w:szCs w:val="24"/>
        </w:rPr>
        <w:t>8 vs 16 sessions)</w:t>
      </w:r>
      <w:r w:rsidR="0033302A" w:rsidRPr="00C63A5E">
        <w:rPr>
          <w:rFonts w:ascii="Arial" w:hAnsi="Arial" w:cs="Arial"/>
          <w:sz w:val="24"/>
          <w:szCs w:val="24"/>
        </w:rPr>
        <w:t>.</w:t>
      </w:r>
      <w:r w:rsidRPr="00C63A5E">
        <w:rPr>
          <w:rFonts w:ascii="Arial" w:hAnsi="Arial" w:cs="Arial"/>
          <w:sz w:val="24"/>
          <w:szCs w:val="24"/>
        </w:rPr>
        <w:t xml:space="preserve"> ANOVA analysis revealed that clients with different interpersonal styles received different versions of the same treatments. </w:t>
      </w:r>
      <w:r w:rsidR="003F3422" w:rsidRPr="00C63A5E">
        <w:rPr>
          <w:rFonts w:ascii="Arial" w:hAnsi="Arial" w:cs="Arial"/>
          <w:sz w:val="24"/>
          <w:szCs w:val="24"/>
        </w:rPr>
        <w:t xml:space="preserve">Therapists tended to use more cognitive methods with </w:t>
      </w:r>
      <w:proofErr w:type="spellStart"/>
      <w:r w:rsidR="003F3422" w:rsidRPr="00C63A5E">
        <w:rPr>
          <w:rFonts w:ascii="Arial" w:hAnsi="Arial" w:cs="Arial"/>
          <w:sz w:val="24"/>
          <w:szCs w:val="24"/>
        </w:rPr>
        <w:t>underinvolved</w:t>
      </w:r>
      <w:proofErr w:type="spellEnd"/>
      <w:r w:rsidR="003F3422" w:rsidRPr="00C63A5E">
        <w:rPr>
          <w:rFonts w:ascii="Arial" w:hAnsi="Arial" w:cs="Arial"/>
          <w:sz w:val="24"/>
          <w:szCs w:val="24"/>
        </w:rPr>
        <w:t xml:space="preserve"> clients, particula</w:t>
      </w:r>
      <w:r w:rsidR="00D11C99" w:rsidRPr="00C63A5E">
        <w:rPr>
          <w:rFonts w:ascii="Arial" w:hAnsi="Arial" w:cs="Arial"/>
          <w:sz w:val="24"/>
          <w:szCs w:val="24"/>
        </w:rPr>
        <w:t>r</w:t>
      </w:r>
      <w:r w:rsidR="003F3422" w:rsidRPr="00C63A5E">
        <w:rPr>
          <w:rFonts w:ascii="Arial" w:hAnsi="Arial" w:cs="Arial"/>
          <w:sz w:val="24"/>
          <w:szCs w:val="24"/>
        </w:rPr>
        <w:t xml:space="preserve">ly in CBT therapy and more relationship-orientated interventions with overinvolved clients, particularly in PI. </w:t>
      </w:r>
      <w:r w:rsidRPr="00C63A5E">
        <w:rPr>
          <w:rFonts w:ascii="Arial" w:hAnsi="Arial" w:cs="Arial"/>
          <w:sz w:val="24"/>
          <w:szCs w:val="24"/>
        </w:rPr>
        <w:t>Despite this</w:t>
      </w:r>
      <w:r w:rsidR="0033302A" w:rsidRPr="00C63A5E">
        <w:rPr>
          <w:rFonts w:ascii="Arial" w:hAnsi="Arial" w:cs="Arial"/>
          <w:sz w:val="24"/>
          <w:szCs w:val="24"/>
        </w:rPr>
        <w:t>,</w:t>
      </w:r>
      <w:r w:rsidRPr="00C63A5E">
        <w:rPr>
          <w:rFonts w:ascii="Arial" w:hAnsi="Arial" w:cs="Arial"/>
          <w:sz w:val="24"/>
          <w:szCs w:val="24"/>
        </w:rPr>
        <w:t xml:space="preserve"> their therapeutic alliances and outcomes were similar suggesting that this is a result of appropriate responsiveness whereby therapists respond to their clients’ varying requirements including their interpersonal styles. </w:t>
      </w:r>
    </w:p>
    <w:p w14:paraId="21D50421" w14:textId="00232CCB" w:rsidR="00090620" w:rsidRPr="0014375A" w:rsidRDefault="003F3422" w:rsidP="00F50650">
      <w:pPr>
        <w:spacing w:line="480" w:lineRule="auto"/>
        <w:ind w:firstLine="720"/>
        <w:rPr>
          <w:rFonts w:ascii="Arial" w:hAnsi="Arial" w:cs="Arial"/>
          <w:sz w:val="24"/>
          <w:szCs w:val="24"/>
        </w:rPr>
      </w:pPr>
      <w:r w:rsidRPr="000D72BD">
        <w:rPr>
          <w:rFonts w:ascii="Arial" w:hAnsi="Arial" w:cs="Arial"/>
          <w:sz w:val="24"/>
          <w:szCs w:val="24"/>
        </w:rPr>
        <w:t xml:space="preserve">Research by </w:t>
      </w:r>
      <w:r w:rsidR="00090620" w:rsidRPr="00264AD3">
        <w:rPr>
          <w:rFonts w:ascii="Arial" w:hAnsi="Arial" w:cs="Arial"/>
          <w:sz w:val="24"/>
          <w:szCs w:val="24"/>
        </w:rPr>
        <w:t>Shapiro, Hardy, Aldridge, David</w:t>
      </w:r>
      <w:r w:rsidRPr="00264AD3">
        <w:rPr>
          <w:rFonts w:ascii="Arial" w:hAnsi="Arial" w:cs="Arial"/>
          <w:sz w:val="24"/>
          <w:szCs w:val="24"/>
        </w:rPr>
        <w:t>son, Rowe and Reilly (1999) builds support for the idea that therapists respond to individual</w:t>
      </w:r>
      <w:r w:rsidR="00090620" w:rsidRPr="00E96A99">
        <w:rPr>
          <w:rFonts w:ascii="Arial" w:hAnsi="Arial" w:cs="Arial"/>
          <w:sz w:val="24"/>
          <w:szCs w:val="24"/>
        </w:rPr>
        <w:t xml:space="preserve"> </w:t>
      </w:r>
      <w:r w:rsidRPr="00E96A99">
        <w:rPr>
          <w:rFonts w:ascii="Arial" w:hAnsi="Arial" w:cs="Arial"/>
          <w:sz w:val="24"/>
          <w:szCs w:val="24"/>
        </w:rPr>
        <w:t>patient characteristics</w:t>
      </w:r>
      <w:r w:rsidR="008A1A24">
        <w:rPr>
          <w:rFonts w:ascii="Arial" w:hAnsi="Arial" w:cs="Arial"/>
          <w:sz w:val="24"/>
          <w:szCs w:val="24"/>
        </w:rPr>
        <w:t xml:space="preserve">. </w:t>
      </w:r>
      <w:r w:rsidR="00090620" w:rsidRPr="00E96A99">
        <w:rPr>
          <w:rFonts w:ascii="Arial" w:hAnsi="Arial" w:cs="Arial"/>
          <w:sz w:val="24"/>
          <w:szCs w:val="24"/>
        </w:rPr>
        <w:t>Ten clie</w:t>
      </w:r>
      <w:r w:rsidR="00090620" w:rsidRPr="009C7B67">
        <w:rPr>
          <w:rFonts w:ascii="Arial" w:hAnsi="Arial" w:cs="Arial"/>
          <w:sz w:val="24"/>
          <w:szCs w:val="24"/>
        </w:rPr>
        <w:t>nt identified helpful therapy events were analysed to identify client attachment styles, attachment issues and therapist responsiveness. Attachment styles were categorized as secure, dismissing or preoccupied following linguistic analysis of aud</w:t>
      </w:r>
      <w:r w:rsidR="00090620" w:rsidRPr="00E007A4">
        <w:rPr>
          <w:rFonts w:ascii="Arial" w:hAnsi="Arial" w:cs="Arial"/>
          <w:sz w:val="24"/>
          <w:szCs w:val="24"/>
        </w:rPr>
        <w:t xml:space="preserve">io </w:t>
      </w:r>
      <w:r w:rsidR="00090620" w:rsidRPr="00F714DE">
        <w:rPr>
          <w:rFonts w:ascii="Arial" w:hAnsi="Arial" w:cs="Arial"/>
          <w:sz w:val="24"/>
          <w:szCs w:val="24"/>
        </w:rPr>
        <w:t xml:space="preserve">recordings. </w:t>
      </w:r>
      <w:r w:rsidR="00090620" w:rsidRPr="0014375A">
        <w:rPr>
          <w:rFonts w:ascii="Arial" w:hAnsi="Arial" w:cs="Arial"/>
          <w:sz w:val="24"/>
          <w:szCs w:val="24"/>
        </w:rPr>
        <w:t>Qualitative analysis demonstrated that therapists responded to preoccupied attachment styles with reflection; in PI this is considered a more accepting, holding strategy; and to dismissing styles with interpretation; a more active, challenging intervention. It</w:t>
      </w:r>
      <w:r w:rsidR="00544C33">
        <w:rPr>
          <w:rFonts w:ascii="Arial" w:hAnsi="Arial" w:cs="Arial"/>
          <w:sz w:val="24"/>
          <w:szCs w:val="24"/>
        </w:rPr>
        <w:t xml:space="preserve"> should be noted that the </w:t>
      </w:r>
      <w:r w:rsidR="00090620" w:rsidRPr="0014375A">
        <w:rPr>
          <w:rFonts w:ascii="Arial" w:hAnsi="Arial" w:cs="Arial"/>
          <w:sz w:val="24"/>
          <w:szCs w:val="24"/>
        </w:rPr>
        <w:t>research did not consider negative therapy events or include participants who had not improved over the course of therapy. These omissions may mean that the degree to which therapists respond</w:t>
      </w:r>
      <w:r w:rsidR="00544C33">
        <w:rPr>
          <w:rFonts w:ascii="Arial" w:hAnsi="Arial" w:cs="Arial"/>
          <w:sz w:val="24"/>
          <w:szCs w:val="24"/>
        </w:rPr>
        <w:t>ed</w:t>
      </w:r>
      <w:r w:rsidR="00090620" w:rsidRPr="0014375A">
        <w:rPr>
          <w:rFonts w:ascii="Arial" w:hAnsi="Arial" w:cs="Arial"/>
          <w:sz w:val="24"/>
          <w:szCs w:val="24"/>
        </w:rPr>
        <w:t xml:space="preserve"> to c</w:t>
      </w:r>
      <w:r w:rsidR="00544C33">
        <w:rPr>
          <w:rFonts w:ascii="Arial" w:hAnsi="Arial" w:cs="Arial"/>
          <w:sz w:val="24"/>
          <w:szCs w:val="24"/>
        </w:rPr>
        <w:t>lient attachment styles was</w:t>
      </w:r>
      <w:r w:rsidR="00090620" w:rsidRPr="0014375A">
        <w:rPr>
          <w:rFonts w:ascii="Arial" w:hAnsi="Arial" w:cs="Arial"/>
          <w:sz w:val="24"/>
          <w:szCs w:val="24"/>
        </w:rPr>
        <w:t xml:space="preserve"> over estimated.</w:t>
      </w:r>
    </w:p>
    <w:p w14:paraId="040C24B5" w14:textId="2F7D8A8E" w:rsidR="00090620" w:rsidRPr="004D7F49" w:rsidRDefault="00A6711A" w:rsidP="00F50650">
      <w:pPr>
        <w:spacing w:line="480" w:lineRule="auto"/>
        <w:ind w:firstLine="720"/>
        <w:rPr>
          <w:rFonts w:ascii="Arial" w:hAnsi="Arial" w:cs="Arial"/>
          <w:sz w:val="24"/>
          <w:szCs w:val="24"/>
        </w:rPr>
      </w:pPr>
      <w:r>
        <w:rPr>
          <w:rFonts w:ascii="Arial" w:hAnsi="Arial" w:cs="Arial"/>
          <w:sz w:val="24"/>
          <w:szCs w:val="24"/>
        </w:rPr>
        <w:t>A quantitative study focusing on</w:t>
      </w:r>
      <w:r w:rsidR="00B9018E">
        <w:rPr>
          <w:rFonts w:ascii="Arial" w:hAnsi="Arial" w:cs="Arial"/>
          <w:sz w:val="24"/>
          <w:szCs w:val="24"/>
        </w:rPr>
        <w:t xml:space="preserve"> flexibility in manual-based psychotherapies</w:t>
      </w:r>
      <w:r w:rsidR="002813F5" w:rsidRPr="0014375A">
        <w:rPr>
          <w:rFonts w:ascii="Arial" w:hAnsi="Arial" w:cs="Arial"/>
          <w:sz w:val="24"/>
          <w:szCs w:val="24"/>
        </w:rPr>
        <w:t xml:space="preserve"> </w:t>
      </w:r>
      <w:r w:rsidR="00B9018E">
        <w:rPr>
          <w:rFonts w:ascii="Arial" w:hAnsi="Arial" w:cs="Arial"/>
          <w:sz w:val="24"/>
          <w:szCs w:val="24"/>
        </w:rPr>
        <w:t>(Connolly Gibbons, Crits-Christoph, Levinson, &amp; Barber, 2003)</w:t>
      </w:r>
      <w:r w:rsidR="00090620" w:rsidRPr="00D11C99">
        <w:rPr>
          <w:rFonts w:ascii="Arial" w:hAnsi="Arial" w:cs="Arial"/>
          <w:sz w:val="24"/>
          <w:szCs w:val="24"/>
        </w:rPr>
        <w:t xml:space="preserve"> </w:t>
      </w:r>
      <w:r>
        <w:rPr>
          <w:rFonts w:ascii="Arial" w:hAnsi="Arial" w:cs="Arial"/>
          <w:sz w:val="24"/>
          <w:szCs w:val="24"/>
        </w:rPr>
        <w:t>a</w:t>
      </w:r>
      <w:r w:rsidR="002813F5" w:rsidRPr="00D11C99">
        <w:rPr>
          <w:rFonts w:ascii="Arial" w:hAnsi="Arial" w:cs="Arial"/>
          <w:sz w:val="24"/>
          <w:szCs w:val="24"/>
        </w:rPr>
        <w:t xml:space="preserve">dds to the evidence base of therapist responsiveness in the context of diverse </w:t>
      </w:r>
      <w:r w:rsidR="00090620" w:rsidRPr="002143FB">
        <w:rPr>
          <w:rFonts w:ascii="Arial" w:hAnsi="Arial" w:cs="Arial"/>
          <w:sz w:val="24"/>
          <w:szCs w:val="24"/>
        </w:rPr>
        <w:t>patient characteristics</w:t>
      </w:r>
      <w:r w:rsidR="002813F5" w:rsidRPr="000B7398">
        <w:rPr>
          <w:rFonts w:ascii="Arial" w:hAnsi="Arial" w:cs="Arial"/>
          <w:sz w:val="24"/>
          <w:szCs w:val="24"/>
        </w:rPr>
        <w:t>.</w:t>
      </w:r>
      <w:r w:rsidR="00090620" w:rsidRPr="000B7398">
        <w:rPr>
          <w:rFonts w:ascii="Arial" w:hAnsi="Arial" w:cs="Arial"/>
          <w:sz w:val="24"/>
          <w:szCs w:val="24"/>
        </w:rPr>
        <w:t xml:space="preserve"> </w:t>
      </w:r>
      <w:r w:rsidR="002813F5" w:rsidRPr="000B7398">
        <w:rPr>
          <w:rFonts w:ascii="Arial" w:hAnsi="Arial" w:cs="Arial"/>
          <w:sz w:val="24"/>
          <w:szCs w:val="24"/>
        </w:rPr>
        <w:t xml:space="preserve">This </w:t>
      </w:r>
      <w:r w:rsidR="00090620" w:rsidRPr="004D7F49">
        <w:rPr>
          <w:rFonts w:ascii="Arial" w:hAnsi="Arial" w:cs="Arial"/>
          <w:sz w:val="24"/>
          <w:szCs w:val="24"/>
        </w:rPr>
        <w:t xml:space="preserve">work considered </w:t>
      </w:r>
      <w:r w:rsidR="00BB1968" w:rsidRPr="004D7F49">
        <w:rPr>
          <w:rFonts w:ascii="Arial" w:hAnsi="Arial" w:cs="Arial"/>
          <w:sz w:val="24"/>
          <w:szCs w:val="24"/>
        </w:rPr>
        <w:t xml:space="preserve">pre-treatment </w:t>
      </w:r>
      <w:r w:rsidR="00431B03" w:rsidRPr="004D7F49">
        <w:rPr>
          <w:rFonts w:ascii="Arial" w:hAnsi="Arial" w:cs="Arial"/>
          <w:sz w:val="24"/>
          <w:szCs w:val="24"/>
        </w:rPr>
        <w:t xml:space="preserve">depressive </w:t>
      </w:r>
      <w:r w:rsidR="00431B03" w:rsidRPr="004D7F49">
        <w:rPr>
          <w:rFonts w:ascii="Arial" w:hAnsi="Arial" w:cs="Arial"/>
          <w:sz w:val="24"/>
          <w:szCs w:val="24"/>
        </w:rPr>
        <w:lastRenderedPageBreak/>
        <w:t xml:space="preserve">symptomology, interpersonal difficulties, level of empathy and degree of narrative completeness </w:t>
      </w:r>
      <w:r w:rsidR="00090620" w:rsidRPr="004D7F49">
        <w:rPr>
          <w:rFonts w:ascii="Arial" w:hAnsi="Arial" w:cs="Arial"/>
          <w:sz w:val="24"/>
          <w:szCs w:val="24"/>
        </w:rPr>
        <w:t xml:space="preserve">and their impact on 8 different therapist response modes. </w:t>
      </w:r>
      <w:r w:rsidR="00A77D6C" w:rsidRPr="004D7F49">
        <w:rPr>
          <w:rFonts w:ascii="Arial" w:hAnsi="Arial" w:cs="Arial"/>
          <w:sz w:val="24"/>
          <w:szCs w:val="24"/>
        </w:rPr>
        <w:t>D</w:t>
      </w:r>
      <w:r w:rsidR="00090620" w:rsidRPr="004D7F49">
        <w:rPr>
          <w:rFonts w:ascii="Arial" w:hAnsi="Arial" w:cs="Arial"/>
          <w:sz w:val="24"/>
          <w:szCs w:val="24"/>
        </w:rPr>
        <w:t>ifferences in patient characteristics accounted for between 10-23 %</w:t>
      </w:r>
      <w:r w:rsidR="00431B03" w:rsidRPr="004D7F49">
        <w:rPr>
          <w:rFonts w:ascii="Arial" w:hAnsi="Arial" w:cs="Arial"/>
          <w:sz w:val="24"/>
          <w:szCs w:val="24"/>
        </w:rPr>
        <w:t xml:space="preserve"> of variance in the use of such</w:t>
      </w:r>
      <w:r w:rsidR="00090620" w:rsidRPr="004D7F49">
        <w:rPr>
          <w:rFonts w:ascii="Arial" w:hAnsi="Arial" w:cs="Arial"/>
          <w:sz w:val="24"/>
          <w:szCs w:val="24"/>
        </w:rPr>
        <w:t xml:space="preserve"> modes. Therapists used more restatements and clarifications for patients who rated the therapeutic empathy higher, more questions and clarifications with patients who rated higher on depression and more learning statements for patients who provide</w:t>
      </w:r>
      <w:r w:rsidR="0039626F">
        <w:rPr>
          <w:rFonts w:ascii="Arial" w:hAnsi="Arial" w:cs="Arial"/>
          <w:sz w:val="24"/>
          <w:szCs w:val="24"/>
        </w:rPr>
        <w:t xml:space="preserve">d more complete </w:t>
      </w:r>
      <w:r w:rsidR="00090620" w:rsidRPr="004D7F49">
        <w:rPr>
          <w:rFonts w:ascii="Arial" w:hAnsi="Arial" w:cs="Arial"/>
          <w:sz w:val="24"/>
          <w:szCs w:val="24"/>
        </w:rPr>
        <w:t xml:space="preserve">personal narratives. </w:t>
      </w:r>
    </w:p>
    <w:p w14:paraId="60E8E880" w14:textId="0E86BCF0" w:rsidR="00090620" w:rsidRPr="004D7F49" w:rsidRDefault="00090620" w:rsidP="00F50650">
      <w:pPr>
        <w:spacing w:line="480" w:lineRule="auto"/>
        <w:ind w:firstLine="720"/>
        <w:rPr>
          <w:rFonts w:ascii="Arial" w:hAnsi="Arial" w:cs="Arial"/>
          <w:b/>
          <w:sz w:val="24"/>
          <w:szCs w:val="24"/>
        </w:rPr>
      </w:pPr>
      <w:r w:rsidRPr="004D7F49">
        <w:rPr>
          <w:rFonts w:ascii="Arial" w:hAnsi="Arial" w:cs="Arial"/>
          <w:b/>
          <w:sz w:val="24"/>
          <w:szCs w:val="24"/>
        </w:rPr>
        <w:t xml:space="preserve">Responsiveness as </w:t>
      </w:r>
      <w:r w:rsidR="00F50650" w:rsidRPr="004D7F49">
        <w:rPr>
          <w:rFonts w:ascii="Arial" w:hAnsi="Arial" w:cs="Arial"/>
          <w:b/>
          <w:sz w:val="24"/>
          <w:szCs w:val="24"/>
        </w:rPr>
        <w:t xml:space="preserve">a behaviour across the </w:t>
      </w:r>
      <w:r w:rsidR="00B1716C">
        <w:rPr>
          <w:rFonts w:ascii="Arial" w:hAnsi="Arial" w:cs="Arial"/>
          <w:b/>
          <w:sz w:val="24"/>
          <w:szCs w:val="24"/>
        </w:rPr>
        <w:t xml:space="preserve">therapy </w:t>
      </w:r>
      <w:r w:rsidR="00F50650" w:rsidRPr="004D7F49">
        <w:rPr>
          <w:rFonts w:ascii="Arial" w:hAnsi="Arial" w:cs="Arial"/>
          <w:b/>
          <w:sz w:val="24"/>
          <w:szCs w:val="24"/>
        </w:rPr>
        <w:t>process</w:t>
      </w:r>
      <w:r w:rsidR="00F50650" w:rsidRPr="00D11C99">
        <w:rPr>
          <w:rFonts w:ascii="Arial" w:hAnsi="Arial" w:cs="Arial"/>
          <w:b/>
          <w:sz w:val="24"/>
          <w:szCs w:val="24"/>
        </w:rPr>
        <w:t xml:space="preserve">. </w:t>
      </w:r>
      <w:r w:rsidR="002813F5" w:rsidRPr="00D11C99">
        <w:rPr>
          <w:rFonts w:ascii="Arial" w:hAnsi="Arial" w:cs="Arial"/>
          <w:b/>
          <w:sz w:val="24"/>
          <w:szCs w:val="24"/>
        </w:rPr>
        <w:t xml:space="preserve"> </w:t>
      </w:r>
      <w:r w:rsidR="002813F5" w:rsidRPr="00D11C99">
        <w:rPr>
          <w:rFonts w:ascii="Arial" w:hAnsi="Arial" w:cs="Arial"/>
          <w:sz w:val="24"/>
          <w:szCs w:val="24"/>
        </w:rPr>
        <w:t xml:space="preserve">In </w:t>
      </w:r>
      <w:r w:rsidR="00470080" w:rsidRPr="00D11C99">
        <w:rPr>
          <w:rFonts w:ascii="Arial" w:hAnsi="Arial" w:cs="Arial"/>
          <w:sz w:val="24"/>
          <w:szCs w:val="24"/>
        </w:rPr>
        <w:t>a series of literature r</w:t>
      </w:r>
      <w:r w:rsidR="00544C33">
        <w:rPr>
          <w:rFonts w:ascii="Arial" w:hAnsi="Arial" w:cs="Arial"/>
          <w:sz w:val="24"/>
          <w:szCs w:val="24"/>
        </w:rPr>
        <w:t xml:space="preserve">eviews looking at </w:t>
      </w:r>
      <w:r w:rsidR="00470080" w:rsidRPr="00D11C99">
        <w:rPr>
          <w:rFonts w:ascii="Arial" w:hAnsi="Arial" w:cs="Arial"/>
          <w:sz w:val="24"/>
          <w:szCs w:val="24"/>
        </w:rPr>
        <w:t xml:space="preserve">the responsiveness problem; levels </w:t>
      </w:r>
      <w:r w:rsidR="00544C33">
        <w:rPr>
          <w:rFonts w:ascii="Arial" w:hAnsi="Arial" w:cs="Arial"/>
          <w:sz w:val="24"/>
          <w:szCs w:val="24"/>
        </w:rPr>
        <w:t xml:space="preserve">at which responsiveness </w:t>
      </w:r>
      <w:r w:rsidRPr="002143FB">
        <w:rPr>
          <w:rFonts w:ascii="Arial" w:hAnsi="Arial" w:cs="Arial"/>
          <w:sz w:val="24"/>
          <w:szCs w:val="24"/>
        </w:rPr>
        <w:t>operate</w:t>
      </w:r>
      <w:r w:rsidR="00470080" w:rsidRPr="000B7398">
        <w:rPr>
          <w:rFonts w:ascii="Arial" w:hAnsi="Arial" w:cs="Arial"/>
          <w:sz w:val="24"/>
          <w:szCs w:val="24"/>
        </w:rPr>
        <w:t xml:space="preserve"> are given</w:t>
      </w:r>
      <w:r w:rsidR="00AF07E5" w:rsidRPr="000B7398">
        <w:rPr>
          <w:rFonts w:ascii="Arial" w:hAnsi="Arial" w:cs="Arial"/>
          <w:sz w:val="24"/>
          <w:szCs w:val="24"/>
        </w:rPr>
        <w:t xml:space="preserve"> (Stiles et al.,</w:t>
      </w:r>
      <w:r w:rsidR="00D11C99">
        <w:rPr>
          <w:rFonts w:ascii="Arial" w:hAnsi="Arial" w:cs="Arial"/>
          <w:sz w:val="24"/>
          <w:szCs w:val="24"/>
        </w:rPr>
        <w:t xml:space="preserve"> </w:t>
      </w:r>
      <w:r w:rsidR="00AF07E5" w:rsidRPr="00D11C99">
        <w:rPr>
          <w:rFonts w:ascii="Arial" w:hAnsi="Arial" w:cs="Arial"/>
          <w:sz w:val="24"/>
          <w:szCs w:val="24"/>
        </w:rPr>
        <w:t>1998; Stiles, 2009; Kramer &amp; Stiles</w:t>
      </w:r>
      <w:r w:rsidR="00AF07E5" w:rsidRPr="002143FB">
        <w:rPr>
          <w:rFonts w:ascii="Arial" w:hAnsi="Arial" w:cs="Arial"/>
          <w:sz w:val="24"/>
          <w:szCs w:val="24"/>
        </w:rPr>
        <w:t>, 2015)</w:t>
      </w:r>
      <w:r w:rsidR="00470080" w:rsidRPr="000B7398">
        <w:rPr>
          <w:rFonts w:ascii="Arial" w:hAnsi="Arial" w:cs="Arial"/>
          <w:sz w:val="24"/>
          <w:szCs w:val="24"/>
        </w:rPr>
        <w:t>. These levels include t</w:t>
      </w:r>
      <w:r w:rsidRPr="000B7398">
        <w:rPr>
          <w:rFonts w:ascii="Arial" w:hAnsi="Arial" w:cs="Arial"/>
          <w:sz w:val="24"/>
          <w:szCs w:val="24"/>
        </w:rPr>
        <w:t>reatment assignment</w:t>
      </w:r>
      <w:r w:rsidR="00470080" w:rsidRPr="000B7398">
        <w:rPr>
          <w:rFonts w:ascii="Arial" w:hAnsi="Arial" w:cs="Arial"/>
          <w:sz w:val="24"/>
          <w:szCs w:val="24"/>
        </w:rPr>
        <w:t xml:space="preserve">, </w:t>
      </w:r>
      <w:r w:rsidRPr="000B7398">
        <w:rPr>
          <w:rFonts w:ascii="Arial" w:hAnsi="Arial" w:cs="Arial"/>
          <w:sz w:val="24"/>
          <w:szCs w:val="24"/>
        </w:rPr>
        <w:t>treatment strategy in which delivery of a particular t</w:t>
      </w:r>
      <w:r w:rsidR="00470080" w:rsidRPr="004D7F49">
        <w:rPr>
          <w:rFonts w:ascii="Arial" w:hAnsi="Arial" w:cs="Arial"/>
          <w:sz w:val="24"/>
          <w:szCs w:val="24"/>
        </w:rPr>
        <w:t xml:space="preserve">herapy is adapted, </w:t>
      </w:r>
      <w:r w:rsidRPr="004D7F49">
        <w:rPr>
          <w:rFonts w:ascii="Arial" w:hAnsi="Arial" w:cs="Arial"/>
          <w:sz w:val="24"/>
          <w:szCs w:val="24"/>
        </w:rPr>
        <w:t xml:space="preserve">treatment </w:t>
      </w:r>
      <w:r w:rsidR="0039626F">
        <w:rPr>
          <w:rFonts w:ascii="Arial" w:hAnsi="Arial" w:cs="Arial"/>
          <w:sz w:val="24"/>
          <w:szCs w:val="24"/>
        </w:rPr>
        <w:t xml:space="preserve">tactics i.e. </w:t>
      </w:r>
      <w:r w:rsidRPr="004D7F49">
        <w:rPr>
          <w:rFonts w:ascii="Arial" w:hAnsi="Arial" w:cs="Arial"/>
          <w:sz w:val="24"/>
          <w:szCs w:val="24"/>
        </w:rPr>
        <w:t>se</w:t>
      </w:r>
      <w:r w:rsidR="0039626F">
        <w:rPr>
          <w:rFonts w:ascii="Arial" w:hAnsi="Arial" w:cs="Arial"/>
          <w:sz w:val="24"/>
          <w:szCs w:val="24"/>
        </w:rPr>
        <w:t>lection of topics</w:t>
      </w:r>
      <w:r w:rsidR="00470080" w:rsidRPr="004D7F49">
        <w:rPr>
          <w:rFonts w:ascii="Arial" w:hAnsi="Arial" w:cs="Arial"/>
          <w:sz w:val="24"/>
          <w:szCs w:val="24"/>
        </w:rPr>
        <w:t xml:space="preserve"> and </w:t>
      </w:r>
      <w:r w:rsidRPr="004D7F49">
        <w:rPr>
          <w:rFonts w:ascii="Arial" w:hAnsi="Arial" w:cs="Arial"/>
          <w:sz w:val="24"/>
          <w:szCs w:val="24"/>
        </w:rPr>
        <w:t xml:space="preserve">moment to moment within session responsiveness </w:t>
      </w:r>
      <w:r w:rsidR="00470080" w:rsidRPr="004D7F49">
        <w:rPr>
          <w:rFonts w:ascii="Arial" w:hAnsi="Arial" w:cs="Arial"/>
          <w:sz w:val="24"/>
          <w:szCs w:val="24"/>
        </w:rPr>
        <w:t xml:space="preserve">in which therapists </w:t>
      </w:r>
      <w:r w:rsidRPr="004D7F49">
        <w:rPr>
          <w:rFonts w:ascii="Arial" w:hAnsi="Arial" w:cs="Arial"/>
          <w:sz w:val="24"/>
          <w:szCs w:val="24"/>
        </w:rPr>
        <w:t>modify their behaviour in response to ongoing feedback</w:t>
      </w:r>
      <w:r w:rsidR="00FE619F" w:rsidRPr="004D7F49">
        <w:rPr>
          <w:rFonts w:ascii="Arial" w:hAnsi="Arial" w:cs="Arial"/>
          <w:sz w:val="24"/>
          <w:szCs w:val="24"/>
        </w:rPr>
        <w:t>.</w:t>
      </w:r>
      <w:r w:rsidR="00470080" w:rsidRPr="004D7F49">
        <w:rPr>
          <w:rFonts w:ascii="Arial" w:hAnsi="Arial" w:cs="Arial"/>
          <w:sz w:val="24"/>
          <w:szCs w:val="24"/>
        </w:rPr>
        <w:t xml:space="preserve"> </w:t>
      </w:r>
      <w:r w:rsidR="00FE619F" w:rsidRPr="004D7F49">
        <w:rPr>
          <w:rFonts w:ascii="Arial" w:hAnsi="Arial" w:cs="Arial"/>
          <w:sz w:val="24"/>
          <w:szCs w:val="24"/>
        </w:rPr>
        <w:t xml:space="preserve">In his </w:t>
      </w:r>
      <w:r w:rsidRPr="004D7F49">
        <w:rPr>
          <w:rFonts w:ascii="Arial" w:hAnsi="Arial" w:cs="Arial"/>
          <w:sz w:val="24"/>
          <w:szCs w:val="24"/>
        </w:rPr>
        <w:t xml:space="preserve">literature review Hatcher (2015) supports the idea of responsiveness as a behaviour across the </w:t>
      </w:r>
      <w:r w:rsidR="00B1716C">
        <w:rPr>
          <w:rFonts w:ascii="Arial" w:hAnsi="Arial" w:cs="Arial"/>
          <w:sz w:val="24"/>
          <w:szCs w:val="24"/>
        </w:rPr>
        <w:t xml:space="preserve">therapy </w:t>
      </w:r>
      <w:r w:rsidRPr="004D7F49">
        <w:rPr>
          <w:rFonts w:ascii="Arial" w:hAnsi="Arial" w:cs="Arial"/>
          <w:sz w:val="24"/>
          <w:szCs w:val="24"/>
        </w:rPr>
        <w:t xml:space="preserve">process </w:t>
      </w:r>
      <w:r w:rsidRPr="00D11C99">
        <w:rPr>
          <w:rFonts w:ascii="Arial" w:hAnsi="Arial" w:cs="Arial"/>
          <w:sz w:val="24"/>
          <w:szCs w:val="24"/>
        </w:rPr>
        <w:t>in order to achieve optimal benefit for clients. He considers empathy to be a core feature of this. Despite the centrality of empathy in the ability of a therapist to be responsive</w:t>
      </w:r>
      <w:r w:rsidR="009B5C79" w:rsidRPr="00D11C99">
        <w:rPr>
          <w:rFonts w:ascii="Arial" w:hAnsi="Arial" w:cs="Arial"/>
          <w:sz w:val="24"/>
          <w:szCs w:val="24"/>
        </w:rPr>
        <w:t>,</w:t>
      </w:r>
      <w:r w:rsidRPr="002143FB">
        <w:rPr>
          <w:rFonts w:ascii="Arial" w:hAnsi="Arial" w:cs="Arial"/>
          <w:sz w:val="24"/>
          <w:szCs w:val="24"/>
        </w:rPr>
        <w:t xml:space="preserve"> Hatcher (2015) argues </w:t>
      </w:r>
      <w:r w:rsidRPr="000B7398">
        <w:rPr>
          <w:rFonts w:ascii="Arial" w:hAnsi="Arial" w:cs="Arial"/>
          <w:sz w:val="24"/>
          <w:szCs w:val="24"/>
        </w:rPr>
        <w:t>that they remain distinct construct</w:t>
      </w:r>
      <w:r w:rsidR="00A77D6C" w:rsidRPr="000B7398">
        <w:rPr>
          <w:rFonts w:ascii="Arial" w:hAnsi="Arial" w:cs="Arial"/>
          <w:sz w:val="24"/>
          <w:szCs w:val="24"/>
        </w:rPr>
        <w:t>s</w:t>
      </w:r>
      <w:r w:rsidRPr="000B7398">
        <w:rPr>
          <w:rFonts w:ascii="Arial" w:hAnsi="Arial" w:cs="Arial"/>
          <w:sz w:val="24"/>
          <w:szCs w:val="24"/>
        </w:rPr>
        <w:t>. The r</w:t>
      </w:r>
      <w:r w:rsidRPr="004D7F49">
        <w:rPr>
          <w:rFonts w:ascii="Arial" w:hAnsi="Arial" w:cs="Arial"/>
          <w:sz w:val="24"/>
          <w:szCs w:val="24"/>
        </w:rPr>
        <w:t>esponsi</w:t>
      </w:r>
      <w:r w:rsidR="00544C33">
        <w:rPr>
          <w:rFonts w:ascii="Arial" w:hAnsi="Arial" w:cs="Arial"/>
          <w:sz w:val="24"/>
          <w:szCs w:val="24"/>
        </w:rPr>
        <w:t xml:space="preserve">ve therapist is said </w:t>
      </w:r>
      <w:r w:rsidRPr="004D7F49">
        <w:rPr>
          <w:rFonts w:ascii="Arial" w:hAnsi="Arial" w:cs="Arial"/>
          <w:sz w:val="24"/>
          <w:szCs w:val="24"/>
        </w:rPr>
        <w:t xml:space="preserve">to judge, using feedback from the client, when and when not to offer an empathic response to maintain therapeutic distance and maximise outcomes. </w:t>
      </w:r>
    </w:p>
    <w:p w14:paraId="622C71E8" w14:textId="30FA4C5A" w:rsidR="00090620" w:rsidRPr="004D7F49" w:rsidRDefault="00090620" w:rsidP="00F50650">
      <w:pPr>
        <w:spacing w:line="480" w:lineRule="auto"/>
        <w:ind w:firstLine="720"/>
        <w:rPr>
          <w:rFonts w:ascii="Arial" w:hAnsi="Arial" w:cs="Arial"/>
          <w:b/>
          <w:sz w:val="24"/>
          <w:szCs w:val="24"/>
        </w:rPr>
      </w:pPr>
      <w:r w:rsidRPr="004D7F49">
        <w:rPr>
          <w:rFonts w:ascii="Arial" w:hAnsi="Arial" w:cs="Arial"/>
          <w:b/>
          <w:sz w:val="24"/>
          <w:szCs w:val="24"/>
        </w:rPr>
        <w:t>Responsiveness an</w:t>
      </w:r>
      <w:r w:rsidR="00F50650" w:rsidRPr="004D7F49">
        <w:rPr>
          <w:rFonts w:ascii="Arial" w:hAnsi="Arial" w:cs="Arial"/>
          <w:b/>
          <w:sz w:val="24"/>
          <w:szCs w:val="24"/>
        </w:rPr>
        <w:t xml:space="preserve">d neuropsychology. </w:t>
      </w:r>
      <w:r w:rsidRPr="004D7F49">
        <w:rPr>
          <w:rFonts w:ascii="Arial" w:hAnsi="Arial" w:cs="Arial"/>
          <w:sz w:val="24"/>
          <w:szCs w:val="24"/>
        </w:rPr>
        <w:t>Hatcher (2015) also discusse</w:t>
      </w:r>
      <w:r w:rsidR="00E95161">
        <w:rPr>
          <w:rFonts w:ascii="Arial" w:hAnsi="Arial" w:cs="Arial"/>
          <w:sz w:val="24"/>
          <w:szCs w:val="24"/>
        </w:rPr>
        <w:t>d</w:t>
      </w:r>
      <w:r w:rsidRPr="004D7F49">
        <w:rPr>
          <w:rFonts w:ascii="Arial" w:hAnsi="Arial" w:cs="Arial"/>
          <w:sz w:val="24"/>
          <w:szCs w:val="24"/>
        </w:rPr>
        <w:t xml:space="preserve"> how the concept of appropriate responsiveness</w:t>
      </w:r>
      <w:r w:rsidR="0039626F">
        <w:rPr>
          <w:rFonts w:ascii="Arial" w:hAnsi="Arial" w:cs="Arial"/>
          <w:sz w:val="24"/>
          <w:szCs w:val="24"/>
        </w:rPr>
        <w:t xml:space="preserve"> </w:t>
      </w:r>
      <w:r w:rsidRPr="004D7F49">
        <w:rPr>
          <w:rFonts w:ascii="Arial" w:hAnsi="Arial" w:cs="Arial"/>
          <w:sz w:val="24"/>
          <w:szCs w:val="24"/>
        </w:rPr>
        <w:t>shares some features with the idea of executive functioning. Hatcher highlight</w:t>
      </w:r>
      <w:r w:rsidR="00E95161">
        <w:rPr>
          <w:rFonts w:ascii="Arial" w:hAnsi="Arial" w:cs="Arial"/>
          <w:sz w:val="24"/>
          <w:szCs w:val="24"/>
        </w:rPr>
        <w:t>ed</w:t>
      </w:r>
      <w:r w:rsidRPr="004D7F49">
        <w:rPr>
          <w:rFonts w:ascii="Arial" w:hAnsi="Arial" w:cs="Arial"/>
          <w:sz w:val="24"/>
          <w:szCs w:val="24"/>
        </w:rPr>
        <w:t xml:space="preserve"> how</w:t>
      </w:r>
      <w:r w:rsidR="00E95161">
        <w:rPr>
          <w:rFonts w:ascii="Arial" w:hAnsi="Arial" w:cs="Arial"/>
          <w:sz w:val="24"/>
          <w:szCs w:val="24"/>
        </w:rPr>
        <w:t>,</w:t>
      </w:r>
      <w:r w:rsidRPr="004D7F49">
        <w:rPr>
          <w:rFonts w:ascii="Arial" w:hAnsi="Arial" w:cs="Arial"/>
          <w:sz w:val="24"/>
          <w:szCs w:val="24"/>
        </w:rPr>
        <w:t xml:space="preserve"> in a </w:t>
      </w:r>
      <w:r w:rsidRPr="004D7F49">
        <w:rPr>
          <w:rFonts w:ascii="Arial" w:hAnsi="Arial" w:cs="Arial"/>
          <w:sz w:val="24"/>
          <w:szCs w:val="24"/>
        </w:rPr>
        <w:lastRenderedPageBreak/>
        <w:t>changing environment, executive abilities allow shifting of mind set quickly in an adaptive manner at the same time as inhibiting unwanted responses. The importance of planning and organizing in a goal orientated way, as is the case in appropriate responsiveness, is also highlighted. Whilst executive functioning is largely thought of as a cognitive model of processing Hatcher discusse</w:t>
      </w:r>
      <w:r w:rsidR="00E95161">
        <w:rPr>
          <w:rFonts w:ascii="Arial" w:hAnsi="Arial" w:cs="Arial"/>
          <w:sz w:val="24"/>
          <w:szCs w:val="24"/>
        </w:rPr>
        <w:t>d</w:t>
      </w:r>
      <w:r w:rsidRPr="004D7F49">
        <w:rPr>
          <w:rFonts w:ascii="Arial" w:hAnsi="Arial" w:cs="Arial"/>
          <w:sz w:val="24"/>
          <w:szCs w:val="24"/>
        </w:rPr>
        <w:t xml:space="preserve"> how it can also incorporate affect in that it controls and uses emotional resources as appropriate. In this way therapist responsiveness, as an executive function, gives direction and order to competences required in psychotherapy. </w:t>
      </w:r>
    </w:p>
    <w:p w14:paraId="5E1AB156" w14:textId="0D4FE1E7" w:rsidR="00090620" w:rsidRPr="004D7F49" w:rsidRDefault="00090620" w:rsidP="00F50650">
      <w:pPr>
        <w:spacing w:line="480" w:lineRule="auto"/>
        <w:ind w:firstLine="720"/>
        <w:rPr>
          <w:rFonts w:ascii="Arial" w:hAnsi="Arial" w:cs="Arial"/>
          <w:b/>
          <w:sz w:val="24"/>
          <w:szCs w:val="24"/>
        </w:rPr>
      </w:pPr>
      <w:r w:rsidRPr="004D7F49">
        <w:rPr>
          <w:rFonts w:ascii="Arial" w:hAnsi="Arial" w:cs="Arial"/>
          <w:b/>
          <w:sz w:val="24"/>
          <w:szCs w:val="24"/>
        </w:rPr>
        <w:t>Responsiveness as a</w:t>
      </w:r>
      <w:r w:rsidR="005E58BE" w:rsidRPr="004D7F49">
        <w:rPr>
          <w:rFonts w:ascii="Arial" w:hAnsi="Arial" w:cs="Arial"/>
          <w:b/>
          <w:sz w:val="24"/>
          <w:szCs w:val="24"/>
        </w:rPr>
        <w:t xml:space="preserve"> required therapist compet</w:t>
      </w:r>
      <w:r w:rsidR="00F50650" w:rsidRPr="004D7F49">
        <w:rPr>
          <w:rFonts w:ascii="Arial" w:hAnsi="Arial" w:cs="Arial"/>
          <w:b/>
          <w:sz w:val="24"/>
          <w:szCs w:val="24"/>
        </w:rPr>
        <w:t xml:space="preserve">ence. </w:t>
      </w:r>
      <w:r w:rsidRPr="004D7F49">
        <w:rPr>
          <w:rFonts w:ascii="Arial" w:hAnsi="Arial" w:cs="Arial"/>
          <w:sz w:val="24"/>
          <w:szCs w:val="24"/>
        </w:rPr>
        <w:t>Edwards (2013) in his literature review argue</w:t>
      </w:r>
      <w:r w:rsidR="00E95161">
        <w:rPr>
          <w:rFonts w:ascii="Arial" w:hAnsi="Arial" w:cs="Arial"/>
          <w:sz w:val="24"/>
          <w:szCs w:val="24"/>
        </w:rPr>
        <w:t>d</w:t>
      </w:r>
      <w:r w:rsidRPr="004D7F49">
        <w:rPr>
          <w:rFonts w:ascii="Arial" w:hAnsi="Arial" w:cs="Arial"/>
          <w:sz w:val="24"/>
          <w:szCs w:val="24"/>
        </w:rPr>
        <w:t xml:space="preserve"> that responsiveness is a </w:t>
      </w:r>
      <w:proofErr w:type="spellStart"/>
      <w:r w:rsidRPr="004D7F49">
        <w:rPr>
          <w:rFonts w:ascii="Arial" w:hAnsi="Arial" w:cs="Arial"/>
          <w:sz w:val="24"/>
          <w:szCs w:val="24"/>
        </w:rPr>
        <w:t>metacompetency</w:t>
      </w:r>
      <w:proofErr w:type="spellEnd"/>
      <w:r w:rsidRPr="004D7F49">
        <w:rPr>
          <w:rFonts w:ascii="Arial" w:hAnsi="Arial" w:cs="Arial"/>
          <w:sz w:val="24"/>
          <w:szCs w:val="24"/>
        </w:rPr>
        <w:t xml:space="preserve"> as outlined by Roth and Pilling (2008) in their CBT competency checklist. Edwards (2013) gives the example </w:t>
      </w:r>
      <w:r w:rsidR="00FE619F" w:rsidRPr="004D7F49">
        <w:rPr>
          <w:rFonts w:ascii="Arial" w:hAnsi="Arial" w:cs="Arial"/>
          <w:sz w:val="24"/>
          <w:szCs w:val="24"/>
        </w:rPr>
        <w:t xml:space="preserve">from the checklist </w:t>
      </w:r>
      <w:r w:rsidRPr="004D7F49">
        <w:rPr>
          <w:rFonts w:ascii="Arial" w:hAnsi="Arial" w:cs="Arial"/>
          <w:sz w:val="24"/>
          <w:szCs w:val="24"/>
        </w:rPr>
        <w:t xml:space="preserve">of the “ability to detect and respond to implicit feedback which indicates that the client has concerns about important aspects of the therapy” and the ability to develop “a comprehensive formulation that considers all relevant aspects of the client’s presentation… in a manner which is flexible and appropriately adapted”. </w:t>
      </w:r>
    </w:p>
    <w:p w14:paraId="41122B33" w14:textId="3676DDB5" w:rsidR="00FE619F" w:rsidRPr="004D7F49" w:rsidRDefault="00090620" w:rsidP="00F50650">
      <w:pPr>
        <w:spacing w:line="480" w:lineRule="auto"/>
        <w:ind w:firstLine="720"/>
        <w:rPr>
          <w:rFonts w:ascii="Arial" w:hAnsi="Arial" w:cs="Arial"/>
          <w:sz w:val="24"/>
          <w:szCs w:val="24"/>
        </w:rPr>
      </w:pPr>
      <w:r w:rsidRPr="004D7F49">
        <w:rPr>
          <w:rFonts w:ascii="Arial" w:hAnsi="Arial" w:cs="Arial"/>
          <w:sz w:val="24"/>
          <w:szCs w:val="24"/>
        </w:rPr>
        <w:t xml:space="preserve">Hatcher (2015) also refers to responsiveness as a </w:t>
      </w:r>
      <w:proofErr w:type="spellStart"/>
      <w:r w:rsidRPr="004D7F49">
        <w:rPr>
          <w:rFonts w:ascii="Arial" w:hAnsi="Arial" w:cs="Arial"/>
          <w:sz w:val="24"/>
          <w:szCs w:val="24"/>
        </w:rPr>
        <w:t>metacompetence</w:t>
      </w:r>
      <w:proofErr w:type="spellEnd"/>
      <w:r w:rsidRPr="004D7F49">
        <w:rPr>
          <w:rFonts w:ascii="Arial" w:hAnsi="Arial" w:cs="Arial"/>
          <w:sz w:val="24"/>
          <w:szCs w:val="24"/>
        </w:rPr>
        <w:t xml:space="preserve"> which is n</w:t>
      </w:r>
      <w:r w:rsidR="00FE619F" w:rsidRPr="004D7F49">
        <w:rPr>
          <w:rFonts w:ascii="Arial" w:hAnsi="Arial" w:cs="Arial"/>
          <w:sz w:val="24"/>
          <w:szCs w:val="24"/>
        </w:rPr>
        <w:t>ecessary for effective therapy and considers the degree to whic</w:t>
      </w:r>
      <w:r w:rsidR="007118FA" w:rsidRPr="004D7F49">
        <w:rPr>
          <w:rFonts w:ascii="Arial" w:hAnsi="Arial" w:cs="Arial"/>
          <w:sz w:val="24"/>
          <w:szCs w:val="24"/>
        </w:rPr>
        <w:t xml:space="preserve">h responsiveness can be taught. </w:t>
      </w:r>
      <w:r w:rsidR="00F55752">
        <w:rPr>
          <w:rFonts w:ascii="Arial" w:hAnsi="Arial" w:cs="Arial"/>
          <w:sz w:val="24"/>
          <w:szCs w:val="24"/>
        </w:rPr>
        <w:t>It is suggested</w:t>
      </w:r>
      <w:r w:rsidR="007118FA" w:rsidRPr="004D7F49">
        <w:rPr>
          <w:rFonts w:ascii="Arial" w:hAnsi="Arial" w:cs="Arial"/>
          <w:sz w:val="24"/>
          <w:szCs w:val="24"/>
        </w:rPr>
        <w:t xml:space="preserve"> that f</w:t>
      </w:r>
      <w:r w:rsidR="00FE619F" w:rsidRPr="004D7F49">
        <w:rPr>
          <w:rFonts w:ascii="Arial" w:hAnsi="Arial" w:cs="Arial"/>
          <w:sz w:val="24"/>
          <w:szCs w:val="24"/>
        </w:rPr>
        <w:t>or psychology trainees the nature of their formative experiences pre-training may limit their innate responsive ability</w:t>
      </w:r>
      <w:r w:rsidR="00F55752">
        <w:rPr>
          <w:rFonts w:ascii="Arial" w:hAnsi="Arial" w:cs="Arial"/>
          <w:sz w:val="24"/>
          <w:szCs w:val="24"/>
        </w:rPr>
        <w:t xml:space="preserve"> and </w:t>
      </w:r>
      <w:r w:rsidR="007118FA" w:rsidRPr="004D7F49">
        <w:rPr>
          <w:rFonts w:ascii="Arial" w:hAnsi="Arial" w:cs="Arial"/>
          <w:sz w:val="24"/>
          <w:szCs w:val="24"/>
        </w:rPr>
        <w:t>that the</w:t>
      </w:r>
      <w:r w:rsidR="00FE619F" w:rsidRPr="004D7F49">
        <w:rPr>
          <w:rFonts w:ascii="Arial" w:hAnsi="Arial" w:cs="Arial"/>
          <w:sz w:val="24"/>
          <w:szCs w:val="24"/>
        </w:rPr>
        <w:t xml:space="preserve"> assessment of baseline appropriate responsiveness and interpersonal and facilitative skills would be beneficial at appli</w:t>
      </w:r>
      <w:r w:rsidR="0039626F">
        <w:rPr>
          <w:rFonts w:ascii="Arial" w:hAnsi="Arial" w:cs="Arial"/>
          <w:sz w:val="24"/>
          <w:szCs w:val="24"/>
        </w:rPr>
        <w:t>cation to doctoral level</w:t>
      </w:r>
      <w:r w:rsidR="00FE619F" w:rsidRPr="004D7F49">
        <w:rPr>
          <w:rFonts w:ascii="Arial" w:hAnsi="Arial" w:cs="Arial"/>
          <w:sz w:val="24"/>
          <w:szCs w:val="24"/>
        </w:rPr>
        <w:t xml:space="preserve"> training</w:t>
      </w:r>
      <w:r w:rsidR="007118FA" w:rsidRPr="004D7F49">
        <w:rPr>
          <w:rFonts w:ascii="Arial" w:hAnsi="Arial" w:cs="Arial"/>
          <w:sz w:val="24"/>
          <w:szCs w:val="24"/>
        </w:rPr>
        <w:t>.</w:t>
      </w:r>
    </w:p>
    <w:p w14:paraId="71102023" w14:textId="33B65992" w:rsidR="00090620" w:rsidRPr="004D7F49" w:rsidRDefault="00F50650" w:rsidP="00F50650">
      <w:pPr>
        <w:spacing w:line="480" w:lineRule="auto"/>
        <w:ind w:firstLine="720"/>
        <w:rPr>
          <w:rFonts w:ascii="Arial" w:hAnsi="Arial" w:cs="Arial"/>
          <w:b/>
          <w:sz w:val="24"/>
          <w:szCs w:val="24"/>
        </w:rPr>
      </w:pPr>
      <w:r w:rsidRPr="004D7F49">
        <w:rPr>
          <w:rFonts w:ascii="Arial" w:hAnsi="Arial" w:cs="Arial"/>
          <w:b/>
          <w:sz w:val="24"/>
          <w:szCs w:val="24"/>
        </w:rPr>
        <w:t xml:space="preserve">Responsiveness in supervision. </w:t>
      </w:r>
      <w:r w:rsidR="007118FA" w:rsidRPr="004D7F49">
        <w:rPr>
          <w:rFonts w:ascii="Arial" w:hAnsi="Arial" w:cs="Arial"/>
          <w:sz w:val="24"/>
          <w:szCs w:val="24"/>
        </w:rPr>
        <w:t xml:space="preserve">Whist there is limited </w:t>
      </w:r>
      <w:r w:rsidR="00090620" w:rsidRPr="004D7F49">
        <w:rPr>
          <w:rFonts w:ascii="Arial" w:hAnsi="Arial" w:cs="Arial"/>
          <w:sz w:val="24"/>
          <w:szCs w:val="24"/>
        </w:rPr>
        <w:t>research into how to enhance appr</w:t>
      </w:r>
      <w:r w:rsidR="007118FA" w:rsidRPr="004D7F49">
        <w:rPr>
          <w:rFonts w:ascii="Arial" w:hAnsi="Arial" w:cs="Arial"/>
          <w:sz w:val="24"/>
          <w:szCs w:val="24"/>
        </w:rPr>
        <w:t xml:space="preserve">opriate responsiveness </w:t>
      </w:r>
      <w:r w:rsidR="00090620" w:rsidRPr="004D7F49">
        <w:rPr>
          <w:rFonts w:ascii="Arial" w:hAnsi="Arial" w:cs="Arial"/>
          <w:sz w:val="24"/>
          <w:szCs w:val="24"/>
        </w:rPr>
        <w:t xml:space="preserve">Hatcher (2015) </w:t>
      </w:r>
      <w:r w:rsidR="007118FA" w:rsidRPr="004D7F49">
        <w:rPr>
          <w:rFonts w:ascii="Arial" w:hAnsi="Arial" w:cs="Arial"/>
          <w:sz w:val="24"/>
          <w:szCs w:val="24"/>
        </w:rPr>
        <w:t>dr</w:t>
      </w:r>
      <w:r w:rsidR="00E95161">
        <w:rPr>
          <w:rFonts w:ascii="Arial" w:hAnsi="Arial" w:cs="Arial"/>
          <w:sz w:val="24"/>
          <w:szCs w:val="24"/>
        </w:rPr>
        <w:t>ew</w:t>
      </w:r>
      <w:r w:rsidR="007118FA" w:rsidRPr="004D7F49">
        <w:rPr>
          <w:rFonts w:ascii="Arial" w:hAnsi="Arial" w:cs="Arial"/>
          <w:sz w:val="24"/>
          <w:szCs w:val="24"/>
        </w:rPr>
        <w:t xml:space="preserve"> upon existing </w:t>
      </w:r>
      <w:r w:rsidR="007118FA" w:rsidRPr="004D7F49">
        <w:rPr>
          <w:rFonts w:ascii="Arial" w:hAnsi="Arial" w:cs="Arial"/>
          <w:sz w:val="24"/>
          <w:szCs w:val="24"/>
        </w:rPr>
        <w:lastRenderedPageBreak/>
        <w:t>research to discuss</w:t>
      </w:r>
      <w:r w:rsidR="00090620" w:rsidRPr="004D7F49">
        <w:rPr>
          <w:rFonts w:ascii="Arial" w:hAnsi="Arial" w:cs="Arial"/>
          <w:sz w:val="24"/>
          <w:szCs w:val="24"/>
        </w:rPr>
        <w:t xml:space="preserve"> how supervision and the modelling of respon</w:t>
      </w:r>
      <w:r w:rsidR="007118FA" w:rsidRPr="004D7F49">
        <w:rPr>
          <w:rFonts w:ascii="Arial" w:hAnsi="Arial" w:cs="Arial"/>
          <w:sz w:val="24"/>
          <w:szCs w:val="24"/>
        </w:rPr>
        <w:t>siveness may be the</w:t>
      </w:r>
      <w:r w:rsidR="00090620" w:rsidRPr="004D7F49">
        <w:rPr>
          <w:rFonts w:ascii="Arial" w:hAnsi="Arial" w:cs="Arial"/>
          <w:sz w:val="24"/>
          <w:szCs w:val="24"/>
        </w:rPr>
        <w:t xml:space="preserve"> key to this. </w:t>
      </w:r>
      <w:proofErr w:type="spellStart"/>
      <w:r w:rsidR="00090620" w:rsidRPr="004D7F49">
        <w:rPr>
          <w:rFonts w:ascii="Arial" w:hAnsi="Arial" w:cs="Arial"/>
          <w:sz w:val="24"/>
          <w:szCs w:val="24"/>
        </w:rPr>
        <w:t>Bacal</w:t>
      </w:r>
      <w:proofErr w:type="spellEnd"/>
      <w:r w:rsidR="00090620" w:rsidRPr="004D7F49">
        <w:rPr>
          <w:rFonts w:ascii="Arial" w:hAnsi="Arial" w:cs="Arial"/>
          <w:sz w:val="24"/>
          <w:szCs w:val="24"/>
        </w:rPr>
        <w:t xml:space="preserve"> </w:t>
      </w:r>
      <w:r w:rsidR="00957907">
        <w:rPr>
          <w:rFonts w:ascii="Arial" w:hAnsi="Arial" w:cs="Arial"/>
          <w:sz w:val="24"/>
          <w:szCs w:val="24"/>
        </w:rPr>
        <w:t>and</w:t>
      </w:r>
      <w:r w:rsidR="00090620" w:rsidRPr="004D7F49">
        <w:rPr>
          <w:rFonts w:ascii="Arial" w:hAnsi="Arial" w:cs="Arial"/>
          <w:sz w:val="24"/>
          <w:szCs w:val="24"/>
        </w:rPr>
        <w:t xml:space="preserve"> Herzog (2003) also acknowledge</w:t>
      </w:r>
      <w:r w:rsidR="00E95161">
        <w:rPr>
          <w:rFonts w:ascii="Arial" w:hAnsi="Arial" w:cs="Arial"/>
          <w:sz w:val="24"/>
          <w:szCs w:val="24"/>
        </w:rPr>
        <w:t>d</w:t>
      </w:r>
      <w:r w:rsidR="00090620" w:rsidRPr="004D7F49">
        <w:rPr>
          <w:rFonts w:ascii="Arial" w:hAnsi="Arial" w:cs="Arial"/>
          <w:sz w:val="24"/>
          <w:szCs w:val="24"/>
        </w:rPr>
        <w:t xml:space="preserve"> the importance of supervision in maximising responsiveness and discuss</w:t>
      </w:r>
      <w:r w:rsidR="00E95161">
        <w:rPr>
          <w:rFonts w:ascii="Arial" w:hAnsi="Arial" w:cs="Arial"/>
          <w:sz w:val="24"/>
          <w:szCs w:val="24"/>
        </w:rPr>
        <w:t>ed</w:t>
      </w:r>
      <w:r w:rsidR="00090620" w:rsidRPr="004D7F49">
        <w:rPr>
          <w:rFonts w:ascii="Arial" w:hAnsi="Arial" w:cs="Arial"/>
          <w:sz w:val="24"/>
          <w:szCs w:val="24"/>
        </w:rPr>
        <w:t xml:space="preserve"> how a supervisor who is optimally responsive is required to take an interest in the particular characteristics of the supervisee, monitor the reactions of supervisees, understand how the supervisor- supervisee interaction may reflect the reciprocal therapeutic relationship and recognise that direct advice about what t</w:t>
      </w:r>
      <w:r w:rsidR="0039626F">
        <w:rPr>
          <w:rFonts w:ascii="Arial" w:hAnsi="Arial" w:cs="Arial"/>
          <w:sz w:val="24"/>
          <w:szCs w:val="24"/>
        </w:rPr>
        <w:t>he supervisee should do with a particular</w:t>
      </w:r>
      <w:r w:rsidR="00090620" w:rsidRPr="004D7F49">
        <w:rPr>
          <w:rFonts w:ascii="Arial" w:hAnsi="Arial" w:cs="Arial"/>
          <w:sz w:val="24"/>
          <w:szCs w:val="24"/>
        </w:rPr>
        <w:t xml:space="preserve"> patient may not necessarily be helpful. </w:t>
      </w:r>
    </w:p>
    <w:p w14:paraId="12ADCC0A" w14:textId="7FD8330B" w:rsidR="0023769E" w:rsidRPr="000B7398" w:rsidRDefault="00090620" w:rsidP="0023769E">
      <w:pPr>
        <w:spacing w:line="480" w:lineRule="auto"/>
        <w:ind w:firstLine="720"/>
        <w:rPr>
          <w:rFonts w:ascii="Arial" w:hAnsi="Arial" w:cs="Arial"/>
          <w:sz w:val="24"/>
          <w:szCs w:val="24"/>
        </w:rPr>
      </w:pPr>
      <w:r w:rsidRPr="004D7F49">
        <w:rPr>
          <w:rFonts w:ascii="Arial" w:hAnsi="Arial" w:cs="Arial"/>
          <w:sz w:val="24"/>
          <w:szCs w:val="24"/>
        </w:rPr>
        <w:t>In summary, research to date is somewhat confusing in terms of what is considered therapist responsiveness</w:t>
      </w:r>
      <w:r w:rsidR="009627D8">
        <w:rPr>
          <w:rFonts w:ascii="Arial" w:hAnsi="Arial" w:cs="Arial"/>
          <w:sz w:val="24"/>
          <w:szCs w:val="24"/>
        </w:rPr>
        <w:t xml:space="preserve"> within the therapeutic environment</w:t>
      </w:r>
      <w:r w:rsidRPr="004D7F49">
        <w:rPr>
          <w:rFonts w:ascii="Arial" w:hAnsi="Arial" w:cs="Arial"/>
          <w:sz w:val="24"/>
          <w:szCs w:val="24"/>
        </w:rPr>
        <w:t>. It has been seen as a deviation from psychological model, a deviation from treatment protocol, a response to individual patient characteristics, a behaviour across the therapeutic process from treatment assignment to within session behaviour, a cognitive ability linked to executive functioning and a required therapeutic competence</w:t>
      </w:r>
      <w:r w:rsidR="007118FA" w:rsidRPr="004D7F49">
        <w:rPr>
          <w:rFonts w:ascii="Arial" w:hAnsi="Arial" w:cs="Arial"/>
          <w:sz w:val="24"/>
          <w:szCs w:val="24"/>
        </w:rPr>
        <w:t xml:space="preserve"> to be fostered in supervision</w:t>
      </w:r>
      <w:r w:rsidRPr="004D7F49">
        <w:rPr>
          <w:rFonts w:ascii="Arial" w:hAnsi="Arial" w:cs="Arial"/>
          <w:sz w:val="24"/>
          <w:szCs w:val="24"/>
        </w:rPr>
        <w:t>. In addition to these differences</w:t>
      </w:r>
      <w:r w:rsidR="002143FB">
        <w:rPr>
          <w:rFonts w:ascii="Arial" w:hAnsi="Arial" w:cs="Arial"/>
          <w:sz w:val="24"/>
          <w:szCs w:val="24"/>
        </w:rPr>
        <w:t>,</w:t>
      </w:r>
      <w:r w:rsidRPr="002143FB">
        <w:rPr>
          <w:rFonts w:ascii="Arial" w:hAnsi="Arial" w:cs="Arial"/>
          <w:sz w:val="24"/>
          <w:szCs w:val="24"/>
        </w:rPr>
        <w:t xml:space="preserve"> study timeframes have ranged from the presence of an online therapist across the therapy process to therapist behaviour measured at 5-minute intervals. </w:t>
      </w:r>
      <w:r w:rsidR="0097670A">
        <w:rPr>
          <w:rFonts w:ascii="Arial" w:hAnsi="Arial" w:cs="Arial"/>
          <w:sz w:val="24"/>
          <w:szCs w:val="24"/>
        </w:rPr>
        <w:t xml:space="preserve">As </w:t>
      </w:r>
      <w:r w:rsidR="009627D8">
        <w:rPr>
          <w:rFonts w:ascii="Arial" w:hAnsi="Arial" w:cs="Arial"/>
          <w:sz w:val="24"/>
          <w:szCs w:val="24"/>
        </w:rPr>
        <w:t xml:space="preserve">a result of this </w:t>
      </w:r>
      <w:r w:rsidR="00BC038F">
        <w:rPr>
          <w:rFonts w:ascii="Arial" w:hAnsi="Arial" w:cs="Arial"/>
          <w:sz w:val="24"/>
          <w:szCs w:val="24"/>
        </w:rPr>
        <w:t>diversity</w:t>
      </w:r>
      <w:r w:rsidR="00911C1A">
        <w:rPr>
          <w:rFonts w:ascii="Arial" w:hAnsi="Arial" w:cs="Arial"/>
          <w:sz w:val="24"/>
          <w:szCs w:val="24"/>
        </w:rPr>
        <w:t xml:space="preserve"> it is not possible to specifically define the construct of responsiveness </w:t>
      </w:r>
      <w:r w:rsidR="00170CCA">
        <w:rPr>
          <w:rFonts w:ascii="Arial" w:hAnsi="Arial" w:cs="Arial"/>
          <w:sz w:val="24"/>
          <w:szCs w:val="24"/>
        </w:rPr>
        <w:t>and</w:t>
      </w:r>
      <w:r w:rsidR="00BC038F">
        <w:rPr>
          <w:rFonts w:ascii="Arial" w:hAnsi="Arial" w:cs="Arial"/>
          <w:sz w:val="24"/>
          <w:szCs w:val="24"/>
        </w:rPr>
        <w:t xml:space="preserve"> the</w:t>
      </w:r>
      <w:r w:rsidR="001A08C2" w:rsidRPr="004D7F49">
        <w:rPr>
          <w:rFonts w:ascii="Arial" w:hAnsi="Arial" w:cs="Arial"/>
          <w:sz w:val="24"/>
          <w:szCs w:val="24"/>
        </w:rPr>
        <w:t xml:space="preserve"> closest unifying definition </w:t>
      </w:r>
      <w:r w:rsidR="00576A52">
        <w:rPr>
          <w:rFonts w:ascii="Arial" w:hAnsi="Arial" w:cs="Arial"/>
          <w:sz w:val="24"/>
          <w:szCs w:val="24"/>
        </w:rPr>
        <w:t>remains</w:t>
      </w:r>
      <w:r w:rsidR="00C149FE">
        <w:rPr>
          <w:rFonts w:ascii="Arial" w:hAnsi="Arial" w:cs="Arial"/>
          <w:sz w:val="24"/>
          <w:szCs w:val="24"/>
        </w:rPr>
        <w:t xml:space="preserve"> that of Kramer and</w:t>
      </w:r>
      <w:r w:rsidR="00BC038F">
        <w:rPr>
          <w:rFonts w:ascii="Arial" w:hAnsi="Arial" w:cs="Arial"/>
          <w:sz w:val="24"/>
          <w:szCs w:val="24"/>
        </w:rPr>
        <w:t xml:space="preserve"> Stiles (2015)</w:t>
      </w:r>
      <w:r w:rsidR="00576A52">
        <w:rPr>
          <w:rFonts w:ascii="Arial" w:hAnsi="Arial" w:cs="Arial"/>
          <w:sz w:val="24"/>
          <w:szCs w:val="24"/>
        </w:rPr>
        <w:t xml:space="preserve"> who </w:t>
      </w:r>
      <w:r w:rsidR="00896546">
        <w:rPr>
          <w:rFonts w:ascii="Arial" w:hAnsi="Arial" w:cs="Arial"/>
          <w:sz w:val="24"/>
          <w:szCs w:val="24"/>
        </w:rPr>
        <w:t>stated that responsiveness is</w:t>
      </w:r>
      <w:r w:rsidR="00BC038F">
        <w:rPr>
          <w:rFonts w:ascii="Arial" w:hAnsi="Arial" w:cs="Arial"/>
          <w:sz w:val="24"/>
          <w:szCs w:val="24"/>
        </w:rPr>
        <w:t xml:space="preserve">; </w:t>
      </w:r>
      <w:r w:rsidRPr="002143FB">
        <w:rPr>
          <w:rFonts w:ascii="Arial" w:hAnsi="Arial" w:cs="Arial"/>
          <w:sz w:val="24"/>
          <w:szCs w:val="24"/>
        </w:rPr>
        <w:t>“the observation that clinicians…try to do the right thing at the right time, considering th</w:t>
      </w:r>
      <w:r w:rsidRPr="000B7398">
        <w:rPr>
          <w:rFonts w:ascii="Arial" w:hAnsi="Arial" w:cs="Arial"/>
          <w:sz w:val="24"/>
          <w:szCs w:val="24"/>
        </w:rPr>
        <w:t>e client, the context and their therapeutic approach” (</w:t>
      </w:r>
      <w:r w:rsidR="001A08C2" w:rsidRPr="000B7398">
        <w:rPr>
          <w:rFonts w:ascii="Arial" w:hAnsi="Arial" w:cs="Arial"/>
          <w:sz w:val="24"/>
          <w:szCs w:val="24"/>
        </w:rPr>
        <w:t xml:space="preserve">Kramer &amp; Stiles, </w:t>
      </w:r>
      <w:r w:rsidR="0023769E" w:rsidRPr="000B7398">
        <w:rPr>
          <w:rFonts w:ascii="Arial" w:hAnsi="Arial" w:cs="Arial"/>
          <w:sz w:val="24"/>
          <w:szCs w:val="24"/>
        </w:rPr>
        <w:t>2015, p. 279).</w:t>
      </w:r>
    </w:p>
    <w:p w14:paraId="649AD5D6" w14:textId="77777777" w:rsidR="004C4F64" w:rsidRDefault="004C4F64" w:rsidP="0023769E">
      <w:pPr>
        <w:spacing w:line="480" w:lineRule="auto"/>
        <w:rPr>
          <w:rFonts w:ascii="Arial" w:hAnsi="Arial" w:cs="Arial"/>
          <w:b/>
          <w:sz w:val="24"/>
          <w:szCs w:val="24"/>
        </w:rPr>
      </w:pPr>
    </w:p>
    <w:p w14:paraId="2806CA6E" w14:textId="77777777" w:rsidR="004C4F64" w:rsidRDefault="004C4F64" w:rsidP="0023769E">
      <w:pPr>
        <w:spacing w:line="480" w:lineRule="auto"/>
        <w:rPr>
          <w:rFonts w:ascii="Arial" w:hAnsi="Arial" w:cs="Arial"/>
          <w:b/>
          <w:sz w:val="24"/>
          <w:szCs w:val="24"/>
        </w:rPr>
      </w:pPr>
    </w:p>
    <w:p w14:paraId="30794FB6" w14:textId="6CAF9C29" w:rsidR="00090620" w:rsidRPr="004D7F49" w:rsidRDefault="007118FA" w:rsidP="0023769E">
      <w:pPr>
        <w:spacing w:line="480" w:lineRule="auto"/>
        <w:rPr>
          <w:rFonts w:ascii="Arial" w:hAnsi="Arial" w:cs="Arial"/>
          <w:sz w:val="24"/>
          <w:szCs w:val="24"/>
        </w:rPr>
      </w:pPr>
      <w:r w:rsidRPr="000B7398">
        <w:rPr>
          <w:rFonts w:ascii="Arial" w:hAnsi="Arial" w:cs="Arial"/>
          <w:b/>
          <w:sz w:val="24"/>
          <w:szCs w:val="24"/>
        </w:rPr>
        <w:lastRenderedPageBreak/>
        <w:t>Why is therapist responsiveness</w:t>
      </w:r>
      <w:r w:rsidR="00090620" w:rsidRPr="004D7F49">
        <w:rPr>
          <w:rFonts w:ascii="Arial" w:hAnsi="Arial" w:cs="Arial"/>
          <w:b/>
          <w:sz w:val="24"/>
          <w:szCs w:val="24"/>
        </w:rPr>
        <w:t xml:space="preserve"> important?</w:t>
      </w:r>
    </w:p>
    <w:p w14:paraId="38F3B5CF" w14:textId="751844D2" w:rsidR="00F63EAE" w:rsidRPr="004D7F49" w:rsidRDefault="00F63EAE" w:rsidP="00CF1EDB">
      <w:pPr>
        <w:spacing w:line="480" w:lineRule="auto"/>
        <w:ind w:firstLine="720"/>
        <w:rPr>
          <w:rFonts w:ascii="Arial" w:hAnsi="Arial" w:cs="Arial"/>
          <w:sz w:val="24"/>
          <w:szCs w:val="24"/>
        </w:rPr>
      </w:pPr>
      <w:r w:rsidRPr="004D7F49">
        <w:rPr>
          <w:rFonts w:ascii="Arial" w:hAnsi="Arial" w:cs="Arial"/>
          <w:sz w:val="24"/>
          <w:szCs w:val="24"/>
        </w:rPr>
        <w:t xml:space="preserve">Despite the lack of clarity around the definition of responsiveness, a number of research studies have been able to demonstrate its importance for clinical outcomes. Kramer </w:t>
      </w:r>
      <w:r w:rsidR="00957907">
        <w:rPr>
          <w:rFonts w:ascii="Arial" w:hAnsi="Arial" w:cs="Arial"/>
          <w:sz w:val="24"/>
          <w:szCs w:val="24"/>
        </w:rPr>
        <w:t>and</w:t>
      </w:r>
      <w:r w:rsidRPr="004D7F49">
        <w:rPr>
          <w:rFonts w:ascii="Arial" w:hAnsi="Arial" w:cs="Arial"/>
          <w:sz w:val="24"/>
          <w:szCs w:val="24"/>
        </w:rPr>
        <w:t xml:space="preserve"> Sti</w:t>
      </w:r>
      <w:r w:rsidR="000646FD">
        <w:rPr>
          <w:rFonts w:ascii="Arial" w:hAnsi="Arial" w:cs="Arial"/>
          <w:sz w:val="24"/>
          <w:szCs w:val="24"/>
        </w:rPr>
        <w:t>les (2015) acknowledged</w:t>
      </w:r>
      <w:r w:rsidRPr="004D7F49">
        <w:rPr>
          <w:rFonts w:ascii="Arial" w:hAnsi="Arial" w:cs="Arial"/>
          <w:sz w:val="24"/>
          <w:szCs w:val="24"/>
        </w:rPr>
        <w:t xml:space="preserve"> that whilst responsiveness is a problem for researchers, it is a core operating principle for clinicians. The second half of the review will look at this research </w:t>
      </w:r>
      <w:r w:rsidR="00F54836" w:rsidRPr="004D7F49">
        <w:rPr>
          <w:rFonts w:ascii="Arial" w:hAnsi="Arial" w:cs="Arial"/>
          <w:sz w:val="24"/>
          <w:szCs w:val="24"/>
        </w:rPr>
        <w:t>to</w:t>
      </w:r>
      <w:r w:rsidRPr="004D7F49">
        <w:rPr>
          <w:rFonts w:ascii="Arial" w:hAnsi="Arial" w:cs="Arial"/>
          <w:sz w:val="24"/>
          <w:szCs w:val="24"/>
        </w:rPr>
        <w:t xml:space="preserve"> determine the importance of responsiveness in clinical practice.  </w:t>
      </w:r>
    </w:p>
    <w:p w14:paraId="7892A4FB" w14:textId="0D1119AA" w:rsidR="00C0539D" w:rsidRPr="004D7F49" w:rsidRDefault="005E58BE" w:rsidP="005E58BE">
      <w:pPr>
        <w:spacing w:line="480" w:lineRule="auto"/>
        <w:ind w:firstLine="720"/>
        <w:rPr>
          <w:rFonts w:ascii="Arial" w:hAnsi="Arial" w:cs="Arial"/>
          <w:sz w:val="24"/>
          <w:szCs w:val="24"/>
        </w:rPr>
      </w:pPr>
      <w:r w:rsidRPr="004D7F49">
        <w:rPr>
          <w:rFonts w:ascii="Arial" w:hAnsi="Arial" w:cs="Arial"/>
          <w:b/>
          <w:sz w:val="24"/>
          <w:szCs w:val="24"/>
        </w:rPr>
        <w:t>Building alliance.</w:t>
      </w:r>
      <w:r w:rsidR="0097670A">
        <w:rPr>
          <w:rFonts w:ascii="Arial" w:hAnsi="Arial" w:cs="Arial"/>
          <w:sz w:val="24"/>
          <w:szCs w:val="24"/>
        </w:rPr>
        <w:t xml:space="preserve"> Russell, Shirk and</w:t>
      </w:r>
      <w:r w:rsidR="00090620" w:rsidRPr="004D7F49">
        <w:rPr>
          <w:rFonts w:ascii="Arial" w:hAnsi="Arial" w:cs="Arial"/>
          <w:sz w:val="24"/>
          <w:szCs w:val="24"/>
        </w:rPr>
        <w:t xml:space="preserve"> </w:t>
      </w:r>
      <w:proofErr w:type="spellStart"/>
      <w:r w:rsidR="00090620" w:rsidRPr="004D7F49">
        <w:rPr>
          <w:rFonts w:ascii="Arial" w:hAnsi="Arial" w:cs="Arial"/>
          <w:sz w:val="24"/>
          <w:szCs w:val="24"/>
        </w:rPr>
        <w:t>Jungbluth</w:t>
      </w:r>
      <w:proofErr w:type="spellEnd"/>
      <w:r w:rsidR="00090620" w:rsidRPr="004D7F49">
        <w:rPr>
          <w:rFonts w:ascii="Arial" w:hAnsi="Arial" w:cs="Arial"/>
          <w:sz w:val="24"/>
          <w:szCs w:val="24"/>
        </w:rPr>
        <w:t xml:space="preserve"> (2008)</w:t>
      </w:r>
      <w:r w:rsidR="00E95161">
        <w:rPr>
          <w:rFonts w:ascii="Arial" w:hAnsi="Arial" w:cs="Arial"/>
          <w:sz w:val="24"/>
          <w:szCs w:val="24"/>
        </w:rPr>
        <w:t>,</w:t>
      </w:r>
      <w:r w:rsidR="00090620" w:rsidRPr="004D7F49">
        <w:rPr>
          <w:rFonts w:ascii="Arial" w:hAnsi="Arial" w:cs="Arial"/>
          <w:sz w:val="24"/>
          <w:szCs w:val="24"/>
        </w:rPr>
        <w:t xml:space="preserve"> </w:t>
      </w:r>
      <w:r w:rsidR="0039626F">
        <w:rPr>
          <w:rFonts w:ascii="Arial" w:hAnsi="Arial" w:cs="Arial"/>
          <w:sz w:val="24"/>
          <w:szCs w:val="24"/>
        </w:rPr>
        <w:t xml:space="preserve">in their work with </w:t>
      </w:r>
      <w:r w:rsidR="00623996" w:rsidRPr="004D7F49">
        <w:rPr>
          <w:rFonts w:ascii="Arial" w:hAnsi="Arial" w:cs="Arial"/>
          <w:sz w:val="24"/>
          <w:szCs w:val="24"/>
        </w:rPr>
        <w:t>adolescents experiencing depression</w:t>
      </w:r>
      <w:r w:rsidR="00E95161">
        <w:rPr>
          <w:rFonts w:ascii="Arial" w:hAnsi="Arial" w:cs="Arial"/>
          <w:sz w:val="24"/>
          <w:szCs w:val="24"/>
        </w:rPr>
        <w:t>,</w:t>
      </w:r>
      <w:r w:rsidR="00623996" w:rsidRPr="004D7F49">
        <w:rPr>
          <w:rFonts w:ascii="Arial" w:hAnsi="Arial" w:cs="Arial"/>
          <w:sz w:val="24"/>
          <w:szCs w:val="24"/>
        </w:rPr>
        <w:t xml:space="preserve"> </w:t>
      </w:r>
      <w:r w:rsidR="00090620" w:rsidRPr="004D7F49">
        <w:rPr>
          <w:rFonts w:ascii="Arial" w:hAnsi="Arial" w:cs="Arial"/>
          <w:sz w:val="24"/>
          <w:szCs w:val="24"/>
        </w:rPr>
        <w:t>discuss</w:t>
      </w:r>
      <w:r w:rsidR="00E95161">
        <w:rPr>
          <w:rFonts w:ascii="Arial" w:hAnsi="Arial" w:cs="Arial"/>
          <w:sz w:val="24"/>
          <w:szCs w:val="24"/>
        </w:rPr>
        <w:t>ed</w:t>
      </w:r>
      <w:r w:rsidR="00090620" w:rsidRPr="004D7F49">
        <w:rPr>
          <w:rFonts w:ascii="Arial" w:hAnsi="Arial" w:cs="Arial"/>
          <w:sz w:val="24"/>
          <w:szCs w:val="24"/>
        </w:rPr>
        <w:t xml:space="preserve"> how responsive therapist behaviours are particularly important when trying to build a therapeutic allian</w:t>
      </w:r>
      <w:r w:rsidR="00623996" w:rsidRPr="004D7F49">
        <w:rPr>
          <w:rFonts w:ascii="Arial" w:hAnsi="Arial" w:cs="Arial"/>
          <w:sz w:val="24"/>
          <w:szCs w:val="24"/>
        </w:rPr>
        <w:t>ce</w:t>
      </w:r>
      <w:r w:rsidR="00090620" w:rsidRPr="004D7F49">
        <w:rPr>
          <w:rFonts w:ascii="Arial" w:hAnsi="Arial" w:cs="Arial"/>
          <w:sz w:val="24"/>
          <w:szCs w:val="24"/>
        </w:rPr>
        <w:t>. They observe</w:t>
      </w:r>
      <w:r w:rsidR="00E95161">
        <w:rPr>
          <w:rFonts w:ascii="Arial" w:hAnsi="Arial" w:cs="Arial"/>
          <w:sz w:val="24"/>
          <w:szCs w:val="24"/>
        </w:rPr>
        <w:t>d</w:t>
      </w:r>
      <w:r w:rsidR="00090620" w:rsidRPr="004D7F49">
        <w:rPr>
          <w:rFonts w:ascii="Arial" w:hAnsi="Arial" w:cs="Arial"/>
          <w:sz w:val="24"/>
          <w:szCs w:val="24"/>
        </w:rPr>
        <w:t xml:space="preserve"> that adolescents are rarely self-referred and tend to deny or minimize psychological problems. In addition to this</w:t>
      </w:r>
      <w:r w:rsidR="00E95161">
        <w:rPr>
          <w:rFonts w:ascii="Arial" w:hAnsi="Arial" w:cs="Arial"/>
          <w:sz w:val="24"/>
          <w:szCs w:val="24"/>
        </w:rPr>
        <w:t>,</w:t>
      </w:r>
      <w:r w:rsidR="00090620" w:rsidRPr="004D7F49">
        <w:rPr>
          <w:rFonts w:ascii="Arial" w:hAnsi="Arial" w:cs="Arial"/>
          <w:sz w:val="24"/>
          <w:szCs w:val="24"/>
        </w:rPr>
        <w:t xml:space="preserve"> developmental issues relating to emerging autonomy also present barriers to therapeutic engagement</w:t>
      </w:r>
      <w:r w:rsidR="00623996" w:rsidRPr="004D7F49">
        <w:rPr>
          <w:rFonts w:ascii="Arial" w:hAnsi="Arial" w:cs="Arial"/>
          <w:sz w:val="24"/>
          <w:szCs w:val="24"/>
        </w:rPr>
        <w:t>.</w:t>
      </w:r>
      <w:r w:rsidR="00C81B8D">
        <w:rPr>
          <w:rFonts w:ascii="Arial" w:hAnsi="Arial" w:cs="Arial"/>
          <w:sz w:val="24"/>
          <w:szCs w:val="24"/>
        </w:rPr>
        <w:t xml:space="preserve"> They </w:t>
      </w:r>
      <w:r w:rsidR="002C7F07" w:rsidRPr="004D7F49">
        <w:rPr>
          <w:rFonts w:ascii="Arial" w:hAnsi="Arial" w:cs="Arial"/>
          <w:sz w:val="24"/>
          <w:szCs w:val="24"/>
        </w:rPr>
        <w:t>consider</w:t>
      </w:r>
      <w:r w:rsidR="00C81B8D">
        <w:rPr>
          <w:rFonts w:ascii="Arial" w:hAnsi="Arial" w:cs="Arial"/>
          <w:sz w:val="24"/>
          <w:szCs w:val="24"/>
        </w:rPr>
        <w:t>ed</w:t>
      </w:r>
      <w:r w:rsidR="002C7F07" w:rsidRPr="004D7F49">
        <w:rPr>
          <w:rFonts w:ascii="Arial" w:hAnsi="Arial" w:cs="Arial"/>
          <w:sz w:val="24"/>
          <w:szCs w:val="24"/>
        </w:rPr>
        <w:t xml:space="preserve"> therapist behaviours at 10</w:t>
      </w:r>
      <w:r w:rsidR="00075950" w:rsidRPr="004D7F49">
        <w:rPr>
          <w:rFonts w:ascii="Arial" w:hAnsi="Arial" w:cs="Arial"/>
          <w:sz w:val="24"/>
          <w:szCs w:val="24"/>
        </w:rPr>
        <w:t>-</w:t>
      </w:r>
      <w:r w:rsidR="002C7F07" w:rsidRPr="004D7F49">
        <w:rPr>
          <w:rFonts w:ascii="Arial" w:hAnsi="Arial" w:cs="Arial"/>
          <w:sz w:val="24"/>
          <w:szCs w:val="24"/>
        </w:rPr>
        <w:t>minute intervals across the first therapeutic encounter.</w:t>
      </w:r>
      <w:r w:rsidR="00090620" w:rsidRPr="004D7F49">
        <w:rPr>
          <w:rFonts w:ascii="Arial" w:hAnsi="Arial" w:cs="Arial"/>
          <w:sz w:val="24"/>
          <w:szCs w:val="24"/>
        </w:rPr>
        <w:t xml:space="preserve"> Following factor analysis </w:t>
      </w:r>
      <w:r w:rsidR="004D7F49" w:rsidRPr="004D7F49">
        <w:rPr>
          <w:rFonts w:ascii="Arial" w:hAnsi="Arial" w:cs="Arial"/>
          <w:sz w:val="24"/>
          <w:szCs w:val="24"/>
        </w:rPr>
        <w:t>four</w:t>
      </w:r>
      <w:r w:rsidR="00090620" w:rsidRPr="004D7F49">
        <w:rPr>
          <w:rFonts w:ascii="Arial" w:hAnsi="Arial" w:cs="Arial"/>
          <w:sz w:val="24"/>
          <w:szCs w:val="24"/>
        </w:rPr>
        <w:t xml:space="preserve"> underlying structures related to therapist alliance building behaviour were identified. One of these factors was therapist responsiveness. This factor related to high positive loadings for providing support, humour, cognitive restructuring, attending to subjective </w:t>
      </w:r>
      <w:r w:rsidR="0039626F">
        <w:rPr>
          <w:rFonts w:ascii="Arial" w:hAnsi="Arial" w:cs="Arial"/>
          <w:sz w:val="24"/>
          <w:szCs w:val="24"/>
        </w:rPr>
        <w:t>information, praise</w:t>
      </w:r>
      <w:r w:rsidR="00090620" w:rsidRPr="004D7F49">
        <w:rPr>
          <w:rFonts w:ascii="Arial" w:hAnsi="Arial" w:cs="Arial"/>
          <w:sz w:val="24"/>
          <w:szCs w:val="24"/>
        </w:rPr>
        <w:t xml:space="preserve"> and high negative loading on fa</w:t>
      </w:r>
      <w:r w:rsidR="00C149FE">
        <w:rPr>
          <w:rFonts w:ascii="Arial" w:hAnsi="Arial" w:cs="Arial"/>
          <w:sz w:val="24"/>
          <w:szCs w:val="24"/>
        </w:rPr>
        <w:t xml:space="preserve">iling to acknowledge </w:t>
      </w:r>
      <w:r w:rsidR="00090620" w:rsidRPr="004D7F49">
        <w:rPr>
          <w:rFonts w:ascii="Arial" w:hAnsi="Arial" w:cs="Arial"/>
          <w:sz w:val="24"/>
          <w:szCs w:val="24"/>
        </w:rPr>
        <w:t xml:space="preserve">emotion. </w:t>
      </w:r>
      <w:r w:rsidR="002C7F07" w:rsidRPr="004D7F49">
        <w:rPr>
          <w:rFonts w:ascii="Arial" w:hAnsi="Arial" w:cs="Arial"/>
          <w:sz w:val="24"/>
          <w:szCs w:val="24"/>
        </w:rPr>
        <w:t xml:space="preserve">In terms of degree of </w:t>
      </w:r>
      <w:r w:rsidR="00DC1EF4" w:rsidRPr="004D7F49">
        <w:rPr>
          <w:rFonts w:ascii="Arial" w:hAnsi="Arial" w:cs="Arial"/>
          <w:sz w:val="24"/>
          <w:szCs w:val="24"/>
        </w:rPr>
        <w:t>responsivity,</w:t>
      </w:r>
      <w:r w:rsidR="002C7F07" w:rsidRPr="004D7F49">
        <w:rPr>
          <w:rFonts w:ascii="Arial" w:hAnsi="Arial" w:cs="Arial"/>
          <w:sz w:val="24"/>
          <w:szCs w:val="24"/>
        </w:rPr>
        <w:t xml:space="preserve"> the study </w:t>
      </w:r>
      <w:r w:rsidR="00090620" w:rsidRPr="004D7F49">
        <w:rPr>
          <w:rFonts w:ascii="Arial" w:hAnsi="Arial" w:cs="Arial"/>
          <w:sz w:val="24"/>
          <w:szCs w:val="24"/>
        </w:rPr>
        <w:t xml:space="preserve">found that </w:t>
      </w:r>
      <w:r w:rsidR="002C7F07" w:rsidRPr="004D7F49">
        <w:rPr>
          <w:rFonts w:ascii="Arial" w:hAnsi="Arial" w:cs="Arial"/>
          <w:sz w:val="24"/>
          <w:szCs w:val="24"/>
        </w:rPr>
        <w:t xml:space="preserve">this varied across the session. </w:t>
      </w:r>
      <w:r w:rsidR="00090620" w:rsidRPr="004D7F49">
        <w:rPr>
          <w:rFonts w:ascii="Arial" w:hAnsi="Arial" w:cs="Arial"/>
          <w:sz w:val="24"/>
          <w:szCs w:val="24"/>
        </w:rPr>
        <w:t>There was a growth trajectory observed for responsiveness in which responsiveness began 0.75 SD below its mean at the beginning of the session to 0.28 above by section 5</w:t>
      </w:r>
      <w:r w:rsidR="00BC038F">
        <w:rPr>
          <w:rFonts w:ascii="Arial" w:hAnsi="Arial" w:cs="Arial"/>
          <w:sz w:val="24"/>
          <w:szCs w:val="24"/>
        </w:rPr>
        <w:t xml:space="preserve">, </w:t>
      </w:r>
      <w:r w:rsidR="000646FD">
        <w:rPr>
          <w:rFonts w:ascii="Arial" w:hAnsi="Arial" w:cs="Arial"/>
          <w:sz w:val="24"/>
          <w:szCs w:val="24"/>
        </w:rPr>
        <w:t xml:space="preserve">i.e. </w:t>
      </w:r>
      <w:r w:rsidR="00BC038F">
        <w:rPr>
          <w:rFonts w:ascii="Arial" w:hAnsi="Arial" w:cs="Arial"/>
          <w:sz w:val="24"/>
          <w:szCs w:val="24"/>
        </w:rPr>
        <w:t>50 minutes into the session</w:t>
      </w:r>
      <w:r w:rsidR="00090620" w:rsidRPr="004D7F49">
        <w:rPr>
          <w:rFonts w:ascii="Arial" w:hAnsi="Arial" w:cs="Arial"/>
          <w:sz w:val="24"/>
          <w:szCs w:val="24"/>
        </w:rPr>
        <w:t>. The betas associated with individual growth curves across session 1 correlated significantly with therapist ratings of the alliance at session 3</w:t>
      </w:r>
      <w:r w:rsidR="00C176ED" w:rsidRPr="004D7F49">
        <w:rPr>
          <w:rFonts w:ascii="Arial" w:hAnsi="Arial" w:cs="Arial"/>
          <w:sz w:val="24"/>
          <w:szCs w:val="24"/>
        </w:rPr>
        <w:t xml:space="preserve"> (r = </w:t>
      </w:r>
      <w:r w:rsidR="00C176ED" w:rsidRPr="004D7F49">
        <w:rPr>
          <w:rFonts w:ascii="Arial" w:hAnsi="Arial" w:cs="Arial"/>
          <w:sz w:val="24"/>
          <w:szCs w:val="24"/>
        </w:rPr>
        <w:lastRenderedPageBreak/>
        <w:t xml:space="preserve">0.38). </w:t>
      </w:r>
      <w:r w:rsidR="00090620" w:rsidRPr="004D7F49">
        <w:rPr>
          <w:rFonts w:ascii="Arial" w:hAnsi="Arial" w:cs="Arial"/>
          <w:sz w:val="24"/>
          <w:szCs w:val="24"/>
        </w:rPr>
        <w:t xml:space="preserve"> There were no significant relationships </w:t>
      </w:r>
      <w:r w:rsidR="00E95161">
        <w:rPr>
          <w:rFonts w:ascii="Arial" w:hAnsi="Arial" w:cs="Arial"/>
          <w:sz w:val="24"/>
          <w:szCs w:val="24"/>
        </w:rPr>
        <w:t>between</w:t>
      </w:r>
      <w:r w:rsidR="00090620" w:rsidRPr="004D7F49">
        <w:rPr>
          <w:rFonts w:ascii="Arial" w:hAnsi="Arial" w:cs="Arial"/>
          <w:sz w:val="24"/>
          <w:szCs w:val="24"/>
        </w:rPr>
        <w:t xml:space="preserve"> the mean of therapist responsiveness collapsed across the session</w:t>
      </w:r>
      <w:r w:rsidR="00BC038F">
        <w:rPr>
          <w:rFonts w:ascii="Arial" w:hAnsi="Arial" w:cs="Arial"/>
          <w:sz w:val="24"/>
          <w:szCs w:val="24"/>
        </w:rPr>
        <w:t xml:space="preserve"> and alliance ratings</w:t>
      </w:r>
      <w:r w:rsidR="00E95161">
        <w:rPr>
          <w:rFonts w:ascii="Arial" w:hAnsi="Arial" w:cs="Arial"/>
          <w:sz w:val="24"/>
          <w:szCs w:val="24"/>
        </w:rPr>
        <w:t>,</w:t>
      </w:r>
      <w:r w:rsidR="00090620" w:rsidRPr="004D7F49">
        <w:rPr>
          <w:rFonts w:ascii="Arial" w:hAnsi="Arial" w:cs="Arial"/>
          <w:sz w:val="24"/>
          <w:szCs w:val="24"/>
        </w:rPr>
        <w:t xml:space="preserve"> which suggests that </w:t>
      </w:r>
      <w:r w:rsidR="00FC4D1A" w:rsidRPr="004D7F49">
        <w:rPr>
          <w:rFonts w:ascii="Arial" w:hAnsi="Arial" w:cs="Arial"/>
          <w:sz w:val="24"/>
          <w:szCs w:val="24"/>
        </w:rPr>
        <w:t xml:space="preserve">different levels of responsiveness are required at different times to build </w:t>
      </w:r>
      <w:r w:rsidR="00090620" w:rsidRPr="004D7F49">
        <w:rPr>
          <w:rFonts w:ascii="Arial" w:hAnsi="Arial" w:cs="Arial"/>
          <w:sz w:val="24"/>
          <w:szCs w:val="24"/>
        </w:rPr>
        <w:t>alliance</w:t>
      </w:r>
      <w:r w:rsidR="00FC4D1A" w:rsidRPr="004D7F49">
        <w:rPr>
          <w:rFonts w:ascii="Arial" w:hAnsi="Arial" w:cs="Arial"/>
          <w:sz w:val="24"/>
          <w:szCs w:val="24"/>
        </w:rPr>
        <w:t>.</w:t>
      </w:r>
      <w:r w:rsidR="00090620" w:rsidRPr="004D7F49">
        <w:rPr>
          <w:rFonts w:ascii="Arial" w:hAnsi="Arial" w:cs="Arial"/>
          <w:sz w:val="24"/>
          <w:szCs w:val="24"/>
        </w:rPr>
        <w:t xml:space="preserve"> The authors suggest</w:t>
      </w:r>
      <w:r w:rsidR="00023C4A">
        <w:rPr>
          <w:rFonts w:ascii="Arial" w:hAnsi="Arial" w:cs="Arial"/>
          <w:sz w:val="24"/>
          <w:szCs w:val="24"/>
        </w:rPr>
        <w:t>ed</w:t>
      </w:r>
      <w:r w:rsidR="00090620" w:rsidRPr="004D7F49">
        <w:rPr>
          <w:rFonts w:ascii="Arial" w:hAnsi="Arial" w:cs="Arial"/>
          <w:sz w:val="24"/>
          <w:szCs w:val="24"/>
        </w:rPr>
        <w:t xml:space="preserve"> that the most successful therapists in terms of building alliance increase their focus on responsivity after the first 10 minutes of the session but </w:t>
      </w:r>
      <w:r w:rsidR="0039626F">
        <w:rPr>
          <w:rFonts w:ascii="Arial" w:hAnsi="Arial" w:cs="Arial"/>
          <w:sz w:val="24"/>
          <w:szCs w:val="24"/>
        </w:rPr>
        <w:t>slow down</w:t>
      </w:r>
      <w:r w:rsidR="00090620" w:rsidRPr="004D7F49">
        <w:rPr>
          <w:rFonts w:ascii="Arial" w:hAnsi="Arial" w:cs="Arial"/>
          <w:sz w:val="24"/>
          <w:szCs w:val="24"/>
        </w:rPr>
        <w:t xml:space="preserve"> the rate of increase over the remaining session time. </w:t>
      </w:r>
      <w:r w:rsidR="00023C4A">
        <w:rPr>
          <w:rFonts w:ascii="Arial" w:hAnsi="Arial" w:cs="Arial"/>
          <w:sz w:val="24"/>
          <w:szCs w:val="24"/>
        </w:rPr>
        <w:t>They</w:t>
      </w:r>
      <w:r w:rsidR="00090620" w:rsidRPr="004D7F49">
        <w:rPr>
          <w:rFonts w:ascii="Arial" w:hAnsi="Arial" w:cs="Arial"/>
          <w:sz w:val="24"/>
          <w:szCs w:val="24"/>
        </w:rPr>
        <w:t xml:space="preserve"> suggested that this pattern allows CBT therapists to </w:t>
      </w:r>
      <w:r w:rsidR="00C81B8D">
        <w:rPr>
          <w:rFonts w:ascii="Arial" w:hAnsi="Arial" w:cs="Arial"/>
          <w:sz w:val="24"/>
          <w:szCs w:val="24"/>
        </w:rPr>
        <w:t xml:space="preserve">personalise treatment </w:t>
      </w:r>
      <w:r w:rsidR="00090620" w:rsidRPr="004D7F49">
        <w:rPr>
          <w:rFonts w:ascii="Arial" w:hAnsi="Arial" w:cs="Arial"/>
          <w:sz w:val="24"/>
          <w:szCs w:val="24"/>
        </w:rPr>
        <w:t>by fitting manualised CBT to individual clients’ stories before moving to implement the more traditional CBT model. It is worthy of note however that whilst therapists r</w:t>
      </w:r>
      <w:r w:rsidR="0039626F">
        <w:rPr>
          <w:rFonts w:ascii="Arial" w:hAnsi="Arial" w:cs="Arial"/>
          <w:sz w:val="24"/>
          <w:szCs w:val="24"/>
        </w:rPr>
        <w:t xml:space="preserve">eported an increase in alliance, </w:t>
      </w:r>
      <w:r w:rsidR="00090620" w:rsidRPr="004D7F49">
        <w:rPr>
          <w:rFonts w:ascii="Arial" w:hAnsi="Arial" w:cs="Arial"/>
          <w:sz w:val="24"/>
          <w:szCs w:val="24"/>
        </w:rPr>
        <w:t>adolescent ratings of alliance related to responsiveness are not reported.</w:t>
      </w:r>
      <w:r w:rsidR="007C7B30">
        <w:rPr>
          <w:rFonts w:ascii="Arial" w:hAnsi="Arial" w:cs="Arial"/>
          <w:sz w:val="24"/>
          <w:szCs w:val="24"/>
        </w:rPr>
        <w:t xml:space="preserve"> </w:t>
      </w:r>
    </w:p>
    <w:p w14:paraId="2CD028C5" w14:textId="44387145" w:rsidR="00090620" w:rsidRPr="004D7F49" w:rsidRDefault="00090620" w:rsidP="00CF1EDB">
      <w:pPr>
        <w:spacing w:line="480" w:lineRule="auto"/>
        <w:ind w:firstLine="720"/>
        <w:rPr>
          <w:rFonts w:ascii="Arial" w:hAnsi="Arial" w:cs="Arial"/>
          <w:sz w:val="24"/>
          <w:szCs w:val="24"/>
        </w:rPr>
      </w:pPr>
      <w:r w:rsidRPr="004D7F49">
        <w:rPr>
          <w:rFonts w:ascii="Arial" w:hAnsi="Arial" w:cs="Arial"/>
          <w:b/>
          <w:sz w:val="24"/>
          <w:szCs w:val="24"/>
        </w:rPr>
        <w:t>Promotes engagement in therapy</w:t>
      </w:r>
      <w:r w:rsidR="00F50650" w:rsidRPr="004D7F49">
        <w:rPr>
          <w:rFonts w:ascii="Arial" w:hAnsi="Arial" w:cs="Arial"/>
          <w:b/>
          <w:sz w:val="24"/>
          <w:szCs w:val="24"/>
        </w:rPr>
        <w:t>.</w:t>
      </w:r>
      <w:r w:rsidRPr="004D7F49">
        <w:rPr>
          <w:rFonts w:ascii="Arial" w:hAnsi="Arial" w:cs="Arial"/>
          <w:sz w:val="24"/>
          <w:szCs w:val="24"/>
        </w:rPr>
        <w:t xml:space="preserve"> Elkin</w:t>
      </w:r>
      <w:r w:rsidR="00DB42F2">
        <w:rPr>
          <w:rFonts w:ascii="Arial" w:hAnsi="Arial" w:cs="Arial"/>
          <w:sz w:val="24"/>
          <w:szCs w:val="24"/>
        </w:rPr>
        <w:t xml:space="preserve"> et al. (2014)</w:t>
      </w:r>
      <w:r w:rsidRPr="004D7F49">
        <w:rPr>
          <w:rFonts w:ascii="Arial" w:hAnsi="Arial" w:cs="Arial"/>
          <w:sz w:val="24"/>
          <w:szCs w:val="24"/>
        </w:rPr>
        <w:t>, considered the degree to which therapist responsiveness promo</w:t>
      </w:r>
      <w:r w:rsidR="002C7F07" w:rsidRPr="004D7F49">
        <w:rPr>
          <w:rFonts w:ascii="Arial" w:hAnsi="Arial" w:cs="Arial"/>
          <w:sz w:val="24"/>
          <w:szCs w:val="24"/>
        </w:rPr>
        <w:t>ted early patient engagement as well as</w:t>
      </w:r>
      <w:r w:rsidR="0039626F">
        <w:rPr>
          <w:rFonts w:ascii="Arial" w:hAnsi="Arial" w:cs="Arial"/>
          <w:sz w:val="24"/>
          <w:szCs w:val="24"/>
        </w:rPr>
        <w:t xml:space="preserve"> </w:t>
      </w:r>
      <w:r w:rsidRPr="004D7F49">
        <w:rPr>
          <w:rFonts w:ascii="Arial" w:hAnsi="Arial" w:cs="Arial"/>
          <w:sz w:val="24"/>
          <w:szCs w:val="24"/>
        </w:rPr>
        <w:t>therapeutic alliance</w:t>
      </w:r>
      <w:r w:rsidR="002C7F07" w:rsidRPr="004D7F49">
        <w:rPr>
          <w:rFonts w:ascii="Arial" w:hAnsi="Arial" w:cs="Arial"/>
          <w:sz w:val="24"/>
          <w:szCs w:val="24"/>
        </w:rPr>
        <w:t xml:space="preserve"> (n=72)</w:t>
      </w:r>
      <w:r w:rsidRPr="004D7F49">
        <w:rPr>
          <w:rFonts w:ascii="Arial" w:hAnsi="Arial" w:cs="Arial"/>
          <w:sz w:val="24"/>
          <w:szCs w:val="24"/>
        </w:rPr>
        <w:t xml:space="preserve">. They devised a measure, the Therapist Responsiveness Scale (TRS) to measure responsiveness quantitatively. The TRS is composed of 3 parts. Part one measures 11 specific behaviours </w:t>
      </w:r>
      <w:r w:rsidR="002C7F07" w:rsidRPr="004D7F49">
        <w:rPr>
          <w:rFonts w:ascii="Arial" w:hAnsi="Arial" w:cs="Arial"/>
          <w:sz w:val="24"/>
          <w:szCs w:val="24"/>
        </w:rPr>
        <w:t>rated at 5</w:t>
      </w:r>
      <w:r w:rsidR="00C176ED" w:rsidRPr="004D7F49">
        <w:rPr>
          <w:rFonts w:ascii="Arial" w:hAnsi="Arial" w:cs="Arial"/>
          <w:sz w:val="24"/>
          <w:szCs w:val="24"/>
        </w:rPr>
        <w:t>-</w:t>
      </w:r>
      <w:r w:rsidR="002C7F07" w:rsidRPr="004D7F49">
        <w:rPr>
          <w:rFonts w:ascii="Arial" w:hAnsi="Arial" w:cs="Arial"/>
          <w:sz w:val="24"/>
          <w:szCs w:val="24"/>
        </w:rPr>
        <w:t xml:space="preserve">minute intervals; </w:t>
      </w:r>
      <w:r w:rsidRPr="004D7F49">
        <w:rPr>
          <w:rFonts w:ascii="Arial" w:hAnsi="Arial" w:cs="Arial"/>
          <w:sz w:val="24"/>
          <w:szCs w:val="24"/>
        </w:rPr>
        <w:t xml:space="preserve">examples being making eye contact, </w:t>
      </w:r>
      <w:r w:rsidR="00C0539D" w:rsidRPr="004D7F49">
        <w:rPr>
          <w:rFonts w:ascii="Arial" w:hAnsi="Arial" w:cs="Arial"/>
          <w:sz w:val="24"/>
          <w:szCs w:val="24"/>
        </w:rPr>
        <w:t>p</w:t>
      </w:r>
      <w:r w:rsidRPr="004D7F49">
        <w:rPr>
          <w:rFonts w:ascii="Arial" w:hAnsi="Arial" w:cs="Arial"/>
          <w:sz w:val="24"/>
          <w:szCs w:val="24"/>
        </w:rPr>
        <w:t>art 2 consists of i</w:t>
      </w:r>
      <w:r w:rsidR="002C7F07" w:rsidRPr="004D7F49">
        <w:rPr>
          <w:rFonts w:ascii="Arial" w:hAnsi="Arial" w:cs="Arial"/>
          <w:sz w:val="24"/>
          <w:szCs w:val="24"/>
        </w:rPr>
        <w:t>tems that are rated globally; e</w:t>
      </w:r>
      <w:r w:rsidRPr="004D7F49">
        <w:rPr>
          <w:rFonts w:ascii="Arial" w:hAnsi="Arial" w:cs="Arial"/>
          <w:sz w:val="24"/>
          <w:szCs w:val="24"/>
        </w:rPr>
        <w:t>xamples</w:t>
      </w:r>
      <w:r w:rsidR="002C7F07" w:rsidRPr="004D7F49">
        <w:rPr>
          <w:rFonts w:ascii="Arial" w:hAnsi="Arial" w:cs="Arial"/>
          <w:sz w:val="24"/>
          <w:szCs w:val="24"/>
        </w:rPr>
        <w:t xml:space="preserve"> being </w:t>
      </w:r>
      <w:r w:rsidRPr="004D7F49">
        <w:rPr>
          <w:rFonts w:ascii="Arial" w:hAnsi="Arial" w:cs="Arial"/>
          <w:sz w:val="24"/>
          <w:szCs w:val="24"/>
        </w:rPr>
        <w:t>compatible level of discourse, respect. Finally, a third section captures raters’ global impressions of the therapist and patient. Following principal axis factor analysis four factors were identified within the me</w:t>
      </w:r>
      <w:r w:rsidR="00C176ED" w:rsidRPr="004D7F49">
        <w:rPr>
          <w:rFonts w:ascii="Arial" w:hAnsi="Arial" w:cs="Arial"/>
          <w:sz w:val="24"/>
          <w:szCs w:val="24"/>
        </w:rPr>
        <w:t>a</w:t>
      </w:r>
      <w:r w:rsidRPr="004D7F49">
        <w:rPr>
          <w:rFonts w:ascii="Arial" w:hAnsi="Arial" w:cs="Arial"/>
          <w:sz w:val="24"/>
          <w:szCs w:val="24"/>
        </w:rPr>
        <w:t xml:space="preserve">sure: attentiveness, early empathic responding, negative therapist behaviour and positive therapeutic atmosphere. </w:t>
      </w:r>
      <w:r w:rsidR="004A6995" w:rsidRPr="004D7F49">
        <w:rPr>
          <w:rFonts w:ascii="Arial" w:hAnsi="Arial" w:cs="Arial"/>
          <w:sz w:val="24"/>
          <w:szCs w:val="24"/>
        </w:rPr>
        <w:t xml:space="preserve">The positive therapeutic atmosphere factor </w:t>
      </w:r>
      <w:r w:rsidR="00023C4A">
        <w:rPr>
          <w:rFonts w:ascii="Arial" w:hAnsi="Arial" w:cs="Arial"/>
          <w:sz w:val="24"/>
          <w:szCs w:val="24"/>
        </w:rPr>
        <w:t>included</w:t>
      </w:r>
      <w:r w:rsidR="004A6995" w:rsidRPr="004D7F49">
        <w:rPr>
          <w:rFonts w:ascii="Arial" w:hAnsi="Arial" w:cs="Arial"/>
          <w:sz w:val="24"/>
          <w:szCs w:val="24"/>
        </w:rPr>
        <w:t xml:space="preserve"> a comprehensive measure of responsive aspects of the therapists’ behaviour e.g. caring/ compassion, respect and </w:t>
      </w:r>
      <w:proofErr w:type="spellStart"/>
      <w:r w:rsidR="004A6995" w:rsidRPr="004D7F49">
        <w:rPr>
          <w:rFonts w:ascii="Arial" w:hAnsi="Arial" w:cs="Arial"/>
          <w:sz w:val="24"/>
          <w:szCs w:val="24"/>
        </w:rPr>
        <w:t>attunement</w:t>
      </w:r>
      <w:proofErr w:type="spellEnd"/>
      <w:r w:rsidR="004A6995" w:rsidRPr="004D7F49">
        <w:rPr>
          <w:rFonts w:ascii="Arial" w:hAnsi="Arial" w:cs="Arial"/>
          <w:sz w:val="24"/>
          <w:szCs w:val="24"/>
        </w:rPr>
        <w:t xml:space="preserve">. </w:t>
      </w:r>
      <w:r w:rsidRPr="004D7F49">
        <w:rPr>
          <w:rFonts w:ascii="Arial" w:hAnsi="Arial" w:cs="Arial"/>
          <w:sz w:val="24"/>
          <w:szCs w:val="24"/>
        </w:rPr>
        <w:t>In order to test the hypothesis that therapist respo</w:t>
      </w:r>
      <w:r w:rsidR="00C0539D" w:rsidRPr="004D7F49">
        <w:rPr>
          <w:rFonts w:ascii="Arial" w:hAnsi="Arial" w:cs="Arial"/>
          <w:sz w:val="24"/>
          <w:szCs w:val="24"/>
        </w:rPr>
        <w:t xml:space="preserve">nsiveness would predict </w:t>
      </w:r>
      <w:r w:rsidRPr="004D7F49">
        <w:rPr>
          <w:rFonts w:ascii="Arial" w:hAnsi="Arial" w:cs="Arial"/>
          <w:sz w:val="24"/>
          <w:szCs w:val="24"/>
        </w:rPr>
        <w:t xml:space="preserve">early </w:t>
      </w:r>
      <w:r w:rsidRPr="004D7F49">
        <w:rPr>
          <w:rFonts w:ascii="Arial" w:hAnsi="Arial" w:cs="Arial"/>
          <w:sz w:val="24"/>
          <w:szCs w:val="24"/>
        </w:rPr>
        <w:lastRenderedPageBreak/>
        <w:t xml:space="preserve">engagement in therapy, separate regression analyses were carried out for each identified factor with a patient reported therapeutic relationship measure (Barrett- Lennard Relationship Inventory; BLRI; Barrett- Lennard, </w:t>
      </w:r>
      <w:r w:rsidR="00E311F3" w:rsidRPr="004D7F49">
        <w:rPr>
          <w:rFonts w:ascii="Arial" w:hAnsi="Arial" w:cs="Arial"/>
          <w:sz w:val="24"/>
          <w:szCs w:val="24"/>
        </w:rPr>
        <w:t>1986</w:t>
      </w:r>
      <w:r w:rsidRPr="004D7F49">
        <w:rPr>
          <w:rFonts w:ascii="Arial" w:hAnsi="Arial" w:cs="Arial"/>
          <w:sz w:val="24"/>
          <w:szCs w:val="24"/>
        </w:rPr>
        <w:t>), and whether or not patients had engaged for four or more s</w:t>
      </w:r>
      <w:r w:rsidR="00C0539D" w:rsidRPr="004D7F49">
        <w:rPr>
          <w:rFonts w:ascii="Arial" w:hAnsi="Arial" w:cs="Arial"/>
          <w:sz w:val="24"/>
          <w:szCs w:val="24"/>
        </w:rPr>
        <w:t>essions</w:t>
      </w:r>
      <w:r w:rsidR="009E7C1A" w:rsidRPr="004D7F49">
        <w:rPr>
          <w:rFonts w:ascii="Arial" w:hAnsi="Arial" w:cs="Arial"/>
          <w:sz w:val="24"/>
          <w:szCs w:val="24"/>
        </w:rPr>
        <w:t xml:space="preserve"> as dependent variables</w:t>
      </w:r>
      <w:r w:rsidRPr="004D7F49">
        <w:rPr>
          <w:rFonts w:ascii="Arial" w:hAnsi="Arial" w:cs="Arial"/>
          <w:sz w:val="24"/>
          <w:szCs w:val="24"/>
        </w:rPr>
        <w:t>. A significant predictive effect was found for positive therapeutic atmosphere (p= .025) and a single item global responsiveness rating question from t</w:t>
      </w:r>
      <w:r w:rsidR="002C7F07" w:rsidRPr="004D7F49">
        <w:rPr>
          <w:rFonts w:ascii="Arial" w:hAnsi="Arial" w:cs="Arial"/>
          <w:sz w:val="24"/>
          <w:szCs w:val="24"/>
        </w:rPr>
        <w:t xml:space="preserve">he scale (p = .034) on the BLRI; </w:t>
      </w:r>
      <w:r w:rsidRPr="004D7F49">
        <w:rPr>
          <w:rFonts w:ascii="Arial" w:hAnsi="Arial" w:cs="Arial"/>
          <w:sz w:val="24"/>
          <w:szCs w:val="24"/>
        </w:rPr>
        <w:t>with higher scores on the responsiveness measures leading to higher ratings of the alliance. In addition to this</w:t>
      </w:r>
      <w:r w:rsidR="004917A9" w:rsidRPr="004D7F49">
        <w:rPr>
          <w:rFonts w:ascii="Arial" w:hAnsi="Arial" w:cs="Arial"/>
          <w:sz w:val="24"/>
          <w:szCs w:val="24"/>
        </w:rPr>
        <w:t>,</w:t>
      </w:r>
      <w:r w:rsidRPr="004D7F49">
        <w:rPr>
          <w:rFonts w:ascii="Arial" w:hAnsi="Arial" w:cs="Arial"/>
          <w:sz w:val="24"/>
          <w:szCs w:val="24"/>
        </w:rPr>
        <w:t xml:space="preserve"> patients with higher positive therapeutic a</w:t>
      </w:r>
      <w:r w:rsidR="00C0539D" w:rsidRPr="004D7F49">
        <w:rPr>
          <w:rFonts w:ascii="Arial" w:hAnsi="Arial" w:cs="Arial"/>
          <w:sz w:val="24"/>
          <w:szCs w:val="24"/>
        </w:rPr>
        <w:t>tmosphere (p=.011; OR= .628) or</w:t>
      </w:r>
      <w:r w:rsidRPr="004D7F49">
        <w:rPr>
          <w:rFonts w:ascii="Arial" w:hAnsi="Arial" w:cs="Arial"/>
          <w:sz w:val="24"/>
          <w:szCs w:val="24"/>
        </w:rPr>
        <w:t xml:space="preserve"> global responsiveness scor</w:t>
      </w:r>
      <w:r w:rsidR="0039626F">
        <w:rPr>
          <w:rFonts w:ascii="Arial" w:hAnsi="Arial" w:cs="Arial"/>
          <w:sz w:val="24"/>
          <w:szCs w:val="24"/>
        </w:rPr>
        <w:t>es (p= .001; OR= .085) were</w:t>
      </w:r>
      <w:r w:rsidRPr="004D7F49">
        <w:rPr>
          <w:rFonts w:ascii="Arial" w:hAnsi="Arial" w:cs="Arial"/>
          <w:sz w:val="24"/>
          <w:szCs w:val="24"/>
        </w:rPr>
        <w:t xml:space="preserve"> less likely to terminate therapy early. </w:t>
      </w:r>
    </w:p>
    <w:p w14:paraId="48B8E382" w14:textId="0F2DF008" w:rsidR="001A707D" w:rsidRPr="004D7F49" w:rsidRDefault="0097670A" w:rsidP="00CF1EDB">
      <w:pPr>
        <w:spacing w:line="480" w:lineRule="auto"/>
        <w:ind w:firstLine="720"/>
        <w:rPr>
          <w:rFonts w:ascii="Arial" w:hAnsi="Arial" w:cs="Arial"/>
          <w:sz w:val="24"/>
          <w:szCs w:val="24"/>
        </w:rPr>
      </w:pPr>
      <w:r>
        <w:rPr>
          <w:rFonts w:ascii="Arial" w:hAnsi="Arial" w:cs="Arial"/>
          <w:sz w:val="24"/>
          <w:szCs w:val="24"/>
        </w:rPr>
        <w:t>Chu and</w:t>
      </w:r>
      <w:r w:rsidR="001A707D" w:rsidRPr="004D7F49">
        <w:rPr>
          <w:rFonts w:ascii="Arial" w:hAnsi="Arial" w:cs="Arial"/>
          <w:sz w:val="24"/>
          <w:szCs w:val="24"/>
        </w:rPr>
        <w:t xml:space="preserve"> Kendall (2009) </w:t>
      </w:r>
      <w:r w:rsidR="0044476D">
        <w:rPr>
          <w:rFonts w:ascii="Arial" w:hAnsi="Arial" w:cs="Arial"/>
          <w:sz w:val="24"/>
          <w:szCs w:val="24"/>
        </w:rPr>
        <w:t xml:space="preserve">also </w:t>
      </w:r>
      <w:r w:rsidR="001A707D" w:rsidRPr="004D7F49">
        <w:rPr>
          <w:rFonts w:ascii="Arial" w:hAnsi="Arial" w:cs="Arial"/>
          <w:sz w:val="24"/>
          <w:szCs w:val="24"/>
        </w:rPr>
        <w:t>found that therapist flexibility was significantly related to increases in child engagement in later therapy sessions (sessions 6-10) which in turn related to an improvement in post treatment outcomes. Interestingly however, therapist flexibility was not associated with earlier child engagement. Closer examination of these results suggest that further evidence is requir</w:t>
      </w:r>
      <w:r w:rsidR="0044476D">
        <w:rPr>
          <w:rFonts w:ascii="Arial" w:hAnsi="Arial" w:cs="Arial"/>
          <w:sz w:val="24"/>
          <w:szCs w:val="24"/>
        </w:rPr>
        <w:t xml:space="preserve">ed </w:t>
      </w:r>
      <w:r w:rsidR="001A707D" w:rsidRPr="004D7F49">
        <w:rPr>
          <w:rFonts w:ascii="Arial" w:hAnsi="Arial" w:cs="Arial"/>
          <w:sz w:val="24"/>
          <w:szCs w:val="24"/>
        </w:rPr>
        <w:t>as the correlation between therapist flexibility and later engagement is relatively small; r= .25 and is significant at the 5%, rather than 1% level.</w:t>
      </w:r>
    </w:p>
    <w:p w14:paraId="77FCD92D" w14:textId="57BC70A4" w:rsidR="00791BF3" w:rsidRPr="000D72BD" w:rsidRDefault="0097670A" w:rsidP="00CF1EDB">
      <w:pPr>
        <w:spacing w:line="480" w:lineRule="auto"/>
        <w:ind w:firstLine="720"/>
        <w:rPr>
          <w:rFonts w:ascii="Arial" w:hAnsi="Arial" w:cs="Arial"/>
          <w:sz w:val="24"/>
          <w:szCs w:val="24"/>
        </w:rPr>
      </w:pPr>
      <w:r w:rsidRPr="00C63A5E">
        <w:rPr>
          <w:rFonts w:ascii="Arial" w:hAnsi="Arial" w:cs="Arial"/>
          <w:sz w:val="24"/>
          <w:szCs w:val="24"/>
        </w:rPr>
        <w:t>Bugatti and</w:t>
      </w:r>
      <w:r w:rsidR="00090620" w:rsidRPr="00C63A5E">
        <w:rPr>
          <w:rFonts w:ascii="Arial" w:hAnsi="Arial" w:cs="Arial"/>
          <w:sz w:val="24"/>
          <w:szCs w:val="24"/>
        </w:rPr>
        <w:t xml:space="preserve"> Boswell (2016) </w:t>
      </w:r>
      <w:r w:rsidR="00791BF3" w:rsidRPr="00C63A5E">
        <w:rPr>
          <w:rFonts w:ascii="Arial" w:hAnsi="Arial" w:cs="Arial"/>
          <w:sz w:val="24"/>
          <w:szCs w:val="24"/>
        </w:rPr>
        <w:t xml:space="preserve">present a case study in which </w:t>
      </w:r>
      <w:r w:rsidR="00090620" w:rsidRPr="00C63A5E">
        <w:rPr>
          <w:rFonts w:ascii="Arial" w:hAnsi="Arial" w:cs="Arial"/>
          <w:sz w:val="24"/>
          <w:szCs w:val="24"/>
        </w:rPr>
        <w:t xml:space="preserve">lack of therapist responsiveness leads to unilateral termination of therapy by the client after 7 sessions. </w:t>
      </w:r>
      <w:r w:rsidR="00791BF3" w:rsidRPr="00C63A5E">
        <w:rPr>
          <w:rFonts w:ascii="Arial" w:hAnsi="Arial" w:cs="Arial"/>
          <w:sz w:val="24"/>
          <w:szCs w:val="24"/>
        </w:rPr>
        <w:t xml:space="preserve">The case study points to </w:t>
      </w:r>
      <w:r w:rsidR="00090620" w:rsidRPr="00C63A5E">
        <w:rPr>
          <w:rFonts w:ascii="Arial" w:hAnsi="Arial" w:cs="Arial"/>
          <w:sz w:val="24"/>
          <w:szCs w:val="24"/>
        </w:rPr>
        <w:t>the context-responsive psychotherapy integration framework for clinical decision making (Constantino, Boswell</w:t>
      </w:r>
      <w:r w:rsidR="00791BF3" w:rsidRPr="00C63A5E">
        <w:rPr>
          <w:rFonts w:ascii="Arial" w:hAnsi="Arial" w:cs="Arial"/>
          <w:sz w:val="24"/>
          <w:szCs w:val="24"/>
        </w:rPr>
        <w:t xml:space="preserve">, </w:t>
      </w:r>
      <w:proofErr w:type="spellStart"/>
      <w:r w:rsidR="00791BF3" w:rsidRPr="00C63A5E">
        <w:rPr>
          <w:rFonts w:ascii="Arial" w:hAnsi="Arial" w:cs="Arial"/>
          <w:sz w:val="24"/>
          <w:szCs w:val="24"/>
        </w:rPr>
        <w:t>Bernecker</w:t>
      </w:r>
      <w:proofErr w:type="spellEnd"/>
      <w:r w:rsidR="00A078E6" w:rsidRPr="00C63A5E">
        <w:rPr>
          <w:rFonts w:ascii="Arial" w:hAnsi="Arial" w:cs="Arial"/>
          <w:sz w:val="24"/>
          <w:szCs w:val="24"/>
        </w:rPr>
        <w:t>,</w:t>
      </w:r>
      <w:r w:rsidR="00791BF3" w:rsidRPr="00C63A5E">
        <w:rPr>
          <w:rFonts w:ascii="Arial" w:hAnsi="Arial" w:cs="Arial"/>
          <w:sz w:val="24"/>
          <w:szCs w:val="24"/>
        </w:rPr>
        <w:t xml:space="preserve"> &amp; Castonguay, 2013). </w:t>
      </w:r>
      <w:r w:rsidR="00791BF3" w:rsidRPr="004D7F49">
        <w:rPr>
          <w:rFonts w:ascii="Arial" w:hAnsi="Arial" w:cs="Arial"/>
          <w:sz w:val="24"/>
          <w:szCs w:val="24"/>
        </w:rPr>
        <w:t xml:space="preserve">The context-responsive framework identifies five responsive markers that need to be recognised and reacted to </w:t>
      </w:r>
      <w:r w:rsidR="00791BF3" w:rsidRPr="004D7F49">
        <w:rPr>
          <w:rFonts w:ascii="Arial" w:hAnsi="Arial" w:cs="Arial"/>
          <w:sz w:val="24"/>
          <w:szCs w:val="24"/>
        </w:rPr>
        <w:lastRenderedPageBreak/>
        <w:t xml:space="preserve">clinically to provide responsive therapy that maximises outcomes. These five factors are low outcome expectations, change </w:t>
      </w:r>
      <w:r w:rsidR="00791BF3" w:rsidRPr="000D72BD">
        <w:rPr>
          <w:rFonts w:ascii="Arial" w:hAnsi="Arial" w:cs="Arial"/>
          <w:sz w:val="24"/>
          <w:szCs w:val="24"/>
        </w:rPr>
        <w:t xml:space="preserve">ambivalence, self-strivings, alliance ruptures and outcome monitoring. </w:t>
      </w:r>
    </w:p>
    <w:p w14:paraId="3A248337" w14:textId="396E15F4" w:rsidR="00090620" w:rsidRPr="00C63A5E" w:rsidRDefault="005E15B7" w:rsidP="00B1716C">
      <w:pPr>
        <w:pStyle w:val="references"/>
        <w:ind w:left="0" w:firstLine="720"/>
      </w:pPr>
      <w:r w:rsidRPr="00C63A5E">
        <w:t>Three</w:t>
      </w:r>
      <w:r w:rsidR="00090620" w:rsidRPr="00C63A5E">
        <w:t xml:space="preserve"> of the</w:t>
      </w:r>
      <w:r w:rsidRPr="00C63A5E">
        <w:t>se</w:t>
      </w:r>
      <w:r w:rsidR="00090620" w:rsidRPr="00C63A5E">
        <w:t xml:space="preserve"> context specific treatment markers </w:t>
      </w:r>
      <w:r w:rsidRPr="00C63A5E">
        <w:t xml:space="preserve">are </w:t>
      </w:r>
      <w:r w:rsidR="00E0217A" w:rsidRPr="00C63A5E">
        <w:t xml:space="preserve">used to </w:t>
      </w:r>
      <w:r w:rsidR="00090620" w:rsidRPr="00C63A5E">
        <w:t>explain why the client terminated therapy</w:t>
      </w:r>
      <w:r w:rsidR="00E0217A" w:rsidRPr="00C63A5E">
        <w:t xml:space="preserve"> (Bugatti &amp; Boswell, 2016)</w:t>
      </w:r>
      <w:r w:rsidR="00090620" w:rsidRPr="00C63A5E">
        <w:t>. The first is low outcome expe</w:t>
      </w:r>
      <w:r w:rsidR="0044476D" w:rsidRPr="00C63A5E">
        <w:t>ctations. T</w:t>
      </w:r>
      <w:r w:rsidR="00090620" w:rsidRPr="00C63A5E">
        <w:t>he client had previously had therapy which had not been perceived as successful. When this issue came up within session</w:t>
      </w:r>
      <w:r w:rsidR="000D72BD">
        <w:t>,</w:t>
      </w:r>
      <w:r w:rsidR="00090620" w:rsidRPr="00C63A5E">
        <w:t xml:space="preserve"> the authors argue the therapist advanced too quickly to action-oriented, goal focused strategies rather than responding appropriately to this lack of ex</w:t>
      </w:r>
      <w:r w:rsidR="00E0217A" w:rsidRPr="00C63A5E">
        <w:t xml:space="preserve">pectation. The second </w:t>
      </w:r>
      <w:r w:rsidR="00090620" w:rsidRPr="00C63A5E">
        <w:t xml:space="preserve">marker was </w:t>
      </w:r>
      <w:proofErr w:type="spellStart"/>
      <w:r w:rsidR="00090620" w:rsidRPr="00C63A5E">
        <w:t>self striving</w:t>
      </w:r>
      <w:proofErr w:type="spellEnd"/>
      <w:r w:rsidR="000D72BD">
        <w:t>,</w:t>
      </w:r>
      <w:r w:rsidR="00090620" w:rsidRPr="00C63A5E">
        <w:t xml:space="preserve"> i.e. the client’s desire for evaluation and interactions that promoted a favo</w:t>
      </w:r>
      <w:r w:rsidR="000D72BD">
        <w:t>u</w:t>
      </w:r>
      <w:r w:rsidR="00090620" w:rsidRPr="00C63A5E">
        <w:t xml:space="preserve">rable sense of self within the context of a desire to have negative internal states recognised and validated. Rather than explore this </w:t>
      </w:r>
      <w:r w:rsidR="0044476D" w:rsidRPr="00C63A5E">
        <w:t xml:space="preserve">complexity </w:t>
      </w:r>
      <w:r w:rsidR="00090620" w:rsidRPr="00C63A5E">
        <w:t xml:space="preserve">the therapist is reported to have engaged in a number of actions that could be labelled unresponsive i.e. viewing difficulties as cognitive distortions and moving to action oriented strategies. The final clinical error which was thought to have occurred was the lack of effective outcome monitoring. In the case study it appears that the client did not understand the function of such monitoring and there </w:t>
      </w:r>
      <w:r w:rsidR="00E0217A" w:rsidRPr="00C63A5E">
        <w:t xml:space="preserve">was no conversation </w:t>
      </w:r>
      <w:r w:rsidR="00090620" w:rsidRPr="00C63A5E">
        <w:t xml:space="preserve">when a discrepancy arose between the client’s verbal report that there was no improvement and the </w:t>
      </w:r>
      <w:proofErr w:type="spellStart"/>
      <w:r w:rsidR="00090620" w:rsidRPr="00C63A5E">
        <w:t>self report</w:t>
      </w:r>
      <w:proofErr w:type="spellEnd"/>
      <w:r w:rsidR="00090620" w:rsidRPr="00C63A5E">
        <w:t xml:space="preserve"> ratings which pointed to an improvement. </w:t>
      </w:r>
    </w:p>
    <w:p w14:paraId="25CAB62A" w14:textId="58950FF0" w:rsidR="00090620" w:rsidRPr="009C7B67" w:rsidRDefault="00791BF3" w:rsidP="00CF1EDB">
      <w:pPr>
        <w:spacing w:line="480" w:lineRule="auto"/>
        <w:ind w:firstLine="720"/>
        <w:rPr>
          <w:rFonts w:ascii="Arial" w:hAnsi="Arial" w:cs="Arial"/>
          <w:b/>
          <w:sz w:val="24"/>
          <w:szCs w:val="24"/>
        </w:rPr>
      </w:pPr>
      <w:r w:rsidRPr="004D7F49">
        <w:rPr>
          <w:rFonts w:ascii="Arial" w:hAnsi="Arial" w:cs="Arial"/>
          <w:b/>
          <w:sz w:val="24"/>
          <w:szCs w:val="24"/>
        </w:rPr>
        <w:t>It has an impact on outcome</w:t>
      </w:r>
      <w:r w:rsidR="00F50650" w:rsidRPr="004D7F49">
        <w:rPr>
          <w:rFonts w:ascii="Arial" w:hAnsi="Arial" w:cs="Arial"/>
          <w:b/>
          <w:sz w:val="24"/>
          <w:szCs w:val="24"/>
        </w:rPr>
        <w:t>.</w:t>
      </w:r>
      <w:r w:rsidRPr="004D7F49">
        <w:rPr>
          <w:rFonts w:ascii="Arial" w:hAnsi="Arial" w:cs="Arial"/>
          <w:b/>
          <w:sz w:val="24"/>
          <w:szCs w:val="24"/>
        </w:rPr>
        <w:t xml:space="preserve"> </w:t>
      </w:r>
      <w:r w:rsidR="00EC018C" w:rsidRPr="004D7F49">
        <w:rPr>
          <w:rFonts w:ascii="Arial" w:hAnsi="Arial" w:cs="Arial"/>
          <w:sz w:val="24"/>
          <w:szCs w:val="24"/>
        </w:rPr>
        <w:t>Caspar et al. (</w:t>
      </w:r>
      <w:r w:rsidR="00090620" w:rsidRPr="000D72BD">
        <w:rPr>
          <w:rFonts w:ascii="Arial" w:hAnsi="Arial" w:cs="Arial"/>
          <w:sz w:val="24"/>
          <w:szCs w:val="24"/>
        </w:rPr>
        <w:t>2005) est</w:t>
      </w:r>
      <w:r w:rsidRPr="000D72BD">
        <w:rPr>
          <w:rFonts w:ascii="Arial" w:hAnsi="Arial" w:cs="Arial"/>
          <w:sz w:val="24"/>
          <w:szCs w:val="24"/>
        </w:rPr>
        <w:t>ablish</w:t>
      </w:r>
      <w:r w:rsidR="00023C4A">
        <w:rPr>
          <w:rFonts w:ascii="Arial" w:hAnsi="Arial" w:cs="Arial"/>
          <w:sz w:val="24"/>
          <w:szCs w:val="24"/>
        </w:rPr>
        <w:t>ed</w:t>
      </w:r>
      <w:r w:rsidR="00090620" w:rsidRPr="000D72BD">
        <w:rPr>
          <w:rFonts w:ascii="Arial" w:hAnsi="Arial" w:cs="Arial"/>
          <w:sz w:val="24"/>
          <w:szCs w:val="24"/>
        </w:rPr>
        <w:t xml:space="preserve"> a link between responsiveness and improved outcome</w:t>
      </w:r>
      <w:r w:rsidRPr="00264AD3">
        <w:rPr>
          <w:rFonts w:ascii="Arial" w:hAnsi="Arial" w:cs="Arial"/>
          <w:sz w:val="24"/>
          <w:szCs w:val="24"/>
        </w:rPr>
        <w:t>s in their research looking</w:t>
      </w:r>
      <w:r w:rsidR="00090620" w:rsidRPr="00264AD3">
        <w:rPr>
          <w:rFonts w:ascii="Arial" w:hAnsi="Arial" w:cs="Arial"/>
          <w:sz w:val="24"/>
          <w:szCs w:val="24"/>
        </w:rPr>
        <w:t xml:space="preserve"> at the degree to which therapists’ responses were complementary to patien</w:t>
      </w:r>
      <w:r w:rsidRPr="00264AD3">
        <w:rPr>
          <w:rFonts w:ascii="Arial" w:hAnsi="Arial" w:cs="Arial"/>
          <w:sz w:val="24"/>
          <w:szCs w:val="24"/>
        </w:rPr>
        <w:t>ts</w:t>
      </w:r>
      <w:r w:rsidR="000D72BD">
        <w:rPr>
          <w:rFonts w:ascii="Arial" w:hAnsi="Arial" w:cs="Arial"/>
          <w:sz w:val="24"/>
          <w:szCs w:val="24"/>
        </w:rPr>
        <w:t>’</w:t>
      </w:r>
      <w:r w:rsidRPr="000D72BD">
        <w:rPr>
          <w:rFonts w:ascii="Arial" w:hAnsi="Arial" w:cs="Arial"/>
          <w:sz w:val="24"/>
          <w:szCs w:val="24"/>
        </w:rPr>
        <w:t xml:space="preserve"> plans. They carried out </w:t>
      </w:r>
      <w:r w:rsidR="00090620" w:rsidRPr="000D72BD">
        <w:rPr>
          <w:rFonts w:ascii="Arial" w:hAnsi="Arial" w:cs="Arial"/>
          <w:sz w:val="24"/>
          <w:szCs w:val="24"/>
        </w:rPr>
        <w:t>research with inpatients who were experiencing severe depression.</w:t>
      </w:r>
      <w:r w:rsidR="00BA5302">
        <w:rPr>
          <w:rFonts w:ascii="Arial" w:hAnsi="Arial" w:cs="Arial"/>
          <w:sz w:val="24"/>
          <w:szCs w:val="24"/>
        </w:rPr>
        <w:t xml:space="preserve"> </w:t>
      </w:r>
      <w:r w:rsidR="00090620" w:rsidRPr="000D72BD">
        <w:rPr>
          <w:rFonts w:ascii="Arial" w:hAnsi="Arial" w:cs="Arial"/>
          <w:sz w:val="24"/>
          <w:szCs w:val="24"/>
        </w:rPr>
        <w:t>Therapists were rated</w:t>
      </w:r>
      <w:r w:rsidR="00BA5302">
        <w:rPr>
          <w:rFonts w:ascii="Arial" w:hAnsi="Arial" w:cs="Arial"/>
          <w:sz w:val="24"/>
          <w:szCs w:val="24"/>
        </w:rPr>
        <w:t xml:space="preserve"> by objective coders</w:t>
      </w:r>
      <w:r w:rsidR="00090620" w:rsidRPr="000D72BD">
        <w:rPr>
          <w:rFonts w:ascii="Arial" w:hAnsi="Arial" w:cs="Arial"/>
          <w:sz w:val="24"/>
          <w:szCs w:val="24"/>
        </w:rPr>
        <w:t xml:space="preserve"> for complementarity on a </w:t>
      </w:r>
      <w:r w:rsidR="00090620" w:rsidRPr="000D72BD">
        <w:rPr>
          <w:rFonts w:ascii="Arial" w:hAnsi="Arial" w:cs="Arial"/>
          <w:sz w:val="24"/>
          <w:szCs w:val="24"/>
        </w:rPr>
        <w:lastRenderedPageBreak/>
        <w:t xml:space="preserve">7-point Likert scale; where a score of 0 meant that </w:t>
      </w:r>
      <w:r w:rsidR="00090620" w:rsidRPr="00264AD3">
        <w:rPr>
          <w:rFonts w:ascii="Arial" w:hAnsi="Arial" w:cs="Arial"/>
          <w:sz w:val="24"/>
          <w:szCs w:val="24"/>
        </w:rPr>
        <w:t>the therapist ignored and acted against patients’ plans and 7 meant that the therapist acted in a way which was completely complementary to patient plans. Medium size, statistically significant correlations; ranging from r= 0.386 to 0.513, were found between complementarity scores and self-report symptom measures, related to d</w:t>
      </w:r>
      <w:r w:rsidR="00EF5449" w:rsidRPr="00E96A99">
        <w:rPr>
          <w:rFonts w:ascii="Arial" w:hAnsi="Arial" w:cs="Arial"/>
          <w:sz w:val="24"/>
          <w:szCs w:val="24"/>
        </w:rPr>
        <w:t>epression (BDI; Beck</w:t>
      </w:r>
      <w:r w:rsidR="00871405">
        <w:rPr>
          <w:rFonts w:ascii="Arial" w:hAnsi="Arial" w:cs="Arial"/>
          <w:sz w:val="24"/>
          <w:szCs w:val="24"/>
        </w:rPr>
        <w:t>, Ward, Mendelson, Mock &amp; Erbaugh</w:t>
      </w:r>
      <w:r w:rsidR="00EF5449" w:rsidRPr="00E96A99">
        <w:rPr>
          <w:rFonts w:ascii="Arial" w:hAnsi="Arial" w:cs="Arial"/>
          <w:sz w:val="24"/>
          <w:szCs w:val="24"/>
        </w:rPr>
        <w:t xml:space="preserve">,1961) </w:t>
      </w:r>
      <w:r w:rsidR="00090620" w:rsidRPr="00E96A99">
        <w:rPr>
          <w:rFonts w:ascii="Arial" w:hAnsi="Arial" w:cs="Arial"/>
          <w:sz w:val="24"/>
          <w:szCs w:val="24"/>
        </w:rPr>
        <w:t>a</w:t>
      </w:r>
      <w:r w:rsidR="00EF5449" w:rsidRPr="00E96A99">
        <w:rPr>
          <w:rFonts w:ascii="Arial" w:hAnsi="Arial" w:cs="Arial"/>
          <w:sz w:val="24"/>
          <w:szCs w:val="24"/>
        </w:rPr>
        <w:t xml:space="preserve">nd a symptom checklist (SCL-90; </w:t>
      </w:r>
      <w:proofErr w:type="spellStart"/>
      <w:r w:rsidR="00EF5449" w:rsidRPr="00E96A99">
        <w:rPr>
          <w:rFonts w:ascii="Arial" w:hAnsi="Arial" w:cs="Arial"/>
          <w:sz w:val="24"/>
          <w:szCs w:val="24"/>
        </w:rPr>
        <w:t>Derogatis</w:t>
      </w:r>
      <w:proofErr w:type="spellEnd"/>
      <w:r w:rsidR="00871405">
        <w:rPr>
          <w:rFonts w:ascii="Arial" w:hAnsi="Arial" w:cs="Arial"/>
          <w:sz w:val="24"/>
          <w:szCs w:val="24"/>
        </w:rPr>
        <w:t>, Lipman</w:t>
      </w:r>
      <w:r w:rsidR="00A078E6">
        <w:rPr>
          <w:rFonts w:ascii="Arial" w:hAnsi="Arial" w:cs="Arial"/>
          <w:sz w:val="24"/>
          <w:szCs w:val="24"/>
        </w:rPr>
        <w:t>,</w:t>
      </w:r>
      <w:r w:rsidR="00871405">
        <w:rPr>
          <w:rFonts w:ascii="Arial" w:hAnsi="Arial" w:cs="Arial"/>
          <w:sz w:val="24"/>
          <w:szCs w:val="24"/>
        </w:rPr>
        <w:t xml:space="preserve"> &amp; </w:t>
      </w:r>
      <w:proofErr w:type="spellStart"/>
      <w:r w:rsidR="00871405">
        <w:rPr>
          <w:rFonts w:ascii="Arial" w:hAnsi="Arial" w:cs="Arial"/>
          <w:sz w:val="24"/>
          <w:szCs w:val="24"/>
        </w:rPr>
        <w:t>Covi</w:t>
      </w:r>
      <w:proofErr w:type="spellEnd"/>
      <w:r w:rsidR="00871405">
        <w:rPr>
          <w:rFonts w:ascii="Arial" w:hAnsi="Arial" w:cs="Arial"/>
          <w:sz w:val="24"/>
          <w:szCs w:val="24"/>
        </w:rPr>
        <w:t xml:space="preserve">, </w:t>
      </w:r>
      <w:r w:rsidR="00EF5449" w:rsidRPr="00E96A99">
        <w:rPr>
          <w:rFonts w:ascii="Arial" w:hAnsi="Arial" w:cs="Arial"/>
          <w:sz w:val="24"/>
          <w:szCs w:val="24"/>
        </w:rPr>
        <w:t>1973</w:t>
      </w:r>
      <w:r w:rsidR="00090620" w:rsidRPr="00E96A99">
        <w:rPr>
          <w:rFonts w:ascii="Arial" w:hAnsi="Arial" w:cs="Arial"/>
          <w:sz w:val="24"/>
          <w:szCs w:val="24"/>
        </w:rPr>
        <w:t>) suggesting that r</w:t>
      </w:r>
      <w:r w:rsidR="009A771C">
        <w:rPr>
          <w:rFonts w:ascii="Arial" w:hAnsi="Arial" w:cs="Arial"/>
          <w:sz w:val="24"/>
          <w:szCs w:val="24"/>
        </w:rPr>
        <w:t>esponsiveness</w:t>
      </w:r>
      <w:r w:rsidR="00090620" w:rsidRPr="00E96A99">
        <w:rPr>
          <w:rFonts w:ascii="Arial" w:hAnsi="Arial" w:cs="Arial"/>
          <w:sz w:val="24"/>
          <w:szCs w:val="24"/>
        </w:rPr>
        <w:t xml:space="preserve"> is an important factor related to treatment outcome.</w:t>
      </w:r>
    </w:p>
    <w:p w14:paraId="6CBB3349" w14:textId="720D99F0" w:rsidR="00090620" w:rsidRPr="009C7B67" w:rsidRDefault="0097670A" w:rsidP="00CF1EDB">
      <w:pPr>
        <w:spacing w:line="480" w:lineRule="auto"/>
        <w:ind w:firstLine="720"/>
        <w:rPr>
          <w:rFonts w:ascii="Arial" w:hAnsi="Arial" w:cs="Arial"/>
          <w:sz w:val="24"/>
          <w:szCs w:val="24"/>
        </w:rPr>
      </w:pPr>
      <w:proofErr w:type="spellStart"/>
      <w:r>
        <w:rPr>
          <w:rFonts w:ascii="Arial" w:hAnsi="Arial" w:cs="Arial"/>
          <w:sz w:val="24"/>
          <w:szCs w:val="24"/>
        </w:rPr>
        <w:t>Silberschatz</w:t>
      </w:r>
      <w:proofErr w:type="spellEnd"/>
      <w:r>
        <w:rPr>
          <w:rFonts w:ascii="Arial" w:hAnsi="Arial" w:cs="Arial"/>
          <w:sz w:val="24"/>
          <w:szCs w:val="24"/>
        </w:rPr>
        <w:t xml:space="preserve"> and</w:t>
      </w:r>
      <w:r w:rsidR="00090620" w:rsidRPr="00E007A4">
        <w:rPr>
          <w:rFonts w:ascii="Arial" w:hAnsi="Arial" w:cs="Arial"/>
          <w:sz w:val="24"/>
          <w:szCs w:val="24"/>
        </w:rPr>
        <w:t xml:space="preserve"> Curtis (1993) </w:t>
      </w:r>
      <w:r w:rsidR="00791BF3" w:rsidRPr="00F714DE">
        <w:rPr>
          <w:rFonts w:ascii="Arial" w:hAnsi="Arial" w:cs="Arial"/>
          <w:sz w:val="24"/>
          <w:szCs w:val="24"/>
        </w:rPr>
        <w:t xml:space="preserve">were also able to show improvements in outcome related to therapist responsiveness. They </w:t>
      </w:r>
      <w:r w:rsidR="00090620" w:rsidRPr="0014375A">
        <w:rPr>
          <w:rFonts w:ascii="Arial" w:hAnsi="Arial" w:cs="Arial"/>
          <w:sz w:val="24"/>
          <w:szCs w:val="24"/>
        </w:rPr>
        <w:t xml:space="preserve">present two case studies </w:t>
      </w:r>
      <w:r w:rsidR="00791BF3" w:rsidRPr="0014375A">
        <w:rPr>
          <w:rFonts w:ascii="Arial" w:hAnsi="Arial" w:cs="Arial"/>
          <w:sz w:val="24"/>
          <w:szCs w:val="24"/>
        </w:rPr>
        <w:t xml:space="preserve">in </w:t>
      </w:r>
      <w:r w:rsidR="00090620" w:rsidRPr="0014375A">
        <w:rPr>
          <w:rFonts w:ascii="Arial" w:hAnsi="Arial" w:cs="Arial"/>
          <w:sz w:val="24"/>
          <w:szCs w:val="24"/>
        </w:rPr>
        <w:t xml:space="preserve">which therapists </w:t>
      </w:r>
      <w:r w:rsidR="00791BF3" w:rsidRPr="00D11C99">
        <w:rPr>
          <w:rFonts w:ascii="Arial" w:hAnsi="Arial" w:cs="Arial"/>
          <w:sz w:val="24"/>
          <w:szCs w:val="24"/>
        </w:rPr>
        <w:t xml:space="preserve">who </w:t>
      </w:r>
      <w:r w:rsidR="00090620" w:rsidRPr="00D11C99">
        <w:rPr>
          <w:rFonts w:ascii="Arial" w:hAnsi="Arial" w:cs="Arial"/>
          <w:sz w:val="24"/>
          <w:szCs w:val="24"/>
        </w:rPr>
        <w:t xml:space="preserve">are appropriately responsive to “testing” of pathogenic beliefs in the therapy room </w:t>
      </w:r>
      <w:r w:rsidR="00791BF3" w:rsidRPr="00D11C99">
        <w:rPr>
          <w:rFonts w:ascii="Arial" w:hAnsi="Arial" w:cs="Arial"/>
          <w:sz w:val="24"/>
          <w:szCs w:val="24"/>
        </w:rPr>
        <w:t xml:space="preserve">are able to </w:t>
      </w:r>
      <w:r w:rsidR="00090620" w:rsidRPr="00D11C99">
        <w:rPr>
          <w:rFonts w:ascii="Arial" w:hAnsi="Arial" w:cs="Arial"/>
          <w:sz w:val="24"/>
          <w:szCs w:val="24"/>
        </w:rPr>
        <w:t>make immediate improvements</w:t>
      </w:r>
      <w:r w:rsidR="00791BF3" w:rsidRPr="002143FB">
        <w:rPr>
          <w:rFonts w:ascii="Arial" w:hAnsi="Arial" w:cs="Arial"/>
          <w:sz w:val="24"/>
          <w:szCs w:val="24"/>
        </w:rPr>
        <w:t xml:space="preserve"> for their patients. It is suggested that w</w:t>
      </w:r>
      <w:r w:rsidR="00090620" w:rsidRPr="002143FB">
        <w:rPr>
          <w:rFonts w:ascii="Arial" w:hAnsi="Arial" w:cs="Arial"/>
          <w:sz w:val="24"/>
          <w:szCs w:val="24"/>
        </w:rPr>
        <w:t xml:space="preserve">hen therapists are able </w:t>
      </w:r>
      <w:r w:rsidR="00791BF3" w:rsidRPr="000B7398">
        <w:rPr>
          <w:rFonts w:ascii="Arial" w:hAnsi="Arial" w:cs="Arial"/>
          <w:sz w:val="24"/>
          <w:szCs w:val="24"/>
        </w:rPr>
        <w:t>to identify and respond to pathogenic</w:t>
      </w:r>
      <w:r w:rsidR="00090620" w:rsidRPr="000B7398">
        <w:rPr>
          <w:rFonts w:ascii="Arial" w:hAnsi="Arial" w:cs="Arial"/>
          <w:sz w:val="24"/>
          <w:szCs w:val="24"/>
        </w:rPr>
        <w:t xml:space="preserve"> beliefs in a way </w:t>
      </w:r>
      <w:r w:rsidR="000D72BD">
        <w:rPr>
          <w:rFonts w:ascii="Arial" w:hAnsi="Arial" w:cs="Arial"/>
          <w:sz w:val="24"/>
          <w:szCs w:val="24"/>
        </w:rPr>
        <w:t>that</w:t>
      </w:r>
      <w:r w:rsidR="000D72BD" w:rsidRPr="000D72BD">
        <w:rPr>
          <w:rFonts w:ascii="Arial" w:hAnsi="Arial" w:cs="Arial"/>
          <w:sz w:val="24"/>
          <w:szCs w:val="24"/>
        </w:rPr>
        <w:t xml:space="preserve"> </w:t>
      </w:r>
      <w:r w:rsidR="00090620" w:rsidRPr="000D72BD">
        <w:rPr>
          <w:rFonts w:ascii="Arial" w:hAnsi="Arial" w:cs="Arial"/>
          <w:sz w:val="24"/>
          <w:szCs w:val="24"/>
        </w:rPr>
        <w:t>disconfirms them this lessens their impact and leads to immediate therapeutic gain</w:t>
      </w:r>
      <w:r w:rsidR="00090620" w:rsidRPr="00264AD3">
        <w:rPr>
          <w:rFonts w:ascii="Arial" w:hAnsi="Arial" w:cs="Arial"/>
          <w:sz w:val="24"/>
          <w:szCs w:val="24"/>
        </w:rPr>
        <w:t xml:space="preserve">s. Significant correlations were found between therapist responsiveness, </w:t>
      </w:r>
      <w:r w:rsidR="00D108D6" w:rsidRPr="00E96A99">
        <w:rPr>
          <w:rFonts w:ascii="Arial" w:hAnsi="Arial" w:cs="Arial"/>
          <w:sz w:val="24"/>
          <w:szCs w:val="24"/>
        </w:rPr>
        <w:t>using objectively rated Likert scales</w:t>
      </w:r>
      <w:r w:rsidR="000D72BD">
        <w:rPr>
          <w:rFonts w:ascii="Arial" w:hAnsi="Arial" w:cs="Arial"/>
          <w:sz w:val="24"/>
          <w:szCs w:val="24"/>
        </w:rPr>
        <w:t>,</w:t>
      </w:r>
      <w:r w:rsidR="00D108D6" w:rsidRPr="000D72BD">
        <w:rPr>
          <w:rFonts w:ascii="Arial" w:hAnsi="Arial" w:cs="Arial"/>
          <w:sz w:val="24"/>
          <w:szCs w:val="24"/>
        </w:rPr>
        <w:t xml:space="preserve"> and a</w:t>
      </w:r>
      <w:r w:rsidR="00EF5449" w:rsidRPr="000D72BD">
        <w:rPr>
          <w:rFonts w:ascii="Arial" w:hAnsi="Arial" w:cs="Arial"/>
          <w:sz w:val="24"/>
          <w:szCs w:val="24"/>
        </w:rPr>
        <w:t>n objectively rated</w:t>
      </w:r>
      <w:r w:rsidR="00090620" w:rsidRPr="000D72BD">
        <w:rPr>
          <w:rFonts w:ascii="Arial" w:hAnsi="Arial" w:cs="Arial"/>
          <w:sz w:val="24"/>
          <w:szCs w:val="24"/>
        </w:rPr>
        <w:t xml:space="preserve"> patients’ experiencing </w:t>
      </w:r>
      <w:r w:rsidR="00D108D6" w:rsidRPr="00264AD3">
        <w:rPr>
          <w:rFonts w:ascii="Arial" w:hAnsi="Arial" w:cs="Arial"/>
          <w:sz w:val="24"/>
          <w:szCs w:val="24"/>
        </w:rPr>
        <w:t xml:space="preserve">Likert </w:t>
      </w:r>
      <w:r w:rsidR="00090620" w:rsidRPr="00264AD3">
        <w:rPr>
          <w:rFonts w:ascii="Arial" w:hAnsi="Arial" w:cs="Arial"/>
          <w:sz w:val="24"/>
          <w:szCs w:val="24"/>
        </w:rPr>
        <w:t>scale</w:t>
      </w:r>
      <w:r w:rsidR="00D108D6" w:rsidRPr="00264AD3">
        <w:rPr>
          <w:rFonts w:ascii="Arial" w:hAnsi="Arial" w:cs="Arial"/>
          <w:sz w:val="24"/>
          <w:szCs w:val="24"/>
        </w:rPr>
        <w:t xml:space="preserve"> </w:t>
      </w:r>
      <w:r w:rsidR="00090620" w:rsidRPr="00264AD3">
        <w:rPr>
          <w:rFonts w:ascii="Arial" w:hAnsi="Arial" w:cs="Arial"/>
          <w:sz w:val="24"/>
          <w:szCs w:val="24"/>
        </w:rPr>
        <w:t>measuring s</w:t>
      </w:r>
      <w:r w:rsidR="0044476D">
        <w:rPr>
          <w:rFonts w:ascii="Arial" w:hAnsi="Arial" w:cs="Arial"/>
          <w:sz w:val="24"/>
          <w:szCs w:val="24"/>
        </w:rPr>
        <w:t>uch constructs as insight</w:t>
      </w:r>
      <w:r w:rsidR="00E0217A">
        <w:rPr>
          <w:rFonts w:ascii="Arial" w:hAnsi="Arial" w:cs="Arial"/>
          <w:sz w:val="24"/>
          <w:szCs w:val="24"/>
        </w:rPr>
        <w:t>, productivity</w:t>
      </w:r>
      <w:r w:rsidR="0044476D">
        <w:rPr>
          <w:rFonts w:ascii="Arial" w:hAnsi="Arial" w:cs="Arial"/>
          <w:sz w:val="24"/>
          <w:szCs w:val="24"/>
        </w:rPr>
        <w:t xml:space="preserve"> and</w:t>
      </w:r>
      <w:r w:rsidR="00090620" w:rsidRPr="00E96A99">
        <w:rPr>
          <w:rFonts w:ascii="Arial" w:hAnsi="Arial" w:cs="Arial"/>
          <w:sz w:val="24"/>
          <w:szCs w:val="24"/>
        </w:rPr>
        <w:t xml:space="preserve"> lack of resistance. Correlations ranged from r= 0.62 (p ≤ 0.5) to 0.67 (p =</w:t>
      </w:r>
      <w:r w:rsidR="00D108D6" w:rsidRPr="00E96A99">
        <w:rPr>
          <w:rFonts w:ascii="Arial" w:hAnsi="Arial" w:cs="Arial"/>
          <w:sz w:val="24"/>
          <w:szCs w:val="24"/>
        </w:rPr>
        <w:t xml:space="preserve"> ≤ 0.1). Replication of such </w:t>
      </w:r>
      <w:r w:rsidR="00090620" w:rsidRPr="00E96A99">
        <w:rPr>
          <w:rFonts w:ascii="Arial" w:hAnsi="Arial" w:cs="Arial"/>
          <w:sz w:val="24"/>
          <w:szCs w:val="24"/>
        </w:rPr>
        <w:t>event-based strategies across the therapeutic process would add furt</w:t>
      </w:r>
      <w:r w:rsidR="00D108D6" w:rsidRPr="00E96A99">
        <w:rPr>
          <w:rFonts w:ascii="Arial" w:hAnsi="Arial" w:cs="Arial"/>
          <w:sz w:val="24"/>
          <w:szCs w:val="24"/>
        </w:rPr>
        <w:t>her weight to this small scale study</w:t>
      </w:r>
      <w:r w:rsidR="00090620" w:rsidRPr="009C7B67">
        <w:rPr>
          <w:rFonts w:ascii="Arial" w:hAnsi="Arial" w:cs="Arial"/>
          <w:sz w:val="24"/>
          <w:szCs w:val="24"/>
        </w:rPr>
        <w:t xml:space="preserve">.   </w:t>
      </w:r>
    </w:p>
    <w:p w14:paraId="64AB630A" w14:textId="589AD556" w:rsidR="00090620" w:rsidRPr="00264AD3" w:rsidRDefault="00090620" w:rsidP="00CF1EDB">
      <w:pPr>
        <w:spacing w:line="480" w:lineRule="auto"/>
        <w:ind w:firstLine="720"/>
        <w:rPr>
          <w:rFonts w:ascii="Arial" w:hAnsi="Arial" w:cs="Arial"/>
          <w:sz w:val="24"/>
          <w:szCs w:val="24"/>
        </w:rPr>
      </w:pPr>
      <w:r w:rsidRPr="00E007A4">
        <w:rPr>
          <w:rFonts w:ascii="Arial" w:hAnsi="Arial" w:cs="Arial"/>
          <w:sz w:val="24"/>
          <w:szCs w:val="24"/>
        </w:rPr>
        <w:t>Ow</w:t>
      </w:r>
      <w:r w:rsidRPr="00F714DE">
        <w:rPr>
          <w:rFonts w:ascii="Arial" w:hAnsi="Arial" w:cs="Arial"/>
          <w:sz w:val="24"/>
          <w:szCs w:val="24"/>
        </w:rPr>
        <w:t xml:space="preserve">en </w:t>
      </w:r>
      <w:r w:rsidR="0097670A">
        <w:rPr>
          <w:rFonts w:ascii="Arial" w:hAnsi="Arial" w:cs="Arial"/>
          <w:sz w:val="24"/>
          <w:szCs w:val="24"/>
        </w:rPr>
        <w:t>and</w:t>
      </w:r>
      <w:r w:rsidRPr="00F714DE">
        <w:rPr>
          <w:rFonts w:ascii="Arial" w:hAnsi="Arial" w:cs="Arial"/>
          <w:sz w:val="24"/>
          <w:szCs w:val="24"/>
        </w:rPr>
        <w:t xml:space="preserve"> </w:t>
      </w:r>
      <w:proofErr w:type="spellStart"/>
      <w:r w:rsidRPr="00F714DE">
        <w:rPr>
          <w:rFonts w:ascii="Arial" w:hAnsi="Arial" w:cs="Arial"/>
          <w:sz w:val="24"/>
          <w:szCs w:val="24"/>
        </w:rPr>
        <w:t>Hi</w:t>
      </w:r>
      <w:r w:rsidR="00F54836" w:rsidRPr="0014375A">
        <w:rPr>
          <w:rFonts w:ascii="Arial" w:hAnsi="Arial" w:cs="Arial"/>
          <w:sz w:val="24"/>
          <w:szCs w:val="24"/>
        </w:rPr>
        <w:t>l</w:t>
      </w:r>
      <w:r w:rsidRPr="0014375A">
        <w:rPr>
          <w:rFonts w:ascii="Arial" w:hAnsi="Arial" w:cs="Arial"/>
          <w:sz w:val="24"/>
          <w:szCs w:val="24"/>
        </w:rPr>
        <w:t>senroth</w:t>
      </w:r>
      <w:proofErr w:type="spellEnd"/>
      <w:r w:rsidRPr="0014375A">
        <w:rPr>
          <w:rFonts w:ascii="Arial" w:hAnsi="Arial" w:cs="Arial"/>
          <w:sz w:val="24"/>
          <w:szCs w:val="24"/>
        </w:rPr>
        <w:t xml:space="preserve"> (2014) looked at </w:t>
      </w:r>
      <w:r w:rsidR="00D108D6" w:rsidRPr="0014375A">
        <w:rPr>
          <w:rFonts w:ascii="Arial" w:hAnsi="Arial" w:cs="Arial"/>
          <w:sz w:val="24"/>
          <w:szCs w:val="24"/>
        </w:rPr>
        <w:t xml:space="preserve">responsiveness from the perspective of variability in </w:t>
      </w:r>
      <w:r w:rsidRPr="0014375A">
        <w:rPr>
          <w:rFonts w:ascii="Arial" w:hAnsi="Arial" w:cs="Arial"/>
          <w:sz w:val="24"/>
          <w:szCs w:val="24"/>
        </w:rPr>
        <w:t>adherence to a psychodynamic treatment model across</w:t>
      </w:r>
      <w:r w:rsidR="00D108D6" w:rsidRPr="00D11C99">
        <w:rPr>
          <w:rFonts w:ascii="Arial" w:hAnsi="Arial" w:cs="Arial"/>
          <w:sz w:val="24"/>
          <w:szCs w:val="24"/>
        </w:rPr>
        <w:t xml:space="preserve"> 70</w:t>
      </w:r>
      <w:r w:rsidRPr="00D11C99">
        <w:rPr>
          <w:rFonts w:ascii="Arial" w:hAnsi="Arial" w:cs="Arial"/>
          <w:sz w:val="24"/>
          <w:szCs w:val="24"/>
        </w:rPr>
        <w:t xml:space="preserve"> individual therapy dyads at sessions 3, 9 and the final session</w:t>
      </w:r>
      <w:r w:rsidR="00BD6173" w:rsidRPr="00D11C99">
        <w:rPr>
          <w:rFonts w:ascii="Arial" w:hAnsi="Arial" w:cs="Arial"/>
          <w:sz w:val="24"/>
          <w:szCs w:val="24"/>
        </w:rPr>
        <w:t xml:space="preserve"> as objectively rated using a psychotherapy technique scale. They found that t</w:t>
      </w:r>
      <w:r w:rsidRPr="002143FB">
        <w:rPr>
          <w:rFonts w:ascii="Arial" w:hAnsi="Arial" w:cs="Arial"/>
          <w:sz w:val="24"/>
          <w:szCs w:val="24"/>
        </w:rPr>
        <w:t xml:space="preserve">he more variability there was in treatment approach, the more positive the </w:t>
      </w:r>
      <w:r w:rsidRPr="002143FB">
        <w:rPr>
          <w:rFonts w:ascii="Arial" w:hAnsi="Arial" w:cs="Arial"/>
          <w:sz w:val="24"/>
          <w:szCs w:val="24"/>
        </w:rPr>
        <w:lastRenderedPageBreak/>
        <w:t>outcomes for patients. These outcomes related to a global severity rating on the Brief Symptom Inventory (BSI</w:t>
      </w:r>
      <w:r w:rsidR="00E67571" w:rsidRPr="000B7398">
        <w:rPr>
          <w:rFonts w:ascii="Arial" w:hAnsi="Arial" w:cs="Arial"/>
          <w:sz w:val="24"/>
          <w:szCs w:val="24"/>
        </w:rPr>
        <w:t xml:space="preserve">; </w:t>
      </w:r>
      <w:proofErr w:type="spellStart"/>
      <w:r w:rsidR="00E67571" w:rsidRPr="000B7398">
        <w:rPr>
          <w:rFonts w:ascii="Arial" w:hAnsi="Arial" w:cs="Arial"/>
          <w:sz w:val="24"/>
          <w:szCs w:val="24"/>
        </w:rPr>
        <w:t>Derogatis</w:t>
      </w:r>
      <w:proofErr w:type="spellEnd"/>
      <w:r w:rsidR="00E67571" w:rsidRPr="000B7398">
        <w:rPr>
          <w:rFonts w:ascii="Arial" w:hAnsi="Arial" w:cs="Arial"/>
          <w:sz w:val="24"/>
          <w:szCs w:val="24"/>
        </w:rPr>
        <w:t>, 1993</w:t>
      </w:r>
      <w:r w:rsidRPr="000B7398">
        <w:rPr>
          <w:rFonts w:ascii="Arial" w:hAnsi="Arial" w:cs="Arial"/>
          <w:sz w:val="24"/>
          <w:szCs w:val="24"/>
        </w:rPr>
        <w:t>) and a patient estimate of improvement. Variability in adherence explained 10-11 % of the variability in outcomes. Interestingly, as was found elsewhere</w:t>
      </w:r>
      <w:r w:rsidR="00EF5449" w:rsidRPr="000B7398">
        <w:rPr>
          <w:rFonts w:ascii="Arial" w:hAnsi="Arial" w:cs="Arial"/>
          <w:sz w:val="24"/>
          <w:szCs w:val="24"/>
        </w:rPr>
        <w:t xml:space="preserve"> (Russell et a</w:t>
      </w:r>
      <w:r w:rsidR="00EF5449" w:rsidRPr="000D72BD">
        <w:rPr>
          <w:rFonts w:ascii="Arial" w:hAnsi="Arial" w:cs="Arial"/>
          <w:sz w:val="24"/>
          <w:szCs w:val="24"/>
        </w:rPr>
        <w:t>l</w:t>
      </w:r>
      <w:r w:rsidR="000D72BD">
        <w:rPr>
          <w:rFonts w:ascii="Arial" w:hAnsi="Arial" w:cs="Arial"/>
          <w:sz w:val="24"/>
          <w:szCs w:val="24"/>
        </w:rPr>
        <w:t>.</w:t>
      </w:r>
      <w:r w:rsidR="00EF5449" w:rsidRPr="000D72BD">
        <w:rPr>
          <w:rFonts w:ascii="Arial" w:hAnsi="Arial" w:cs="Arial"/>
          <w:sz w:val="24"/>
          <w:szCs w:val="24"/>
        </w:rPr>
        <w:t>, 2008),</w:t>
      </w:r>
      <w:r w:rsidRPr="000D72BD">
        <w:rPr>
          <w:rFonts w:ascii="Arial" w:hAnsi="Arial" w:cs="Arial"/>
          <w:sz w:val="24"/>
          <w:szCs w:val="24"/>
        </w:rPr>
        <w:t xml:space="preserve"> if mean variability across the process was used as a measure this was not found to correlate with outcomes;</w:t>
      </w:r>
      <w:r w:rsidRPr="00264AD3">
        <w:rPr>
          <w:rFonts w:ascii="Arial" w:hAnsi="Arial" w:cs="Arial"/>
          <w:sz w:val="24"/>
          <w:szCs w:val="24"/>
        </w:rPr>
        <w:t xml:space="preserve"> perhaps suggesting different levels of responsiveness are required at different stages of the treatment process- although the authors did not comment on this. </w:t>
      </w:r>
    </w:p>
    <w:p w14:paraId="1E0369A6" w14:textId="6516CD57" w:rsidR="00090620" w:rsidRPr="00C63A5E" w:rsidRDefault="00090620" w:rsidP="00CF1EDB">
      <w:pPr>
        <w:pStyle w:val="references"/>
        <w:ind w:left="0" w:firstLine="720"/>
      </w:pPr>
      <w:r w:rsidRPr="00C63A5E">
        <w:t>Van der Linde and Edwards (2013) present</w:t>
      </w:r>
      <w:r w:rsidR="00023C4A" w:rsidRPr="00C63A5E">
        <w:t>ed</w:t>
      </w:r>
      <w:r w:rsidRPr="00C63A5E">
        <w:t xml:space="preserve"> a case study bas</w:t>
      </w:r>
      <w:r w:rsidR="0044476D" w:rsidRPr="00C63A5E">
        <w:t xml:space="preserve">ed on clinical work </w:t>
      </w:r>
      <w:r w:rsidRPr="00C63A5E">
        <w:t xml:space="preserve">in South Africa treating </w:t>
      </w:r>
      <w:r w:rsidR="0044476D" w:rsidRPr="00C63A5E">
        <w:t xml:space="preserve">a </w:t>
      </w:r>
      <w:r w:rsidR="00EE3FD8" w:rsidRPr="00C63A5E">
        <w:t>woman with PTSD</w:t>
      </w:r>
      <w:r w:rsidR="00E0217A" w:rsidRPr="00C63A5E">
        <w:t xml:space="preserve"> which</w:t>
      </w:r>
      <w:r w:rsidR="00FC4D1A" w:rsidRPr="00C63A5E">
        <w:t xml:space="preserve"> demonstrate</w:t>
      </w:r>
      <w:r w:rsidR="00023C4A" w:rsidRPr="00C63A5E">
        <w:t>d</w:t>
      </w:r>
      <w:r w:rsidR="00FC4D1A" w:rsidRPr="00C63A5E">
        <w:t xml:space="preserve"> the importance of responsivity for outcomes. </w:t>
      </w:r>
      <w:r w:rsidRPr="00C63A5E">
        <w:t>The study provides a narrative across 27 therapy sessions and tracks progress using self- report scales including the Beck Depression Invent</w:t>
      </w:r>
      <w:r w:rsidR="00BA2665" w:rsidRPr="00C63A5E">
        <w:t>or</w:t>
      </w:r>
      <w:r w:rsidRPr="00C63A5E">
        <w:t>y (BDI-II</w:t>
      </w:r>
      <w:r w:rsidR="008842FA" w:rsidRPr="00C63A5E">
        <w:t>; Beck, Steer</w:t>
      </w:r>
      <w:r w:rsidR="00A078E6" w:rsidRPr="00C63A5E">
        <w:t>,</w:t>
      </w:r>
      <w:r w:rsidR="008842FA" w:rsidRPr="00C63A5E">
        <w:t xml:space="preserve"> &amp; Brown, 1996</w:t>
      </w:r>
      <w:r w:rsidRPr="00C63A5E">
        <w:t>), the Beck Anxiety Invent</w:t>
      </w:r>
      <w:r w:rsidR="008842FA" w:rsidRPr="00C63A5E">
        <w:t>or</w:t>
      </w:r>
      <w:r w:rsidRPr="00C63A5E">
        <w:t>y (BAI</w:t>
      </w:r>
      <w:r w:rsidR="008842FA" w:rsidRPr="00C63A5E">
        <w:t>; Beck</w:t>
      </w:r>
      <w:r w:rsidR="00A078E6" w:rsidRPr="00C63A5E">
        <w:t>,</w:t>
      </w:r>
      <w:r w:rsidR="008842FA" w:rsidRPr="00C63A5E">
        <w:t xml:space="preserve"> &amp; Steer, 1993</w:t>
      </w:r>
      <w:r w:rsidRPr="00C63A5E">
        <w:t>) and the posttraumatic diagnostic scale (PDS</w:t>
      </w:r>
      <w:r w:rsidR="008842FA" w:rsidRPr="00C63A5E">
        <w:t xml:space="preserve">; </w:t>
      </w:r>
      <w:proofErr w:type="spellStart"/>
      <w:r w:rsidR="008842FA" w:rsidRPr="00C63A5E">
        <w:t>Foa</w:t>
      </w:r>
      <w:proofErr w:type="spellEnd"/>
      <w:r w:rsidR="008842FA" w:rsidRPr="00C63A5E">
        <w:t xml:space="preserve">, Cashman, </w:t>
      </w:r>
      <w:proofErr w:type="spellStart"/>
      <w:r w:rsidR="008842FA" w:rsidRPr="00C63A5E">
        <w:t>Jaycox</w:t>
      </w:r>
      <w:proofErr w:type="spellEnd"/>
      <w:r w:rsidR="00A078E6" w:rsidRPr="00C63A5E">
        <w:t>,</w:t>
      </w:r>
      <w:r w:rsidR="008842FA" w:rsidRPr="00C63A5E">
        <w:t xml:space="preserve"> &amp; Perry, 1997</w:t>
      </w:r>
      <w:r w:rsidRPr="00C63A5E">
        <w:t xml:space="preserve">). Psychometric outcome measures show symptom reduction across the course of therapy and the qualitative narrative data </w:t>
      </w:r>
      <w:r w:rsidR="00FC4D1A" w:rsidRPr="00C63A5E">
        <w:t>relates this to f</w:t>
      </w:r>
      <w:r w:rsidRPr="00C63A5E">
        <w:t>lexibility and responsiveness in treatment planning and delivery</w:t>
      </w:r>
      <w:r w:rsidR="00FC4D1A" w:rsidRPr="00C63A5E">
        <w:t>.</w:t>
      </w:r>
      <w:r w:rsidRPr="00C63A5E">
        <w:t xml:space="preserve"> </w:t>
      </w:r>
    </w:p>
    <w:p w14:paraId="03F8D82E" w14:textId="7DE6ED6F" w:rsidR="00FC4D1A" w:rsidRPr="00E96A99" w:rsidRDefault="00090620" w:rsidP="00CF1EDB">
      <w:pPr>
        <w:spacing w:line="480" w:lineRule="auto"/>
        <w:ind w:firstLine="720"/>
        <w:rPr>
          <w:rFonts w:ascii="Arial" w:hAnsi="Arial" w:cs="Arial"/>
          <w:sz w:val="24"/>
          <w:szCs w:val="24"/>
        </w:rPr>
      </w:pPr>
      <w:r w:rsidRPr="004D7F49">
        <w:rPr>
          <w:rFonts w:ascii="Arial" w:hAnsi="Arial" w:cs="Arial"/>
          <w:sz w:val="24"/>
          <w:szCs w:val="24"/>
        </w:rPr>
        <w:t xml:space="preserve">In a doctoral level thesis </w:t>
      </w:r>
      <w:proofErr w:type="spellStart"/>
      <w:r w:rsidRPr="004D7F49">
        <w:rPr>
          <w:rFonts w:ascii="Arial" w:hAnsi="Arial" w:cs="Arial"/>
          <w:sz w:val="24"/>
          <w:szCs w:val="24"/>
        </w:rPr>
        <w:t>Linna</w:t>
      </w:r>
      <w:proofErr w:type="spellEnd"/>
      <w:r w:rsidRPr="004D7F49">
        <w:rPr>
          <w:rFonts w:ascii="Arial" w:hAnsi="Arial" w:cs="Arial"/>
          <w:sz w:val="24"/>
          <w:szCs w:val="24"/>
        </w:rPr>
        <w:t xml:space="preserve"> (2004</w:t>
      </w:r>
      <w:r w:rsidR="005E15B7" w:rsidRPr="000D72BD">
        <w:rPr>
          <w:rFonts w:ascii="Arial" w:hAnsi="Arial" w:cs="Arial"/>
          <w:sz w:val="24"/>
          <w:szCs w:val="24"/>
        </w:rPr>
        <w:t xml:space="preserve">; study 3) </w:t>
      </w:r>
      <w:r w:rsidRPr="000D72BD">
        <w:rPr>
          <w:rFonts w:ascii="Arial" w:hAnsi="Arial" w:cs="Arial"/>
          <w:sz w:val="24"/>
          <w:szCs w:val="24"/>
        </w:rPr>
        <w:t>used comprehensive process analysis</w:t>
      </w:r>
      <w:r w:rsidR="00FC4D1A" w:rsidRPr="00264AD3">
        <w:rPr>
          <w:rFonts w:ascii="Arial" w:hAnsi="Arial" w:cs="Arial"/>
          <w:sz w:val="24"/>
          <w:szCs w:val="24"/>
        </w:rPr>
        <w:t xml:space="preserve"> (CPA)</w:t>
      </w:r>
      <w:r w:rsidRPr="00264AD3">
        <w:rPr>
          <w:rFonts w:ascii="Arial" w:hAnsi="Arial" w:cs="Arial"/>
          <w:sz w:val="24"/>
          <w:szCs w:val="24"/>
        </w:rPr>
        <w:t xml:space="preserve"> to explore a single</w:t>
      </w:r>
      <w:r w:rsidR="00023C4A">
        <w:rPr>
          <w:rFonts w:ascii="Arial" w:hAnsi="Arial" w:cs="Arial"/>
          <w:sz w:val="24"/>
          <w:szCs w:val="24"/>
        </w:rPr>
        <w:t xml:space="preserve"> </w:t>
      </w:r>
      <w:r w:rsidRPr="00264AD3">
        <w:rPr>
          <w:rFonts w:ascii="Arial" w:hAnsi="Arial" w:cs="Arial"/>
          <w:sz w:val="24"/>
          <w:szCs w:val="24"/>
        </w:rPr>
        <w:t>therapeutic event in order to demonstrate the importance of therapist responsiveness in achieving desired outcomes. The significant even</w:t>
      </w:r>
      <w:r w:rsidR="00FC4D1A" w:rsidRPr="00E96A99">
        <w:rPr>
          <w:rFonts w:ascii="Arial" w:hAnsi="Arial" w:cs="Arial"/>
          <w:sz w:val="24"/>
          <w:szCs w:val="24"/>
        </w:rPr>
        <w:t xml:space="preserve">t </w:t>
      </w:r>
      <w:r w:rsidRPr="00E96A99">
        <w:rPr>
          <w:rFonts w:ascii="Arial" w:hAnsi="Arial" w:cs="Arial"/>
          <w:sz w:val="24"/>
          <w:szCs w:val="24"/>
        </w:rPr>
        <w:t xml:space="preserve">was taken during a CBT for depression session when the therapist was pushing for change by examining underlying assumptions and rules. Four observers followed the CPA process and the therapist was observed to be balancing between holding the client and </w:t>
      </w:r>
      <w:r w:rsidRPr="00E96A99">
        <w:rPr>
          <w:rFonts w:ascii="Arial" w:hAnsi="Arial" w:cs="Arial"/>
          <w:sz w:val="24"/>
          <w:szCs w:val="24"/>
        </w:rPr>
        <w:lastRenderedPageBreak/>
        <w:t xml:space="preserve">challenging him in order to achieve therapeutic change. This allowed the client to remain on task and to reach a new level of insight. </w:t>
      </w:r>
    </w:p>
    <w:p w14:paraId="7C8A0C23" w14:textId="13F4658A" w:rsidR="004A6995" w:rsidRPr="000B7398" w:rsidRDefault="00090620" w:rsidP="00CF1EDB">
      <w:pPr>
        <w:spacing w:line="480" w:lineRule="auto"/>
        <w:ind w:firstLine="720"/>
        <w:rPr>
          <w:rFonts w:ascii="Arial" w:hAnsi="Arial" w:cs="Arial"/>
          <w:sz w:val="24"/>
          <w:szCs w:val="24"/>
        </w:rPr>
      </w:pPr>
      <w:r w:rsidRPr="00E96A99">
        <w:rPr>
          <w:rFonts w:ascii="Arial" w:hAnsi="Arial" w:cs="Arial"/>
          <w:b/>
          <w:sz w:val="24"/>
          <w:szCs w:val="24"/>
        </w:rPr>
        <w:t xml:space="preserve">Particularly </w:t>
      </w:r>
      <w:r w:rsidR="00F50650" w:rsidRPr="009C7B67">
        <w:rPr>
          <w:rFonts w:ascii="Arial" w:hAnsi="Arial" w:cs="Arial"/>
          <w:b/>
          <w:sz w:val="24"/>
          <w:szCs w:val="24"/>
        </w:rPr>
        <w:t>important for resistant clients.</w:t>
      </w:r>
      <w:r w:rsidR="00FC4D1A" w:rsidRPr="00E007A4">
        <w:rPr>
          <w:rFonts w:ascii="Arial" w:hAnsi="Arial" w:cs="Arial"/>
          <w:sz w:val="24"/>
          <w:szCs w:val="24"/>
        </w:rPr>
        <w:t xml:space="preserve"> </w:t>
      </w:r>
      <w:r w:rsidRPr="0014375A">
        <w:rPr>
          <w:rFonts w:ascii="Arial" w:hAnsi="Arial" w:cs="Arial"/>
          <w:sz w:val="24"/>
          <w:szCs w:val="24"/>
        </w:rPr>
        <w:t xml:space="preserve">Elkin et al. (2014) </w:t>
      </w:r>
      <w:r w:rsidR="00FC4D1A" w:rsidRPr="0014375A">
        <w:rPr>
          <w:rFonts w:ascii="Arial" w:hAnsi="Arial" w:cs="Arial"/>
          <w:sz w:val="24"/>
          <w:szCs w:val="24"/>
        </w:rPr>
        <w:t>demonstrated that responsiveness</w:t>
      </w:r>
      <w:r w:rsidR="002A399C" w:rsidRPr="0014375A">
        <w:rPr>
          <w:rFonts w:ascii="Arial" w:hAnsi="Arial" w:cs="Arial"/>
          <w:sz w:val="24"/>
          <w:szCs w:val="24"/>
        </w:rPr>
        <w:t xml:space="preserve"> had</w:t>
      </w:r>
      <w:r w:rsidRPr="00D11C99">
        <w:rPr>
          <w:rFonts w:ascii="Arial" w:hAnsi="Arial" w:cs="Arial"/>
          <w:sz w:val="24"/>
          <w:szCs w:val="24"/>
        </w:rPr>
        <w:t xml:space="preserve"> a particular significance for those patients who </w:t>
      </w:r>
      <w:r w:rsidR="00023C4A">
        <w:rPr>
          <w:rFonts w:ascii="Arial" w:hAnsi="Arial" w:cs="Arial"/>
          <w:sz w:val="24"/>
          <w:szCs w:val="24"/>
        </w:rPr>
        <w:t>were</w:t>
      </w:r>
      <w:r w:rsidRPr="00D11C99">
        <w:rPr>
          <w:rFonts w:ascii="Arial" w:hAnsi="Arial" w:cs="Arial"/>
          <w:sz w:val="24"/>
          <w:szCs w:val="24"/>
        </w:rPr>
        <w:t xml:space="preserve"> rated as resistant. There was a significant interaction between level of resistance</w:t>
      </w:r>
      <w:r w:rsidR="008258CD" w:rsidRPr="00D11C99">
        <w:rPr>
          <w:rFonts w:ascii="Arial" w:hAnsi="Arial" w:cs="Arial"/>
          <w:sz w:val="24"/>
          <w:szCs w:val="24"/>
        </w:rPr>
        <w:t xml:space="preserve">, alliance </w:t>
      </w:r>
      <w:r w:rsidRPr="00D11C99">
        <w:rPr>
          <w:rFonts w:ascii="Arial" w:hAnsi="Arial" w:cs="Arial"/>
          <w:sz w:val="24"/>
          <w:szCs w:val="24"/>
        </w:rPr>
        <w:t xml:space="preserve">and </w:t>
      </w:r>
      <w:r w:rsidR="008258CD" w:rsidRPr="002143FB">
        <w:rPr>
          <w:rFonts w:ascii="Arial" w:hAnsi="Arial" w:cs="Arial"/>
          <w:sz w:val="24"/>
          <w:szCs w:val="24"/>
        </w:rPr>
        <w:t xml:space="preserve">responsiveness as measured by </w:t>
      </w:r>
      <w:r w:rsidRPr="002143FB">
        <w:rPr>
          <w:rFonts w:ascii="Arial" w:hAnsi="Arial" w:cs="Arial"/>
          <w:sz w:val="24"/>
          <w:szCs w:val="24"/>
        </w:rPr>
        <w:t>the positive therapeutic atmosphere factor of the TRS</w:t>
      </w:r>
      <w:r w:rsidR="004A6995" w:rsidRPr="000B7398">
        <w:rPr>
          <w:rFonts w:ascii="Arial" w:hAnsi="Arial" w:cs="Arial"/>
          <w:sz w:val="24"/>
          <w:szCs w:val="24"/>
        </w:rPr>
        <w:t xml:space="preserve"> </w:t>
      </w:r>
      <w:r w:rsidRPr="000B7398">
        <w:rPr>
          <w:rFonts w:ascii="Arial" w:hAnsi="Arial" w:cs="Arial"/>
          <w:sz w:val="24"/>
          <w:szCs w:val="24"/>
        </w:rPr>
        <w:t>(p</w:t>
      </w:r>
      <w:r w:rsidR="004E4BC7">
        <w:rPr>
          <w:rFonts w:ascii="Arial" w:hAnsi="Arial" w:cs="Arial"/>
          <w:sz w:val="24"/>
          <w:szCs w:val="24"/>
        </w:rPr>
        <w:t xml:space="preserve">= .006) suggesting that the more responsive therapists are with resistant clients the better the therapeutic alliance. </w:t>
      </w:r>
      <w:r w:rsidRPr="000B7398">
        <w:rPr>
          <w:rFonts w:ascii="Arial" w:hAnsi="Arial" w:cs="Arial"/>
          <w:sz w:val="24"/>
          <w:szCs w:val="24"/>
        </w:rPr>
        <w:t xml:space="preserve">There was no interaction for those patients not rated as resistant. </w:t>
      </w:r>
    </w:p>
    <w:p w14:paraId="57009A18" w14:textId="7E243D4F" w:rsidR="00090620" w:rsidRPr="00F714DE" w:rsidRDefault="002A399C" w:rsidP="00264AD3">
      <w:pPr>
        <w:spacing w:line="480" w:lineRule="auto"/>
        <w:ind w:firstLine="720"/>
        <w:rPr>
          <w:rFonts w:ascii="Arial" w:hAnsi="Arial" w:cs="Arial"/>
          <w:sz w:val="24"/>
          <w:szCs w:val="24"/>
        </w:rPr>
      </w:pPr>
      <w:r w:rsidRPr="00264AD3">
        <w:rPr>
          <w:rFonts w:ascii="Arial" w:hAnsi="Arial" w:cs="Arial"/>
          <w:sz w:val="24"/>
          <w:szCs w:val="24"/>
        </w:rPr>
        <w:t xml:space="preserve">Despite the importance of responsivity for patients who are considered resistant other research in this area has found that therapists are less likely to behave responsively with such clients. </w:t>
      </w:r>
      <w:r w:rsidR="00BB1968" w:rsidRPr="00E96A99">
        <w:rPr>
          <w:rFonts w:ascii="Arial" w:hAnsi="Arial" w:cs="Arial"/>
          <w:sz w:val="24"/>
          <w:szCs w:val="24"/>
        </w:rPr>
        <w:t xml:space="preserve">Caspar et al. </w:t>
      </w:r>
      <w:r w:rsidR="00090620" w:rsidRPr="00E96A99">
        <w:rPr>
          <w:rFonts w:ascii="Arial" w:hAnsi="Arial" w:cs="Arial"/>
          <w:sz w:val="24"/>
          <w:szCs w:val="24"/>
        </w:rPr>
        <w:t>(2005) found differential effects for responsiveness related</w:t>
      </w:r>
      <w:r w:rsidR="008258CD" w:rsidRPr="00E96A99">
        <w:rPr>
          <w:rFonts w:ascii="Arial" w:hAnsi="Arial" w:cs="Arial"/>
          <w:sz w:val="24"/>
          <w:szCs w:val="24"/>
        </w:rPr>
        <w:t xml:space="preserve"> to level of patient resistance</w:t>
      </w:r>
      <w:r w:rsidR="00E0217A">
        <w:rPr>
          <w:rFonts w:ascii="Arial" w:hAnsi="Arial" w:cs="Arial"/>
          <w:sz w:val="24"/>
          <w:szCs w:val="24"/>
        </w:rPr>
        <w:t xml:space="preserve"> and discovered </w:t>
      </w:r>
      <w:r w:rsidR="00090620" w:rsidRPr="00264AD3">
        <w:rPr>
          <w:rFonts w:ascii="Arial" w:hAnsi="Arial" w:cs="Arial"/>
          <w:sz w:val="24"/>
          <w:szCs w:val="24"/>
        </w:rPr>
        <w:t xml:space="preserve">that therapists were more responsive to clients that </w:t>
      </w:r>
      <w:r w:rsidR="00090620" w:rsidRPr="000D72BD">
        <w:rPr>
          <w:rFonts w:ascii="Arial" w:hAnsi="Arial" w:cs="Arial"/>
          <w:sz w:val="24"/>
          <w:szCs w:val="24"/>
        </w:rPr>
        <w:t>had less difficulty with inter-personal relationships as measured by the Inventory o</w:t>
      </w:r>
      <w:r w:rsidR="00EF5449" w:rsidRPr="00264AD3">
        <w:rPr>
          <w:rFonts w:ascii="Arial" w:hAnsi="Arial" w:cs="Arial"/>
          <w:sz w:val="24"/>
          <w:szCs w:val="24"/>
        </w:rPr>
        <w:t xml:space="preserve">f Interpersonal Problems (IIP; Horowitz, Strauss, &amp; </w:t>
      </w:r>
      <w:proofErr w:type="spellStart"/>
      <w:r w:rsidR="00EF5449" w:rsidRPr="00264AD3">
        <w:rPr>
          <w:rFonts w:ascii="Arial" w:hAnsi="Arial" w:cs="Arial"/>
          <w:sz w:val="24"/>
          <w:szCs w:val="24"/>
        </w:rPr>
        <w:t>Kordy</w:t>
      </w:r>
      <w:proofErr w:type="spellEnd"/>
      <w:r w:rsidR="00EF5449" w:rsidRPr="00264AD3">
        <w:rPr>
          <w:rFonts w:ascii="Arial" w:hAnsi="Arial" w:cs="Arial"/>
          <w:sz w:val="24"/>
          <w:szCs w:val="24"/>
        </w:rPr>
        <w:t>, 1993</w:t>
      </w:r>
      <w:r w:rsidR="00090620" w:rsidRPr="00264AD3">
        <w:rPr>
          <w:rFonts w:ascii="Arial" w:hAnsi="Arial" w:cs="Arial"/>
          <w:sz w:val="24"/>
          <w:szCs w:val="24"/>
        </w:rPr>
        <w:t xml:space="preserve">). Complementarity </w:t>
      </w:r>
      <w:r w:rsidR="00090620" w:rsidRPr="00E96A99">
        <w:rPr>
          <w:rFonts w:ascii="Arial" w:hAnsi="Arial" w:cs="Arial"/>
          <w:sz w:val="24"/>
          <w:szCs w:val="24"/>
        </w:rPr>
        <w:t>and interpersonal effectiveness were moderately positively correlated in more friendly patients; r= 0.487; whereas a negative correlation was found between degree of complementarity and</w:t>
      </w:r>
      <w:r w:rsidR="00CF707A" w:rsidRPr="00E96A99">
        <w:rPr>
          <w:rFonts w:ascii="Arial" w:hAnsi="Arial" w:cs="Arial"/>
          <w:sz w:val="24"/>
          <w:szCs w:val="24"/>
        </w:rPr>
        <w:t xml:space="preserve"> less friendly</w:t>
      </w:r>
      <w:r w:rsidR="00090620" w:rsidRPr="00E96A99">
        <w:rPr>
          <w:rFonts w:ascii="Arial" w:hAnsi="Arial" w:cs="Arial"/>
          <w:sz w:val="24"/>
          <w:szCs w:val="24"/>
        </w:rPr>
        <w:t xml:space="preserve"> participants (r= -0.424).    Whilst this study received one of the highest ratings in the Downs and Black (1998) assessment </w:t>
      </w:r>
      <w:r w:rsidR="009A771C">
        <w:rPr>
          <w:rFonts w:ascii="Arial" w:hAnsi="Arial" w:cs="Arial"/>
          <w:sz w:val="24"/>
          <w:szCs w:val="24"/>
        </w:rPr>
        <w:t>there are a few limitations</w:t>
      </w:r>
      <w:r w:rsidR="004A6995" w:rsidRPr="009C7B67">
        <w:rPr>
          <w:rFonts w:ascii="Arial" w:hAnsi="Arial" w:cs="Arial"/>
          <w:sz w:val="24"/>
          <w:szCs w:val="24"/>
        </w:rPr>
        <w:t xml:space="preserve"> which were not captured</w:t>
      </w:r>
      <w:r w:rsidR="00090620" w:rsidRPr="00E007A4">
        <w:rPr>
          <w:rFonts w:ascii="Arial" w:hAnsi="Arial" w:cs="Arial"/>
          <w:sz w:val="24"/>
          <w:szCs w:val="24"/>
        </w:rPr>
        <w:t xml:space="preserve"> by the assessment tool; the main limitation is that the complementary rating system used did not allow for discriminatio</w:t>
      </w:r>
      <w:r w:rsidR="00090620" w:rsidRPr="00F714DE">
        <w:rPr>
          <w:rFonts w:ascii="Arial" w:hAnsi="Arial" w:cs="Arial"/>
          <w:sz w:val="24"/>
          <w:szCs w:val="24"/>
        </w:rPr>
        <w:t>n between poorly thought out confrontational therapist behavi</w:t>
      </w:r>
      <w:r w:rsidR="00F75681">
        <w:rPr>
          <w:rFonts w:ascii="Arial" w:hAnsi="Arial" w:cs="Arial"/>
          <w:sz w:val="24"/>
          <w:szCs w:val="24"/>
        </w:rPr>
        <w:t xml:space="preserve">our and </w:t>
      </w:r>
      <w:r w:rsidR="00090620" w:rsidRPr="00F714DE">
        <w:rPr>
          <w:rFonts w:ascii="Arial" w:hAnsi="Arial" w:cs="Arial"/>
          <w:sz w:val="24"/>
          <w:szCs w:val="24"/>
        </w:rPr>
        <w:t xml:space="preserve">necessary challenges which helped patients to achieve their goals. Further </w:t>
      </w:r>
      <w:r w:rsidR="00090620" w:rsidRPr="00F714DE">
        <w:rPr>
          <w:rFonts w:ascii="Arial" w:hAnsi="Arial" w:cs="Arial"/>
          <w:sz w:val="24"/>
          <w:szCs w:val="24"/>
        </w:rPr>
        <w:lastRenderedPageBreak/>
        <w:t xml:space="preserve">to </w:t>
      </w:r>
      <w:r w:rsidR="002D46A5" w:rsidRPr="00F714DE">
        <w:rPr>
          <w:rFonts w:ascii="Arial" w:hAnsi="Arial" w:cs="Arial"/>
          <w:sz w:val="24"/>
          <w:szCs w:val="24"/>
        </w:rPr>
        <w:t>this inter-rater agreement</w:t>
      </w:r>
      <w:r w:rsidR="00090620" w:rsidRPr="00F714DE">
        <w:rPr>
          <w:rFonts w:ascii="Arial" w:hAnsi="Arial" w:cs="Arial"/>
          <w:sz w:val="24"/>
          <w:szCs w:val="24"/>
        </w:rPr>
        <w:t xml:space="preserve"> only reached 43.3% for the total complementar</w:t>
      </w:r>
      <w:r w:rsidR="00E61501">
        <w:rPr>
          <w:rFonts w:ascii="Arial" w:hAnsi="Arial" w:cs="Arial"/>
          <w:sz w:val="24"/>
          <w:szCs w:val="24"/>
        </w:rPr>
        <w:t>ity</w:t>
      </w:r>
      <w:r w:rsidR="00090620" w:rsidRPr="00F714DE">
        <w:rPr>
          <w:rFonts w:ascii="Arial" w:hAnsi="Arial" w:cs="Arial"/>
          <w:sz w:val="24"/>
          <w:szCs w:val="24"/>
        </w:rPr>
        <w:t xml:space="preserve"> rating scale which leads to questions regarding reliability. </w:t>
      </w:r>
    </w:p>
    <w:p w14:paraId="4D245C77" w14:textId="57BF2A61" w:rsidR="00090620" w:rsidRPr="00E007A4" w:rsidRDefault="00C53CF5" w:rsidP="004E4BC7">
      <w:pPr>
        <w:spacing w:line="480" w:lineRule="auto"/>
        <w:ind w:firstLine="720"/>
        <w:rPr>
          <w:rFonts w:ascii="Arial" w:hAnsi="Arial" w:cs="Arial"/>
          <w:sz w:val="24"/>
          <w:szCs w:val="24"/>
        </w:rPr>
      </w:pPr>
      <w:r>
        <w:rPr>
          <w:rFonts w:ascii="Arial" w:hAnsi="Arial" w:cs="Arial"/>
          <w:sz w:val="24"/>
          <w:szCs w:val="24"/>
        </w:rPr>
        <w:t xml:space="preserve">Chu </w:t>
      </w:r>
      <w:r w:rsidR="0097670A">
        <w:rPr>
          <w:rFonts w:ascii="Arial" w:hAnsi="Arial" w:cs="Arial"/>
          <w:sz w:val="24"/>
          <w:szCs w:val="24"/>
        </w:rPr>
        <w:t>and</w:t>
      </w:r>
      <w:r>
        <w:rPr>
          <w:rFonts w:ascii="Arial" w:hAnsi="Arial" w:cs="Arial"/>
          <w:sz w:val="24"/>
          <w:szCs w:val="24"/>
        </w:rPr>
        <w:t xml:space="preserve"> Kendall, 2009 also found that </w:t>
      </w:r>
      <w:r w:rsidR="00090620" w:rsidRPr="0014375A">
        <w:rPr>
          <w:rFonts w:ascii="Arial" w:hAnsi="Arial" w:cs="Arial"/>
          <w:sz w:val="24"/>
          <w:szCs w:val="24"/>
        </w:rPr>
        <w:t>therapists demonstrate</w:t>
      </w:r>
      <w:r w:rsidR="001E1FDA">
        <w:rPr>
          <w:rFonts w:ascii="Arial" w:hAnsi="Arial" w:cs="Arial"/>
          <w:sz w:val="24"/>
          <w:szCs w:val="24"/>
        </w:rPr>
        <w:t>d</w:t>
      </w:r>
      <w:r w:rsidR="00090620" w:rsidRPr="0014375A">
        <w:rPr>
          <w:rFonts w:ascii="Arial" w:hAnsi="Arial" w:cs="Arial"/>
          <w:sz w:val="24"/>
          <w:szCs w:val="24"/>
        </w:rPr>
        <w:t xml:space="preserve"> more responsiveness to clients considered easier to treat or amen</w:t>
      </w:r>
      <w:r>
        <w:rPr>
          <w:rFonts w:ascii="Arial" w:hAnsi="Arial" w:cs="Arial"/>
          <w:sz w:val="24"/>
          <w:szCs w:val="24"/>
        </w:rPr>
        <w:t>able to therapy</w:t>
      </w:r>
      <w:r w:rsidR="00090620" w:rsidRPr="00C63A5E">
        <w:rPr>
          <w:rFonts w:ascii="Arial" w:hAnsi="Arial" w:cs="Arial"/>
          <w:sz w:val="24"/>
          <w:szCs w:val="24"/>
        </w:rPr>
        <w:t xml:space="preserve">. </w:t>
      </w:r>
      <w:r>
        <w:rPr>
          <w:rFonts w:ascii="Arial" w:hAnsi="Arial" w:cs="Arial"/>
          <w:sz w:val="24"/>
          <w:szCs w:val="24"/>
        </w:rPr>
        <w:t>W</w:t>
      </w:r>
      <w:r w:rsidR="00090620" w:rsidRPr="000D72BD">
        <w:rPr>
          <w:rFonts w:ascii="Arial" w:hAnsi="Arial" w:cs="Arial"/>
          <w:sz w:val="24"/>
          <w:szCs w:val="24"/>
        </w:rPr>
        <w:t xml:space="preserve">hilst </w:t>
      </w:r>
      <w:r w:rsidR="002A399C" w:rsidRPr="000D72BD">
        <w:rPr>
          <w:rFonts w:ascii="Arial" w:hAnsi="Arial" w:cs="Arial"/>
          <w:sz w:val="24"/>
          <w:szCs w:val="24"/>
        </w:rPr>
        <w:t>findings did not reach the level of statistical significance</w:t>
      </w:r>
      <w:r w:rsidR="005E15B7" w:rsidRPr="000D72BD">
        <w:rPr>
          <w:rFonts w:ascii="Arial" w:hAnsi="Arial" w:cs="Arial"/>
          <w:sz w:val="24"/>
          <w:szCs w:val="24"/>
        </w:rPr>
        <w:t>,</w:t>
      </w:r>
      <w:r w:rsidR="00090620" w:rsidRPr="000D72BD">
        <w:rPr>
          <w:rFonts w:ascii="Arial" w:hAnsi="Arial" w:cs="Arial"/>
          <w:sz w:val="24"/>
          <w:szCs w:val="24"/>
        </w:rPr>
        <w:t xml:space="preserve"> the relationship between early child involvement and therapist flexibility was in the opposite direction to that hypothesised</w:t>
      </w:r>
      <w:r w:rsidR="001E1FDA">
        <w:rPr>
          <w:rFonts w:ascii="Arial" w:hAnsi="Arial" w:cs="Arial"/>
          <w:sz w:val="24"/>
          <w:szCs w:val="24"/>
        </w:rPr>
        <w:t>,</w:t>
      </w:r>
      <w:r w:rsidR="00090620" w:rsidRPr="000D72BD">
        <w:rPr>
          <w:rFonts w:ascii="Arial" w:hAnsi="Arial" w:cs="Arial"/>
          <w:sz w:val="24"/>
          <w:szCs w:val="24"/>
        </w:rPr>
        <w:t xml:space="preserve"> i.e. therapists responded to engaged yo</w:t>
      </w:r>
      <w:r w:rsidR="002F5F06">
        <w:rPr>
          <w:rFonts w:ascii="Arial" w:hAnsi="Arial" w:cs="Arial"/>
          <w:sz w:val="24"/>
          <w:szCs w:val="24"/>
        </w:rPr>
        <w:t>ung people with more creativity and</w:t>
      </w:r>
      <w:r w:rsidR="00090620" w:rsidRPr="000D72BD">
        <w:rPr>
          <w:rFonts w:ascii="Arial" w:hAnsi="Arial" w:cs="Arial"/>
          <w:sz w:val="24"/>
          <w:szCs w:val="24"/>
        </w:rPr>
        <w:t xml:space="preserve"> responsiveness </w:t>
      </w:r>
      <w:r w:rsidR="00E51E3B" w:rsidRPr="00264AD3">
        <w:rPr>
          <w:rFonts w:ascii="Arial" w:hAnsi="Arial" w:cs="Arial"/>
          <w:sz w:val="24"/>
          <w:szCs w:val="24"/>
        </w:rPr>
        <w:t>than their less engaged counte</w:t>
      </w:r>
      <w:r w:rsidR="00E51E3B" w:rsidRPr="00E96A99">
        <w:rPr>
          <w:rFonts w:ascii="Arial" w:hAnsi="Arial" w:cs="Arial"/>
          <w:sz w:val="24"/>
          <w:szCs w:val="24"/>
        </w:rPr>
        <w:t>rparts</w:t>
      </w:r>
      <w:r w:rsidR="00A60C86" w:rsidRPr="00E96A99">
        <w:rPr>
          <w:rFonts w:ascii="Arial" w:hAnsi="Arial" w:cs="Arial"/>
          <w:sz w:val="24"/>
          <w:szCs w:val="24"/>
        </w:rPr>
        <w:t>. For engaged young people the correlation between responsiveness and engagement was r= 0.37 whilst for less engaged young people r= 0.13. The authors</w:t>
      </w:r>
      <w:r w:rsidR="00090620" w:rsidRPr="00E96A99">
        <w:rPr>
          <w:rFonts w:ascii="Arial" w:hAnsi="Arial" w:cs="Arial"/>
          <w:sz w:val="24"/>
          <w:szCs w:val="24"/>
        </w:rPr>
        <w:t xml:space="preserve"> argue</w:t>
      </w:r>
      <w:r w:rsidR="001E1FDA">
        <w:rPr>
          <w:rFonts w:ascii="Arial" w:hAnsi="Arial" w:cs="Arial"/>
          <w:sz w:val="24"/>
          <w:szCs w:val="24"/>
        </w:rPr>
        <w:t>d</w:t>
      </w:r>
      <w:r w:rsidR="00090620" w:rsidRPr="00E96A99">
        <w:rPr>
          <w:rFonts w:ascii="Arial" w:hAnsi="Arial" w:cs="Arial"/>
          <w:sz w:val="24"/>
          <w:szCs w:val="24"/>
        </w:rPr>
        <w:t xml:space="preserve"> that active and engaged clients inspire</w:t>
      </w:r>
      <w:r w:rsidR="001E1FDA">
        <w:rPr>
          <w:rFonts w:ascii="Arial" w:hAnsi="Arial" w:cs="Arial"/>
          <w:sz w:val="24"/>
          <w:szCs w:val="24"/>
        </w:rPr>
        <w:t>d</w:t>
      </w:r>
      <w:r w:rsidR="00090620" w:rsidRPr="00E96A99">
        <w:rPr>
          <w:rFonts w:ascii="Arial" w:hAnsi="Arial" w:cs="Arial"/>
          <w:sz w:val="24"/>
          <w:szCs w:val="24"/>
        </w:rPr>
        <w:t xml:space="preserve"> greater creativity and involvement with the opposite being the case for young people who present</w:t>
      </w:r>
      <w:r w:rsidR="001E1FDA">
        <w:rPr>
          <w:rFonts w:ascii="Arial" w:hAnsi="Arial" w:cs="Arial"/>
          <w:sz w:val="24"/>
          <w:szCs w:val="24"/>
        </w:rPr>
        <w:t>ed</w:t>
      </w:r>
      <w:r w:rsidR="00090620" w:rsidRPr="00E96A99">
        <w:rPr>
          <w:rFonts w:ascii="Arial" w:hAnsi="Arial" w:cs="Arial"/>
          <w:sz w:val="24"/>
          <w:szCs w:val="24"/>
        </w:rPr>
        <w:t xml:space="preserve"> with</w:t>
      </w:r>
      <w:r w:rsidR="00A60C86" w:rsidRPr="00E96A99">
        <w:rPr>
          <w:rFonts w:ascii="Arial" w:hAnsi="Arial" w:cs="Arial"/>
          <w:sz w:val="24"/>
          <w:szCs w:val="24"/>
        </w:rPr>
        <w:t xml:space="preserve"> flat affect and depressed mood.</w:t>
      </w:r>
      <w:r w:rsidR="00090620" w:rsidRPr="009C7B67">
        <w:rPr>
          <w:rFonts w:ascii="Arial" w:hAnsi="Arial" w:cs="Arial"/>
          <w:sz w:val="24"/>
          <w:szCs w:val="24"/>
        </w:rPr>
        <w:t xml:space="preserve"> Given the lack of statistical significance however and relatively small correlations further research in this area is required</w:t>
      </w:r>
      <w:r w:rsidR="009A771C">
        <w:rPr>
          <w:rFonts w:ascii="Arial" w:hAnsi="Arial" w:cs="Arial"/>
          <w:sz w:val="24"/>
          <w:szCs w:val="24"/>
        </w:rPr>
        <w:t>.</w:t>
      </w:r>
      <w:r w:rsidR="00090620" w:rsidRPr="009C7B67">
        <w:rPr>
          <w:rFonts w:ascii="Arial" w:hAnsi="Arial" w:cs="Arial"/>
          <w:sz w:val="24"/>
          <w:szCs w:val="24"/>
        </w:rPr>
        <w:t xml:space="preserve"> </w:t>
      </w:r>
    </w:p>
    <w:p w14:paraId="2D0DC7AD" w14:textId="5C412322" w:rsidR="00B939D9" w:rsidRPr="00E506C2" w:rsidRDefault="00F63EAE" w:rsidP="00E506C2">
      <w:pPr>
        <w:spacing w:line="480" w:lineRule="auto"/>
        <w:ind w:firstLine="720"/>
        <w:rPr>
          <w:rFonts w:ascii="Arial" w:hAnsi="Arial" w:cs="Arial"/>
          <w:sz w:val="24"/>
          <w:szCs w:val="24"/>
        </w:rPr>
      </w:pPr>
      <w:r w:rsidRPr="00F714DE">
        <w:rPr>
          <w:rFonts w:ascii="Arial" w:hAnsi="Arial" w:cs="Arial"/>
          <w:sz w:val="24"/>
          <w:szCs w:val="24"/>
        </w:rPr>
        <w:t>In summary the review found a number of reasons why responsiveness should be considered a key component within the therapeutic environment</w:t>
      </w:r>
      <w:r w:rsidR="00A078E6">
        <w:rPr>
          <w:rFonts w:ascii="Arial" w:hAnsi="Arial" w:cs="Arial"/>
          <w:sz w:val="24"/>
          <w:szCs w:val="24"/>
        </w:rPr>
        <w:t>.</w:t>
      </w:r>
      <w:r w:rsidRPr="00F714DE">
        <w:rPr>
          <w:rFonts w:ascii="Arial" w:hAnsi="Arial" w:cs="Arial"/>
          <w:sz w:val="24"/>
          <w:szCs w:val="24"/>
        </w:rPr>
        <w:t xml:space="preserve"> </w:t>
      </w:r>
      <w:r w:rsidR="001E1FDA">
        <w:rPr>
          <w:rFonts w:ascii="Arial" w:hAnsi="Arial" w:cs="Arial"/>
          <w:sz w:val="24"/>
          <w:szCs w:val="24"/>
        </w:rPr>
        <w:t>R</w:t>
      </w:r>
      <w:r w:rsidRPr="00F714DE">
        <w:rPr>
          <w:rFonts w:ascii="Arial" w:hAnsi="Arial" w:cs="Arial"/>
          <w:sz w:val="24"/>
          <w:szCs w:val="24"/>
        </w:rPr>
        <w:t>esponsiveness aids in building alliance, promotes engagement in t</w:t>
      </w:r>
      <w:r w:rsidRPr="0014375A">
        <w:rPr>
          <w:rFonts w:ascii="Arial" w:hAnsi="Arial" w:cs="Arial"/>
          <w:sz w:val="24"/>
          <w:szCs w:val="24"/>
        </w:rPr>
        <w:t>herapy, helps organise therapeutic skills, has a positive impact on clinical outcomes and is particularly important for resistant clients.</w:t>
      </w:r>
    </w:p>
    <w:p w14:paraId="781E147E" w14:textId="77777777" w:rsidR="000147FA" w:rsidRPr="0014375A" w:rsidRDefault="000147FA" w:rsidP="00CF1EDB">
      <w:pPr>
        <w:spacing w:line="480" w:lineRule="auto"/>
        <w:ind w:firstLine="720"/>
        <w:jc w:val="center"/>
        <w:rPr>
          <w:rFonts w:ascii="Arial" w:hAnsi="Arial" w:cs="Arial"/>
          <w:b/>
          <w:sz w:val="24"/>
          <w:szCs w:val="24"/>
        </w:rPr>
      </w:pPr>
      <w:r w:rsidRPr="0014375A">
        <w:rPr>
          <w:rFonts w:ascii="Arial" w:hAnsi="Arial" w:cs="Arial"/>
          <w:b/>
          <w:sz w:val="24"/>
          <w:szCs w:val="24"/>
        </w:rPr>
        <w:t>Discussion</w:t>
      </w:r>
    </w:p>
    <w:p w14:paraId="251A408E" w14:textId="7C117A8D" w:rsidR="001E1FDA" w:rsidRDefault="003F4905" w:rsidP="00967642">
      <w:pPr>
        <w:spacing w:line="480" w:lineRule="auto"/>
        <w:ind w:firstLine="720"/>
        <w:rPr>
          <w:rFonts w:ascii="Arial" w:hAnsi="Arial" w:cs="Arial"/>
          <w:sz w:val="24"/>
          <w:szCs w:val="24"/>
        </w:rPr>
      </w:pPr>
      <w:r w:rsidRPr="0014375A">
        <w:rPr>
          <w:rFonts w:ascii="Arial" w:hAnsi="Arial" w:cs="Arial"/>
          <w:sz w:val="24"/>
          <w:szCs w:val="24"/>
        </w:rPr>
        <w:t xml:space="preserve">The aims of this review were to </w:t>
      </w:r>
      <w:r w:rsidR="00CB68F5">
        <w:rPr>
          <w:rFonts w:ascii="Arial" w:hAnsi="Arial" w:cs="Arial"/>
          <w:sz w:val="24"/>
          <w:szCs w:val="24"/>
        </w:rPr>
        <w:t>define</w:t>
      </w:r>
      <w:r w:rsidRPr="0014375A">
        <w:rPr>
          <w:rFonts w:ascii="Arial" w:hAnsi="Arial" w:cs="Arial"/>
          <w:sz w:val="24"/>
          <w:szCs w:val="24"/>
        </w:rPr>
        <w:t xml:space="preserve"> therapist responsiveness as a </w:t>
      </w:r>
      <w:r w:rsidR="00896546">
        <w:rPr>
          <w:rFonts w:ascii="Arial" w:hAnsi="Arial" w:cs="Arial"/>
          <w:sz w:val="24"/>
          <w:szCs w:val="24"/>
        </w:rPr>
        <w:t xml:space="preserve">clinical </w:t>
      </w:r>
      <w:r w:rsidRPr="0014375A">
        <w:rPr>
          <w:rFonts w:ascii="Arial" w:hAnsi="Arial" w:cs="Arial"/>
          <w:sz w:val="24"/>
          <w:szCs w:val="24"/>
        </w:rPr>
        <w:t xml:space="preserve">construct and to </w:t>
      </w:r>
      <w:r w:rsidR="003334F8" w:rsidRPr="00D11C99">
        <w:rPr>
          <w:rFonts w:ascii="Arial" w:hAnsi="Arial" w:cs="Arial"/>
          <w:sz w:val="24"/>
          <w:szCs w:val="24"/>
        </w:rPr>
        <w:t>ascertain it</w:t>
      </w:r>
      <w:r w:rsidR="002A1ADB" w:rsidRPr="00D11C99">
        <w:rPr>
          <w:rFonts w:ascii="Arial" w:hAnsi="Arial" w:cs="Arial"/>
          <w:sz w:val="24"/>
          <w:szCs w:val="24"/>
        </w:rPr>
        <w:t xml:space="preserve">s importance for clinical practice. </w:t>
      </w:r>
      <w:r w:rsidR="001E1FDA">
        <w:rPr>
          <w:rFonts w:ascii="Arial" w:hAnsi="Arial" w:cs="Arial"/>
          <w:sz w:val="24"/>
          <w:szCs w:val="24"/>
        </w:rPr>
        <w:t>Th</w:t>
      </w:r>
      <w:r w:rsidR="000147FA" w:rsidRPr="00D11C99">
        <w:rPr>
          <w:rFonts w:ascii="Arial" w:hAnsi="Arial" w:cs="Arial"/>
          <w:sz w:val="24"/>
          <w:szCs w:val="24"/>
        </w:rPr>
        <w:t xml:space="preserve">e concept of therapist responsiveness has been defined in a variety of ways and </w:t>
      </w:r>
      <w:r w:rsidR="000147FA" w:rsidRPr="00D11C99">
        <w:rPr>
          <w:rFonts w:ascii="Arial" w:hAnsi="Arial" w:cs="Arial"/>
          <w:sz w:val="24"/>
          <w:szCs w:val="24"/>
        </w:rPr>
        <w:lastRenderedPageBreak/>
        <w:t>across different time frames</w:t>
      </w:r>
      <w:r w:rsidR="002A1ADB" w:rsidRPr="00D11C99">
        <w:rPr>
          <w:rFonts w:ascii="Arial" w:hAnsi="Arial" w:cs="Arial"/>
          <w:sz w:val="24"/>
          <w:szCs w:val="24"/>
        </w:rPr>
        <w:t>. I</w:t>
      </w:r>
      <w:r w:rsidR="000147FA" w:rsidRPr="002143FB">
        <w:rPr>
          <w:rFonts w:ascii="Arial" w:hAnsi="Arial" w:cs="Arial"/>
          <w:sz w:val="24"/>
          <w:szCs w:val="24"/>
        </w:rPr>
        <w:t>t is difficult to find a common factor between studies</w:t>
      </w:r>
      <w:r w:rsidR="002A1ADB" w:rsidRPr="002143FB">
        <w:rPr>
          <w:rFonts w:ascii="Arial" w:hAnsi="Arial" w:cs="Arial"/>
          <w:sz w:val="24"/>
          <w:szCs w:val="24"/>
        </w:rPr>
        <w:t xml:space="preserve"> and to establish or define it as a single construct.</w:t>
      </w:r>
      <w:r w:rsidR="000147FA" w:rsidRPr="000B7398">
        <w:rPr>
          <w:rFonts w:ascii="Arial" w:hAnsi="Arial" w:cs="Arial"/>
          <w:sz w:val="24"/>
          <w:szCs w:val="24"/>
        </w:rPr>
        <w:t xml:space="preserve"> Perhaps the most unifying definition found to date is that of Kramer </w:t>
      </w:r>
      <w:r w:rsidR="0097670A">
        <w:rPr>
          <w:rFonts w:ascii="Arial" w:hAnsi="Arial" w:cs="Arial"/>
          <w:sz w:val="24"/>
          <w:szCs w:val="24"/>
        </w:rPr>
        <w:t>and</w:t>
      </w:r>
      <w:r w:rsidR="000147FA" w:rsidRPr="000B7398">
        <w:rPr>
          <w:rFonts w:ascii="Arial" w:hAnsi="Arial" w:cs="Arial"/>
          <w:sz w:val="24"/>
          <w:szCs w:val="24"/>
        </w:rPr>
        <w:t xml:space="preserve"> Stiles (2015) in which therapist responsiveness is described as “the extent to which the therapist did the right thing at the right time” (p. 279).  Although there are difficulties in defining responsiveness</w:t>
      </w:r>
      <w:r w:rsidR="00264AD3">
        <w:rPr>
          <w:rFonts w:ascii="Arial" w:hAnsi="Arial" w:cs="Arial"/>
          <w:sz w:val="24"/>
          <w:szCs w:val="24"/>
        </w:rPr>
        <w:t>,</w:t>
      </w:r>
      <w:r w:rsidR="000147FA" w:rsidRPr="00264AD3">
        <w:rPr>
          <w:rFonts w:ascii="Arial" w:hAnsi="Arial" w:cs="Arial"/>
          <w:sz w:val="24"/>
          <w:szCs w:val="24"/>
        </w:rPr>
        <w:t xml:space="preserve"> research suggest</w:t>
      </w:r>
      <w:r w:rsidR="002A1ADB" w:rsidRPr="00E96A99">
        <w:rPr>
          <w:rFonts w:ascii="Arial" w:hAnsi="Arial" w:cs="Arial"/>
          <w:sz w:val="24"/>
          <w:szCs w:val="24"/>
        </w:rPr>
        <w:t>s</w:t>
      </w:r>
      <w:r w:rsidR="000147FA" w:rsidRPr="00E96A99">
        <w:rPr>
          <w:rFonts w:ascii="Arial" w:hAnsi="Arial" w:cs="Arial"/>
          <w:sz w:val="24"/>
          <w:szCs w:val="24"/>
        </w:rPr>
        <w:t xml:space="preserve"> that this should not</w:t>
      </w:r>
      <w:r w:rsidR="002A1ADB" w:rsidRPr="00E96A99">
        <w:rPr>
          <w:rFonts w:ascii="Arial" w:hAnsi="Arial" w:cs="Arial"/>
          <w:sz w:val="24"/>
          <w:szCs w:val="24"/>
        </w:rPr>
        <w:t xml:space="preserve"> be taken as</w:t>
      </w:r>
      <w:r w:rsidR="000147FA" w:rsidRPr="00E96A99">
        <w:rPr>
          <w:rFonts w:ascii="Arial" w:hAnsi="Arial" w:cs="Arial"/>
          <w:sz w:val="24"/>
          <w:szCs w:val="24"/>
        </w:rPr>
        <w:t xml:space="preserve"> a sign that it is </w:t>
      </w:r>
      <w:r w:rsidR="002A1ADB" w:rsidRPr="00E96A99">
        <w:rPr>
          <w:rFonts w:ascii="Arial" w:hAnsi="Arial" w:cs="Arial"/>
          <w:sz w:val="24"/>
          <w:szCs w:val="24"/>
        </w:rPr>
        <w:t xml:space="preserve">not </w:t>
      </w:r>
      <w:r w:rsidR="00DC2D73" w:rsidRPr="00E96A99">
        <w:rPr>
          <w:rFonts w:ascii="Arial" w:hAnsi="Arial" w:cs="Arial"/>
          <w:sz w:val="24"/>
          <w:szCs w:val="24"/>
        </w:rPr>
        <w:t xml:space="preserve">significant or </w:t>
      </w:r>
      <w:r w:rsidR="002A1ADB" w:rsidRPr="009C7B67">
        <w:rPr>
          <w:rFonts w:ascii="Arial" w:hAnsi="Arial" w:cs="Arial"/>
          <w:sz w:val="24"/>
          <w:szCs w:val="24"/>
        </w:rPr>
        <w:t>important</w:t>
      </w:r>
      <w:r w:rsidR="000147FA" w:rsidRPr="00E007A4">
        <w:rPr>
          <w:rFonts w:ascii="Arial" w:hAnsi="Arial" w:cs="Arial"/>
          <w:sz w:val="24"/>
          <w:szCs w:val="24"/>
        </w:rPr>
        <w:t xml:space="preserve">. </w:t>
      </w:r>
      <w:r w:rsidR="001E1FDA" w:rsidRPr="00E96A99">
        <w:rPr>
          <w:rFonts w:ascii="Arial" w:hAnsi="Arial" w:cs="Arial"/>
          <w:sz w:val="24"/>
          <w:szCs w:val="24"/>
        </w:rPr>
        <w:t>Connolly Gibbons et al</w:t>
      </w:r>
      <w:r w:rsidR="001E1FDA">
        <w:rPr>
          <w:rFonts w:ascii="Arial" w:hAnsi="Arial" w:cs="Arial"/>
          <w:sz w:val="24"/>
          <w:szCs w:val="24"/>
        </w:rPr>
        <w:t xml:space="preserve">. (2003) and Owen and </w:t>
      </w:r>
      <w:proofErr w:type="spellStart"/>
      <w:r w:rsidR="001E1FDA">
        <w:rPr>
          <w:rFonts w:ascii="Arial" w:hAnsi="Arial" w:cs="Arial"/>
          <w:sz w:val="24"/>
          <w:szCs w:val="24"/>
        </w:rPr>
        <w:t>Hilsenroth</w:t>
      </w:r>
      <w:proofErr w:type="spellEnd"/>
      <w:r w:rsidR="001E1FDA">
        <w:rPr>
          <w:rFonts w:ascii="Arial" w:hAnsi="Arial" w:cs="Arial"/>
          <w:sz w:val="24"/>
          <w:szCs w:val="24"/>
        </w:rPr>
        <w:t xml:space="preserve"> (</w:t>
      </w:r>
      <w:r w:rsidR="001E1FDA" w:rsidRPr="00E96A99">
        <w:rPr>
          <w:rFonts w:ascii="Arial" w:hAnsi="Arial" w:cs="Arial"/>
          <w:sz w:val="24"/>
          <w:szCs w:val="24"/>
        </w:rPr>
        <w:t>2014</w:t>
      </w:r>
      <w:r w:rsidR="001E1FDA">
        <w:rPr>
          <w:rFonts w:ascii="Arial" w:hAnsi="Arial" w:cs="Arial"/>
          <w:sz w:val="24"/>
          <w:szCs w:val="24"/>
        </w:rPr>
        <w:t>)</w:t>
      </w:r>
      <w:r w:rsidR="002A1ADB" w:rsidRPr="00F714DE">
        <w:rPr>
          <w:rFonts w:ascii="Arial" w:hAnsi="Arial" w:cs="Arial"/>
          <w:sz w:val="24"/>
          <w:szCs w:val="24"/>
        </w:rPr>
        <w:t xml:space="preserve"> estimate</w:t>
      </w:r>
      <w:r w:rsidR="001E1FDA">
        <w:rPr>
          <w:rFonts w:ascii="Arial" w:hAnsi="Arial" w:cs="Arial"/>
          <w:sz w:val="24"/>
          <w:szCs w:val="24"/>
        </w:rPr>
        <w:t>d</w:t>
      </w:r>
      <w:r w:rsidR="002A1ADB" w:rsidRPr="00F714DE">
        <w:rPr>
          <w:rFonts w:ascii="Arial" w:hAnsi="Arial" w:cs="Arial"/>
          <w:sz w:val="24"/>
          <w:szCs w:val="24"/>
        </w:rPr>
        <w:t xml:space="preserve"> that therapist responsiv</w:t>
      </w:r>
      <w:r w:rsidR="00E96A99">
        <w:rPr>
          <w:rFonts w:ascii="Arial" w:hAnsi="Arial" w:cs="Arial"/>
          <w:sz w:val="24"/>
          <w:szCs w:val="24"/>
        </w:rPr>
        <w:t>eness</w:t>
      </w:r>
      <w:r w:rsidR="002A1ADB" w:rsidRPr="00E96A99">
        <w:rPr>
          <w:rFonts w:ascii="Arial" w:hAnsi="Arial" w:cs="Arial"/>
          <w:sz w:val="24"/>
          <w:szCs w:val="24"/>
        </w:rPr>
        <w:t xml:space="preserve"> account</w:t>
      </w:r>
      <w:r w:rsidR="001E1FDA">
        <w:rPr>
          <w:rFonts w:ascii="Arial" w:hAnsi="Arial" w:cs="Arial"/>
          <w:sz w:val="24"/>
          <w:szCs w:val="24"/>
        </w:rPr>
        <w:t>ed</w:t>
      </w:r>
      <w:r w:rsidR="002A1ADB" w:rsidRPr="00E96A99">
        <w:rPr>
          <w:rFonts w:ascii="Arial" w:hAnsi="Arial" w:cs="Arial"/>
          <w:sz w:val="24"/>
          <w:szCs w:val="24"/>
        </w:rPr>
        <w:t xml:space="preserve"> for between 10- 23% of the variance in therapeutic environment</w:t>
      </w:r>
      <w:r w:rsidR="001E1FDA">
        <w:rPr>
          <w:rFonts w:ascii="Arial" w:hAnsi="Arial" w:cs="Arial"/>
          <w:sz w:val="24"/>
          <w:szCs w:val="24"/>
        </w:rPr>
        <w:t>.</w:t>
      </w:r>
      <w:r w:rsidR="002A1ADB" w:rsidRPr="00E96A99">
        <w:rPr>
          <w:rFonts w:ascii="Arial" w:hAnsi="Arial" w:cs="Arial"/>
          <w:sz w:val="24"/>
          <w:szCs w:val="24"/>
        </w:rPr>
        <w:t xml:space="preserve"> </w:t>
      </w:r>
      <w:r w:rsidR="001E1FDA">
        <w:rPr>
          <w:rFonts w:ascii="Arial" w:hAnsi="Arial" w:cs="Arial"/>
          <w:sz w:val="24"/>
          <w:szCs w:val="24"/>
        </w:rPr>
        <w:t>The findings of this review indicated that</w:t>
      </w:r>
      <w:r w:rsidR="002A1ADB" w:rsidRPr="00E96A99">
        <w:rPr>
          <w:rFonts w:ascii="Arial" w:hAnsi="Arial" w:cs="Arial"/>
          <w:sz w:val="24"/>
          <w:szCs w:val="24"/>
        </w:rPr>
        <w:t xml:space="preserve"> a</w:t>
      </w:r>
      <w:r w:rsidR="000147FA" w:rsidRPr="00E96A99">
        <w:rPr>
          <w:rFonts w:ascii="Arial" w:hAnsi="Arial" w:cs="Arial"/>
          <w:sz w:val="24"/>
          <w:szCs w:val="24"/>
        </w:rPr>
        <w:t xml:space="preserve">ppropriate responsiveness </w:t>
      </w:r>
      <w:r w:rsidR="001E1FDA">
        <w:rPr>
          <w:rFonts w:ascii="Arial" w:hAnsi="Arial" w:cs="Arial"/>
          <w:sz w:val="24"/>
          <w:szCs w:val="24"/>
        </w:rPr>
        <w:t>is</w:t>
      </w:r>
      <w:r w:rsidR="000147FA" w:rsidRPr="00E96A99">
        <w:rPr>
          <w:rFonts w:ascii="Arial" w:hAnsi="Arial" w:cs="Arial"/>
          <w:sz w:val="24"/>
          <w:szCs w:val="24"/>
        </w:rPr>
        <w:t xml:space="preserve"> key to build</w:t>
      </w:r>
      <w:r w:rsidR="001E1FDA">
        <w:rPr>
          <w:rFonts w:ascii="Arial" w:hAnsi="Arial" w:cs="Arial"/>
          <w:sz w:val="24"/>
          <w:szCs w:val="24"/>
        </w:rPr>
        <w:t>ing</w:t>
      </w:r>
      <w:r w:rsidR="000147FA" w:rsidRPr="00E96A99">
        <w:rPr>
          <w:rFonts w:ascii="Arial" w:hAnsi="Arial" w:cs="Arial"/>
          <w:sz w:val="24"/>
          <w:szCs w:val="24"/>
        </w:rPr>
        <w:t xml:space="preserve"> alliances, promot</w:t>
      </w:r>
      <w:r w:rsidR="001E1FDA">
        <w:rPr>
          <w:rFonts w:ascii="Arial" w:hAnsi="Arial" w:cs="Arial"/>
          <w:sz w:val="24"/>
          <w:szCs w:val="24"/>
        </w:rPr>
        <w:t>ing</w:t>
      </w:r>
      <w:r w:rsidR="000147FA" w:rsidRPr="00E96A99">
        <w:rPr>
          <w:rFonts w:ascii="Arial" w:hAnsi="Arial" w:cs="Arial"/>
          <w:sz w:val="24"/>
          <w:szCs w:val="24"/>
        </w:rPr>
        <w:t xml:space="preserve"> therapeutic engagement, help</w:t>
      </w:r>
      <w:r w:rsidR="001E1FDA">
        <w:rPr>
          <w:rFonts w:ascii="Arial" w:hAnsi="Arial" w:cs="Arial"/>
          <w:sz w:val="24"/>
          <w:szCs w:val="24"/>
        </w:rPr>
        <w:t>ing</w:t>
      </w:r>
      <w:r w:rsidR="000147FA" w:rsidRPr="00E96A99">
        <w:rPr>
          <w:rFonts w:ascii="Arial" w:hAnsi="Arial" w:cs="Arial"/>
          <w:sz w:val="24"/>
          <w:szCs w:val="24"/>
        </w:rPr>
        <w:t xml:space="preserve"> organise therapeutic skills, maximis</w:t>
      </w:r>
      <w:r w:rsidR="001E1FDA">
        <w:rPr>
          <w:rFonts w:ascii="Arial" w:hAnsi="Arial" w:cs="Arial"/>
          <w:sz w:val="24"/>
          <w:szCs w:val="24"/>
        </w:rPr>
        <w:t>ing</w:t>
      </w:r>
      <w:r w:rsidR="000147FA" w:rsidRPr="00E96A99">
        <w:rPr>
          <w:rFonts w:ascii="Arial" w:hAnsi="Arial" w:cs="Arial"/>
          <w:sz w:val="24"/>
          <w:szCs w:val="24"/>
        </w:rPr>
        <w:t xml:space="preserve"> therap</w:t>
      </w:r>
      <w:r w:rsidR="000147FA" w:rsidRPr="009C7B67">
        <w:rPr>
          <w:rFonts w:ascii="Arial" w:hAnsi="Arial" w:cs="Arial"/>
          <w:sz w:val="24"/>
          <w:szCs w:val="24"/>
        </w:rPr>
        <w:t>eutic outcomes and is particularly important for resistant clients</w:t>
      </w:r>
      <w:r w:rsidR="000147FA" w:rsidRPr="00E96A99">
        <w:rPr>
          <w:rFonts w:ascii="Arial" w:hAnsi="Arial" w:cs="Arial"/>
          <w:sz w:val="24"/>
          <w:szCs w:val="24"/>
        </w:rPr>
        <w:t xml:space="preserve">. </w:t>
      </w:r>
    </w:p>
    <w:p w14:paraId="49E4D13E" w14:textId="764DDB59" w:rsidR="00967642" w:rsidRDefault="000150A5" w:rsidP="00967642">
      <w:pPr>
        <w:spacing w:line="480" w:lineRule="auto"/>
        <w:ind w:firstLine="720"/>
        <w:rPr>
          <w:rFonts w:ascii="Arial" w:hAnsi="Arial" w:cs="Arial"/>
          <w:sz w:val="24"/>
          <w:szCs w:val="24"/>
        </w:rPr>
      </w:pPr>
      <w:r>
        <w:rPr>
          <w:rFonts w:ascii="Arial" w:hAnsi="Arial" w:cs="Arial"/>
          <w:sz w:val="24"/>
          <w:szCs w:val="24"/>
        </w:rPr>
        <w:t>The quality of the studies included in the review varied and there were par</w:t>
      </w:r>
      <w:r w:rsidR="00A379AE">
        <w:rPr>
          <w:rFonts w:ascii="Arial" w:hAnsi="Arial" w:cs="Arial"/>
          <w:sz w:val="24"/>
          <w:szCs w:val="24"/>
        </w:rPr>
        <w:t>ticular issues with sample size and</w:t>
      </w:r>
      <w:r>
        <w:rPr>
          <w:rFonts w:ascii="Arial" w:hAnsi="Arial" w:cs="Arial"/>
          <w:sz w:val="24"/>
          <w:szCs w:val="24"/>
        </w:rPr>
        <w:t xml:space="preserve"> </w:t>
      </w:r>
      <w:r w:rsidR="00A379AE">
        <w:rPr>
          <w:rFonts w:ascii="Arial" w:hAnsi="Arial" w:cs="Arial"/>
          <w:sz w:val="24"/>
          <w:szCs w:val="24"/>
        </w:rPr>
        <w:t xml:space="preserve">insufficient detail to allow for generalisation of findings. </w:t>
      </w:r>
      <w:r w:rsidR="001662E9">
        <w:rPr>
          <w:rFonts w:ascii="Arial" w:hAnsi="Arial" w:cs="Arial"/>
          <w:sz w:val="24"/>
          <w:szCs w:val="24"/>
        </w:rPr>
        <w:t xml:space="preserve">The literature reviews, with one exception (Kramer &amp; Stiles, 2015) </w:t>
      </w:r>
      <w:r w:rsidR="00896546">
        <w:rPr>
          <w:rFonts w:ascii="Arial" w:hAnsi="Arial" w:cs="Arial"/>
          <w:sz w:val="24"/>
          <w:szCs w:val="24"/>
        </w:rPr>
        <w:t>did not provide sufficient</w:t>
      </w:r>
      <w:r w:rsidR="00E61501">
        <w:rPr>
          <w:rFonts w:ascii="Arial" w:hAnsi="Arial" w:cs="Arial"/>
          <w:sz w:val="24"/>
          <w:szCs w:val="24"/>
        </w:rPr>
        <w:t xml:space="preserve"> detail regarding methodology to allow for replication. </w:t>
      </w:r>
      <w:r w:rsidR="001662E9">
        <w:rPr>
          <w:rFonts w:ascii="Arial" w:hAnsi="Arial" w:cs="Arial"/>
          <w:sz w:val="24"/>
          <w:szCs w:val="24"/>
        </w:rPr>
        <w:t xml:space="preserve">In addition, </w:t>
      </w:r>
      <w:r w:rsidR="00336FD7">
        <w:rPr>
          <w:rFonts w:ascii="Arial" w:hAnsi="Arial" w:cs="Arial"/>
          <w:sz w:val="24"/>
          <w:szCs w:val="24"/>
        </w:rPr>
        <w:t>resear</w:t>
      </w:r>
      <w:r w:rsidR="00F75681">
        <w:rPr>
          <w:rFonts w:ascii="Arial" w:hAnsi="Arial" w:cs="Arial"/>
          <w:sz w:val="24"/>
          <w:szCs w:val="24"/>
        </w:rPr>
        <w:t>ch to date has focused on adults</w:t>
      </w:r>
      <w:r w:rsidR="00336FD7">
        <w:rPr>
          <w:rFonts w:ascii="Arial" w:hAnsi="Arial" w:cs="Arial"/>
          <w:sz w:val="24"/>
          <w:szCs w:val="24"/>
        </w:rPr>
        <w:t xml:space="preserve"> experiencing depression and anxiety disorders. </w:t>
      </w:r>
    </w:p>
    <w:p w14:paraId="35051498" w14:textId="6B1C4B43" w:rsidR="000147FA" w:rsidRPr="00E96A99" w:rsidRDefault="00F75681" w:rsidP="00967642">
      <w:pPr>
        <w:spacing w:line="480" w:lineRule="auto"/>
        <w:ind w:firstLine="720"/>
        <w:rPr>
          <w:rFonts w:ascii="Arial" w:hAnsi="Arial" w:cs="Arial"/>
          <w:b/>
          <w:sz w:val="24"/>
          <w:szCs w:val="24"/>
        </w:rPr>
      </w:pPr>
      <w:r>
        <w:rPr>
          <w:rFonts w:ascii="Arial" w:hAnsi="Arial" w:cs="Arial"/>
          <w:sz w:val="24"/>
          <w:szCs w:val="24"/>
        </w:rPr>
        <w:t>S</w:t>
      </w:r>
      <w:r w:rsidR="00CB68F5">
        <w:rPr>
          <w:rFonts w:ascii="Arial" w:hAnsi="Arial" w:cs="Arial"/>
          <w:sz w:val="24"/>
          <w:szCs w:val="24"/>
        </w:rPr>
        <w:t xml:space="preserve">cores </w:t>
      </w:r>
      <w:r w:rsidR="00A379AE">
        <w:rPr>
          <w:rFonts w:ascii="Arial" w:hAnsi="Arial" w:cs="Arial"/>
          <w:sz w:val="24"/>
          <w:szCs w:val="24"/>
        </w:rPr>
        <w:t xml:space="preserve">on the Downs and Black (1998) checklist </w:t>
      </w:r>
      <w:r w:rsidR="00CB68F5">
        <w:rPr>
          <w:rFonts w:ascii="Arial" w:hAnsi="Arial" w:cs="Arial"/>
          <w:sz w:val="24"/>
          <w:szCs w:val="24"/>
        </w:rPr>
        <w:t xml:space="preserve">were </w:t>
      </w:r>
      <w:r>
        <w:rPr>
          <w:rFonts w:ascii="Arial" w:hAnsi="Arial" w:cs="Arial"/>
          <w:sz w:val="24"/>
          <w:szCs w:val="24"/>
        </w:rPr>
        <w:t>perhaps unre</w:t>
      </w:r>
      <w:r w:rsidR="00CB68F5">
        <w:rPr>
          <w:rFonts w:ascii="Arial" w:hAnsi="Arial" w:cs="Arial"/>
          <w:sz w:val="24"/>
          <w:szCs w:val="24"/>
        </w:rPr>
        <w:t xml:space="preserve">presentative </w:t>
      </w:r>
      <w:r w:rsidR="00A379AE">
        <w:rPr>
          <w:rFonts w:ascii="Arial" w:hAnsi="Arial" w:cs="Arial"/>
          <w:sz w:val="24"/>
          <w:szCs w:val="24"/>
        </w:rPr>
        <w:t>of the quality of research</w:t>
      </w:r>
      <w:r w:rsidR="00336FD7">
        <w:rPr>
          <w:rFonts w:ascii="Arial" w:hAnsi="Arial" w:cs="Arial"/>
          <w:sz w:val="24"/>
          <w:szCs w:val="24"/>
        </w:rPr>
        <w:t>. M</w:t>
      </w:r>
      <w:r w:rsidR="00A379AE">
        <w:rPr>
          <w:rFonts w:ascii="Arial" w:hAnsi="Arial" w:cs="Arial"/>
          <w:sz w:val="24"/>
          <w:szCs w:val="24"/>
        </w:rPr>
        <w:t>ost studies</w:t>
      </w:r>
      <w:r w:rsidR="00605497">
        <w:rPr>
          <w:rFonts w:ascii="Arial" w:hAnsi="Arial" w:cs="Arial"/>
          <w:sz w:val="24"/>
          <w:szCs w:val="24"/>
        </w:rPr>
        <w:t>, with the exception of one (Richards et al., 2013)</w:t>
      </w:r>
      <w:r w:rsidR="00A379AE">
        <w:rPr>
          <w:rFonts w:ascii="Arial" w:hAnsi="Arial" w:cs="Arial"/>
          <w:sz w:val="24"/>
          <w:szCs w:val="24"/>
        </w:rPr>
        <w:t xml:space="preserve"> were penalised for a lack of blinding and randomisation. It can be seen how using a random</w:t>
      </w:r>
      <w:r w:rsidR="00A379AE">
        <w:rPr>
          <w:rFonts w:ascii="Arial" w:hAnsi="Arial" w:cs="Arial"/>
          <w:iCs/>
          <w:sz w:val="24"/>
          <w:szCs w:val="24"/>
        </w:rPr>
        <w:t xml:space="preserve">ised controlled design </w:t>
      </w:r>
      <w:r w:rsidR="00A379AE" w:rsidRPr="004D7F49">
        <w:rPr>
          <w:rFonts w:ascii="Arial" w:hAnsi="Arial" w:cs="Arial"/>
          <w:iCs/>
          <w:sz w:val="24"/>
          <w:szCs w:val="24"/>
        </w:rPr>
        <w:t xml:space="preserve">is prohibitively difficult </w:t>
      </w:r>
      <w:r w:rsidR="00A379AE">
        <w:rPr>
          <w:rFonts w:ascii="Arial" w:hAnsi="Arial" w:cs="Arial"/>
          <w:iCs/>
          <w:sz w:val="24"/>
          <w:szCs w:val="24"/>
        </w:rPr>
        <w:t xml:space="preserve">in process research </w:t>
      </w:r>
      <w:r w:rsidR="00A379AE" w:rsidRPr="004D7F49">
        <w:rPr>
          <w:rFonts w:ascii="Arial" w:hAnsi="Arial" w:cs="Arial"/>
          <w:iCs/>
          <w:sz w:val="24"/>
          <w:szCs w:val="24"/>
        </w:rPr>
        <w:t xml:space="preserve">as well as </w:t>
      </w:r>
      <w:r w:rsidR="00336FD7">
        <w:rPr>
          <w:rFonts w:ascii="Arial" w:hAnsi="Arial" w:cs="Arial"/>
          <w:iCs/>
          <w:sz w:val="24"/>
          <w:szCs w:val="24"/>
        </w:rPr>
        <w:t xml:space="preserve">it being </w:t>
      </w:r>
      <w:r w:rsidR="00A379AE" w:rsidRPr="004D7F49">
        <w:rPr>
          <w:rFonts w:ascii="Arial" w:hAnsi="Arial" w:cs="Arial"/>
          <w:iCs/>
          <w:sz w:val="24"/>
          <w:szCs w:val="24"/>
        </w:rPr>
        <w:t xml:space="preserve">unethical to manipulate </w:t>
      </w:r>
      <w:r w:rsidR="00336FD7">
        <w:rPr>
          <w:rFonts w:ascii="Arial" w:hAnsi="Arial" w:cs="Arial"/>
          <w:iCs/>
          <w:sz w:val="24"/>
          <w:szCs w:val="24"/>
        </w:rPr>
        <w:t>process variables</w:t>
      </w:r>
      <w:r w:rsidR="00967642">
        <w:rPr>
          <w:rFonts w:ascii="Arial" w:hAnsi="Arial" w:cs="Arial"/>
          <w:iCs/>
          <w:sz w:val="24"/>
          <w:szCs w:val="24"/>
        </w:rPr>
        <w:t>,</w:t>
      </w:r>
      <w:r w:rsidR="00336FD7">
        <w:rPr>
          <w:rFonts w:ascii="Arial" w:hAnsi="Arial" w:cs="Arial"/>
          <w:iCs/>
          <w:sz w:val="24"/>
          <w:szCs w:val="24"/>
        </w:rPr>
        <w:t xml:space="preserve"> such as responsivity</w:t>
      </w:r>
      <w:r w:rsidR="00967642">
        <w:rPr>
          <w:rFonts w:ascii="Arial" w:hAnsi="Arial" w:cs="Arial"/>
          <w:iCs/>
          <w:sz w:val="24"/>
          <w:szCs w:val="24"/>
        </w:rPr>
        <w:t>,</w:t>
      </w:r>
      <w:r w:rsidR="00A379AE" w:rsidRPr="004D7F49">
        <w:rPr>
          <w:rFonts w:ascii="Arial" w:hAnsi="Arial" w:cs="Arial"/>
          <w:iCs/>
          <w:sz w:val="24"/>
          <w:szCs w:val="24"/>
        </w:rPr>
        <w:t xml:space="preserve"> experimentally in t</w:t>
      </w:r>
      <w:r>
        <w:rPr>
          <w:rFonts w:ascii="Arial" w:hAnsi="Arial" w:cs="Arial"/>
          <w:iCs/>
          <w:sz w:val="24"/>
          <w:szCs w:val="24"/>
        </w:rPr>
        <w:t>his way</w:t>
      </w:r>
      <w:r w:rsidR="00A379AE" w:rsidRPr="004D7F49">
        <w:rPr>
          <w:rFonts w:ascii="Arial" w:hAnsi="Arial" w:cs="Arial"/>
          <w:iCs/>
          <w:sz w:val="24"/>
          <w:szCs w:val="24"/>
        </w:rPr>
        <w:t>.</w:t>
      </w:r>
      <w:r w:rsidR="00605497">
        <w:rPr>
          <w:rFonts w:ascii="Arial" w:hAnsi="Arial" w:cs="Arial"/>
          <w:iCs/>
          <w:sz w:val="24"/>
          <w:szCs w:val="24"/>
        </w:rPr>
        <w:t xml:space="preserve"> </w:t>
      </w:r>
      <w:r w:rsidR="00605497">
        <w:rPr>
          <w:rFonts w:ascii="Arial" w:hAnsi="Arial" w:cs="Arial"/>
          <w:iCs/>
          <w:sz w:val="24"/>
          <w:szCs w:val="24"/>
        </w:rPr>
        <w:lastRenderedPageBreak/>
        <w:t xml:space="preserve">The development of a quality assessment instrument for process research would help with these issues and be more representative of the quality of research in this area. </w:t>
      </w:r>
    </w:p>
    <w:p w14:paraId="1EF3D793" w14:textId="77777777" w:rsidR="0023769E" w:rsidRPr="00C63A5E" w:rsidRDefault="00090620" w:rsidP="0023769E">
      <w:pPr>
        <w:spacing w:line="480" w:lineRule="auto"/>
        <w:rPr>
          <w:rFonts w:ascii="Arial" w:hAnsi="Arial" w:cs="Arial"/>
          <w:b/>
          <w:sz w:val="24"/>
          <w:szCs w:val="24"/>
        </w:rPr>
      </w:pPr>
      <w:r w:rsidRPr="00C63A5E">
        <w:rPr>
          <w:rFonts w:ascii="Arial" w:hAnsi="Arial" w:cs="Arial"/>
          <w:b/>
          <w:sz w:val="24"/>
          <w:szCs w:val="24"/>
        </w:rPr>
        <w:t>Imp</w:t>
      </w:r>
      <w:r w:rsidR="0023769E" w:rsidRPr="00C63A5E">
        <w:rPr>
          <w:rFonts w:ascii="Arial" w:hAnsi="Arial" w:cs="Arial"/>
          <w:b/>
          <w:sz w:val="24"/>
          <w:szCs w:val="24"/>
        </w:rPr>
        <w:t>lications for clinical practice</w:t>
      </w:r>
    </w:p>
    <w:p w14:paraId="0BA1D967" w14:textId="79878913" w:rsidR="00090620" w:rsidRPr="004D7F49" w:rsidRDefault="00090620" w:rsidP="0023769E">
      <w:pPr>
        <w:spacing w:line="480" w:lineRule="auto"/>
        <w:ind w:firstLine="720"/>
        <w:rPr>
          <w:rFonts w:ascii="Arial" w:hAnsi="Arial" w:cs="Arial"/>
          <w:sz w:val="24"/>
          <w:szCs w:val="24"/>
        </w:rPr>
      </w:pPr>
      <w:r w:rsidRPr="00C63A5E">
        <w:rPr>
          <w:rFonts w:ascii="Arial" w:hAnsi="Arial" w:cs="Arial"/>
          <w:sz w:val="24"/>
          <w:szCs w:val="24"/>
        </w:rPr>
        <w:t xml:space="preserve"> In terms of implications for clinical practice several recomme</w:t>
      </w:r>
      <w:r w:rsidR="003334F8" w:rsidRPr="00C63A5E">
        <w:rPr>
          <w:rFonts w:ascii="Arial" w:hAnsi="Arial" w:cs="Arial"/>
          <w:sz w:val="24"/>
          <w:szCs w:val="24"/>
        </w:rPr>
        <w:t>ndations emerge</w:t>
      </w:r>
      <w:r w:rsidRPr="00C63A5E">
        <w:rPr>
          <w:rFonts w:ascii="Arial" w:hAnsi="Arial" w:cs="Arial"/>
          <w:sz w:val="24"/>
          <w:szCs w:val="24"/>
        </w:rPr>
        <w:t xml:space="preserve">. </w:t>
      </w:r>
      <w:r w:rsidR="002143FB" w:rsidRPr="00C63A5E">
        <w:rPr>
          <w:rFonts w:ascii="Arial" w:hAnsi="Arial" w:cs="Arial"/>
          <w:sz w:val="24"/>
          <w:szCs w:val="24"/>
        </w:rPr>
        <w:t>As t</w:t>
      </w:r>
      <w:r w:rsidRPr="00C63A5E">
        <w:rPr>
          <w:rFonts w:ascii="Arial" w:hAnsi="Arial" w:cs="Arial"/>
          <w:sz w:val="24"/>
          <w:szCs w:val="24"/>
        </w:rPr>
        <w:t>herapists have been shown to react differently to different patient characteristics and attachment styles (</w:t>
      </w:r>
      <w:r w:rsidR="008A5B28" w:rsidRPr="00C63A5E">
        <w:rPr>
          <w:rFonts w:ascii="Arial" w:hAnsi="Arial" w:cs="Arial"/>
          <w:sz w:val="24"/>
          <w:szCs w:val="24"/>
        </w:rPr>
        <w:t xml:space="preserve">Connolly Gibbons et al., 2003; Hardy et al., 1998; </w:t>
      </w:r>
      <w:r w:rsidRPr="00C63A5E">
        <w:rPr>
          <w:rFonts w:ascii="Arial" w:hAnsi="Arial" w:cs="Arial"/>
          <w:sz w:val="24"/>
          <w:szCs w:val="24"/>
        </w:rPr>
        <w:t>Shapiro et al</w:t>
      </w:r>
      <w:r w:rsidR="002143FB" w:rsidRPr="00C63A5E">
        <w:rPr>
          <w:rFonts w:ascii="Arial" w:hAnsi="Arial" w:cs="Arial"/>
          <w:sz w:val="24"/>
          <w:szCs w:val="24"/>
        </w:rPr>
        <w:t>.</w:t>
      </w:r>
      <w:r w:rsidRPr="00C63A5E">
        <w:rPr>
          <w:rFonts w:ascii="Arial" w:hAnsi="Arial" w:cs="Arial"/>
          <w:sz w:val="24"/>
          <w:szCs w:val="24"/>
        </w:rPr>
        <w:t>, 1999</w:t>
      </w:r>
      <w:r w:rsidR="008A5B28" w:rsidRPr="00C63A5E">
        <w:rPr>
          <w:rFonts w:ascii="Arial" w:hAnsi="Arial" w:cs="Arial"/>
          <w:sz w:val="24"/>
          <w:szCs w:val="24"/>
        </w:rPr>
        <w:t>)</w:t>
      </w:r>
      <w:r w:rsidRPr="00C63A5E">
        <w:rPr>
          <w:rFonts w:ascii="Arial" w:hAnsi="Arial" w:cs="Arial"/>
          <w:sz w:val="24"/>
          <w:szCs w:val="24"/>
        </w:rPr>
        <w:t xml:space="preserve"> it </w:t>
      </w:r>
      <w:r w:rsidR="002143FB" w:rsidRPr="00C63A5E">
        <w:rPr>
          <w:rFonts w:ascii="Arial" w:hAnsi="Arial" w:cs="Arial"/>
          <w:sz w:val="24"/>
          <w:szCs w:val="24"/>
        </w:rPr>
        <w:t>is</w:t>
      </w:r>
      <w:r w:rsidRPr="00C63A5E">
        <w:rPr>
          <w:rFonts w:ascii="Arial" w:hAnsi="Arial" w:cs="Arial"/>
          <w:sz w:val="24"/>
          <w:szCs w:val="24"/>
        </w:rPr>
        <w:t xml:space="preserve"> important that therapists are aware of this</w:t>
      </w:r>
      <w:r w:rsidR="00F75681" w:rsidRPr="00C63A5E">
        <w:rPr>
          <w:rFonts w:ascii="Arial" w:hAnsi="Arial" w:cs="Arial"/>
          <w:sz w:val="24"/>
          <w:szCs w:val="24"/>
        </w:rPr>
        <w:t xml:space="preserve"> and reflect upon this </w:t>
      </w:r>
      <w:r w:rsidRPr="00C63A5E">
        <w:rPr>
          <w:rFonts w:ascii="Arial" w:hAnsi="Arial" w:cs="Arial"/>
          <w:sz w:val="24"/>
          <w:szCs w:val="24"/>
        </w:rPr>
        <w:t xml:space="preserve">during supervision. </w:t>
      </w:r>
      <w:proofErr w:type="spellStart"/>
      <w:r w:rsidRPr="00C63A5E">
        <w:rPr>
          <w:rFonts w:ascii="Arial" w:hAnsi="Arial" w:cs="Arial"/>
          <w:sz w:val="24"/>
          <w:szCs w:val="24"/>
        </w:rPr>
        <w:t>Linna</w:t>
      </w:r>
      <w:proofErr w:type="spellEnd"/>
      <w:r w:rsidRPr="00C63A5E">
        <w:rPr>
          <w:rFonts w:ascii="Arial" w:hAnsi="Arial" w:cs="Arial"/>
          <w:sz w:val="24"/>
          <w:szCs w:val="24"/>
        </w:rPr>
        <w:t xml:space="preserve"> (2004, study 2) discusse</w:t>
      </w:r>
      <w:r w:rsidR="001E1FDA" w:rsidRPr="00C63A5E">
        <w:rPr>
          <w:rFonts w:ascii="Arial" w:hAnsi="Arial" w:cs="Arial"/>
          <w:sz w:val="24"/>
          <w:szCs w:val="24"/>
        </w:rPr>
        <w:t>d</w:t>
      </w:r>
      <w:r w:rsidRPr="00C63A5E">
        <w:rPr>
          <w:rFonts w:ascii="Arial" w:hAnsi="Arial" w:cs="Arial"/>
          <w:sz w:val="24"/>
          <w:szCs w:val="24"/>
        </w:rPr>
        <w:t xml:space="preserve"> the importance of monitoring the </w:t>
      </w:r>
      <w:r w:rsidRPr="004D7F49">
        <w:rPr>
          <w:rFonts w:ascii="Arial" w:hAnsi="Arial" w:cs="Arial"/>
          <w:sz w:val="24"/>
          <w:szCs w:val="24"/>
        </w:rPr>
        <w:t>closeness and quality of the therapeutic relationship, level of hope and the push and pull of insecure client styles as well as being aware of clients’ zone of proximal development</w:t>
      </w:r>
      <w:r w:rsidR="00E0217A">
        <w:rPr>
          <w:rFonts w:ascii="Arial" w:hAnsi="Arial" w:cs="Arial"/>
          <w:sz w:val="24"/>
          <w:szCs w:val="24"/>
        </w:rPr>
        <w:t>.</w:t>
      </w:r>
      <w:r w:rsidRPr="004D7F49">
        <w:rPr>
          <w:rFonts w:ascii="Arial" w:hAnsi="Arial" w:cs="Arial"/>
          <w:sz w:val="24"/>
          <w:szCs w:val="24"/>
        </w:rPr>
        <w:t xml:space="preserve"> </w:t>
      </w:r>
    </w:p>
    <w:p w14:paraId="5B1E0455" w14:textId="6EA55D83" w:rsidR="00090620" w:rsidRPr="00D11C99" w:rsidRDefault="001E1FDA" w:rsidP="00CF1EDB">
      <w:pPr>
        <w:spacing w:line="480" w:lineRule="auto"/>
        <w:ind w:firstLine="720"/>
        <w:rPr>
          <w:rFonts w:ascii="Arial" w:hAnsi="Arial" w:cs="Arial"/>
          <w:sz w:val="24"/>
          <w:szCs w:val="24"/>
        </w:rPr>
      </w:pPr>
      <w:r>
        <w:rPr>
          <w:rFonts w:ascii="Arial" w:hAnsi="Arial" w:cs="Arial"/>
          <w:sz w:val="24"/>
          <w:szCs w:val="24"/>
        </w:rPr>
        <w:t>A</w:t>
      </w:r>
      <w:r w:rsidR="00090620" w:rsidRPr="000D72BD">
        <w:rPr>
          <w:rFonts w:ascii="Arial" w:hAnsi="Arial" w:cs="Arial"/>
          <w:sz w:val="24"/>
          <w:szCs w:val="24"/>
        </w:rPr>
        <w:t xml:space="preserve"> number of researchers </w:t>
      </w:r>
      <w:r w:rsidR="00DC2D73" w:rsidRPr="00264AD3">
        <w:rPr>
          <w:rFonts w:ascii="Arial" w:hAnsi="Arial" w:cs="Arial"/>
          <w:sz w:val="24"/>
          <w:szCs w:val="24"/>
        </w:rPr>
        <w:t>demonstrated the need to deliver</w:t>
      </w:r>
      <w:r w:rsidR="00090620" w:rsidRPr="00264AD3">
        <w:rPr>
          <w:rFonts w:ascii="Arial" w:hAnsi="Arial" w:cs="Arial"/>
          <w:sz w:val="24"/>
          <w:szCs w:val="24"/>
        </w:rPr>
        <w:t xml:space="preserve"> manualised CBT therapy in a flexible, responsive manner (Chu &amp; Kendall, 2009; Connolly Gib</w:t>
      </w:r>
      <w:r w:rsidR="006F1052">
        <w:rPr>
          <w:rFonts w:ascii="Arial" w:hAnsi="Arial" w:cs="Arial"/>
          <w:sz w:val="24"/>
          <w:szCs w:val="24"/>
        </w:rPr>
        <w:t>bons, 2003; Edwards, 2010, 2013</w:t>
      </w:r>
      <w:r w:rsidR="00090620" w:rsidRPr="00264AD3">
        <w:rPr>
          <w:rFonts w:ascii="Arial" w:hAnsi="Arial" w:cs="Arial"/>
          <w:sz w:val="24"/>
          <w:szCs w:val="24"/>
        </w:rPr>
        <w:t>; Russell et al., 2008). In line with this</w:t>
      </w:r>
      <w:r w:rsidR="002A1ADB" w:rsidRPr="00E96A99">
        <w:rPr>
          <w:rFonts w:ascii="Arial" w:hAnsi="Arial" w:cs="Arial"/>
          <w:sz w:val="24"/>
          <w:szCs w:val="24"/>
        </w:rPr>
        <w:t>,</w:t>
      </w:r>
      <w:r w:rsidR="00090620" w:rsidRPr="00E96A99">
        <w:rPr>
          <w:rFonts w:ascii="Arial" w:hAnsi="Arial" w:cs="Arial"/>
          <w:sz w:val="24"/>
          <w:szCs w:val="24"/>
        </w:rPr>
        <w:t xml:space="preserve"> the timing of responsiv</w:t>
      </w:r>
      <w:r w:rsidR="008A5B28">
        <w:rPr>
          <w:rFonts w:ascii="Arial" w:hAnsi="Arial" w:cs="Arial"/>
          <w:sz w:val="24"/>
          <w:szCs w:val="24"/>
        </w:rPr>
        <w:t>ity in CBT therapy is</w:t>
      </w:r>
      <w:r w:rsidR="00090620" w:rsidRPr="00E96A99">
        <w:rPr>
          <w:rFonts w:ascii="Arial" w:hAnsi="Arial" w:cs="Arial"/>
          <w:sz w:val="24"/>
          <w:szCs w:val="24"/>
        </w:rPr>
        <w:t xml:space="preserve"> significant (Russell et al., 2008) particularly in the first session as a precursor to therapeutic all</w:t>
      </w:r>
      <w:r w:rsidR="003334F8" w:rsidRPr="00E96A99">
        <w:rPr>
          <w:rFonts w:ascii="Arial" w:hAnsi="Arial" w:cs="Arial"/>
          <w:sz w:val="24"/>
          <w:szCs w:val="24"/>
        </w:rPr>
        <w:t xml:space="preserve">iance. It is suggested that </w:t>
      </w:r>
      <w:r w:rsidR="00090620" w:rsidRPr="00E96A99">
        <w:rPr>
          <w:rFonts w:ascii="Arial" w:hAnsi="Arial" w:cs="Arial"/>
          <w:sz w:val="24"/>
          <w:szCs w:val="24"/>
        </w:rPr>
        <w:t>CBT therapist</w:t>
      </w:r>
      <w:r w:rsidR="002A1ADB" w:rsidRPr="00E96A99">
        <w:rPr>
          <w:rFonts w:ascii="Arial" w:hAnsi="Arial" w:cs="Arial"/>
          <w:sz w:val="24"/>
          <w:szCs w:val="24"/>
        </w:rPr>
        <w:t>s</w:t>
      </w:r>
      <w:r w:rsidR="00090620" w:rsidRPr="009C7B67">
        <w:rPr>
          <w:rFonts w:ascii="Arial" w:hAnsi="Arial" w:cs="Arial"/>
          <w:sz w:val="24"/>
          <w:szCs w:val="24"/>
        </w:rPr>
        <w:t xml:space="preserve"> increase their responsivity during the first 10 minutes of th</w:t>
      </w:r>
      <w:r w:rsidR="00090620" w:rsidRPr="00E007A4">
        <w:rPr>
          <w:rFonts w:ascii="Arial" w:hAnsi="Arial" w:cs="Arial"/>
          <w:sz w:val="24"/>
          <w:szCs w:val="24"/>
        </w:rPr>
        <w:t>e first therapy session before</w:t>
      </w:r>
      <w:r w:rsidR="008A5B28">
        <w:rPr>
          <w:rFonts w:ascii="Arial" w:hAnsi="Arial" w:cs="Arial"/>
          <w:sz w:val="24"/>
          <w:szCs w:val="24"/>
        </w:rPr>
        <w:t xml:space="preserve"> slowing down</w:t>
      </w:r>
      <w:r w:rsidR="00090620" w:rsidRPr="00E007A4">
        <w:rPr>
          <w:rFonts w:ascii="Arial" w:hAnsi="Arial" w:cs="Arial"/>
          <w:sz w:val="24"/>
          <w:szCs w:val="24"/>
        </w:rPr>
        <w:t xml:space="preserve"> the rate of increase over the remainder of the session. This is to allow for personal information to be gathered before structuring the sess</w:t>
      </w:r>
      <w:r w:rsidR="003334F8" w:rsidRPr="00F714DE">
        <w:rPr>
          <w:rFonts w:ascii="Arial" w:hAnsi="Arial" w:cs="Arial"/>
          <w:sz w:val="24"/>
          <w:szCs w:val="24"/>
        </w:rPr>
        <w:t xml:space="preserve">ion around CBT principles. </w:t>
      </w:r>
    </w:p>
    <w:p w14:paraId="29990866" w14:textId="25CA7C2D" w:rsidR="00FC4D1A" w:rsidRPr="004D7F49" w:rsidRDefault="002A1ADB" w:rsidP="00CF1EDB">
      <w:pPr>
        <w:spacing w:line="480" w:lineRule="auto"/>
        <w:ind w:firstLine="720"/>
        <w:rPr>
          <w:rFonts w:ascii="Arial" w:hAnsi="Arial" w:cs="Arial"/>
          <w:sz w:val="24"/>
          <w:szCs w:val="24"/>
        </w:rPr>
      </w:pPr>
      <w:r w:rsidRPr="00D11C99">
        <w:rPr>
          <w:rFonts w:ascii="Arial" w:hAnsi="Arial" w:cs="Arial"/>
          <w:sz w:val="24"/>
          <w:szCs w:val="24"/>
        </w:rPr>
        <w:t>T</w:t>
      </w:r>
      <w:r w:rsidR="00090620" w:rsidRPr="00D11C99">
        <w:rPr>
          <w:rFonts w:ascii="Arial" w:hAnsi="Arial" w:cs="Arial"/>
          <w:sz w:val="24"/>
          <w:szCs w:val="24"/>
        </w:rPr>
        <w:t>he review suggests that therapists tend to be more responsive to less resistant clients (Caspar, 2005; Chu &amp; Kendall, 2009). It is possible that these clients require less responsi</w:t>
      </w:r>
      <w:r w:rsidR="00E51E3B" w:rsidRPr="002143FB">
        <w:rPr>
          <w:rFonts w:ascii="Arial" w:hAnsi="Arial" w:cs="Arial"/>
          <w:sz w:val="24"/>
          <w:szCs w:val="24"/>
        </w:rPr>
        <w:t>vity</w:t>
      </w:r>
      <w:r w:rsidR="00090620" w:rsidRPr="002143FB">
        <w:rPr>
          <w:rFonts w:ascii="Arial" w:hAnsi="Arial" w:cs="Arial"/>
          <w:sz w:val="24"/>
          <w:szCs w:val="24"/>
        </w:rPr>
        <w:t xml:space="preserve"> than those clients who are more dif</w:t>
      </w:r>
      <w:r w:rsidR="00DC2D73" w:rsidRPr="002143FB">
        <w:rPr>
          <w:rFonts w:ascii="Arial" w:hAnsi="Arial" w:cs="Arial"/>
          <w:sz w:val="24"/>
          <w:szCs w:val="24"/>
        </w:rPr>
        <w:t xml:space="preserve">ficult to treat. </w:t>
      </w:r>
      <w:r w:rsidR="00DC2D73" w:rsidRPr="002143FB">
        <w:rPr>
          <w:rFonts w:ascii="Arial" w:hAnsi="Arial" w:cs="Arial"/>
          <w:sz w:val="24"/>
          <w:szCs w:val="24"/>
        </w:rPr>
        <w:lastRenderedPageBreak/>
        <w:t>It is</w:t>
      </w:r>
      <w:r w:rsidR="00090620" w:rsidRPr="002143FB">
        <w:rPr>
          <w:rFonts w:ascii="Arial" w:hAnsi="Arial" w:cs="Arial"/>
          <w:sz w:val="24"/>
          <w:szCs w:val="24"/>
        </w:rPr>
        <w:t xml:space="preserve"> important therefore that therapists recognise and react responsively to resistance within the therapy room to maximise outcomes.</w:t>
      </w:r>
      <w:r w:rsidR="001A707D" w:rsidRPr="002143FB">
        <w:rPr>
          <w:rFonts w:ascii="Arial" w:hAnsi="Arial" w:cs="Arial"/>
          <w:sz w:val="24"/>
          <w:szCs w:val="24"/>
        </w:rPr>
        <w:t xml:space="preserve"> </w:t>
      </w:r>
      <w:r w:rsidR="00FC4D1A" w:rsidRPr="002143FB">
        <w:rPr>
          <w:rFonts w:ascii="Arial" w:hAnsi="Arial" w:cs="Arial"/>
          <w:sz w:val="24"/>
          <w:szCs w:val="24"/>
        </w:rPr>
        <w:t>Suggestions for this responsive respond</w:t>
      </w:r>
      <w:r w:rsidR="00FC4D1A" w:rsidRPr="000B7398">
        <w:rPr>
          <w:rFonts w:ascii="Arial" w:hAnsi="Arial" w:cs="Arial"/>
          <w:sz w:val="24"/>
          <w:szCs w:val="24"/>
        </w:rPr>
        <w:t xml:space="preserve">ing include not blaming the patient for this resistance but seeing it as </w:t>
      </w:r>
      <w:r w:rsidR="00F75681">
        <w:rPr>
          <w:rFonts w:ascii="Arial" w:hAnsi="Arial" w:cs="Arial"/>
          <w:sz w:val="24"/>
          <w:szCs w:val="24"/>
        </w:rPr>
        <w:t xml:space="preserve">a </w:t>
      </w:r>
      <w:r w:rsidR="00FC4D1A" w:rsidRPr="000B7398">
        <w:rPr>
          <w:rFonts w:ascii="Arial" w:hAnsi="Arial" w:cs="Arial"/>
          <w:sz w:val="24"/>
          <w:szCs w:val="24"/>
        </w:rPr>
        <w:t>useful phenomenon to be used to therapeutic benefit or using specific strategies</w:t>
      </w:r>
      <w:r w:rsidR="002143FB">
        <w:rPr>
          <w:rFonts w:ascii="Arial" w:hAnsi="Arial" w:cs="Arial"/>
          <w:sz w:val="24"/>
          <w:szCs w:val="24"/>
        </w:rPr>
        <w:t>,</w:t>
      </w:r>
      <w:r w:rsidR="00FC4D1A" w:rsidRPr="002143FB">
        <w:rPr>
          <w:rFonts w:ascii="Arial" w:hAnsi="Arial" w:cs="Arial"/>
          <w:sz w:val="24"/>
          <w:szCs w:val="24"/>
        </w:rPr>
        <w:t xml:space="preserve"> e.g. motivational interviewing techniques as an adjunct to therapeutic models</w:t>
      </w:r>
      <w:r w:rsidR="00CB68F5">
        <w:rPr>
          <w:rFonts w:ascii="Arial" w:hAnsi="Arial" w:cs="Arial"/>
          <w:sz w:val="24"/>
          <w:szCs w:val="24"/>
        </w:rPr>
        <w:t xml:space="preserve"> (Elkin et al., 2014)</w:t>
      </w:r>
      <w:r w:rsidR="00FC4D1A" w:rsidRPr="002143FB">
        <w:rPr>
          <w:rFonts w:ascii="Arial" w:hAnsi="Arial" w:cs="Arial"/>
          <w:sz w:val="24"/>
          <w:szCs w:val="24"/>
        </w:rPr>
        <w:t xml:space="preserve">. </w:t>
      </w:r>
    </w:p>
    <w:p w14:paraId="0B0FD1BA" w14:textId="36C3084D" w:rsidR="0080310D" w:rsidRPr="000646FD" w:rsidRDefault="002A1ADB" w:rsidP="000646FD">
      <w:pPr>
        <w:spacing w:line="480" w:lineRule="auto"/>
        <w:ind w:firstLine="720"/>
        <w:rPr>
          <w:rFonts w:ascii="Arial" w:hAnsi="Arial" w:cs="Arial"/>
          <w:sz w:val="24"/>
          <w:szCs w:val="24"/>
        </w:rPr>
      </w:pPr>
      <w:r w:rsidRPr="004D7F49">
        <w:rPr>
          <w:rFonts w:ascii="Arial" w:hAnsi="Arial" w:cs="Arial"/>
          <w:sz w:val="24"/>
          <w:szCs w:val="24"/>
        </w:rPr>
        <w:t>Finally, responsiveness has been observed to operate at all levels of the therapeutic</w:t>
      </w:r>
      <w:r w:rsidR="00CB68F5">
        <w:rPr>
          <w:rFonts w:ascii="Arial" w:hAnsi="Arial" w:cs="Arial"/>
          <w:sz w:val="24"/>
          <w:szCs w:val="24"/>
        </w:rPr>
        <w:t xml:space="preserve"> process from treatments that are offered to</w:t>
      </w:r>
      <w:r w:rsidRPr="004D7F49">
        <w:rPr>
          <w:rFonts w:ascii="Arial" w:hAnsi="Arial" w:cs="Arial"/>
          <w:sz w:val="24"/>
          <w:szCs w:val="24"/>
        </w:rPr>
        <w:t xml:space="preserve"> moment to moment interactions in the therapy room (Kramer</w:t>
      </w:r>
      <w:r w:rsidR="00CB68F5">
        <w:rPr>
          <w:rFonts w:ascii="Arial" w:hAnsi="Arial" w:cs="Arial"/>
          <w:sz w:val="24"/>
          <w:szCs w:val="24"/>
        </w:rPr>
        <w:t xml:space="preserve"> &amp; Stiles</w:t>
      </w:r>
      <w:r w:rsidRPr="004D7F49">
        <w:rPr>
          <w:rFonts w:ascii="Arial" w:hAnsi="Arial" w:cs="Arial"/>
          <w:sz w:val="24"/>
          <w:szCs w:val="24"/>
        </w:rPr>
        <w:t xml:space="preserve">, 2015). </w:t>
      </w:r>
      <w:r w:rsidR="002143FB">
        <w:rPr>
          <w:rFonts w:ascii="Arial" w:hAnsi="Arial" w:cs="Arial"/>
          <w:sz w:val="24"/>
          <w:szCs w:val="24"/>
        </w:rPr>
        <w:t>This suggests that it is</w:t>
      </w:r>
      <w:r w:rsidRPr="002143FB">
        <w:rPr>
          <w:rFonts w:ascii="Arial" w:hAnsi="Arial" w:cs="Arial"/>
          <w:sz w:val="24"/>
          <w:szCs w:val="24"/>
        </w:rPr>
        <w:t xml:space="preserve"> important that the significanc</w:t>
      </w:r>
      <w:r w:rsidR="00C70BC9">
        <w:rPr>
          <w:rFonts w:ascii="Arial" w:hAnsi="Arial" w:cs="Arial"/>
          <w:sz w:val="24"/>
          <w:szCs w:val="24"/>
        </w:rPr>
        <w:t xml:space="preserve">e of responsiveness is recognised at a service level and within supervision to facilitate </w:t>
      </w:r>
      <w:r w:rsidRPr="002143FB">
        <w:rPr>
          <w:rFonts w:ascii="Arial" w:hAnsi="Arial" w:cs="Arial"/>
          <w:sz w:val="24"/>
          <w:szCs w:val="24"/>
        </w:rPr>
        <w:t>responsive therapy (</w:t>
      </w:r>
      <w:proofErr w:type="spellStart"/>
      <w:r w:rsidR="008A5B28" w:rsidRPr="002143FB">
        <w:rPr>
          <w:rFonts w:ascii="Arial" w:hAnsi="Arial" w:cs="Arial"/>
          <w:sz w:val="24"/>
          <w:szCs w:val="24"/>
        </w:rPr>
        <w:t>Bacal</w:t>
      </w:r>
      <w:proofErr w:type="spellEnd"/>
      <w:r w:rsidR="008A5B28" w:rsidRPr="002143FB">
        <w:rPr>
          <w:rFonts w:ascii="Arial" w:hAnsi="Arial" w:cs="Arial"/>
          <w:sz w:val="24"/>
          <w:szCs w:val="24"/>
        </w:rPr>
        <w:t xml:space="preserve"> &amp; Herzog, 2003</w:t>
      </w:r>
      <w:r w:rsidR="008A5B28">
        <w:rPr>
          <w:rFonts w:ascii="Arial" w:hAnsi="Arial" w:cs="Arial"/>
          <w:sz w:val="24"/>
          <w:szCs w:val="24"/>
        </w:rPr>
        <w:t>; Hatcher, 2015</w:t>
      </w:r>
      <w:r w:rsidRPr="002143FB">
        <w:rPr>
          <w:rFonts w:ascii="Arial" w:hAnsi="Arial" w:cs="Arial"/>
          <w:sz w:val="24"/>
          <w:szCs w:val="24"/>
        </w:rPr>
        <w:t xml:space="preserve">). </w:t>
      </w:r>
    </w:p>
    <w:p w14:paraId="38A8FCBC" w14:textId="13359E8A" w:rsidR="0023769E" w:rsidRPr="00C63A5E" w:rsidRDefault="008E41D6" w:rsidP="0023769E">
      <w:pPr>
        <w:pStyle w:val="references"/>
        <w:ind w:left="0" w:firstLine="0"/>
        <w:rPr>
          <w:b/>
        </w:rPr>
      </w:pPr>
      <w:r w:rsidRPr="00C63A5E">
        <w:rPr>
          <w:b/>
        </w:rPr>
        <w:t>Strengths and l</w:t>
      </w:r>
      <w:r w:rsidR="0023769E" w:rsidRPr="00C63A5E">
        <w:rPr>
          <w:b/>
        </w:rPr>
        <w:t>imitations</w:t>
      </w:r>
    </w:p>
    <w:p w14:paraId="45F47B0F" w14:textId="2B137ABF" w:rsidR="00291F00" w:rsidRPr="00C63A5E" w:rsidRDefault="00AD3F2E" w:rsidP="0023769E">
      <w:pPr>
        <w:pStyle w:val="references"/>
        <w:ind w:left="0" w:firstLine="720"/>
      </w:pPr>
      <w:r w:rsidRPr="00C63A5E">
        <w:rPr>
          <w:b/>
        </w:rPr>
        <w:t xml:space="preserve"> </w:t>
      </w:r>
      <w:r w:rsidR="005E61C5" w:rsidRPr="00C63A5E">
        <w:t>To date the focus of work related to therapist responsi</w:t>
      </w:r>
      <w:r w:rsidR="00F75681" w:rsidRPr="00C63A5E">
        <w:t xml:space="preserve">veness has been on </w:t>
      </w:r>
      <w:r w:rsidR="005E61C5" w:rsidRPr="00C63A5E">
        <w:t>research methodologies</w:t>
      </w:r>
      <w:r w:rsidR="000B7398" w:rsidRPr="00C63A5E">
        <w:t xml:space="preserve"> with</w:t>
      </w:r>
      <w:r w:rsidR="005E61C5" w:rsidRPr="00C63A5E">
        <w:t xml:space="preserve"> p</w:t>
      </w:r>
      <w:r w:rsidR="00336FD7" w:rsidRPr="00C63A5E">
        <w:t>articular consideration</w:t>
      </w:r>
      <w:r w:rsidR="005E61C5" w:rsidRPr="00C63A5E">
        <w:t xml:space="preserve"> given to the responsiveness problem (Kramer &amp; Stiles, 2015) and the difficulties inherent in RCTs and process-outcome research. This review is the first to explore</w:t>
      </w:r>
      <w:r w:rsidR="00291F00" w:rsidRPr="00C63A5E">
        <w:t xml:space="preserve"> the </w:t>
      </w:r>
      <w:r w:rsidR="005E61C5" w:rsidRPr="00C63A5E">
        <w:t>definition of therapis</w:t>
      </w:r>
      <w:r w:rsidR="00603F0E" w:rsidRPr="00C63A5E">
        <w:t>t responsiven</w:t>
      </w:r>
      <w:r w:rsidR="000B7398" w:rsidRPr="00C63A5E">
        <w:t>e</w:t>
      </w:r>
      <w:r w:rsidR="00603F0E" w:rsidRPr="00C63A5E">
        <w:t xml:space="preserve">ss and </w:t>
      </w:r>
      <w:r w:rsidR="005E61C5" w:rsidRPr="00C63A5E">
        <w:t xml:space="preserve">its </w:t>
      </w:r>
      <w:r w:rsidR="00291F00" w:rsidRPr="00C63A5E">
        <w:t xml:space="preserve">implications for clinical practice. </w:t>
      </w:r>
      <w:r w:rsidR="005E61C5" w:rsidRPr="00C63A5E">
        <w:t xml:space="preserve">Given </w:t>
      </w:r>
      <w:r w:rsidR="00603F0E" w:rsidRPr="00C63A5E">
        <w:t>the novelty of this approach</w:t>
      </w:r>
      <w:r w:rsidR="00F75681" w:rsidRPr="00C63A5E">
        <w:t>,</w:t>
      </w:r>
      <w:r w:rsidR="00603F0E" w:rsidRPr="00C63A5E">
        <w:t xml:space="preserve"> an extensive </w:t>
      </w:r>
      <w:r w:rsidR="005E61C5" w:rsidRPr="00C63A5E">
        <w:t xml:space="preserve">literature review was carried out which </w:t>
      </w:r>
      <w:r w:rsidR="00291F00" w:rsidRPr="00C63A5E">
        <w:t>incor</w:t>
      </w:r>
      <w:r w:rsidR="003334F8" w:rsidRPr="00C63A5E">
        <w:t xml:space="preserve">porated a wide range of </w:t>
      </w:r>
      <w:r w:rsidR="00603F0E" w:rsidRPr="00C63A5E">
        <w:t xml:space="preserve">databases, </w:t>
      </w:r>
      <w:r w:rsidR="00291F00" w:rsidRPr="00C63A5E">
        <w:t>grey literature and thesis material</w:t>
      </w:r>
      <w:r w:rsidR="00603F0E" w:rsidRPr="00C63A5E">
        <w:t xml:space="preserve">. </w:t>
      </w:r>
      <w:r w:rsidR="00291F00" w:rsidRPr="00C63A5E">
        <w:t xml:space="preserve"> </w:t>
      </w:r>
      <w:r w:rsidR="00603F0E" w:rsidRPr="00C63A5E">
        <w:t>A systematic approach reduce</w:t>
      </w:r>
      <w:r w:rsidR="00967642" w:rsidRPr="00C63A5E">
        <w:t>d</w:t>
      </w:r>
      <w:r w:rsidR="00603F0E" w:rsidRPr="00C63A5E">
        <w:t xml:space="preserve"> </w:t>
      </w:r>
      <w:r w:rsidR="00291F00" w:rsidRPr="00C63A5E">
        <w:t>bias and op</w:t>
      </w:r>
      <w:r w:rsidR="00874872" w:rsidRPr="00C63A5E">
        <w:t>timise</w:t>
      </w:r>
      <w:r w:rsidR="00967642" w:rsidRPr="00C63A5E">
        <w:t>d</w:t>
      </w:r>
      <w:r w:rsidR="00874872" w:rsidRPr="00C63A5E">
        <w:t xml:space="preserve"> the information available</w:t>
      </w:r>
      <w:r w:rsidR="00291F00" w:rsidRPr="00C63A5E">
        <w:t xml:space="preserve">. </w:t>
      </w:r>
    </w:p>
    <w:p w14:paraId="61D79BDF" w14:textId="37718E03" w:rsidR="0080310D" w:rsidRPr="00C63A5E" w:rsidRDefault="00967642" w:rsidP="000646FD">
      <w:pPr>
        <w:pStyle w:val="references"/>
        <w:ind w:left="0" w:firstLine="720"/>
      </w:pPr>
      <w:r w:rsidRPr="00C63A5E">
        <w:t>D</w:t>
      </w:r>
      <w:r w:rsidR="00CF7317" w:rsidRPr="00C63A5E">
        <w:t>e</w:t>
      </w:r>
      <w:r w:rsidR="00603F0E" w:rsidRPr="00C63A5E">
        <w:t>spite the attempts to limit bias</w:t>
      </w:r>
      <w:r w:rsidR="000B7398" w:rsidRPr="00C63A5E">
        <w:t>,</w:t>
      </w:r>
      <w:r w:rsidR="00CF7317" w:rsidRPr="00C63A5E">
        <w:t xml:space="preserve"> i</w:t>
      </w:r>
      <w:r w:rsidR="00291F00" w:rsidRPr="00C63A5E">
        <w:t xml:space="preserve">t is </w:t>
      </w:r>
      <w:r w:rsidR="00E51E3B" w:rsidRPr="00C63A5E">
        <w:t>possible</w:t>
      </w:r>
      <w:r w:rsidR="00CF7317" w:rsidRPr="00C63A5E">
        <w:t xml:space="preserve"> </w:t>
      </w:r>
      <w:r w:rsidR="00291F00" w:rsidRPr="00C63A5E">
        <w:t>that in</w:t>
      </w:r>
      <w:r w:rsidR="00090620" w:rsidRPr="00C63A5E">
        <w:t xml:space="preserve"> trying to establish the relevance of therapist responsiveness for</w:t>
      </w:r>
      <w:r w:rsidR="00603F0E" w:rsidRPr="00C63A5E">
        <w:t xml:space="preserve"> clinical practice, </w:t>
      </w:r>
      <w:r w:rsidR="00090620" w:rsidRPr="00C63A5E">
        <w:t>there</w:t>
      </w:r>
      <w:r w:rsidR="0013022A" w:rsidRPr="00C63A5E">
        <w:t xml:space="preserve"> remains</w:t>
      </w:r>
      <w:r w:rsidR="00090620" w:rsidRPr="00C63A5E">
        <w:t xml:space="preserve"> a </w:t>
      </w:r>
      <w:r w:rsidR="00090620" w:rsidRPr="00C63A5E">
        <w:lastRenderedPageBreak/>
        <w:t>bias towards s</w:t>
      </w:r>
      <w:r w:rsidR="00603F0E" w:rsidRPr="00C63A5E">
        <w:t xml:space="preserve">tudies that have demonstrated a </w:t>
      </w:r>
      <w:r w:rsidR="00090620" w:rsidRPr="00C63A5E">
        <w:t>significant link between respo</w:t>
      </w:r>
      <w:r w:rsidR="0013022A" w:rsidRPr="00C63A5E">
        <w:t xml:space="preserve">nsiveness and </w:t>
      </w:r>
      <w:r w:rsidR="00CF7317" w:rsidRPr="00C63A5E">
        <w:t>outcomes; the file drawer effect or publication bias</w:t>
      </w:r>
      <w:r w:rsidR="00291F00" w:rsidRPr="00C63A5E">
        <w:t xml:space="preserve">. </w:t>
      </w:r>
      <w:r w:rsidR="00090620" w:rsidRPr="00C63A5E">
        <w:t xml:space="preserve"> </w:t>
      </w:r>
      <w:r w:rsidR="00291F00" w:rsidRPr="00C63A5E">
        <w:t>In addition to this</w:t>
      </w:r>
      <w:r w:rsidR="00CF7317" w:rsidRPr="00C63A5E">
        <w:t>,</w:t>
      </w:r>
      <w:r w:rsidR="00291F00" w:rsidRPr="00C63A5E">
        <w:t xml:space="preserve"> </w:t>
      </w:r>
      <w:r w:rsidR="00EC018C" w:rsidRPr="00C63A5E">
        <w:t xml:space="preserve">given the wide range of terms used to describe therapist responsiveness it is possible that an important way of describing the </w:t>
      </w:r>
      <w:r w:rsidR="00603F0E" w:rsidRPr="00C63A5E">
        <w:t>phenomenon has been missed</w:t>
      </w:r>
      <w:r w:rsidR="00EC018C" w:rsidRPr="00C63A5E">
        <w:t xml:space="preserve"> in the review. </w:t>
      </w:r>
      <w:r w:rsidR="00CF7317" w:rsidRPr="00C63A5E">
        <w:t>The review is also limited by the fact that the research is in its early stages and i</w:t>
      </w:r>
      <w:r w:rsidR="00A346F5" w:rsidRPr="00C63A5E">
        <w:t>s very diverse in its approach. This</w:t>
      </w:r>
      <w:r w:rsidR="00CF7317" w:rsidRPr="00C63A5E">
        <w:t xml:space="preserve"> puts limits on the amount of comparison and consolidation which can be carried out</w:t>
      </w:r>
      <w:r w:rsidR="00A346F5" w:rsidRPr="00C63A5E">
        <w:t xml:space="preserve"> and the relatively small sample sizes raise questions regarding reliability. </w:t>
      </w:r>
      <w:r w:rsidR="00EC018C" w:rsidRPr="00C63A5E">
        <w:t xml:space="preserve">Finally, </w:t>
      </w:r>
      <w:r w:rsidR="00291F00" w:rsidRPr="00C63A5E">
        <w:t xml:space="preserve">the search was limited to English language papers only. </w:t>
      </w:r>
    </w:p>
    <w:p w14:paraId="5D24BB07" w14:textId="77777777" w:rsidR="0023769E" w:rsidRPr="004D7F49" w:rsidRDefault="0023769E" w:rsidP="00AD78AE">
      <w:pPr>
        <w:spacing w:line="480" w:lineRule="auto"/>
        <w:rPr>
          <w:rFonts w:ascii="Arial" w:eastAsia="Times New Roman" w:hAnsi="Arial" w:cs="Arial"/>
          <w:b/>
          <w:sz w:val="24"/>
          <w:szCs w:val="24"/>
        </w:rPr>
      </w:pPr>
      <w:r w:rsidRPr="004D7F49">
        <w:rPr>
          <w:rFonts w:ascii="Arial" w:eastAsia="Times New Roman" w:hAnsi="Arial" w:cs="Arial"/>
          <w:b/>
          <w:sz w:val="24"/>
          <w:szCs w:val="24"/>
        </w:rPr>
        <w:t>Future research directions</w:t>
      </w:r>
    </w:p>
    <w:p w14:paraId="6527EFD4" w14:textId="24235AB2" w:rsidR="00554A3F" w:rsidRPr="002143FB" w:rsidRDefault="00874872" w:rsidP="0023769E">
      <w:pPr>
        <w:spacing w:after="0" w:line="480" w:lineRule="auto"/>
        <w:ind w:firstLine="720"/>
        <w:rPr>
          <w:rFonts w:ascii="Arial" w:eastAsia="Times New Roman" w:hAnsi="Arial" w:cs="Arial"/>
          <w:sz w:val="24"/>
          <w:szCs w:val="24"/>
        </w:rPr>
      </w:pPr>
      <w:r w:rsidRPr="000D72BD">
        <w:rPr>
          <w:rFonts w:ascii="Arial" w:eastAsia="Times New Roman" w:hAnsi="Arial" w:cs="Arial"/>
          <w:b/>
          <w:i/>
          <w:sz w:val="24"/>
          <w:szCs w:val="24"/>
        </w:rPr>
        <w:t xml:space="preserve"> </w:t>
      </w:r>
      <w:r w:rsidR="00EC018C" w:rsidRPr="000D72BD">
        <w:rPr>
          <w:rFonts w:ascii="Arial" w:eastAsia="Times New Roman" w:hAnsi="Arial" w:cs="Arial"/>
          <w:sz w:val="24"/>
          <w:szCs w:val="24"/>
        </w:rPr>
        <w:t xml:space="preserve">Given the apparent significance </w:t>
      </w:r>
      <w:r w:rsidR="001578DB">
        <w:rPr>
          <w:rFonts w:ascii="Arial" w:eastAsia="Times New Roman" w:hAnsi="Arial" w:cs="Arial"/>
          <w:sz w:val="24"/>
          <w:szCs w:val="24"/>
        </w:rPr>
        <w:t>of</w:t>
      </w:r>
      <w:r w:rsidR="00EC018C" w:rsidRPr="00264AD3">
        <w:rPr>
          <w:rFonts w:ascii="Arial" w:eastAsia="Times New Roman" w:hAnsi="Arial" w:cs="Arial"/>
          <w:sz w:val="24"/>
          <w:szCs w:val="24"/>
        </w:rPr>
        <w:t xml:space="preserve"> therapist responsiveness for clinical practice and the diver</w:t>
      </w:r>
      <w:r w:rsidR="009C1B27" w:rsidRPr="00E96A99">
        <w:rPr>
          <w:rFonts w:ascii="Arial" w:eastAsia="Times New Roman" w:hAnsi="Arial" w:cs="Arial"/>
          <w:sz w:val="24"/>
          <w:szCs w:val="24"/>
        </w:rPr>
        <w:t xml:space="preserve">sity of research methodologies and definitions found within the literature it </w:t>
      </w:r>
      <w:r w:rsidR="000B7398">
        <w:rPr>
          <w:rFonts w:ascii="Arial" w:eastAsia="Times New Roman" w:hAnsi="Arial" w:cs="Arial"/>
          <w:sz w:val="24"/>
          <w:szCs w:val="24"/>
        </w:rPr>
        <w:t>is</w:t>
      </w:r>
      <w:r w:rsidR="009C1B27" w:rsidRPr="00E96A99">
        <w:rPr>
          <w:rFonts w:ascii="Arial" w:eastAsia="Times New Roman" w:hAnsi="Arial" w:cs="Arial"/>
          <w:sz w:val="24"/>
          <w:szCs w:val="24"/>
        </w:rPr>
        <w:t xml:space="preserve"> important that the knowledge currently available is consolidated.</w:t>
      </w:r>
      <w:r w:rsidR="00F54836" w:rsidRPr="00E96A99">
        <w:rPr>
          <w:rFonts w:ascii="Arial" w:eastAsia="Times New Roman" w:hAnsi="Arial" w:cs="Arial"/>
          <w:sz w:val="24"/>
          <w:szCs w:val="24"/>
        </w:rPr>
        <w:t xml:space="preserve"> </w:t>
      </w:r>
      <w:r w:rsidR="001E0C90" w:rsidRPr="00E96A99">
        <w:rPr>
          <w:rFonts w:ascii="Arial" w:eastAsia="Times New Roman" w:hAnsi="Arial" w:cs="Arial"/>
          <w:sz w:val="24"/>
          <w:szCs w:val="24"/>
        </w:rPr>
        <w:t xml:space="preserve">Further literature reviews focusing on finding a </w:t>
      </w:r>
      <w:r w:rsidR="00397801" w:rsidRPr="00E96A99">
        <w:rPr>
          <w:rFonts w:ascii="Arial" w:eastAsia="Times New Roman" w:hAnsi="Arial" w:cs="Arial"/>
          <w:sz w:val="24"/>
          <w:szCs w:val="24"/>
        </w:rPr>
        <w:t>unifying definition or constr</w:t>
      </w:r>
      <w:r w:rsidR="001E0C90" w:rsidRPr="009C7B67">
        <w:rPr>
          <w:rFonts w:ascii="Arial" w:eastAsia="Times New Roman" w:hAnsi="Arial" w:cs="Arial"/>
          <w:sz w:val="24"/>
          <w:szCs w:val="24"/>
        </w:rPr>
        <w:t>uc</w:t>
      </w:r>
      <w:r w:rsidR="00397801" w:rsidRPr="00E007A4">
        <w:rPr>
          <w:rFonts w:ascii="Arial" w:eastAsia="Times New Roman" w:hAnsi="Arial" w:cs="Arial"/>
          <w:sz w:val="24"/>
          <w:szCs w:val="24"/>
        </w:rPr>
        <w:t>t</w:t>
      </w:r>
      <w:r w:rsidR="001E0C90" w:rsidRPr="00F714DE">
        <w:rPr>
          <w:rFonts w:ascii="Arial" w:eastAsia="Times New Roman" w:hAnsi="Arial" w:cs="Arial"/>
          <w:sz w:val="24"/>
          <w:szCs w:val="24"/>
        </w:rPr>
        <w:t xml:space="preserve"> to </w:t>
      </w:r>
      <w:r w:rsidR="00397801" w:rsidRPr="0014375A">
        <w:rPr>
          <w:rFonts w:ascii="Arial" w:eastAsia="Times New Roman" w:hAnsi="Arial" w:cs="Arial"/>
          <w:sz w:val="24"/>
          <w:szCs w:val="24"/>
        </w:rPr>
        <w:t>allow the area of research to progress</w:t>
      </w:r>
      <w:r w:rsidR="001E0C90" w:rsidRPr="0014375A">
        <w:rPr>
          <w:rFonts w:ascii="Arial" w:eastAsia="Times New Roman" w:hAnsi="Arial" w:cs="Arial"/>
          <w:sz w:val="24"/>
          <w:szCs w:val="24"/>
        </w:rPr>
        <w:t xml:space="preserve"> are indicated</w:t>
      </w:r>
      <w:r w:rsidR="00397801" w:rsidRPr="0014375A">
        <w:rPr>
          <w:rFonts w:ascii="Arial" w:eastAsia="Times New Roman" w:hAnsi="Arial" w:cs="Arial"/>
          <w:sz w:val="24"/>
          <w:szCs w:val="24"/>
        </w:rPr>
        <w:t>. If a unifying definition cannot be found it may be necessary to separate the field into different categories or levels</w:t>
      </w:r>
      <w:r w:rsidR="001E0C90" w:rsidRPr="0014375A">
        <w:rPr>
          <w:rFonts w:ascii="Arial" w:eastAsia="Times New Roman" w:hAnsi="Arial" w:cs="Arial"/>
          <w:sz w:val="24"/>
          <w:szCs w:val="24"/>
        </w:rPr>
        <w:t xml:space="preserve"> to simpl</w:t>
      </w:r>
      <w:r w:rsidR="002A1ADB" w:rsidRPr="00D11C99">
        <w:rPr>
          <w:rFonts w:ascii="Arial" w:eastAsia="Times New Roman" w:hAnsi="Arial" w:cs="Arial"/>
          <w:sz w:val="24"/>
          <w:szCs w:val="24"/>
        </w:rPr>
        <w:t>if</w:t>
      </w:r>
      <w:r w:rsidR="00967642">
        <w:rPr>
          <w:rFonts w:ascii="Arial" w:eastAsia="Times New Roman" w:hAnsi="Arial" w:cs="Arial"/>
          <w:sz w:val="24"/>
          <w:szCs w:val="24"/>
        </w:rPr>
        <w:t>y and strengthen the evidence base</w:t>
      </w:r>
      <w:r w:rsidR="00397801" w:rsidRPr="00D11C99">
        <w:rPr>
          <w:rFonts w:ascii="Arial" w:eastAsia="Times New Roman" w:hAnsi="Arial" w:cs="Arial"/>
          <w:sz w:val="24"/>
          <w:szCs w:val="24"/>
        </w:rPr>
        <w:t xml:space="preserve">. </w:t>
      </w:r>
      <w:r w:rsidR="009C1B27" w:rsidRPr="00D11C99">
        <w:rPr>
          <w:rFonts w:ascii="Arial" w:eastAsia="Times New Roman" w:hAnsi="Arial" w:cs="Arial"/>
          <w:sz w:val="24"/>
          <w:szCs w:val="24"/>
        </w:rPr>
        <w:t xml:space="preserve">In addition to this, given the relatively small sample sizes in the research to date further replication of studies to increase </w:t>
      </w:r>
      <w:r w:rsidR="001662E9">
        <w:rPr>
          <w:rFonts w:ascii="Arial" w:eastAsia="Times New Roman" w:hAnsi="Arial" w:cs="Arial"/>
          <w:sz w:val="24"/>
          <w:szCs w:val="24"/>
        </w:rPr>
        <w:t>the evidence base is indicated. As most studies to date have focused on depression and anxiety</w:t>
      </w:r>
      <w:r w:rsidR="00605497">
        <w:rPr>
          <w:rFonts w:ascii="Arial" w:eastAsia="Times New Roman" w:hAnsi="Arial" w:cs="Arial"/>
          <w:sz w:val="24"/>
          <w:szCs w:val="24"/>
        </w:rPr>
        <w:t xml:space="preserve"> in adults</w:t>
      </w:r>
      <w:r w:rsidR="001662E9">
        <w:rPr>
          <w:rFonts w:ascii="Arial" w:eastAsia="Times New Roman" w:hAnsi="Arial" w:cs="Arial"/>
          <w:sz w:val="24"/>
          <w:szCs w:val="24"/>
        </w:rPr>
        <w:t>, future research</w:t>
      </w:r>
      <w:r w:rsidR="00BC4EEA">
        <w:rPr>
          <w:rFonts w:ascii="Arial" w:eastAsia="Times New Roman" w:hAnsi="Arial" w:cs="Arial"/>
          <w:sz w:val="24"/>
          <w:szCs w:val="24"/>
        </w:rPr>
        <w:t xml:space="preserve"> </w:t>
      </w:r>
      <w:r w:rsidR="001662E9">
        <w:rPr>
          <w:rFonts w:ascii="Arial" w:eastAsia="Times New Roman" w:hAnsi="Arial" w:cs="Arial"/>
          <w:sz w:val="24"/>
          <w:szCs w:val="24"/>
        </w:rPr>
        <w:t xml:space="preserve">should broaden the </w:t>
      </w:r>
      <w:r w:rsidR="00605497">
        <w:rPr>
          <w:rFonts w:ascii="Arial" w:eastAsia="Times New Roman" w:hAnsi="Arial" w:cs="Arial"/>
          <w:sz w:val="24"/>
          <w:szCs w:val="24"/>
        </w:rPr>
        <w:t xml:space="preserve">age range and the </w:t>
      </w:r>
      <w:r w:rsidR="001662E9">
        <w:rPr>
          <w:rFonts w:ascii="Arial" w:eastAsia="Times New Roman" w:hAnsi="Arial" w:cs="Arial"/>
          <w:sz w:val="24"/>
          <w:szCs w:val="24"/>
        </w:rPr>
        <w:t>mental health</w:t>
      </w:r>
      <w:r w:rsidR="00BC4EEA">
        <w:rPr>
          <w:rFonts w:ascii="Arial" w:eastAsia="Times New Roman" w:hAnsi="Arial" w:cs="Arial"/>
          <w:sz w:val="24"/>
          <w:szCs w:val="24"/>
        </w:rPr>
        <w:t xml:space="preserve"> difficulties considered.</w:t>
      </w:r>
    </w:p>
    <w:p w14:paraId="40A4C4DA" w14:textId="77777777" w:rsidR="00AD78AE" w:rsidRDefault="00AD78AE" w:rsidP="00CF1EDB">
      <w:pPr>
        <w:ind w:firstLine="720"/>
        <w:jc w:val="center"/>
        <w:rPr>
          <w:rFonts w:ascii="Arial" w:hAnsi="Arial" w:cs="Arial"/>
          <w:b/>
          <w:sz w:val="24"/>
          <w:szCs w:val="24"/>
        </w:rPr>
      </w:pPr>
      <w:r>
        <w:rPr>
          <w:rFonts w:ascii="Arial" w:hAnsi="Arial" w:cs="Arial"/>
          <w:b/>
          <w:sz w:val="24"/>
          <w:szCs w:val="24"/>
        </w:rPr>
        <w:br w:type="page"/>
      </w:r>
    </w:p>
    <w:p w14:paraId="4828949F" w14:textId="2C547F4F" w:rsidR="00554A3F" w:rsidRPr="002143FB" w:rsidRDefault="000147FA" w:rsidP="00AD78AE">
      <w:pPr>
        <w:spacing w:line="480" w:lineRule="auto"/>
        <w:ind w:firstLine="720"/>
        <w:jc w:val="center"/>
        <w:rPr>
          <w:rFonts w:ascii="Arial" w:hAnsi="Arial" w:cs="Arial"/>
          <w:b/>
          <w:sz w:val="24"/>
          <w:szCs w:val="24"/>
        </w:rPr>
      </w:pPr>
      <w:r w:rsidRPr="002143FB">
        <w:rPr>
          <w:rFonts w:ascii="Arial" w:hAnsi="Arial" w:cs="Arial"/>
          <w:b/>
          <w:sz w:val="24"/>
          <w:szCs w:val="24"/>
        </w:rPr>
        <w:lastRenderedPageBreak/>
        <w:t>Conclusion</w:t>
      </w:r>
    </w:p>
    <w:p w14:paraId="57DA7439" w14:textId="4B0BE131" w:rsidR="00E606C6" w:rsidRPr="004D7F49" w:rsidRDefault="00E606C6" w:rsidP="00CF1EDB">
      <w:pPr>
        <w:spacing w:line="480" w:lineRule="auto"/>
        <w:ind w:firstLine="720"/>
        <w:rPr>
          <w:rFonts w:ascii="Arial" w:hAnsi="Arial" w:cs="Arial"/>
          <w:b/>
          <w:sz w:val="24"/>
          <w:szCs w:val="24"/>
        </w:rPr>
      </w:pPr>
      <w:r w:rsidRPr="002143FB">
        <w:rPr>
          <w:rFonts w:ascii="Arial" w:hAnsi="Arial" w:cs="Arial"/>
          <w:iCs/>
          <w:sz w:val="24"/>
          <w:szCs w:val="24"/>
        </w:rPr>
        <w:t>In conclusion</w:t>
      </w:r>
      <w:r w:rsidR="00A15643">
        <w:rPr>
          <w:rFonts w:ascii="Arial" w:hAnsi="Arial" w:cs="Arial"/>
          <w:iCs/>
          <w:sz w:val="24"/>
          <w:szCs w:val="24"/>
        </w:rPr>
        <w:t>,</w:t>
      </w:r>
      <w:r w:rsidRPr="002143FB">
        <w:rPr>
          <w:rFonts w:ascii="Arial" w:hAnsi="Arial" w:cs="Arial"/>
          <w:iCs/>
          <w:sz w:val="24"/>
          <w:szCs w:val="24"/>
        </w:rPr>
        <w:t xml:space="preserve"> this review suggests that despite the concept of responsiveness being recognised since 1928 (</w:t>
      </w:r>
      <w:proofErr w:type="spellStart"/>
      <w:r w:rsidRPr="002143FB">
        <w:rPr>
          <w:rFonts w:ascii="Arial" w:hAnsi="Arial" w:cs="Arial"/>
          <w:iCs/>
          <w:sz w:val="24"/>
          <w:szCs w:val="24"/>
        </w:rPr>
        <w:t>Rachman</w:t>
      </w:r>
      <w:proofErr w:type="spellEnd"/>
      <w:r w:rsidRPr="002143FB">
        <w:rPr>
          <w:rFonts w:ascii="Arial" w:hAnsi="Arial" w:cs="Arial"/>
          <w:iCs/>
          <w:sz w:val="24"/>
          <w:szCs w:val="24"/>
        </w:rPr>
        <w:t>, 1998) research is in its early stages. There is a lack of consensus regarding research approach and a lack of clear definition regarding what constitutes therapist responsiveness.</w:t>
      </w:r>
      <w:r w:rsidRPr="002143FB">
        <w:rPr>
          <w:rFonts w:ascii="Arial" w:hAnsi="Arial" w:cs="Arial"/>
          <w:sz w:val="24"/>
          <w:szCs w:val="24"/>
        </w:rPr>
        <w:t xml:space="preserve"> In terms of timeframe there is a continuum of responsiveness ranging from the absence or presence of a therapist online globally across the treatment process (Richards et al</w:t>
      </w:r>
      <w:r w:rsidR="008D7C13">
        <w:rPr>
          <w:rFonts w:ascii="Arial" w:hAnsi="Arial" w:cs="Arial"/>
          <w:sz w:val="24"/>
          <w:szCs w:val="24"/>
        </w:rPr>
        <w:t>.</w:t>
      </w:r>
      <w:r w:rsidRPr="002143FB">
        <w:rPr>
          <w:rFonts w:ascii="Arial" w:hAnsi="Arial" w:cs="Arial"/>
          <w:sz w:val="24"/>
          <w:szCs w:val="24"/>
        </w:rPr>
        <w:t>, 2013) to within session responsiveness studied at 5-minute intervals (Elkin et al</w:t>
      </w:r>
      <w:r w:rsidR="008A5B28">
        <w:rPr>
          <w:rFonts w:ascii="Arial" w:hAnsi="Arial" w:cs="Arial"/>
          <w:sz w:val="24"/>
          <w:szCs w:val="24"/>
        </w:rPr>
        <w:t>., 2014</w:t>
      </w:r>
      <w:r w:rsidRPr="002143FB">
        <w:rPr>
          <w:rFonts w:ascii="Arial" w:hAnsi="Arial" w:cs="Arial"/>
          <w:sz w:val="24"/>
          <w:szCs w:val="24"/>
        </w:rPr>
        <w:t xml:space="preserve">). </w:t>
      </w:r>
      <w:r w:rsidR="000147FA" w:rsidRPr="000B7398">
        <w:rPr>
          <w:rFonts w:ascii="Arial" w:hAnsi="Arial" w:cs="Arial"/>
          <w:sz w:val="24"/>
          <w:szCs w:val="24"/>
        </w:rPr>
        <w:t>Differences were also found with regard to w</w:t>
      </w:r>
      <w:r w:rsidRPr="000B7398">
        <w:rPr>
          <w:rFonts w:ascii="Arial" w:hAnsi="Arial" w:cs="Arial"/>
          <w:sz w:val="24"/>
          <w:szCs w:val="24"/>
        </w:rPr>
        <w:t xml:space="preserve">hat is meant by responsiveness across psychological models and between different phases of treatment. The reason for this diversity in approach is perhaps explained by the responsiveness problem (Kramer &amp; Stiles, 2015) which recognises the difficulties in demonstrating the significance of responsiveness within process- outcome research. Despite this responsiveness problem a number of research studies have been able to demonstrate the importance of responsiveness within the therapeutic environment. </w:t>
      </w:r>
      <w:r w:rsidR="00B254A8" w:rsidRPr="000B7398">
        <w:rPr>
          <w:rFonts w:ascii="Arial" w:hAnsi="Arial" w:cs="Arial"/>
          <w:sz w:val="24"/>
          <w:szCs w:val="24"/>
        </w:rPr>
        <w:t xml:space="preserve">Quantitative research to date estimates that responsivity accounts for between 10- 23% of the variance in therapeutic environment (Connolly Gibbons et </w:t>
      </w:r>
      <w:r w:rsidR="000B7398" w:rsidRPr="000B7398">
        <w:rPr>
          <w:rFonts w:ascii="Arial" w:hAnsi="Arial" w:cs="Arial"/>
          <w:sz w:val="24"/>
          <w:szCs w:val="24"/>
        </w:rPr>
        <w:t>a</w:t>
      </w:r>
      <w:r w:rsidR="008A5B28">
        <w:rPr>
          <w:rFonts w:ascii="Arial" w:hAnsi="Arial" w:cs="Arial"/>
          <w:sz w:val="24"/>
          <w:szCs w:val="24"/>
        </w:rPr>
        <w:t>l</w:t>
      </w:r>
      <w:r w:rsidR="000B7398">
        <w:rPr>
          <w:rFonts w:ascii="Arial" w:hAnsi="Arial" w:cs="Arial"/>
          <w:sz w:val="24"/>
          <w:szCs w:val="24"/>
        </w:rPr>
        <w:t>.</w:t>
      </w:r>
      <w:r w:rsidR="00B254A8" w:rsidRPr="000B7398">
        <w:rPr>
          <w:rFonts w:ascii="Arial" w:hAnsi="Arial" w:cs="Arial"/>
          <w:sz w:val="24"/>
          <w:szCs w:val="24"/>
        </w:rPr>
        <w:t xml:space="preserve">, 2003; Owen &amp; </w:t>
      </w:r>
      <w:proofErr w:type="spellStart"/>
      <w:r w:rsidR="00B254A8" w:rsidRPr="000B7398">
        <w:rPr>
          <w:rFonts w:ascii="Arial" w:hAnsi="Arial" w:cs="Arial"/>
          <w:sz w:val="24"/>
          <w:szCs w:val="24"/>
        </w:rPr>
        <w:t>Hilsenroth</w:t>
      </w:r>
      <w:proofErr w:type="spellEnd"/>
      <w:r w:rsidR="00B254A8" w:rsidRPr="000B7398">
        <w:rPr>
          <w:rFonts w:ascii="Arial" w:hAnsi="Arial" w:cs="Arial"/>
          <w:sz w:val="24"/>
          <w:szCs w:val="24"/>
        </w:rPr>
        <w:t>, 2014) and it is reported to</w:t>
      </w:r>
      <w:r w:rsidRPr="000B7398">
        <w:rPr>
          <w:rFonts w:ascii="Arial" w:hAnsi="Arial" w:cs="Arial"/>
          <w:sz w:val="24"/>
          <w:szCs w:val="24"/>
        </w:rPr>
        <w:t xml:space="preserve"> a</w:t>
      </w:r>
      <w:r w:rsidR="003334F8" w:rsidRPr="004D7F49">
        <w:rPr>
          <w:rFonts w:ascii="Arial" w:hAnsi="Arial" w:cs="Arial"/>
          <w:sz w:val="24"/>
          <w:szCs w:val="24"/>
        </w:rPr>
        <w:t>id</w:t>
      </w:r>
      <w:r w:rsidR="00967642">
        <w:rPr>
          <w:rFonts w:ascii="Arial" w:hAnsi="Arial" w:cs="Arial"/>
          <w:sz w:val="24"/>
          <w:szCs w:val="24"/>
        </w:rPr>
        <w:t xml:space="preserve"> in building alliance, promote</w:t>
      </w:r>
      <w:r w:rsidRPr="004D7F49">
        <w:rPr>
          <w:rFonts w:ascii="Arial" w:hAnsi="Arial" w:cs="Arial"/>
          <w:sz w:val="24"/>
          <w:szCs w:val="24"/>
        </w:rPr>
        <w:t xml:space="preserve"> engagement in therapy, help organise therapeutic skills, ha</w:t>
      </w:r>
      <w:r w:rsidR="00B254A8" w:rsidRPr="004D7F49">
        <w:rPr>
          <w:rFonts w:ascii="Arial" w:hAnsi="Arial" w:cs="Arial"/>
          <w:sz w:val="24"/>
          <w:szCs w:val="24"/>
        </w:rPr>
        <w:t>ve</w:t>
      </w:r>
      <w:r w:rsidRPr="004D7F49">
        <w:rPr>
          <w:rFonts w:ascii="Arial" w:hAnsi="Arial" w:cs="Arial"/>
          <w:sz w:val="24"/>
          <w:szCs w:val="24"/>
        </w:rPr>
        <w:t xml:space="preserve"> a positive impact on clinical outcomes and </w:t>
      </w:r>
      <w:r w:rsidR="00B254A8" w:rsidRPr="004D7F49">
        <w:rPr>
          <w:rFonts w:ascii="Arial" w:hAnsi="Arial" w:cs="Arial"/>
          <w:sz w:val="24"/>
          <w:szCs w:val="24"/>
        </w:rPr>
        <w:t>appears</w:t>
      </w:r>
      <w:r w:rsidRPr="004D7F49">
        <w:rPr>
          <w:rFonts w:ascii="Arial" w:hAnsi="Arial" w:cs="Arial"/>
          <w:sz w:val="24"/>
          <w:szCs w:val="24"/>
        </w:rPr>
        <w:t xml:space="preserve"> particularly important for resistant clients</w:t>
      </w:r>
      <w:r w:rsidR="00605497">
        <w:rPr>
          <w:rFonts w:ascii="Arial" w:hAnsi="Arial" w:cs="Arial"/>
          <w:sz w:val="24"/>
          <w:szCs w:val="24"/>
        </w:rPr>
        <w:t>.</w:t>
      </w:r>
    </w:p>
    <w:p w14:paraId="72A98E17" w14:textId="32C3B4AD" w:rsidR="00643BB6" w:rsidRPr="004D7F49" w:rsidRDefault="00643BB6">
      <w:pPr>
        <w:rPr>
          <w:rFonts w:ascii="Arial" w:hAnsi="Arial" w:cs="Arial"/>
          <w:b/>
          <w:sz w:val="24"/>
          <w:szCs w:val="24"/>
        </w:rPr>
      </w:pPr>
      <w:r w:rsidRPr="004D7F49">
        <w:rPr>
          <w:rFonts w:ascii="Arial" w:hAnsi="Arial" w:cs="Arial"/>
          <w:b/>
          <w:sz w:val="24"/>
          <w:szCs w:val="24"/>
        </w:rPr>
        <w:br w:type="page"/>
      </w:r>
    </w:p>
    <w:p w14:paraId="6DBCEAF5" w14:textId="77777777" w:rsidR="00736B96" w:rsidRPr="004D7F49" w:rsidRDefault="005D6B89" w:rsidP="00BC53E9">
      <w:pPr>
        <w:spacing w:line="480" w:lineRule="auto"/>
        <w:ind w:left="-567" w:hanging="720"/>
        <w:jc w:val="center"/>
        <w:rPr>
          <w:rFonts w:ascii="Arial" w:hAnsi="Arial" w:cs="Arial"/>
          <w:b/>
          <w:sz w:val="24"/>
          <w:szCs w:val="24"/>
        </w:rPr>
      </w:pPr>
      <w:r w:rsidRPr="004D7F49">
        <w:rPr>
          <w:rFonts w:ascii="Arial" w:hAnsi="Arial" w:cs="Arial"/>
          <w:b/>
          <w:sz w:val="24"/>
          <w:szCs w:val="24"/>
        </w:rPr>
        <w:lastRenderedPageBreak/>
        <w:t>References</w:t>
      </w:r>
    </w:p>
    <w:p w14:paraId="038EBAB5" w14:textId="77777777" w:rsidR="00974F55" w:rsidRPr="004D7F49" w:rsidRDefault="00974F55" w:rsidP="007B4E38">
      <w:pPr>
        <w:spacing w:line="480" w:lineRule="auto"/>
        <w:ind w:left="720" w:hanging="720"/>
        <w:rPr>
          <w:rFonts w:ascii="Arial" w:hAnsi="Arial" w:cs="Arial"/>
          <w:sz w:val="24"/>
          <w:szCs w:val="24"/>
        </w:rPr>
      </w:pPr>
      <w:proofErr w:type="spellStart"/>
      <w:r w:rsidRPr="004D7F49">
        <w:rPr>
          <w:rFonts w:ascii="Arial" w:hAnsi="Arial" w:cs="Arial"/>
          <w:sz w:val="24"/>
          <w:szCs w:val="24"/>
        </w:rPr>
        <w:t>Bacal</w:t>
      </w:r>
      <w:proofErr w:type="spellEnd"/>
      <w:r w:rsidRPr="004D7F49">
        <w:rPr>
          <w:rFonts w:ascii="Arial" w:hAnsi="Arial" w:cs="Arial"/>
          <w:sz w:val="24"/>
          <w:szCs w:val="24"/>
        </w:rPr>
        <w:t xml:space="preserve">, H. A., &amp; Herzog, B. (2003). Specificity theory and optimal responsiveness: An outline. </w:t>
      </w:r>
      <w:r w:rsidRPr="004D7F49">
        <w:rPr>
          <w:rFonts w:ascii="Arial" w:hAnsi="Arial" w:cs="Arial"/>
          <w:i/>
          <w:sz w:val="24"/>
          <w:szCs w:val="24"/>
        </w:rPr>
        <w:t xml:space="preserve">Psychoanalytic Psychology, 20, </w:t>
      </w:r>
      <w:r w:rsidRPr="004D7F49">
        <w:rPr>
          <w:rFonts w:ascii="Arial" w:hAnsi="Arial" w:cs="Arial"/>
          <w:sz w:val="24"/>
          <w:szCs w:val="24"/>
        </w:rPr>
        <w:t xml:space="preserve">635-648. </w:t>
      </w:r>
      <w:proofErr w:type="spellStart"/>
      <w:r w:rsidRPr="004D7F49">
        <w:rPr>
          <w:rFonts w:ascii="Arial" w:hAnsi="Arial" w:cs="Arial"/>
          <w:sz w:val="24"/>
          <w:szCs w:val="24"/>
        </w:rPr>
        <w:t>doi</w:t>
      </w:r>
      <w:proofErr w:type="spellEnd"/>
      <w:r w:rsidRPr="004D7F49">
        <w:rPr>
          <w:rFonts w:ascii="Arial" w:hAnsi="Arial" w:cs="Arial"/>
          <w:sz w:val="24"/>
          <w:szCs w:val="24"/>
        </w:rPr>
        <w:t>: 10.1037/0736-9735.20.4.635</w:t>
      </w:r>
    </w:p>
    <w:p w14:paraId="159D756B" w14:textId="77777777" w:rsidR="00035B8E" w:rsidRPr="004D7F49" w:rsidRDefault="00035B8E" w:rsidP="007B4E38">
      <w:pPr>
        <w:spacing w:line="480" w:lineRule="auto"/>
        <w:ind w:left="720" w:hanging="720"/>
        <w:rPr>
          <w:rFonts w:ascii="Arial" w:hAnsi="Arial" w:cs="Arial"/>
          <w:sz w:val="24"/>
          <w:szCs w:val="24"/>
        </w:rPr>
      </w:pPr>
      <w:r w:rsidRPr="004D7F49">
        <w:rPr>
          <w:rFonts w:ascii="Arial" w:hAnsi="Arial" w:cs="Arial"/>
          <w:sz w:val="24"/>
          <w:szCs w:val="24"/>
        </w:rPr>
        <w:t xml:space="preserve">Barlow, D. H., </w:t>
      </w:r>
      <w:proofErr w:type="spellStart"/>
      <w:r w:rsidRPr="004D7F49">
        <w:rPr>
          <w:rFonts w:ascii="Arial" w:hAnsi="Arial" w:cs="Arial"/>
          <w:sz w:val="24"/>
          <w:szCs w:val="24"/>
        </w:rPr>
        <w:t>Farchione</w:t>
      </w:r>
      <w:proofErr w:type="spellEnd"/>
      <w:r w:rsidRPr="004D7F49">
        <w:rPr>
          <w:rFonts w:ascii="Arial" w:hAnsi="Arial" w:cs="Arial"/>
          <w:sz w:val="24"/>
          <w:szCs w:val="24"/>
        </w:rPr>
        <w:t xml:space="preserve">, T. J., </w:t>
      </w:r>
      <w:proofErr w:type="spellStart"/>
      <w:r w:rsidRPr="004D7F49">
        <w:rPr>
          <w:rFonts w:ascii="Arial" w:hAnsi="Arial" w:cs="Arial"/>
          <w:sz w:val="24"/>
          <w:szCs w:val="24"/>
        </w:rPr>
        <w:t>Fairholme</w:t>
      </w:r>
      <w:proofErr w:type="spellEnd"/>
      <w:r w:rsidRPr="004D7F49">
        <w:rPr>
          <w:rFonts w:ascii="Arial" w:hAnsi="Arial" w:cs="Arial"/>
          <w:sz w:val="24"/>
          <w:szCs w:val="24"/>
        </w:rPr>
        <w:t xml:space="preserve">, C. P., Ellard, K. K., </w:t>
      </w:r>
      <w:proofErr w:type="spellStart"/>
      <w:r w:rsidRPr="004D7F49">
        <w:rPr>
          <w:rFonts w:ascii="Arial" w:hAnsi="Arial" w:cs="Arial"/>
          <w:sz w:val="24"/>
          <w:szCs w:val="24"/>
        </w:rPr>
        <w:t>Boisseau</w:t>
      </w:r>
      <w:proofErr w:type="spellEnd"/>
      <w:r w:rsidRPr="004D7F49">
        <w:rPr>
          <w:rFonts w:ascii="Arial" w:hAnsi="Arial" w:cs="Arial"/>
          <w:sz w:val="24"/>
          <w:szCs w:val="24"/>
        </w:rPr>
        <w:t xml:space="preserve">, C. L. Allen, L. B., &amp; Ehrenreich-May, J. (2011). </w:t>
      </w:r>
      <w:r w:rsidRPr="004D7F49">
        <w:rPr>
          <w:rFonts w:ascii="Arial" w:hAnsi="Arial" w:cs="Arial"/>
          <w:i/>
          <w:sz w:val="24"/>
          <w:szCs w:val="24"/>
        </w:rPr>
        <w:t xml:space="preserve">Unified Protocol for Transdiagnostic Treatment of Emotional Disorders: Therapist guide. </w:t>
      </w:r>
      <w:r w:rsidRPr="004D7F49">
        <w:rPr>
          <w:rFonts w:ascii="Arial" w:hAnsi="Arial" w:cs="Arial"/>
          <w:sz w:val="24"/>
          <w:szCs w:val="24"/>
        </w:rPr>
        <w:t xml:space="preserve">New York, USA: Oxford University Press. </w:t>
      </w:r>
    </w:p>
    <w:p w14:paraId="54AE3E2C" w14:textId="075D45BE" w:rsidR="00E311F3" w:rsidRPr="004D7F49" w:rsidRDefault="00E311F3" w:rsidP="007B4E38">
      <w:pPr>
        <w:spacing w:line="480" w:lineRule="auto"/>
        <w:ind w:left="720" w:hanging="720"/>
        <w:rPr>
          <w:rFonts w:ascii="Arial" w:hAnsi="Arial" w:cs="Arial"/>
          <w:sz w:val="24"/>
          <w:szCs w:val="24"/>
        </w:rPr>
      </w:pPr>
      <w:r w:rsidRPr="004D7F49">
        <w:rPr>
          <w:rFonts w:ascii="Arial" w:hAnsi="Arial" w:cs="Arial"/>
          <w:sz w:val="24"/>
          <w:szCs w:val="24"/>
        </w:rPr>
        <w:t>Barrett-</w:t>
      </w:r>
      <w:r w:rsidR="00DA1F29">
        <w:rPr>
          <w:rFonts w:ascii="Arial" w:hAnsi="Arial" w:cs="Arial"/>
          <w:sz w:val="24"/>
          <w:szCs w:val="24"/>
        </w:rPr>
        <w:t xml:space="preserve"> </w:t>
      </w:r>
      <w:r w:rsidRPr="004D7F49">
        <w:rPr>
          <w:rFonts w:ascii="Arial" w:hAnsi="Arial" w:cs="Arial"/>
          <w:sz w:val="24"/>
          <w:szCs w:val="24"/>
        </w:rPr>
        <w:t xml:space="preserve">Lennard, G. T. (1986). </w:t>
      </w:r>
      <w:r w:rsidRPr="004D7F49">
        <w:rPr>
          <w:rFonts w:ascii="Arial" w:hAnsi="Arial" w:cs="Arial"/>
          <w:iCs/>
          <w:sz w:val="24"/>
          <w:szCs w:val="24"/>
        </w:rPr>
        <w:t>T</w:t>
      </w:r>
      <w:r w:rsidR="009A116F">
        <w:rPr>
          <w:rFonts w:ascii="Arial" w:hAnsi="Arial" w:cs="Arial"/>
          <w:iCs/>
          <w:sz w:val="24"/>
          <w:szCs w:val="24"/>
        </w:rPr>
        <w:t>he relationship inventory now: I</w:t>
      </w:r>
      <w:r w:rsidRPr="004D7F49">
        <w:rPr>
          <w:rFonts w:ascii="Arial" w:hAnsi="Arial" w:cs="Arial"/>
          <w:iCs/>
          <w:sz w:val="24"/>
          <w:szCs w:val="24"/>
        </w:rPr>
        <w:t>ssues and advances in theory, method and use.</w:t>
      </w:r>
      <w:r w:rsidRPr="004D7F49">
        <w:rPr>
          <w:rFonts w:ascii="Arial" w:hAnsi="Arial" w:cs="Arial"/>
          <w:sz w:val="24"/>
          <w:szCs w:val="24"/>
        </w:rPr>
        <w:t xml:space="preserve"> In L. S. Greenberg &amp; W.M. </w:t>
      </w:r>
      <w:proofErr w:type="spellStart"/>
      <w:r w:rsidRPr="004D7F49">
        <w:rPr>
          <w:rFonts w:ascii="Arial" w:hAnsi="Arial" w:cs="Arial"/>
          <w:sz w:val="24"/>
          <w:szCs w:val="24"/>
        </w:rPr>
        <w:t>Pinsof</w:t>
      </w:r>
      <w:proofErr w:type="spellEnd"/>
      <w:r w:rsidRPr="004D7F49">
        <w:rPr>
          <w:rFonts w:ascii="Arial" w:hAnsi="Arial" w:cs="Arial"/>
          <w:sz w:val="24"/>
          <w:szCs w:val="24"/>
        </w:rPr>
        <w:t xml:space="preserve"> (Eds.), </w:t>
      </w:r>
      <w:r w:rsidRPr="004D7F49">
        <w:rPr>
          <w:rFonts w:ascii="Arial" w:hAnsi="Arial" w:cs="Arial"/>
          <w:i/>
          <w:iCs/>
          <w:sz w:val="24"/>
          <w:szCs w:val="24"/>
        </w:rPr>
        <w:t>The psychotherapeutic process: A research handbook</w:t>
      </w:r>
      <w:r w:rsidRPr="004D7F49">
        <w:rPr>
          <w:rFonts w:ascii="Arial" w:hAnsi="Arial" w:cs="Arial"/>
          <w:sz w:val="24"/>
          <w:szCs w:val="24"/>
        </w:rPr>
        <w:t xml:space="preserve"> (pp. 439−467). New York</w:t>
      </w:r>
      <w:r w:rsidR="00035B8E" w:rsidRPr="004D7F49">
        <w:rPr>
          <w:rFonts w:ascii="Arial" w:hAnsi="Arial" w:cs="Arial"/>
          <w:sz w:val="24"/>
          <w:szCs w:val="24"/>
        </w:rPr>
        <w:t>, USA</w:t>
      </w:r>
      <w:r w:rsidRPr="004D7F49">
        <w:rPr>
          <w:rFonts w:ascii="Arial" w:hAnsi="Arial" w:cs="Arial"/>
          <w:sz w:val="24"/>
          <w:szCs w:val="24"/>
        </w:rPr>
        <w:t xml:space="preserve"> and London</w:t>
      </w:r>
      <w:r w:rsidR="00035B8E" w:rsidRPr="004D7F49">
        <w:rPr>
          <w:rFonts w:ascii="Arial" w:hAnsi="Arial" w:cs="Arial"/>
          <w:sz w:val="24"/>
          <w:szCs w:val="24"/>
        </w:rPr>
        <w:t>, England</w:t>
      </w:r>
      <w:r w:rsidRPr="004D7F49">
        <w:rPr>
          <w:rFonts w:ascii="Arial" w:hAnsi="Arial" w:cs="Arial"/>
          <w:sz w:val="24"/>
          <w:szCs w:val="24"/>
        </w:rPr>
        <w:t>: Guilford Press.</w:t>
      </w:r>
    </w:p>
    <w:p w14:paraId="3B93EF95" w14:textId="77777777" w:rsidR="00870B61" w:rsidRPr="004D7F49" w:rsidRDefault="00870B61" w:rsidP="007B4E38">
      <w:pPr>
        <w:spacing w:line="480" w:lineRule="auto"/>
        <w:ind w:left="720" w:hanging="720"/>
        <w:rPr>
          <w:rFonts w:ascii="Arial" w:hAnsi="Arial" w:cs="Arial"/>
          <w:sz w:val="24"/>
          <w:szCs w:val="24"/>
        </w:rPr>
      </w:pPr>
      <w:r w:rsidRPr="004D7F49">
        <w:rPr>
          <w:rFonts w:ascii="Arial" w:hAnsi="Arial" w:cs="Arial"/>
          <w:sz w:val="24"/>
          <w:szCs w:val="24"/>
        </w:rPr>
        <w:t xml:space="preserve">Beck, A. T., Ward, C. H., Mendelson, M., Mock, J., &amp; </w:t>
      </w:r>
      <w:proofErr w:type="spellStart"/>
      <w:r w:rsidRPr="004D7F49">
        <w:rPr>
          <w:rFonts w:ascii="Arial" w:hAnsi="Arial" w:cs="Arial"/>
          <w:sz w:val="24"/>
          <w:szCs w:val="24"/>
        </w:rPr>
        <w:t>Erbaugh</w:t>
      </w:r>
      <w:proofErr w:type="spellEnd"/>
      <w:r w:rsidRPr="004D7F49">
        <w:rPr>
          <w:rFonts w:ascii="Arial" w:hAnsi="Arial" w:cs="Arial"/>
          <w:sz w:val="24"/>
          <w:szCs w:val="24"/>
        </w:rPr>
        <w:t xml:space="preserve">, J. (1961). An inventory for measuring depression. </w:t>
      </w:r>
      <w:r w:rsidRPr="004D7F49">
        <w:rPr>
          <w:rFonts w:ascii="Arial" w:hAnsi="Arial" w:cs="Arial"/>
          <w:i/>
          <w:sz w:val="24"/>
          <w:szCs w:val="24"/>
        </w:rPr>
        <w:t>Archives of General Psychiatry, 4,</w:t>
      </w:r>
      <w:r w:rsidRPr="004D7F49">
        <w:rPr>
          <w:rFonts w:ascii="Arial" w:hAnsi="Arial" w:cs="Arial"/>
          <w:sz w:val="24"/>
          <w:szCs w:val="24"/>
        </w:rPr>
        <w:t xml:space="preserve"> 561 – 571. </w:t>
      </w:r>
    </w:p>
    <w:p w14:paraId="355AF98D" w14:textId="77777777" w:rsidR="00733C86" w:rsidRPr="004D7F49" w:rsidRDefault="00733C86" w:rsidP="007B4E38">
      <w:pPr>
        <w:spacing w:line="480" w:lineRule="auto"/>
        <w:ind w:left="720" w:hanging="720"/>
        <w:rPr>
          <w:rFonts w:ascii="Arial" w:hAnsi="Arial" w:cs="Arial"/>
          <w:sz w:val="24"/>
          <w:szCs w:val="24"/>
        </w:rPr>
      </w:pPr>
      <w:r w:rsidRPr="004D7F49">
        <w:rPr>
          <w:rFonts w:ascii="Arial" w:hAnsi="Arial" w:cs="Arial"/>
          <w:sz w:val="24"/>
          <w:szCs w:val="24"/>
        </w:rPr>
        <w:t xml:space="preserve">Beck, A. T., Steer, R. A., &amp; Brown, G. K. (1996). </w:t>
      </w:r>
      <w:r w:rsidRPr="004D7F49">
        <w:rPr>
          <w:rFonts w:ascii="Arial" w:hAnsi="Arial" w:cs="Arial"/>
          <w:i/>
          <w:sz w:val="24"/>
          <w:szCs w:val="24"/>
        </w:rPr>
        <w:t xml:space="preserve">Manual for Beck Depression Inventory </w:t>
      </w:r>
      <w:r w:rsidRPr="004D7F49">
        <w:rPr>
          <w:rFonts w:ascii="Arial" w:hAnsi="Arial" w:cs="Arial"/>
          <w:sz w:val="24"/>
          <w:szCs w:val="24"/>
        </w:rPr>
        <w:t>(2</w:t>
      </w:r>
      <w:r w:rsidRPr="004D7F49">
        <w:rPr>
          <w:rFonts w:ascii="Arial" w:hAnsi="Arial" w:cs="Arial"/>
          <w:sz w:val="24"/>
          <w:szCs w:val="24"/>
          <w:vertAlign w:val="superscript"/>
        </w:rPr>
        <w:t>nd</w:t>
      </w:r>
      <w:r w:rsidRPr="004D7F49">
        <w:rPr>
          <w:rFonts w:ascii="Arial" w:hAnsi="Arial" w:cs="Arial"/>
          <w:sz w:val="24"/>
          <w:szCs w:val="24"/>
        </w:rPr>
        <w:t xml:space="preserve"> edition). San Antonio, TX</w:t>
      </w:r>
      <w:r w:rsidR="00035B8E" w:rsidRPr="004D7F49">
        <w:rPr>
          <w:rFonts w:ascii="Arial" w:hAnsi="Arial" w:cs="Arial"/>
          <w:sz w:val="24"/>
          <w:szCs w:val="24"/>
        </w:rPr>
        <w:t>, USA</w:t>
      </w:r>
      <w:r w:rsidRPr="004D7F49">
        <w:rPr>
          <w:rFonts w:ascii="Arial" w:hAnsi="Arial" w:cs="Arial"/>
          <w:sz w:val="24"/>
          <w:szCs w:val="24"/>
        </w:rPr>
        <w:t xml:space="preserve">: Psychological Corporation. </w:t>
      </w:r>
    </w:p>
    <w:p w14:paraId="7E246891" w14:textId="77777777" w:rsidR="008842FA" w:rsidRPr="00C63A5E" w:rsidRDefault="008842FA" w:rsidP="007B4E38">
      <w:pPr>
        <w:spacing w:line="480" w:lineRule="auto"/>
        <w:ind w:left="720" w:hanging="720"/>
        <w:rPr>
          <w:rFonts w:ascii="Arial" w:hAnsi="Arial" w:cs="Arial"/>
          <w:sz w:val="24"/>
          <w:szCs w:val="24"/>
          <w:lang w:val="it-IT"/>
        </w:rPr>
      </w:pPr>
      <w:r w:rsidRPr="004D7F49">
        <w:rPr>
          <w:rFonts w:ascii="Arial" w:hAnsi="Arial" w:cs="Arial"/>
          <w:sz w:val="24"/>
          <w:szCs w:val="24"/>
        </w:rPr>
        <w:t xml:space="preserve">Beck, A. T., Steer, R. A. (1993). </w:t>
      </w:r>
      <w:r w:rsidRPr="004D7F49">
        <w:rPr>
          <w:rFonts w:ascii="Arial" w:hAnsi="Arial" w:cs="Arial"/>
          <w:i/>
          <w:sz w:val="24"/>
          <w:szCs w:val="24"/>
        </w:rPr>
        <w:t xml:space="preserve">Manual for Beck Anxiety Inventory. </w:t>
      </w:r>
      <w:r w:rsidRPr="00C63A5E">
        <w:rPr>
          <w:rFonts w:ascii="Arial" w:hAnsi="Arial" w:cs="Arial"/>
          <w:sz w:val="24"/>
          <w:szCs w:val="24"/>
          <w:lang w:val="it-IT"/>
        </w:rPr>
        <w:t>San Antonio, TX</w:t>
      </w:r>
      <w:r w:rsidR="00035B8E" w:rsidRPr="00C63A5E">
        <w:rPr>
          <w:rFonts w:ascii="Arial" w:hAnsi="Arial" w:cs="Arial"/>
          <w:sz w:val="24"/>
          <w:szCs w:val="24"/>
          <w:lang w:val="it-IT"/>
        </w:rPr>
        <w:t>, USA</w:t>
      </w:r>
      <w:r w:rsidRPr="00C63A5E">
        <w:rPr>
          <w:rFonts w:ascii="Arial" w:hAnsi="Arial" w:cs="Arial"/>
          <w:sz w:val="24"/>
          <w:szCs w:val="24"/>
          <w:lang w:val="it-IT"/>
        </w:rPr>
        <w:t>: Psychological Corporation.</w:t>
      </w:r>
    </w:p>
    <w:p w14:paraId="55CC746A" w14:textId="77777777" w:rsidR="0056238D" w:rsidRPr="004D7F49" w:rsidRDefault="0056238D" w:rsidP="007B4E38">
      <w:pPr>
        <w:spacing w:line="480" w:lineRule="auto"/>
        <w:ind w:left="720" w:hanging="720"/>
        <w:rPr>
          <w:rFonts w:ascii="Arial" w:hAnsi="Arial" w:cs="Arial"/>
          <w:sz w:val="24"/>
          <w:szCs w:val="24"/>
        </w:rPr>
      </w:pPr>
      <w:r w:rsidRPr="00C63A5E">
        <w:rPr>
          <w:rFonts w:ascii="Arial" w:hAnsi="Arial" w:cs="Arial"/>
          <w:sz w:val="24"/>
          <w:szCs w:val="24"/>
          <w:lang w:val="it-IT"/>
        </w:rPr>
        <w:t xml:space="preserve">Bugatti, M., &amp; Boswell, J. F. (2016). </w:t>
      </w:r>
      <w:r w:rsidRPr="004D7F49">
        <w:rPr>
          <w:rFonts w:ascii="Arial" w:hAnsi="Arial" w:cs="Arial"/>
          <w:sz w:val="24"/>
          <w:szCs w:val="24"/>
        </w:rPr>
        <w:t xml:space="preserve">Clinical errors as a lack of context responsiveness. </w:t>
      </w:r>
      <w:r w:rsidRPr="004D7F49">
        <w:rPr>
          <w:rFonts w:ascii="Arial" w:hAnsi="Arial" w:cs="Arial"/>
          <w:i/>
          <w:sz w:val="24"/>
          <w:szCs w:val="24"/>
        </w:rPr>
        <w:t>Psychotherapy</w:t>
      </w:r>
      <w:r w:rsidR="00063F0D" w:rsidRPr="004D7F49">
        <w:rPr>
          <w:rFonts w:ascii="Arial" w:hAnsi="Arial" w:cs="Arial"/>
          <w:color w:val="555555"/>
          <w:sz w:val="21"/>
          <w:szCs w:val="21"/>
        </w:rPr>
        <w:t xml:space="preserve"> </w:t>
      </w:r>
      <w:r w:rsidR="00063F0D" w:rsidRPr="004D7F49">
        <w:rPr>
          <w:rFonts w:ascii="Arial" w:hAnsi="Arial" w:cs="Arial"/>
          <w:i/>
          <w:sz w:val="24"/>
          <w:szCs w:val="24"/>
        </w:rPr>
        <w:t>Theory Research Practice Training</w:t>
      </w:r>
      <w:r w:rsidR="00392CDB" w:rsidRPr="004D7F49">
        <w:rPr>
          <w:rFonts w:ascii="Arial" w:hAnsi="Arial" w:cs="Arial"/>
          <w:i/>
          <w:sz w:val="24"/>
          <w:szCs w:val="24"/>
        </w:rPr>
        <w:t xml:space="preserve">, 53, </w:t>
      </w:r>
      <w:r w:rsidR="00392CDB" w:rsidRPr="004D7F49">
        <w:rPr>
          <w:rFonts w:ascii="Arial" w:hAnsi="Arial" w:cs="Arial"/>
          <w:sz w:val="24"/>
          <w:szCs w:val="24"/>
        </w:rPr>
        <w:t xml:space="preserve">262-267. </w:t>
      </w:r>
      <w:proofErr w:type="spellStart"/>
      <w:r w:rsidR="00392CDB" w:rsidRPr="004D7F49">
        <w:rPr>
          <w:rFonts w:ascii="Arial" w:hAnsi="Arial" w:cs="Arial"/>
          <w:sz w:val="24"/>
          <w:szCs w:val="24"/>
        </w:rPr>
        <w:t>doi</w:t>
      </w:r>
      <w:proofErr w:type="spellEnd"/>
      <w:r w:rsidR="00392CDB" w:rsidRPr="004D7F49">
        <w:rPr>
          <w:rFonts w:ascii="Arial" w:hAnsi="Arial" w:cs="Arial"/>
          <w:sz w:val="24"/>
          <w:szCs w:val="24"/>
        </w:rPr>
        <w:t xml:space="preserve">: 10.1037/pst0000080 </w:t>
      </w:r>
    </w:p>
    <w:p w14:paraId="17D65761" w14:textId="77777777" w:rsidR="003457ED" w:rsidRDefault="003457ED" w:rsidP="007B4E38">
      <w:pPr>
        <w:spacing w:line="480" w:lineRule="auto"/>
        <w:ind w:left="720" w:hanging="720"/>
        <w:rPr>
          <w:rFonts w:ascii="Arial" w:hAnsi="Arial" w:cs="Arial"/>
          <w:sz w:val="24"/>
          <w:szCs w:val="24"/>
        </w:rPr>
      </w:pPr>
      <w:r w:rsidRPr="004D7F49">
        <w:rPr>
          <w:rFonts w:ascii="Arial" w:hAnsi="Arial" w:cs="Arial"/>
          <w:sz w:val="24"/>
          <w:szCs w:val="24"/>
        </w:rPr>
        <w:lastRenderedPageBreak/>
        <w:t xml:space="preserve">Caspar, F., Grossman, C., </w:t>
      </w:r>
      <w:proofErr w:type="spellStart"/>
      <w:r w:rsidRPr="004D7F49">
        <w:rPr>
          <w:rFonts w:ascii="Arial" w:hAnsi="Arial" w:cs="Arial"/>
          <w:sz w:val="24"/>
          <w:szCs w:val="24"/>
        </w:rPr>
        <w:t>Unmüssig</w:t>
      </w:r>
      <w:proofErr w:type="spellEnd"/>
      <w:r w:rsidRPr="004D7F49">
        <w:rPr>
          <w:rFonts w:ascii="Arial" w:hAnsi="Arial" w:cs="Arial"/>
          <w:sz w:val="24"/>
          <w:szCs w:val="24"/>
        </w:rPr>
        <w:t xml:space="preserve">, C., Schramm, E. (2005). Complementary therapeutic relationship: Therapist </w:t>
      </w:r>
      <w:proofErr w:type="spellStart"/>
      <w:r w:rsidRPr="004D7F49">
        <w:rPr>
          <w:rFonts w:ascii="Arial" w:hAnsi="Arial" w:cs="Arial"/>
          <w:sz w:val="24"/>
          <w:szCs w:val="24"/>
        </w:rPr>
        <w:t>behavior</w:t>
      </w:r>
      <w:proofErr w:type="spellEnd"/>
      <w:r w:rsidRPr="004D7F49">
        <w:rPr>
          <w:rFonts w:ascii="Arial" w:hAnsi="Arial" w:cs="Arial"/>
          <w:sz w:val="24"/>
          <w:szCs w:val="24"/>
        </w:rPr>
        <w:t xml:space="preserve">, interpersonal patterns, and therapeutic effects. </w:t>
      </w:r>
      <w:r w:rsidRPr="004D7F49">
        <w:rPr>
          <w:rFonts w:ascii="Arial" w:hAnsi="Arial" w:cs="Arial"/>
          <w:i/>
          <w:sz w:val="24"/>
          <w:szCs w:val="24"/>
        </w:rPr>
        <w:t xml:space="preserve">Psychotherapy research, 15, </w:t>
      </w:r>
      <w:r w:rsidRPr="004D7F49">
        <w:rPr>
          <w:rFonts w:ascii="Arial" w:hAnsi="Arial" w:cs="Arial"/>
          <w:sz w:val="24"/>
          <w:szCs w:val="24"/>
        </w:rPr>
        <w:t xml:space="preserve">91-102. </w:t>
      </w:r>
      <w:proofErr w:type="spellStart"/>
      <w:r w:rsidRPr="004D7F49">
        <w:rPr>
          <w:rFonts w:ascii="Arial" w:hAnsi="Arial" w:cs="Arial"/>
          <w:sz w:val="24"/>
          <w:szCs w:val="24"/>
        </w:rPr>
        <w:t>doi</w:t>
      </w:r>
      <w:proofErr w:type="spellEnd"/>
      <w:r w:rsidRPr="004D7F49">
        <w:rPr>
          <w:rFonts w:ascii="Arial" w:hAnsi="Arial" w:cs="Arial"/>
          <w:sz w:val="24"/>
          <w:szCs w:val="24"/>
        </w:rPr>
        <w:t>: 10. 1080/10503300512331327074</w:t>
      </w:r>
    </w:p>
    <w:p w14:paraId="14E2EEA5" w14:textId="77777777" w:rsidR="008A5A4C" w:rsidRPr="004D7F49" w:rsidRDefault="008A5A4C" w:rsidP="007B4E38">
      <w:pPr>
        <w:spacing w:line="480" w:lineRule="auto"/>
        <w:ind w:left="720" w:hanging="720"/>
        <w:rPr>
          <w:rFonts w:ascii="Arial" w:hAnsi="Arial" w:cs="Arial"/>
          <w:sz w:val="24"/>
          <w:szCs w:val="24"/>
        </w:rPr>
      </w:pPr>
      <w:r>
        <w:rPr>
          <w:rFonts w:ascii="Arial" w:hAnsi="Arial" w:cs="Arial"/>
          <w:sz w:val="24"/>
          <w:szCs w:val="24"/>
        </w:rPr>
        <w:t xml:space="preserve">Chu, B. C., &amp; Kendall, P. C. (1999b). Therapist flexibility scoring manual: Coping cat protocol adherence checklist – flexibility scale. </w:t>
      </w:r>
      <w:r w:rsidR="00CD59A9">
        <w:rPr>
          <w:rFonts w:ascii="Arial" w:hAnsi="Arial" w:cs="Arial"/>
          <w:sz w:val="24"/>
          <w:szCs w:val="24"/>
        </w:rPr>
        <w:t xml:space="preserve">Unpublished scoring manual. </w:t>
      </w:r>
    </w:p>
    <w:p w14:paraId="60E9F194" w14:textId="15BE6516" w:rsidR="00AD0948" w:rsidRDefault="00AD0948" w:rsidP="007B4E38">
      <w:pPr>
        <w:spacing w:line="480" w:lineRule="auto"/>
        <w:ind w:left="720" w:hanging="720"/>
        <w:rPr>
          <w:rFonts w:ascii="Arial" w:hAnsi="Arial" w:cs="Arial"/>
          <w:sz w:val="24"/>
          <w:szCs w:val="24"/>
        </w:rPr>
      </w:pPr>
      <w:r w:rsidRPr="004D7F49">
        <w:rPr>
          <w:rFonts w:ascii="Arial" w:hAnsi="Arial" w:cs="Arial"/>
          <w:sz w:val="24"/>
          <w:szCs w:val="24"/>
        </w:rPr>
        <w:t>Chu, B. C., &amp; Kendall, P. C. (2009). Therapist responsiveness to child engagement: Flexibility within manual-based CBT for anxious youth</w:t>
      </w:r>
      <w:r w:rsidR="00220991" w:rsidRPr="004D7F49">
        <w:rPr>
          <w:rFonts w:ascii="Arial" w:hAnsi="Arial" w:cs="Arial"/>
          <w:sz w:val="24"/>
          <w:szCs w:val="24"/>
        </w:rPr>
        <w:t xml:space="preserve">. </w:t>
      </w:r>
      <w:r w:rsidR="00220991" w:rsidRPr="004D7F49">
        <w:rPr>
          <w:rFonts w:ascii="Arial" w:hAnsi="Arial" w:cs="Arial"/>
          <w:i/>
          <w:sz w:val="24"/>
          <w:szCs w:val="24"/>
        </w:rPr>
        <w:t xml:space="preserve">Journal of Clinical Psychology, </w:t>
      </w:r>
      <w:r w:rsidRPr="004D7F49">
        <w:rPr>
          <w:rFonts w:ascii="Arial" w:hAnsi="Arial" w:cs="Arial"/>
          <w:i/>
          <w:sz w:val="24"/>
          <w:szCs w:val="24"/>
        </w:rPr>
        <w:t xml:space="preserve">65, </w:t>
      </w:r>
      <w:r w:rsidRPr="004D7F49">
        <w:rPr>
          <w:rFonts w:ascii="Arial" w:hAnsi="Arial" w:cs="Arial"/>
          <w:sz w:val="24"/>
          <w:szCs w:val="24"/>
        </w:rPr>
        <w:t xml:space="preserve">736-754. </w:t>
      </w:r>
      <w:proofErr w:type="spellStart"/>
      <w:r w:rsidRPr="004D7F49">
        <w:rPr>
          <w:rFonts w:ascii="Arial" w:hAnsi="Arial" w:cs="Arial"/>
          <w:sz w:val="24"/>
          <w:szCs w:val="24"/>
        </w:rPr>
        <w:t>doi</w:t>
      </w:r>
      <w:proofErr w:type="spellEnd"/>
      <w:r w:rsidRPr="004D7F49">
        <w:rPr>
          <w:rFonts w:ascii="Arial" w:hAnsi="Arial" w:cs="Arial"/>
          <w:sz w:val="24"/>
          <w:szCs w:val="24"/>
        </w:rPr>
        <w:t>: 10. 1002/jclp.20582</w:t>
      </w:r>
    </w:p>
    <w:p w14:paraId="4438BBC8" w14:textId="4857E0A1" w:rsidR="00605497" w:rsidRPr="004D7F49" w:rsidRDefault="00605497" w:rsidP="007B4E38">
      <w:pPr>
        <w:spacing w:line="480" w:lineRule="auto"/>
        <w:ind w:left="720" w:hanging="720"/>
        <w:rPr>
          <w:rFonts w:ascii="Arial" w:hAnsi="Arial" w:cs="Arial"/>
          <w:sz w:val="24"/>
          <w:szCs w:val="24"/>
        </w:rPr>
      </w:pPr>
      <w:r w:rsidRPr="00605497">
        <w:rPr>
          <w:rFonts w:ascii="Arial" w:hAnsi="Arial" w:cs="Arial"/>
          <w:sz w:val="24"/>
          <w:szCs w:val="24"/>
        </w:rPr>
        <w:t xml:space="preserve">Cicchetti, D. V. (1994). Guidelines, Criteria, and Rules of Thumb for Evaluating Normed and Standardized Assessment Instruments in Psychology. </w:t>
      </w:r>
      <w:r w:rsidRPr="00605497">
        <w:rPr>
          <w:rFonts w:ascii="Arial" w:hAnsi="Arial" w:cs="Arial"/>
          <w:i/>
          <w:iCs/>
          <w:sz w:val="24"/>
          <w:szCs w:val="24"/>
        </w:rPr>
        <w:t>Psychological Assessment, 6</w:t>
      </w:r>
      <w:r w:rsidRPr="00605497">
        <w:rPr>
          <w:rFonts w:ascii="Arial" w:hAnsi="Arial" w:cs="Arial"/>
          <w:sz w:val="24"/>
          <w:szCs w:val="24"/>
        </w:rPr>
        <w:t>, 284-290. doi:10.1037/1040-3590.6.4.284</w:t>
      </w:r>
    </w:p>
    <w:p w14:paraId="09E5991B" w14:textId="77777777" w:rsidR="005D6B89" w:rsidRPr="00264AD3" w:rsidRDefault="005D6B89" w:rsidP="007B4E38">
      <w:pPr>
        <w:spacing w:line="480" w:lineRule="auto"/>
        <w:ind w:left="720" w:hanging="720"/>
        <w:rPr>
          <w:rFonts w:ascii="Arial" w:hAnsi="Arial" w:cs="Arial"/>
          <w:iCs/>
          <w:sz w:val="24"/>
          <w:szCs w:val="24"/>
        </w:rPr>
      </w:pPr>
      <w:r w:rsidRPr="004D7F49">
        <w:rPr>
          <w:rFonts w:ascii="Arial" w:hAnsi="Arial" w:cs="Arial"/>
          <w:iCs/>
          <w:sz w:val="24"/>
          <w:szCs w:val="24"/>
        </w:rPr>
        <w:t>Critical Appraisal Skills Programme (CASP; 2013</w:t>
      </w:r>
      <w:r w:rsidR="00E311F3" w:rsidRPr="004D7F49">
        <w:rPr>
          <w:rFonts w:ascii="Arial" w:hAnsi="Arial" w:cs="Arial"/>
          <w:iCs/>
          <w:sz w:val="24"/>
          <w:szCs w:val="24"/>
        </w:rPr>
        <w:t>b</w:t>
      </w:r>
      <w:r w:rsidRPr="004D7F49">
        <w:rPr>
          <w:rFonts w:ascii="Arial" w:hAnsi="Arial" w:cs="Arial"/>
          <w:iCs/>
          <w:sz w:val="24"/>
          <w:szCs w:val="24"/>
        </w:rPr>
        <w:t xml:space="preserve">). </w:t>
      </w:r>
      <w:r w:rsidRPr="004D7F49">
        <w:rPr>
          <w:rFonts w:ascii="Arial" w:hAnsi="Arial" w:cs="Arial"/>
          <w:i/>
          <w:iCs/>
          <w:sz w:val="24"/>
          <w:szCs w:val="24"/>
        </w:rPr>
        <w:t>Qualitative Study Checklist</w:t>
      </w:r>
      <w:r w:rsidRPr="004D7F49">
        <w:rPr>
          <w:rFonts w:ascii="Arial" w:hAnsi="Arial" w:cs="Arial"/>
          <w:iCs/>
          <w:sz w:val="24"/>
          <w:szCs w:val="24"/>
        </w:rPr>
        <w:t xml:space="preserve">. Retrieved from </w:t>
      </w:r>
      <w:hyperlink r:id="rId12" w:history="1">
        <w:r w:rsidR="00FD1953" w:rsidRPr="00264AD3">
          <w:rPr>
            <w:rStyle w:val="Hyperlink"/>
            <w:rFonts w:ascii="Arial" w:hAnsi="Arial" w:cs="Arial"/>
            <w:iCs/>
            <w:color w:val="auto"/>
            <w:sz w:val="24"/>
            <w:szCs w:val="24"/>
            <w:u w:val="none"/>
          </w:rPr>
          <w:t>http://media.wix.com/ugd/dded87_29c5b002d99342f788c6ac670e49f274.pdf</w:t>
        </w:r>
      </w:hyperlink>
      <w:r w:rsidRPr="00264AD3">
        <w:rPr>
          <w:rFonts w:ascii="Arial" w:hAnsi="Arial" w:cs="Arial"/>
          <w:iCs/>
          <w:sz w:val="24"/>
          <w:szCs w:val="24"/>
        </w:rPr>
        <w:t xml:space="preserve"> </w:t>
      </w:r>
    </w:p>
    <w:p w14:paraId="482F4839" w14:textId="77777777" w:rsidR="000B2A22" w:rsidRPr="009C7B67" w:rsidRDefault="000B2A22" w:rsidP="007B4E38">
      <w:pPr>
        <w:spacing w:line="480" w:lineRule="auto"/>
        <w:ind w:left="720" w:hanging="720"/>
        <w:rPr>
          <w:rFonts w:ascii="Arial" w:hAnsi="Arial" w:cs="Arial"/>
          <w:iCs/>
          <w:sz w:val="24"/>
          <w:szCs w:val="24"/>
        </w:rPr>
      </w:pPr>
      <w:r w:rsidRPr="00E96A99">
        <w:rPr>
          <w:rFonts w:ascii="Arial" w:hAnsi="Arial" w:cs="Arial"/>
          <w:iCs/>
          <w:sz w:val="24"/>
          <w:szCs w:val="24"/>
        </w:rPr>
        <w:t>Critical Appraisal Skills Programme (CASP; 2013</w:t>
      </w:r>
      <w:r w:rsidR="00E311F3" w:rsidRPr="00E96A99">
        <w:rPr>
          <w:rFonts w:ascii="Arial" w:hAnsi="Arial" w:cs="Arial"/>
          <w:iCs/>
          <w:sz w:val="24"/>
          <w:szCs w:val="24"/>
        </w:rPr>
        <w:t>a</w:t>
      </w:r>
      <w:r w:rsidRPr="00E96A99">
        <w:rPr>
          <w:rFonts w:ascii="Arial" w:hAnsi="Arial" w:cs="Arial"/>
          <w:iCs/>
          <w:sz w:val="24"/>
          <w:szCs w:val="24"/>
        </w:rPr>
        <w:t xml:space="preserve">). </w:t>
      </w:r>
      <w:r w:rsidRPr="00E96A99">
        <w:rPr>
          <w:rFonts w:ascii="Arial" w:hAnsi="Arial" w:cs="Arial"/>
          <w:i/>
          <w:iCs/>
          <w:sz w:val="24"/>
          <w:szCs w:val="24"/>
        </w:rPr>
        <w:t xml:space="preserve">Systematic Review Checklist. </w:t>
      </w:r>
      <w:r w:rsidRPr="00E96A99">
        <w:rPr>
          <w:rFonts w:ascii="Arial" w:hAnsi="Arial" w:cs="Arial"/>
          <w:iCs/>
          <w:sz w:val="24"/>
          <w:szCs w:val="24"/>
        </w:rPr>
        <w:t>Retrieved from https://casp-uk</w:t>
      </w:r>
      <w:r w:rsidRPr="009C7B67">
        <w:rPr>
          <w:rFonts w:ascii="Arial" w:hAnsi="Arial" w:cs="Arial"/>
          <w:iCs/>
          <w:sz w:val="24"/>
          <w:szCs w:val="24"/>
        </w:rPr>
        <w:t>.net/wp-content/uploads/2018/01/CASP-Systematic-Review-Checklist.pdf</w:t>
      </w:r>
    </w:p>
    <w:p w14:paraId="58F27B03" w14:textId="77777777" w:rsidR="00FD1953" w:rsidRPr="0014375A" w:rsidRDefault="00FD1953" w:rsidP="007B4E38">
      <w:pPr>
        <w:spacing w:line="480" w:lineRule="auto"/>
        <w:ind w:left="720" w:hanging="720"/>
        <w:rPr>
          <w:rFonts w:ascii="Arial" w:hAnsi="Arial" w:cs="Arial"/>
          <w:iCs/>
          <w:sz w:val="24"/>
          <w:szCs w:val="24"/>
        </w:rPr>
      </w:pPr>
      <w:r w:rsidRPr="00E007A4">
        <w:rPr>
          <w:rFonts w:ascii="Arial" w:hAnsi="Arial" w:cs="Arial"/>
          <w:iCs/>
          <w:sz w:val="24"/>
          <w:szCs w:val="24"/>
        </w:rPr>
        <w:t>Connolly Gibbons, M. B., Crits- Christoph, P., Levinson, J., &amp; Barber, J. (2003). Flexibility in manual based psychotherapies: Predictors of therapist interventions in interpersona</w:t>
      </w:r>
      <w:r w:rsidRPr="00F714DE">
        <w:rPr>
          <w:rFonts w:ascii="Arial" w:hAnsi="Arial" w:cs="Arial"/>
          <w:iCs/>
          <w:sz w:val="24"/>
          <w:szCs w:val="24"/>
        </w:rPr>
        <w:t xml:space="preserve">l and cognitive behavioural therapy. </w:t>
      </w:r>
      <w:r w:rsidRPr="0014375A">
        <w:rPr>
          <w:rFonts w:ascii="Arial" w:hAnsi="Arial" w:cs="Arial"/>
          <w:i/>
          <w:iCs/>
          <w:sz w:val="24"/>
          <w:szCs w:val="24"/>
        </w:rPr>
        <w:t xml:space="preserve">Psychotherapy Research, 13, </w:t>
      </w:r>
      <w:r w:rsidRPr="0014375A">
        <w:rPr>
          <w:rFonts w:ascii="Arial" w:hAnsi="Arial" w:cs="Arial"/>
          <w:iCs/>
          <w:sz w:val="24"/>
          <w:szCs w:val="24"/>
        </w:rPr>
        <w:t xml:space="preserve">169-185. </w:t>
      </w:r>
      <w:proofErr w:type="spellStart"/>
      <w:r w:rsidRPr="0014375A">
        <w:rPr>
          <w:rFonts w:ascii="Arial" w:hAnsi="Arial" w:cs="Arial"/>
          <w:iCs/>
          <w:sz w:val="24"/>
          <w:szCs w:val="24"/>
        </w:rPr>
        <w:t>doi</w:t>
      </w:r>
      <w:proofErr w:type="spellEnd"/>
      <w:r w:rsidRPr="0014375A">
        <w:rPr>
          <w:rFonts w:ascii="Arial" w:hAnsi="Arial" w:cs="Arial"/>
          <w:iCs/>
          <w:sz w:val="24"/>
          <w:szCs w:val="24"/>
        </w:rPr>
        <w:t>: 10.1093/</w:t>
      </w:r>
      <w:proofErr w:type="spellStart"/>
      <w:r w:rsidRPr="0014375A">
        <w:rPr>
          <w:rFonts w:ascii="Arial" w:hAnsi="Arial" w:cs="Arial"/>
          <w:iCs/>
          <w:sz w:val="24"/>
          <w:szCs w:val="24"/>
        </w:rPr>
        <w:t>ptr</w:t>
      </w:r>
      <w:proofErr w:type="spellEnd"/>
      <w:r w:rsidRPr="0014375A">
        <w:rPr>
          <w:rFonts w:ascii="Arial" w:hAnsi="Arial" w:cs="Arial"/>
          <w:iCs/>
          <w:sz w:val="24"/>
          <w:szCs w:val="24"/>
        </w:rPr>
        <w:t xml:space="preserve">/kpg017 </w:t>
      </w:r>
    </w:p>
    <w:p w14:paraId="696606CB" w14:textId="4DAC7C0D" w:rsidR="00935FB8" w:rsidRPr="002143FB" w:rsidRDefault="00935FB8" w:rsidP="007B4E38">
      <w:pPr>
        <w:spacing w:line="480" w:lineRule="auto"/>
        <w:ind w:left="720" w:hanging="720"/>
        <w:rPr>
          <w:rFonts w:ascii="Arial" w:hAnsi="Arial" w:cs="Arial"/>
          <w:iCs/>
          <w:sz w:val="24"/>
          <w:szCs w:val="24"/>
        </w:rPr>
      </w:pPr>
      <w:r w:rsidRPr="0014375A">
        <w:rPr>
          <w:rFonts w:ascii="Arial" w:hAnsi="Arial" w:cs="Arial"/>
          <w:iCs/>
          <w:sz w:val="24"/>
          <w:szCs w:val="24"/>
        </w:rPr>
        <w:lastRenderedPageBreak/>
        <w:t xml:space="preserve">Constantino, M. J., Boswell, J. F., </w:t>
      </w:r>
      <w:proofErr w:type="spellStart"/>
      <w:r w:rsidRPr="0014375A">
        <w:rPr>
          <w:rFonts w:ascii="Arial" w:hAnsi="Arial" w:cs="Arial"/>
          <w:iCs/>
          <w:sz w:val="24"/>
          <w:szCs w:val="24"/>
        </w:rPr>
        <w:t>Bernecker</w:t>
      </w:r>
      <w:proofErr w:type="spellEnd"/>
      <w:r w:rsidRPr="0014375A">
        <w:rPr>
          <w:rFonts w:ascii="Arial" w:hAnsi="Arial" w:cs="Arial"/>
          <w:iCs/>
          <w:sz w:val="24"/>
          <w:szCs w:val="24"/>
        </w:rPr>
        <w:t>, S. L.</w:t>
      </w:r>
      <w:r w:rsidR="00A078E6">
        <w:rPr>
          <w:rFonts w:ascii="Arial" w:hAnsi="Arial" w:cs="Arial"/>
          <w:iCs/>
          <w:sz w:val="24"/>
          <w:szCs w:val="24"/>
        </w:rPr>
        <w:t>,</w:t>
      </w:r>
      <w:r w:rsidRPr="0014375A">
        <w:rPr>
          <w:rFonts w:ascii="Arial" w:hAnsi="Arial" w:cs="Arial"/>
          <w:iCs/>
          <w:sz w:val="24"/>
          <w:szCs w:val="24"/>
        </w:rPr>
        <w:t xml:space="preserve"> &amp; Castonguay, L. G. (2013). </w:t>
      </w:r>
      <w:r w:rsidR="002F7CE9" w:rsidRPr="0014375A">
        <w:rPr>
          <w:rFonts w:ascii="Arial" w:hAnsi="Arial" w:cs="Arial"/>
          <w:iCs/>
          <w:sz w:val="24"/>
          <w:szCs w:val="24"/>
        </w:rPr>
        <w:t>Context-Responsive psychotherapy integration as a framework for a unified cl</w:t>
      </w:r>
      <w:r w:rsidR="002F7CE9" w:rsidRPr="00D11C99">
        <w:rPr>
          <w:rFonts w:ascii="Arial" w:hAnsi="Arial" w:cs="Arial"/>
          <w:iCs/>
          <w:sz w:val="24"/>
          <w:szCs w:val="24"/>
        </w:rPr>
        <w:t xml:space="preserve">inical science: Conceptual and empirical considerations. </w:t>
      </w:r>
      <w:r w:rsidR="002F7CE9" w:rsidRPr="00D11C99">
        <w:rPr>
          <w:rFonts w:ascii="Arial" w:hAnsi="Arial" w:cs="Arial"/>
          <w:i/>
          <w:iCs/>
          <w:sz w:val="24"/>
          <w:szCs w:val="24"/>
        </w:rPr>
        <w:t xml:space="preserve">Journal of Unified Psychotherapy and Clinical Science, 2, </w:t>
      </w:r>
      <w:r w:rsidR="002F7CE9" w:rsidRPr="00D11C99">
        <w:rPr>
          <w:rFonts w:ascii="Arial" w:hAnsi="Arial" w:cs="Arial"/>
          <w:iCs/>
          <w:sz w:val="24"/>
          <w:szCs w:val="24"/>
        </w:rPr>
        <w:t>1-20.</w:t>
      </w:r>
      <w:r w:rsidR="00515A2A" w:rsidRPr="002143FB">
        <w:rPr>
          <w:rFonts w:ascii="Arial" w:hAnsi="Arial" w:cs="Arial"/>
          <w:iCs/>
          <w:sz w:val="24"/>
          <w:szCs w:val="24"/>
        </w:rPr>
        <w:t xml:space="preserve"> doi:10.1007/s10608-008-9182-1</w:t>
      </w:r>
    </w:p>
    <w:p w14:paraId="0A1F7862" w14:textId="77777777" w:rsidR="00870B61" w:rsidRPr="000B7398" w:rsidRDefault="00870B61" w:rsidP="007B4E38">
      <w:pPr>
        <w:spacing w:line="480" w:lineRule="auto"/>
        <w:ind w:left="720" w:hanging="720"/>
        <w:rPr>
          <w:rFonts w:ascii="Arial" w:hAnsi="Arial" w:cs="Arial"/>
          <w:iCs/>
          <w:sz w:val="24"/>
          <w:szCs w:val="24"/>
        </w:rPr>
      </w:pPr>
      <w:proofErr w:type="spellStart"/>
      <w:r w:rsidRPr="002143FB">
        <w:rPr>
          <w:rFonts w:ascii="Arial" w:hAnsi="Arial" w:cs="Arial"/>
          <w:iCs/>
          <w:sz w:val="24"/>
          <w:szCs w:val="24"/>
        </w:rPr>
        <w:t>Derogatis</w:t>
      </w:r>
      <w:proofErr w:type="spellEnd"/>
      <w:r w:rsidRPr="002143FB">
        <w:rPr>
          <w:rFonts w:ascii="Arial" w:hAnsi="Arial" w:cs="Arial"/>
          <w:iCs/>
          <w:sz w:val="24"/>
          <w:szCs w:val="24"/>
        </w:rPr>
        <w:t>, L. R., Lipman, R. S.</w:t>
      </w:r>
      <w:r w:rsidR="00736B96" w:rsidRPr="002143FB">
        <w:rPr>
          <w:rFonts w:ascii="Arial" w:hAnsi="Arial" w:cs="Arial"/>
          <w:iCs/>
          <w:sz w:val="24"/>
          <w:szCs w:val="24"/>
        </w:rPr>
        <w:t>,</w:t>
      </w:r>
      <w:r w:rsidRPr="002143FB">
        <w:rPr>
          <w:rFonts w:ascii="Arial" w:hAnsi="Arial" w:cs="Arial"/>
          <w:iCs/>
          <w:sz w:val="24"/>
          <w:szCs w:val="24"/>
        </w:rPr>
        <w:t xml:space="preserve"> &amp; </w:t>
      </w:r>
      <w:proofErr w:type="spellStart"/>
      <w:r w:rsidRPr="002143FB">
        <w:rPr>
          <w:rFonts w:ascii="Arial" w:hAnsi="Arial" w:cs="Arial"/>
          <w:iCs/>
          <w:sz w:val="24"/>
          <w:szCs w:val="24"/>
        </w:rPr>
        <w:t>Covi</w:t>
      </w:r>
      <w:proofErr w:type="spellEnd"/>
      <w:r w:rsidRPr="002143FB">
        <w:rPr>
          <w:rFonts w:ascii="Arial" w:hAnsi="Arial" w:cs="Arial"/>
          <w:iCs/>
          <w:sz w:val="24"/>
          <w:szCs w:val="24"/>
        </w:rPr>
        <w:t xml:space="preserve">, L. (1973). SCL-90: An outpatient psychiatric rating scale- preliminary report. </w:t>
      </w:r>
      <w:r w:rsidRPr="000B7398">
        <w:rPr>
          <w:rFonts w:ascii="Arial" w:hAnsi="Arial" w:cs="Arial"/>
          <w:i/>
          <w:iCs/>
          <w:sz w:val="24"/>
          <w:szCs w:val="24"/>
        </w:rPr>
        <w:t>Psychopharmacology Bulletin 9</w:t>
      </w:r>
      <w:r w:rsidRPr="000B7398">
        <w:rPr>
          <w:rFonts w:ascii="Arial" w:hAnsi="Arial" w:cs="Arial"/>
          <w:iCs/>
          <w:sz w:val="24"/>
          <w:szCs w:val="24"/>
        </w:rPr>
        <w:t xml:space="preserve">, 13 – 27. </w:t>
      </w:r>
    </w:p>
    <w:p w14:paraId="745A0AE2" w14:textId="77777777" w:rsidR="00E67571" w:rsidRPr="004D7F49" w:rsidRDefault="00E67571" w:rsidP="007B4E38">
      <w:pPr>
        <w:spacing w:line="480" w:lineRule="auto"/>
        <w:ind w:left="720" w:hanging="720"/>
        <w:rPr>
          <w:rFonts w:ascii="Arial" w:hAnsi="Arial" w:cs="Arial"/>
          <w:iCs/>
          <w:sz w:val="24"/>
          <w:szCs w:val="24"/>
        </w:rPr>
      </w:pPr>
      <w:proofErr w:type="spellStart"/>
      <w:r w:rsidRPr="000B7398">
        <w:rPr>
          <w:rFonts w:ascii="Arial" w:hAnsi="Arial" w:cs="Arial"/>
          <w:iCs/>
          <w:sz w:val="24"/>
          <w:szCs w:val="24"/>
        </w:rPr>
        <w:t>Derogatis</w:t>
      </w:r>
      <w:proofErr w:type="spellEnd"/>
      <w:r w:rsidRPr="000B7398">
        <w:rPr>
          <w:rFonts w:ascii="Arial" w:hAnsi="Arial" w:cs="Arial"/>
          <w:iCs/>
          <w:sz w:val="24"/>
          <w:szCs w:val="24"/>
        </w:rPr>
        <w:t xml:space="preserve">, L. (1993). </w:t>
      </w:r>
      <w:r w:rsidRPr="004D7F49">
        <w:rPr>
          <w:rFonts w:ascii="Arial" w:hAnsi="Arial" w:cs="Arial"/>
          <w:i/>
          <w:iCs/>
          <w:sz w:val="24"/>
          <w:szCs w:val="24"/>
        </w:rPr>
        <w:t xml:space="preserve">Brief Symptom Inventory. Minneapolis, </w:t>
      </w:r>
      <w:r w:rsidRPr="004D7F49">
        <w:rPr>
          <w:rFonts w:ascii="Arial" w:hAnsi="Arial" w:cs="Arial"/>
          <w:iCs/>
          <w:sz w:val="24"/>
          <w:szCs w:val="24"/>
        </w:rPr>
        <w:t>MN: National Computer Systems.</w:t>
      </w:r>
    </w:p>
    <w:p w14:paraId="3D6084A6" w14:textId="19A46B07" w:rsidR="00E311F3" w:rsidRPr="004D7F49" w:rsidRDefault="00E311F3" w:rsidP="007B4E38">
      <w:pPr>
        <w:spacing w:line="480" w:lineRule="auto"/>
        <w:ind w:left="720" w:hanging="720"/>
        <w:rPr>
          <w:rFonts w:ascii="Arial" w:hAnsi="Arial" w:cs="Arial"/>
          <w:iCs/>
          <w:sz w:val="24"/>
          <w:szCs w:val="24"/>
        </w:rPr>
      </w:pPr>
      <w:r w:rsidRPr="004D7F49">
        <w:rPr>
          <w:rFonts w:ascii="Arial" w:hAnsi="Arial" w:cs="Arial"/>
          <w:iCs/>
          <w:sz w:val="24"/>
          <w:szCs w:val="24"/>
        </w:rPr>
        <w:t xml:space="preserve">Downs, S. H., &amp; Black, N. (1998). The feasibility of creating a checklist for the assessment of the methodological quality both of randomised and non-randomised studies of health care interventions. </w:t>
      </w:r>
      <w:r w:rsidRPr="004D7F49">
        <w:rPr>
          <w:rFonts w:ascii="Arial" w:hAnsi="Arial" w:cs="Arial"/>
          <w:i/>
          <w:iCs/>
          <w:sz w:val="24"/>
          <w:szCs w:val="24"/>
        </w:rPr>
        <w:t>Journal of Epidemiology and Community Health, 52</w:t>
      </w:r>
      <w:r w:rsidRPr="004D7F49">
        <w:rPr>
          <w:rFonts w:ascii="Arial" w:hAnsi="Arial" w:cs="Arial"/>
          <w:iCs/>
          <w:sz w:val="24"/>
          <w:szCs w:val="24"/>
        </w:rPr>
        <w:t>, 377</w:t>
      </w:r>
      <w:r w:rsidR="009A116F">
        <w:rPr>
          <w:rFonts w:ascii="Arial" w:hAnsi="Arial" w:cs="Arial"/>
          <w:iCs/>
          <w:sz w:val="24"/>
          <w:szCs w:val="24"/>
        </w:rPr>
        <w:t>-384</w:t>
      </w:r>
      <w:r w:rsidRPr="004D7F49">
        <w:rPr>
          <w:rFonts w:ascii="Arial" w:hAnsi="Arial" w:cs="Arial"/>
          <w:iCs/>
          <w:sz w:val="24"/>
          <w:szCs w:val="24"/>
        </w:rPr>
        <w:t>. doi:10.1136/jech.52.6.377</w:t>
      </w:r>
    </w:p>
    <w:p w14:paraId="3ACDBA95" w14:textId="77777777" w:rsidR="006651B4" w:rsidRPr="004D7F49" w:rsidRDefault="006651B4" w:rsidP="007B4E38">
      <w:pPr>
        <w:spacing w:line="480" w:lineRule="auto"/>
        <w:ind w:left="720" w:hanging="720"/>
        <w:rPr>
          <w:rFonts w:ascii="Arial" w:hAnsi="Arial" w:cs="Arial"/>
          <w:iCs/>
          <w:sz w:val="24"/>
          <w:szCs w:val="24"/>
        </w:rPr>
      </w:pPr>
      <w:r w:rsidRPr="004D7F49">
        <w:rPr>
          <w:rFonts w:ascii="Arial" w:hAnsi="Arial" w:cs="Arial"/>
          <w:iCs/>
          <w:sz w:val="24"/>
          <w:szCs w:val="24"/>
        </w:rPr>
        <w:t xml:space="preserve">Edwards, D. J. A. (2010). Using systematic case studies to investigate therapist responsiveness: Examples from a case series of PTSD treatments. </w:t>
      </w:r>
      <w:r w:rsidRPr="004D7F49">
        <w:rPr>
          <w:rFonts w:ascii="Arial" w:hAnsi="Arial" w:cs="Arial"/>
          <w:i/>
          <w:iCs/>
          <w:sz w:val="24"/>
          <w:szCs w:val="24"/>
        </w:rPr>
        <w:t xml:space="preserve">Pragmatic Case Studies in Psychotherapy, 6, </w:t>
      </w:r>
      <w:r w:rsidRPr="004D7F49">
        <w:rPr>
          <w:rFonts w:ascii="Arial" w:hAnsi="Arial" w:cs="Arial"/>
          <w:iCs/>
          <w:sz w:val="24"/>
          <w:szCs w:val="24"/>
        </w:rPr>
        <w:t xml:space="preserve">255-275. </w:t>
      </w:r>
      <w:proofErr w:type="spellStart"/>
      <w:r w:rsidRPr="004D7F49">
        <w:rPr>
          <w:rFonts w:ascii="Arial" w:hAnsi="Arial" w:cs="Arial"/>
          <w:iCs/>
          <w:sz w:val="24"/>
          <w:szCs w:val="24"/>
        </w:rPr>
        <w:t>doi</w:t>
      </w:r>
      <w:proofErr w:type="spellEnd"/>
      <w:r w:rsidRPr="004D7F49">
        <w:rPr>
          <w:rFonts w:ascii="Arial" w:hAnsi="Arial" w:cs="Arial"/>
          <w:iCs/>
          <w:sz w:val="24"/>
          <w:szCs w:val="24"/>
        </w:rPr>
        <w:t>: 10.14713/pcsp.v6i4.1047</w:t>
      </w:r>
    </w:p>
    <w:p w14:paraId="017BBDA6" w14:textId="77777777" w:rsidR="00924E4C" w:rsidRPr="004D7F49" w:rsidRDefault="00924E4C" w:rsidP="007B4E38">
      <w:pPr>
        <w:spacing w:line="480" w:lineRule="auto"/>
        <w:ind w:left="720" w:hanging="720"/>
        <w:rPr>
          <w:rFonts w:ascii="Arial" w:hAnsi="Arial" w:cs="Arial"/>
          <w:iCs/>
          <w:sz w:val="24"/>
          <w:szCs w:val="24"/>
        </w:rPr>
      </w:pPr>
      <w:r w:rsidRPr="004D7F49">
        <w:rPr>
          <w:rFonts w:ascii="Arial" w:hAnsi="Arial" w:cs="Arial"/>
          <w:iCs/>
          <w:sz w:val="24"/>
          <w:szCs w:val="24"/>
        </w:rPr>
        <w:t xml:space="preserve">Edwards, D. (2013). Responsive integrative treatment of clients with PTSD and trauma-related disorders: An expanded evidence-based model. </w:t>
      </w:r>
      <w:r w:rsidRPr="004D7F49">
        <w:rPr>
          <w:rFonts w:ascii="Arial" w:hAnsi="Arial" w:cs="Arial"/>
          <w:i/>
          <w:iCs/>
          <w:sz w:val="24"/>
          <w:szCs w:val="24"/>
        </w:rPr>
        <w:t xml:space="preserve">Journal of Psychology in Africa, 23, </w:t>
      </w:r>
      <w:r w:rsidRPr="004D7F49">
        <w:rPr>
          <w:rFonts w:ascii="Arial" w:hAnsi="Arial" w:cs="Arial"/>
          <w:iCs/>
          <w:sz w:val="24"/>
          <w:szCs w:val="24"/>
        </w:rPr>
        <w:t xml:space="preserve">7-19. </w:t>
      </w:r>
      <w:proofErr w:type="spellStart"/>
      <w:r w:rsidRPr="004D7F49">
        <w:rPr>
          <w:rFonts w:ascii="Arial" w:hAnsi="Arial" w:cs="Arial"/>
          <w:iCs/>
          <w:sz w:val="24"/>
          <w:szCs w:val="24"/>
        </w:rPr>
        <w:t>doi</w:t>
      </w:r>
      <w:proofErr w:type="spellEnd"/>
      <w:r w:rsidRPr="004D7F49">
        <w:rPr>
          <w:rFonts w:ascii="Arial" w:hAnsi="Arial" w:cs="Arial"/>
          <w:iCs/>
          <w:sz w:val="24"/>
          <w:szCs w:val="24"/>
        </w:rPr>
        <w:t>: 10.1080/14330237.2013.10820589</w:t>
      </w:r>
    </w:p>
    <w:p w14:paraId="032742C7" w14:textId="77777777" w:rsidR="009F3219" w:rsidRPr="004D7F49" w:rsidRDefault="009F3219" w:rsidP="007B4E38">
      <w:pPr>
        <w:spacing w:line="480" w:lineRule="auto"/>
        <w:ind w:left="720" w:hanging="720"/>
        <w:rPr>
          <w:rFonts w:ascii="Arial" w:hAnsi="Arial" w:cs="Arial"/>
          <w:iCs/>
          <w:sz w:val="24"/>
          <w:szCs w:val="24"/>
        </w:rPr>
      </w:pPr>
      <w:r w:rsidRPr="004D7F49">
        <w:rPr>
          <w:rFonts w:ascii="Arial" w:hAnsi="Arial" w:cs="Arial"/>
          <w:iCs/>
          <w:sz w:val="24"/>
          <w:szCs w:val="24"/>
        </w:rPr>
        <w:t xml:space="preserve">Elkin, I., </w:t>
      </w:r>
      <w:proofErr w:type="spellStart"/>
      <w:r w:rsidRPr="004D7F49">
        <w:rPr>
          <w:rFonts w:ascii="Arial" w:hAnsi="Arial" w:cs="Arial"/>
          <w:iCs/>
          <w:sz w:val="24"/>
          <w:szCs w:val="24"/>
        </w:rPr>
        <w:t>Falconnier</w:t>
      </w:r>
      <w:proofErr w:type="spellEnd"/>
      <w:r w:rsidRPr="004D7F49">
        <w:rPr>
          <w:rFonts w:ascii="Arial" w:hAnsi="Arial" w:cs="Arial"/>
          <w:iCs/>
          <w:sz w:val="24"/>
          <w:szCs w:val="24"/>
        </w:rPr>
        <w:t xml:space="preserve">, L., Smith, Y., Canada, K. E., </w:t>
      </w:r>
      <w:r w:rsidR="00525CC1" w:rsidRPr="004D7F49">
        <w:rPr>
          <w:rFonts w:ascii="Arial" w:hAnsi="Arial" w:cs="Arial"/>
          <w:iCs/>
          <w:sz w:val="24"/>
          <w:szCs w:val="24"/>
        </w:rPr>
        <w:t xml:space="preserve">Henderson, E., Brown, E. R., &amp; McKay, B. M. (2014). Therapist responsiveness and patient </w:t>
      </w:r>
      <w:r w:rsidR="00525CC1" w:rsidRPr="004D7F49">
        <w:rPr>
          <w:rFonts w:ascii="Arial" w:hAnsi="Arial" w:cs="Arial"/>
          <w:iCs/>
          <w:sz w:val="24"/>
          <w:szCs w:val="24"/>
        </w:rPr>
        <w:lastRenderedPageBreak/>
        <w:t xml:space="preserve">engagement in therapy. </w:t>
      </w:r>
      <w:r w:rsidR="00525CC1" w:rsidRPr="004D7F49">
        <w:rPr>
          <w:rFonts w:ascii="Arial" w:hAnsi="Arial" w:cs="Arial"/>
          <w:i/>
          <w:iCs/>
          <w:sz w:val="24"/>
          <w:szCs w:val="24"/>
        </w:rPr>
        <w:t xml:space="preserve">Psychotherapy Research, 24, </w:t>
      </w:r>
      <w:r w:rsidR="00525CC1" w:rsidRPr="004D7F49">
        <w:rPr>
          <w:rFonts w:ascii="Arial" w:hAnsi="Arial" w:cs="Arial"/>
          <w:iCs/>
          <w:sz w:val="24"/>
          <w:szCs w:val="24"/>
        </w:rPr>
        <w:t xml:space="preserve">52-66. </w:t>
      </w:r>
      <w:proofErr w:type="spellStart"/>
      <w:r w:rsidR="00525CC1" w:rsidRPr="004D7F49">
        <w:rPr>
          <w:rFonts w:ascii="Arial" w:hAnsi="Arial" w:cs="Arial"/>
          <w:iCs/>
          <w:sz w:val="24"/>
          <w:szCs w:val="24"/>
        </w:rPr>
        <w:t>doi</w:t>
      </w:r>
      <w:proofErr w:type="spellEnd"/>
      <w:r w:rsidR="00525CC1" w:rsidRPr="004D7F49">
        <w:rPr>
          <w:rFonts w:ascii="Arial" w:hAnsi="Arial" w:cs="Arial"/>
          <w:iCs/>
          <w:sz w:val="24"/>
          <w:szCs w:val="24"/>
        </w:rPr>
        <w:t>: 10. 1080/10503307.2013.820855</w:t>
      </w:r>
    </w:p>
    <w:p w14:paraId="14398BFC" w14:textId="382873E8" w:rsidR="00B07DB9" w:rsidRDefault="00B07DB9" w:rsidP="007B4E38">
      <w:pPr>
        <w:spacing w:line="480" w:lineRule="auto"/>
        <w:ind w:left="720" w:hanging="720"/>
        <w:rPr>
          <w:rFonts w:ascii="Arial" w:hAnsi="Arial" w:cs="Arial"/>
          <w:iCs/>
          <w:sz w:val="24"/>
          <w:szCs w:val="24"/>
        </w:rPr>
      </w:pPr>
      <w:proofErr w:type="spellStart"/>
      <w:r w:rsidRPr="004D7F49">
        <w:rPr>
          <w:rFonts w:ascii="Arial" w:hAnsi="Arial" w:cs="Arial"/>
          <w:iCs/>
          <w:sz w:val="24"/>
          <w:szCs w:val="24"/>
        </w:rPr>
        <w:t>Foa</w:t>
      </w:r>
      <w:proofErr w:type="spellEnd"/>
      <w:r w:rsidRPr="004D7F49">
        <w:rPr>
          <w:rFonts w:ascii="Arial" w:hAnsi="Arial" w:cs="Arial"/>
          <w:iCs/>
          <w:sz w:val="24"/>
          <w:szCs w:val="24"/>
        </w:rPr>
        <w:t xml:space="preserve">, E. B., Cashman, L., </w:t>
      </w:r>
      <w:proofErr w:type="spellStart"/>
      <w:r w:rsidRPr="004D7F49">
        <w:rPr>
          <w:rFonts w:ascii="Arial" w:hAnsi="Arial" w:cs="Arial"/>
          <w:iCs/>
          <w:sz w:val="24"/>
          <w:szCs w:val="24"/>
        </w:rPr>
        <w:t>Jaycox</w:t>
      </w:r>
      <w:proofErr w:type="spellEnd"/>
      <w:r w:rsidRPr="004D7F49">
        <w:rPr>
          <w:rFonts w:ascii="Arial" w:hAnsi="Arial" w:cs="Arial"/>
          <w:iCs/>
          <w:sz w:val="24"/>
          <w:szCs w:val="24"/>
        </w:rPr>
        <w:t xml:space="preserve">, L., &amp; Perry, K. (1997). The validation of a self-report measure of post- traumatic stress disorder: The posttraumatic diagnostic </w:t>
      </w:r>
      <w:r w:rsidR="008842FA" w:rsidRPr="004D7F49">
        <w:rPr>
          <w:rFonts w:ascii="Arial" w:hAnsi="Arial" w:cs="Arial"/>
          <w:iCs/>
          <w:sz w:val="24"/>
          <w:szCs w:val="24"/>
        </w:rPr>
        <w:t xml:space="preserve">scale. </w:t>
      </w:r>
      <w:r w:rsidR="008842FA" w:rsidRPr="004D7F49">
        <w:rPr>
          <w:rFonts w:ascii="Arial" w:hAnsi="Arial" w:cs="Arial"/>
          <w:i/>
          <w:iCs/>
          <w:sz w:val="24"/>
          <w:szCs w:val="24"/>
        </w:rPr>
        <w:t xml:space="preserve">Psychological Assessment, 9, </w:t>
      </w:r>
      <w:r w:rsidR="008842FA" w:rsidRPr="004D7F49">
        <w:rPr>
          <w:rFonts w:ascii="Arial" w:hAnsi="Arial" w:cs="Arial"/>
          <w:iCs/>
          <w:sz w:val="24"/>
          <w:szCs w:val="24"/>
        </w:rPr>
        <w:t xml:space="preserve">303 -314. </w:t>
      </w:r>
      <w:proofErr w:type="spellStart"/>
      <w:r w:rsidR="008842FA" w:rsidRPr="004D7F49">
        <w:rPr>
          <w:rFonts w:ascii="Arial" w:hAnsi="Arial" w:cs="Arial"/>
          <w:iCs/>
          <w:sz w:val="24"/>
          <w:szCs w:val="24"/>
        </w:rPr>
        <w:t>doi</w:t>
      </w:r>
      <w:proofErr w:type="spellEnd"/>
      <w:r w:rsidR="008842FA" w:rsidRPr="004D7F49">
        <w:rPr>
          <w:rFonts w:ascii="Arial" w:hAnsi="Arial" w:cs="Arial"/>
          <w:iCs/>
          <w:sz w:val="24"/>
          <w:szCs w:val="24"/>
        </w:rPr>
        <w:t>: 10.1037/1040-3590.9.4.445</w:t>
      </w:r>
    </w:p>
    <w:p w14:paraId="635D5A2E" w14:textId="77777777" w:rsidR="0091512A" w:rsidRPr="0091512A" w:rsidRDefault="0091512A" w:rsidP="007B4E38">
      <w:pPr>
        <w:spacing w:line="480" w:lineRule="auto"/>
        <w:ind w:left="720" w:hanging="720"/>
        <w:rPr>
          <w:rFonts w:ascii="Arial" w:hAnsi="Arial" w:cs="Arial"/>
          <w:iCs/>
          <w:sz w:val="24"/>
          <w:szCs w:val="24"/>
        </w:rPr>
      </w:pPr>
      <w:r w:rsidRPr="0091512A">
        <w:rPr>
          <w:rFonts w:ascii="Arial" w:hAnsi="Arial" w:cs="Arial"/>
          <w:iCs/>
          <w:sz w:val="24"/>
          <w:szCs w:val="24"/>
        </w:rPr>
        <w:t xml:space="preserve">Hardy, G. E., Shapiro, D. A., Stiles, W. B., &amp; </w:t>
      </w:r>
      <w:proofErr w:type="spellStart"/>
      <w:r w:rsidRPr="0091512A">
        <w:rPr>
          <w:rFonts w:ascii="Arial" w:hAnsi="Arial" w:cs="Arial"/>
          <w:iCs/>
          <w:sz w:val="24"/>
          <w:szCs w:val="24"/>
        </w:rPr>
        <w:t>Barkham</w:t>
      </w:r>
      <w:proofErr w:type="spellEnd"/>
      <w:r w:rsidRPr="0091512A">
        <w:rPr>
          <w:rFonts w:ascii="Arial" w:hAnsi="Arial" w:cs="Arial"/>
          <w:iCs/>
          <w:sz w:val="24"/>
          <w:szCs w:val="24"/>
        </w:rPr>
        <w:t xml:space="preserve">, M. (1998). When and why does cognitive-behavioural treatment appear more effective than psychodynamic-interpersonal treatment? Discussion of the findings from the second Sheffield psychotherapy project. </w:t>
      </w:r>
      <w:r w:rsidRPr="0091512A">
        <w:rPr>
          <w:rFonts w:ascii="Arial" w:hAnsi="Arial" w:cs="Arial"/>
          <w:i/>
          <w:iCs/>
          <w:sz w:val="24"/>
          <w:szCs w:val="24"/>
        </w:rPr>
        <w:t xml:space="preserve">Journal of Mental Health, 7, </w:t>
      </w:r>
      <w:r w:rsidRPr="0091512A">
        <w:rPr>
          <w:rFonts w:ascii="Arial" w:hAnsi="Arial" w:cs="Arial"/>
          <w:iCs/>
          <w:sz w:val="24"/>
          <w:szCs w:val="24"/>
        </w:rPr>
        <w:t xml:space="preserve">179-190. </w:t>
      </w:r>
      <w:proofErr w:type="spellStart"/>
      <w:r w:rsidRPr="0091512A">
        <w:rPr>
          <w:rFonts w:ascii="Arial" w:hAnsi="Arial" w:cs="Arial"/>
          <w:iCs/>
          <w:sz w:val="24"/>
          <w:szCs w:val="24"/>
        </w:rPr>
        <w:t>doi</w:t>
      </w:r>
      <w:proofErr w:type="spellEnd"/>
      <w:r w:rsidRPr="0091512A">
        <w:rPr>
          <w:rFonts w:ascii="Arial" w:hAnsi="Arial" w:cs="Arial"/>
          <w:iCs/>
          <w:sz w:val="24"/>
          <w:szCs w:val="24"/>
        </w:rPr>
        <w:t>: 10.1080/09638239818229</w:t>
      </w:r>
    </w:p>
    <w:p w14:paraId="7EBC10A7" w14:textId="77777777" w:rsidR="00F51733" w:rsidRPr="004D7F49" w:rsidRDefault="00F51733" w:rsidP="007B4E38">
      <w:pPr>
        <w:spacing w:line="480" w:lineRule="auto"/>
        <w:ind w:left="720" w:hanging="720"/>
        <w:rPr>
          <w:rFonts w:ascii="Arial" w:hAnsi="Arial" w:cs="Arial"/>
          <w:iCs/>
          <w:sz w:val="24"/>
          <w:szCs w:val="24"/>
        </w:rPr>
      </w:pPr>
      <w:r w:rsidRPr="004D7F49">
        <w:rPr>
          <w:rFonts w:ascii="Arial" w:hAnsi="Arial" w:cs="Arial"/>
          <w:iCs/>
          <w:sz w:val="24"/>
          <w:szCs w:val="24"/>
        </w:rPr>
        <w:t xml:space="preserve">Hardy, G. E., Stiles, W. B., </w:t>
      </w:r>
      <w:proofErr w:type="spellStart"/>
      <w:r w:rsidRPr="004D7F49">
        <w:rPr>
          <w:rFonts w:ascii="Arial" w:hAnsi="Arial" w:cs="Arial"/>
          <w:iCs/>
          <w:sz w:val="24"/>
          <w:szCs w:val="24"/>
        </w:rPr>
        <w:t>Barkham</w:t>
      </w:r>
      <w:proofErr w:type="spellEnd"/>
      <w:r w:rsidRPr="004D7F49">
        <w:rPr>
          <w:rFonts w:ascii="Arial" w:hAnsi="Arial" w:cs="Arial"/>
          <w:iCs/>
          <w:sz w:val="24"/>
          <w:szCs w:val="24"/>
        </w:rPr>
        <w:t xml:space="preserve">, M., &amp; Startup, M. (1998). Therapist responsiveness to client interpersonal styles during time- limited treatments for depression. </w:t>
      </w:r>
      <w:r w:rsidRPr="004D7F49">
        <w:rPr>
          <w:rFonts w:ascii="Arial" w:hAnsi="Arial" w:cs="Arial"/>
          <w:i/>
          <w:iCs/>
          <w:sz w:val="24"/>
          <w:szCs w:val="24"/>
        </w:rPr>
        <w:t>Journal of Consulting and Clinical Psychology</w:t>
      </w:r>
      <w:r w:rsidR="00E32E91" w:rsidRPr="004D7F49">
        <w:rPr>
          <w:rFonts w:ascii="Arial" w:hAnsi="Arial" w:cs="Arial"/>
          <w:i/>
          <w:iCs/>
          <w:sz w:val="24"/>
          <w:szCs w:val="24"/>
        </w:rPr>
        <w:t xml:space="preserve">, 66, </w:t>
      </w:r>
      <w:r w:rsidR="00E32E91" w:rsidRPr="004D7F49">
        <w:rPr>
          <w:rFonts w:ascii="Arial" w:hAnsi="Arial" w:cs="Arial"/>
          <w:iCs/>
          <w:sz w:val="24"/>
          <w:szCs w:val="24"/>
        </w:rPr>
        <w:t xml:space="preserve">304-312. </w:t>
      </w:r>
      <w:proofErr w:type="spellStart"/>
      <w:r w:rsidR="00E32E91" w:rsidRPr="004D7F49">
        <w:rPr>
          <w:rFonts w:ascii="Arial" w:hAnsi="Arial" w:cs="Arial"/>
          <w:iCs/>
          <w:sz w:val="24"/>
          <w:szCs w:val="24"/>
        </w:rPr>
        <w:t>doi</w:t>
      </w:r>
      <w:proofErr w:type="spellEnd"/>
      <w:r w:rsidR="00E32E91" w:rsidRPr="004D7F49">
        <w:rPr>
          <w:rFonts w:ascii="Arial" w:hAnsi="Arial" w:cs="Arial"/>
          <w:iCs/>
          <w:sz w:val="24"/>
          <w:szCs w:val="24"/>
        </w:rPr>
        <w:t>: 10.1037/0022-006X.66.2.304</w:t>
      </w:r>
    </w:p>
    <w:p w14:paraId="0FD7E0E0" w14:textId="77777777" w:rsidR="008B3F06" w:rsidRPr="004D7F49" w:rsidRDefault="008B3F06" w:rsidP="007B4E38">
      <w:pPr>
        <w:spacing w:line="480" w:lineRule="auto"/>
        <w:ind w:left="720" w:hanging="720"/>
        <w:rPr>
          <w:rFonts w:ascii="Arial" w:hAnsi="Arial" w:cs="Arial"/>
          <w:iCs/>
          <w:sz w:val="24"/>
          <w:szCs w:val="24"/>
        </w:rPr>
      </w:pPr>
      <w:r w:rsidRPr="004D7F49">
        <w:rPr>
          <w:rFonts w:ascii="Arial" w:hAnsi="Arial" w:cs="Arial"/>
          <w:iCs/>
          <w:sz w:val="24"/>
          <w:szCs w:val="24"/>
        </w:rPr>
        <w:t xml:space="preserve">Hatcher, R. L. (2015). Interpersonal competencies: Responsiveness, technique, and training in psychotherapy. </w:t>
      </w:r>
      <w:r w:rsidRPr="004D7F49">
        <w:rPr>
          <w:rFonts w:ascii="Arial" w:hAnsi="Arial" w:cs="Arial"/>
          <w:i/>
          <w:iCs/>
          <w:sz w:val="24"/>
          <w:szCs w:val="24"/>
        </w:rPr>
        <w:t xml:space="preserve">The American Psychologist, </w:t>
      </w:r>
      <w:r w:rsidR="00FD1953" w:rsidRPr="004D7F49">
        <w:rPr>
          <w:rFonts w:ascii="Arial" w:hAnsi="Arial" w:cs="Arial"/>
          <w:i/>
          <w:iCs/>
          <w:sz w:val="24"/>
          <w:szCs w:val="24"/>
        </w:rPr>
        <w:t xml:space="preserve">70, </w:t>
      </w:r>
      <w:r w:rsidR="00FD1953" w:rsidRPr="004D7F49">
        <w:rPr>
          <w:rFonts w:ascii="Arial" w:hAnsi="Arial" w:cs="Arial"/>
          <w:iCs/>
          <w:sz w:val="24"/>
          <w:szCs w:val="24"/>
        </w:rPr>
        <w:t xml:space="preserve">747-757. </w:t>
      </w:r>
      <w:proofErr w:type="spellStart"/>
      <w:r w:rsidR="00FD1953" w:rsidRPr="004D7F49">
        <w:rPr>
          <w:rFonts w:ascii="Arial" w:hAnsi="Arial" w:cs="Arial"/>
          <w:iCs/>
          <w:sz w:val="24"/>
          <w:szCs w:val="24"/>
        </w:rPr>
        <w:t>doi</w:t>
      </w:r>
      <w:proofErr w:type="spellEnd"/>
      <w:r w:rsidR="00FD1953" w:rsidRPr="004D7F49">
        <w:rPr>
          <w:rFonts w:ascii="Arial" w:hAnsi="Arial" w:cs="Arial"/>
          <w:iCs/>
          <w:sz w:val="24"/>
          <w:szCs w:val="24"/>
        </w:rPr>
        <w:t xml:space="preserve">: 10.1037/a0039803 </w:t>
      </w:r>
    </w:p>
    <w:p w14:paraId="67DAB987" w14:textId="77777777" w:rsidR="00EF5449" w:rsidRPr="004D7F49" w:rsidRDefault="00EF5449" w:rsidP="007B4E38">
      <w:pPr>
        <w:spacing w:line="480" w:lineRule="auto"/>
        <w:ind w:left="720" w:hanging="720"/>
        <w:rPr>
          <w:rFonts w:ascii="Arial" w:hAnsi="Arial" w:cs="Arial"/>
          <w:iCs/>
          <w:sz w:val="24"/>
          <w:szCs w:val="24"/>
        </w:rPr>
      </w:pPr>
      <w:r w:rsidRPr="004D7F49">
        <w:rPr>
          <w:rFonts w:ascii="Arial" w:hAnsi="Arial" w:cs="Arial"/>
          <w:iCs/>
          <w:sz w:val="24"/>
          <w:szCs w:val="24"/>
        </w:rPr>
        <w:t xml:space="preserve">Horowitz, A. O. Strauss, B., &amp; </w:t>
      </w:r>
      <w:proofErr w:type="spellStart"/>
      <w:r w:rsidRPr="004D7F49">
        <w:rPr>
          <w:rFonts w:ascii="Arial" w:hAnsi="Arial" w:cs="Arial"/>
          <w:iCs/>
          <w:sz w:val="24"/>
          <w:szCs w:val="24"/>
        </w:rPr>
        <w:t>Kordy</w:t>
      </w:r>
      <w:proofErr w:type="spellEnd"/>
      <w:r w:rsidRPr="004D7F49">
        <w:rPr>
          <w:rFonts w:ascii="Arial" w:hAnsi="Arial" w:cs="Arial"/>
          <w:iCs/>
          <w:sz w:val="24"/>
          <w:szCs w:val="24"/>
        </w:rPr>
        <w:t xml:space="preserve">, H. (1993). </w:t>
      </w:r>
      <w:r w:rsidRPr="004D7F49">
        <w:rPr>
          <w:rFonts w:ascii="Arial" w:hAnsi="Arial" w:cs="Arial"/>
          <w:i/>
          <w:iCs/>
          <w:sz w:val="24"/>
          <w:szCs w:val="24"/>
        </w:rPr>
        <w:t>Inventory of interpersonal problems</w:t>
      </w:r>
      <w:r w:rsidR="00D24D42" w:rsidRPr="004D7F49">
        <w:rPr>
          <w:rFonts w:ascii="Arial" w:hAnsi="Arial" w:cs="Arial"/>
          <w:i/>
          <w:iCs/>
          <w:sz w:val="24"/>
          <w:szCs w:val="24"/>
        </w:rPr>
        <w:t xml:space="preserve">. </w:t>
      </w:r>
      <w:r w:rsidR="00D24D42" w:rsidRPr="004D7F49">
        <w:rPr>
          <w:rFonts w:ascii="Arial" w:hAnsi="Arial" w:cs="Arial"/>
          <w:iCs/>
          <w:sz w:val="24"/>
          <w:szCs w:val="24"/>
        </w:rPr>
        <w:t>Weinheim</w:t>
      </w:r>
      <w:r w:rsidR="00035B8E" w:rsidRPr="004D7F49">
        <w:rPr>
          <w:rFonts w:ascii="Arial" w:hAnsi="Arial" w:cs="Arial"/>
          <w:iCs/>
          <w:sz w:val="24"/>
          <w:szCs w:val="24"/>
        </w:rPr>
        <w:t>, Germany</w:t>
      </w:r>
      <w:r w:rsidR="00D24D42" w:rsidRPr="004D7F49">
        <w:rPr>
          <w:rFonts w:ascii="Arial" w:hAnsi="Arial" w:cs="Arial"/>
          <w:iCs/>
          <w:sz w:val="24"/>
          <w:szCs w:val="24"/>
        </w:rPr>
        <w:t xml:space="preserve">: </w:t>
      </w:r>
      <w:proofErr w:type="spellStart"/>
      <w:r w:rsidR="00D24D42" w:rsidRPr="004D7F49">
        <w:rPr>
          <w:rFonts w:ascii="Arial" w:hAnsi="Arial" w:cs="Arial"/>
          <w:iCs/>
          <w:sz w:val="24"/>
          <w:szCs w:val="24"/>
        </w:rPr>
        <w:t>Beltz</w:t>
      </w:r>
      <w:proofErr w:type="spellEnd"/>
      <w:r w:rsidR="00D24D42" w:rsidRPr="004D7F49">
        <w:rPr>
          <w:rFonts w:ascii="Arial" w:hAnsi="Arial" w:cs="Arial"/>
          <w:iCs/>
          <w:sz w:val="24"/>
          <w:szCs w:val="24"/>
        </w:rPr>
        <w:t xml:space="preserve">. </w:t>
      </w:r>
    </w:p>
    <w:p w14:paraId="4D0C6D2C" w14:textId="77777777" w:rsidR="00BC53E9" w:rsidRPr="004D7F49" w:rsidRDefault="00BC53E9" w:rsidP="007B4E38">
      <w:pPr>
        <w:spacing w:line="480" w:lineRule="auto"/>
        <w:ind w:left="720" w:hanging="720"/>
        <w:rPr>
          <w:rFonts w:ascii="Arial" w:hAnsi="Arial" w:cs="Arial"/>
          <w:iCs/>
          <w:sz w:val="24"/>
          <w:szCs w:val="24"/>
        </w:rPr>
      </w:pPr>
      <w:r w:rsidRPr="004D7F49">
        <w:rPr>
          <w:rFonts w:ascii="Arial" w:hAnsi="Arial" w:cs="Arial"/>
          <w:iCs/>
          <w:sz w:val="24"/>
          <w:szCs w:val="24"/>
        </w:rPr>
        <w:t xml:space="preserve">Horvath, A. O., &amp; Greenberg, L. S. (1989). Development and validation of the working alliance inventory. </w:t>
      </w:r>
      <w:r w:rsidRPr="004D7F49">
        <w:rPr>
          <w:rFonts w:ascii="Arial" w:hAnsi="Arial" w:cs="Arial"/>
          <w:i/>
          <w:iCs/>
          <w:sz w:val="24"/>
          <w:szCs w:val="24"/>
        </w:rPr>
        <w:t xml:space="preserve">Journal of </w:t>
      </w:r>
      <w:proofErr w:type="spellStart"/>
      <w:r w:rsidRPr="004D7F49">
        <w:rPr>
          <w:rFonts w:ascii="Arial" w:hAnsi="Arial" w:cs="Arial"/>
          <w:i/>
          <w:iCs/>
          <w:sz w:val="24"/>
          <w:szCs w:val="24"/>
        </w:rPr>
        <w:t>Counseling</w:t>
      </w:r>
      <w:proofErr w:type="spellEnd"/>
      <w:r w:rsidRPr="004D7F49">
        <w:rPr>
          <w:rFonts w:ascii="Arial" w:hAnsi="Arial" w:cs="Arial"/>
          <w:i/>
          <w:iCs/>
          <w:sz w:val="24"/>
          <w:szCs w:val="24"/>
        </w:rPr>
        <w:t xml:space="preserve"> Psychology, 36</w:t>
      </w:r>
      <w:r w:rsidRPr="004D7F49">
        <w:rPr>
          <w:rFonts w:ascii="Arial" w:hAnsi="Arial" w:cs="Arial"/>
          <w:iCs/>
          <w:sz w:val="24"/>
          <w:szCs w:val="24"/>
        </w:rPr>
        <w:t>, 223-233. doi:10.1037/0022-0167.36.2.223</w:t>
      </w:r>
    </w:p>
    <w:p w14:paraId="70C517DC" w14:textId="77777777" w:rsidR="009F3219" w:rsidRPr="004D7F49" w:rsidRDefault="009F3219" w:rsidP="007B4E38">
      <w:pPr>
        <w:spacing w:line="480" w:lineRule="auto"/>
        <w:ind w:left="720" w:hanging="720"/>
        <w:rPr>
          <w:rFonts w:ascii="Arial" w:hAnsi="Arial" w:cs="Arial"/>
          <w:iCs/>
          <w:sz w:val="24"/>
          <w:szCs w:val="24"/>
        </w:rPr>
      </w:pPr>
      <w:r w:rsidRPr="004D7F49">
        <w:rPr>
          <w:rFonts w:ascii="Arial" w:hAnsi="Arial" w:cs="Arial"/>
          <w:iCs/>
          <w:sz w:val="24"/>
          <w:szCs w:val="24"/>
        </w:rPr>
        <w:lastRenderedPageBreak/>
        <w:t xml:space="preserve">Kramer, U., &amp; Stiles, W. B. (2015). The responsiveness problem in psychotherapy: A review of proposed solutions. </w:t>
      </w:r>
      <w:r w:rsidRPr="004D7F49">
        <w:rPr>
          <w:rFonts w:ascii="Arial" w:hAnsi="Arial" w:cs="Arial"/>
          <w:i/>
          <w:iCs/>
          <w:sz w:val="24"/>
          <w:szCs w:val="24"/>
        </w:rPr>
        <w:t xml:space="preserve">Clinical Psychology: Science and Practice, 22, </w:t>
      </w:r>
      <w:r w:rsidRPr="004D7F49">
        <w:rPr>
          <w:rFonts w:ascii="Arial" w:hAnsi="Arial" w:cs="Arial"/>
          <w:iCs/>
          <w:sz w:val="24"/>
          <w:szCs w:val="24"/>
        </w:rPr>
        <w:t xml:space="preserve">277-295. </w:t>
      </w:r>
      <w:proofErr w:type="spellStart"/>
      <w:r w:rsidRPr="004D7F49">
        <w:rPr>
          <w:rFonts w:ascii="Arial" w:hAnsi="Arial" w:cs="Arial"/>
          <w:iCs/>
          <w:sz w:val="24"/>
          <w:szCs w:val="24"/>
        </w:rPr>
        <w:t>doi</w:t>
      </w:r>
      <w:proofErr w:type="spellEnd"/>
      <w:r w:rsidRPr="004D7F49">
        <w:rPr>
          <w:rFonts w:ascii="Arial" w:hAnsi="Arial" w:cs="Arial"/>
          <w:iCs/>
          <w:sz w:val="24"/>
          <w:szCs w:val="24"/>
        </w:rPr>
        <w:t>: 10.1111/cpsp.12107</w:t>
      </w:r>
    </w:p>
    <w:p w14:paraId="54313BD2" w14:textId="77777777" w:rsidR="000B2A22" w:rsidRDefault="00EA4AEF" w:rsidP="007B4E38">
      <w:pPr>
        <w:spacing w:line="480" w:lineRule="auto"/>
        <w:ind w:left="720" w:hanging="720"/>
        <w:rPr>
          <w:rFonts w:ascii="Arial" w:hAnsi="Arial" w:cs="Arial"/>
          <w:iCs/>
          <w:sz w:val="24"/>
          <w:szCs w:val="24"/>
        </w:rPr>
      </w:pPr>
      <w:proofErr w:type="spellStart"/>
      <w:r w:rsidRPr="004D7F49">
        <w:rPr>
          <w:rFonts w:ascii="Arial" w:hAnsi="Arial" w:cs="Arial"/>
          <w:iCs/>
          <w:sz w:val="24"/>
          <w:szCs w:val="24"/>
        </w:rPr>
        <w:t>Linna</w:t>
      </w:r>
      <w:proofErr w:type="spellEnd"/>
      <w:r w:rsidRPr="004D7F49">
        <w:rPr>
          <w:rFonts w:ascii="Arial" w:hAnsi="Arial" w:cs="Arial"/>
          <w:iCs/>
          <w:sz w:val="24"/>
          <w:szCs w:val="24"/>
        </w:rPr>
        <w:t xml:space="preserve">, S. J. (2004). </w:t>
      </w:r>
      <w:r w:rsidRPr="004D7F49">
        <w:rPr>
          <w:rFonts w:ascii="Arial" w:hAnsi="Arial" w:cs="Arial"/>
          <w:i/>
          <w:iCs/>
          <w:sz w:val="24"/>
          <w:szCs w:val="24"/>
        </w:rPr>
        <w:t xml:space="preserve">Therapist responsiveness in cognitive-behavioural therapy for depression </w:t>
      </w:r>
      <w:r w:rsidRPr="004D7F49">
        <w:rPr>
          <w:rFonts w:ascii="Arial" w:hAnsi="Arial" w:cs="Arial"/>
          <w:iCs/>
          <w:sz w:val="24"/>
          <w:szCs w:val="24"/>
        </w:rPr>
        <w:t xml:space="preserve">(Doctoral dissertation). Retrieved from </w:t>
      </w:r>
      <w:proofErr w:type="spellStart"/>
      <w:r w:rsidRPr="004D7F49">
        <w:rPr>
          <w:rFonts w:ascii="Arial" w:hAnsi="Arial" w:cs="Arial"/>
          <w:iCs/>
          <w:sz w:val="24"/>
          <w:szCs w:val="24"/>
        </w:rPr>
        <w:t>EThOS</w:t>
      </w:r>
      <w:proofErr w:type="spellEnd"/>
      <w:r w:rsidRPr="004D7F49">
        <w:rPr>
          <w:rFonts w:ascii="Arial" w:hAnsi="Arial" w:cs="Arial"/>
          <w:iCs/>
          <w:sz w:val="24"/>
          <w:szCs w:val="24"/>
        </w:rPr>
        <w:t>. (</w:t>
      </w:r>
      <w:r w:rsidR="00166E79" w:rsidRPr="00194D8A">
        <w:rPr>
          <w:rFonts w:ascii="Arial" w:hAnsi="Arial" w:cs="Arial"/>
          <w:iCs/>
          <w:sz w:val="24"/>
          <w:szCs w:val="24"/>
        </w:rPr>
        <w:t>http://ethos.bl.uk/OrderDetails.do?uin=uk.bl.ethos.680096</w:t>
      </w:r>
      <w:r w:rsidRPr="004D7F49">
        <w:rPr>
          <w:rFonts w:ascii="Arial" w:hAnsi="Arial" w:cs="Arial"/>
          <w:iCs/>
          <w:sz w:val="24"/>
          <w:szCs w:val="24"/>
        </w:rPr>
        <w:t>)</w:t>
      </w:r>
    </w:p>
    <w:p w14:paraId="0FDE451C" w14:textId="418E2E84" w:rsidR="00605497" w:rsidRPr="004D7F49" w:rsidRDefault="00605497" w:rsidP="007B4E38">
      <w:pPr>
        <w:spacing w:line="480" w:lineRule="auto"/>
        <w:ind w:left="720" w:hanging="720"/>
        <w:rPr>
          <w:rFonts w:ascii="Arial" w:hAnsi="Arial" w:cs="Arial"/>
          <w:iCs/>
          <w:sz w:val="24"/>
          <w:szCs w:val="24"/>
        </w:rPr>
      </w:pPr>
      <w:r w:rsidRPr="00605497">
        <w:rPr>
          <w:rFonts w:ascii="Arial" w:hAnsi="Arial" w:cs="Arial"/>
          <w:iCs/>
          <w:sz w:val="24"/>
          <w:szCs w:val="24"/>
        </w:rPr>
        <w:t xml:space="preserve">McGraw, K. O., &amp; Wong, S. P. (1996). Forming Inferences About Some Intraclass Correlation Coefficients. </w:t>
      </w:r>
      <w:r w:rsidRPr="00605497">
        <w:rPr>
          <w:rFonts w:ascii="Arial" w:hAnsi="Arial" w:cs="Arial"/>
          <w:i/>
          <w:iCs/>
          <w:sz w:val="24"/>
          <w:szCs w:val="24"/>
        </w:rPr>
        <w:t>Psychological Methods, 1</w:t>
      </w:r>
      <w:r w:rsidRPr="00605497">
        <w:rPr>
          <w:rFonts w:ascii="Arial" w:hAnsi="Arial" w:cs="Arial"/>
          <w:iCs/>
          <w:sz w:val="24"/>
          <w:szCs w:val="24"/>
        </w:rPr>
        <w:t>, 30-46. doi:10.1037/1082-989X.1.1.30</w:t>
      </w:r>
    </w:p>
    <w:p w14:paraId="0842CD02" w14:textId="77777777" w:rsidR="005D6B89" w:rsidRPr="00C63A5E" w:rsidRDefault="005D6B89" w:rsidP="007B4E38">
      <w:pPr>
        <w:pStyle w:val="references"/>
      </w:pPr>
      <w:r w:rsidRPr="00C63A5E">
        <w:t xml:space="preserve">Moher, D., </w:t>
      </w:r>
      <w:proofErr w:type="spellStart"/>
      <w:r w:rsidRPr="00C63A5E">
        <w:t>Liberati</w:t>
      </w:r>
      <w:proofErr w:type="spellEnd"/>
      <w:r w:rsidRPr="00C63A5E">
        <w:t xml:space="preserve">, A., </w:t>
      </w:r>
      <w:proofErr w:type="spellStart"/>
      <w:r w:rsidRPr="00C63A5E">
        <w:t>Tetzlaff</w:t>
      </w:r>
      <w:proofErr w:type="spellEnd"/>
      <w:r w:rsidRPr="00C63A5E">
        <w:t xml:space="preserve">, J., &amp; Altman, D. G. (2009). Preferred reporting items for systematic reviews and meta-analyses: The PRISMA statement. </w:t>
      </w:r>
      <w:r w:rsidRPr="00C63A5E">
        <w:rPr>
          <w:i/>
        </w:rPr>
        <w:t xml:space="preserve">Annals of Internal Medicine, 151, </w:t>
      </w:r>
      <w:r w:rsidRPr="00C63A5E">
        <w:t xml:space="preserve">264-269. </w:t>
      </w:r>
      <w:proofErr w:type="spellStart"/>
      <w:r w:rsidR="00736B96" w:rsidRPr="00C63A5E">
        <w:t>d</w:t>
      </w:r>
      <w:r w:rsidRPr="00C63A5E">
        <w:t>oi</w:t>
      </w:r>
      <w:proofErr w:type="spellEnd"/>
      <w:r w:rsidRPr="00C63A5E">
        <w:t>: 10.7326/0003-4819-151-4-200908180-00135</w:t>
      </w:r>
    </w:p>
    <w:p w14:paraId="05BF6C52" w14:textId="77777777" w:rsidR="00AD0948" w:rsidRPr="00C63A5E" w:rsidRDefault="00AD0948" w:rsidP="007B4E38">
      <w:pPr>
        <w:pStyle w:val="references"/>
      </w:pPr>
      <w:r w:rsidRPr="00C63A5E">
        <w:t xml:space="preserve">Owen, J., &amp; </w:t>
      </w:r>
      <w:proofErr w:type="spellStart"/>
      <w:r w:rsidRPr="00C63A5E">
        <w:t>Hilsenroth</w:t>
      </w:r>
      <w:proofErr w:type="spellEnd"/>
      <w:r w:rsidRPr="00C63A5E">
        <w:t xml:space="preserve">, M. J. (2014). Treatment adherence: The importance of therapist flexibility in relation to therapy outcomes. </w:t>
      </w:r>
      <w:r w:rsidRPr="00C63A5E">
        <w:rPr>
          <w:i/>
        </w:rPr>
        <w:t xml:space="preserve">Journal of </w:t>
      </w:r>
      <w:proofErr w:type="spellStart"/>
      <w:r w:rsidRPr="00C63A5E">
        <w:rPr>
          <w:i/>
        </w:rPr>
        <w:t>Counseling</w:t>
      </w:r>
      <w:proofErr w:type="spellEnd"/>
      <w:r w:rsidRPr="00C63A5E">
        <w:rPr>
          <w:i/>
        </w:rPr>
        <w:t xml:space="preserve"> Psychology, 61, </w:t>
      </w:r>
      <w:r w:rsidRPr="00C63A5E">
        <w:t xml:space="preserve">280-288. </w:t>
      </w:r>
      <w:proofErr w:type="spellStart"/>
      <w:r w:rsidRPr="00C63A5E">
        <w:t>doi</w:t>
      </w:r>
      <w:proofErr w:type="spellEnd"/>
      <w:r w:rsidRPr="00C63A5E">
        <w:t xml:space="preserve">: </w:t>
      </w:r>
      <w:r w:rsidRPr="004D7F49">
        <w:rPr>
          <w:color w:val="333132"/>
        </w:rPr>
        <w:t>10.1037/a0035753</w:t>
      </w:r>
    </w:p>
    <w:p w14:paraId="1BAB27CF" w14:textId="77777777" w:rsidR="005D6B89" w:rsidRPr="00E96A99" w:rsidRDefault="005D6B89" w:rsidP="007B4E38">
      <w:pPr>
        <w:spacing w:line="480" w:lineRule="auto"/>
        <w:ind w:left="720" w:hanging="720"/>
        <w:jc w:val="both"/>
        <w:rPr>
          <w:rFonts w:ascii="Arial" w:hAnsi="Arial" w:cs="Arial"/>
          <w:color w:val="333132"/>
          <w:sz w:val="24"/>
          <w:szCs w:val="24"/>
        </w:rPr>
      </w:pPr>
      <w:proofErr w:type="spellStart"/>
      <w:r w:rsidRPr="004D7F49">
        <w:rPr>
          <w:rFonts w:ascii="Arial" w:hAnsi="Arial" w:cs="Arial"/>
          <w:sz w:val="24"/>
          <w:szCs w:val="24"/>
        </w:rPr>
        <w:t>Rachman</w:t>
      </w:r>
      <w:proofErr w:type="spellEnd"/>
      <w:r w:rsidRPr="004D7F49">
        <w:rPr>
          <w:rFonts w:ascii="Arial" w:hAnsi="Arial" w:cs="Arial"/>
          <w:sz w:val="24"/>
          <w:szCs w:val="24"/>
        </w:rPr>
        <w:t>, A. W.</w:t>
      </w:r>
      <w:r w:rsidR="00A61F31" w:rsidRPr="000D72BD">
        <w:rPr>
          <w:rFonts w:ascii="Arial" w:hAnsi="Arial" w:cs="Arial"/>
          <w:sz w:val="24"/>
          <w:szCs w:val="24"/>
        </w:rPr>
        <w:t xml:space="preserve"> </w:t>
      </w:r>
      <w:r w:rsidRPr="000D72BD">
        <w:rPr>
          <w:rFonts w:ascii="Arial" w:hAnsi="Arial" w:cs="Arial"/>
          <w:sz w:val="24"/>
          <w:szCs w:val="24"/>
        </w:rPr>
        <w:t xml:space="preserve">(1998). Ferenczi’s relaxation principle and the issue of therapeutic responsiveness. </w:t>
      </w:r>
      <w:r w:rsidRPr="00264AD3">
        <w:rPr>
          <w:rFonts w:ascii="Arial" w:hAnsi="Arial" w:cs="Arial"/>
          <w:i/>
          <w:sz w:val="24"/>
          <w:szCs w:val="24"/>
        </w:rPr>
        <w:t xml:space="preserve">The American Journal of Psychoanalysis, 58, </w:t>
      </w:r>
      <w:r w:rsidRPr="00264AD3">
        <w:rPr>
          <w:rFonts w:ascii="Arial" w:hAnsi="Arial" w:cs="Arial"/>
          <w:sz w:val="24"/>
          <w:szCs w:val="24"/>
        </w:rPr>
        <w:t>63-81. doi:</w:t>
      </w:r>
      <w:r w:rsidRPr="00264AD3">
        <w:rPr>
          <w:rFonts w:ascii="Arial" w:hAnsi="Arial" w:cs="Arial"/>
          <w:color w:val="333132"/>
          <w:sz w:val="24"/>
          <w:szCs w:val="24"/>
        </w:rPr>
        <w:t>10.1023/A:102257</w:t>
      </w:r>
      <w:r w:rsidRPr="00E96A99">
        <w:rPr>
          <w:rFonts w:ascii="Arial" w:hAnsi="Arial" w:cs="Arial"/>
          <w:color w:val="333132"/>
          <w:sz w:val="24"/>
          <w:szCs w:val="24"/>
        </w:rPr>
        <w:t>4015777l</w:t>
      </w:r>
    </w:p>
    <w:p w14:paraId="1022F583" w14:textId="77777777" w:rsidR="005D6B89" w:rsidRPr="00E96A99" w:rsidRDefault="005D6B89" w:rsidP="006F1052">
      <w:pPr>
        <w:spacing w:line="480" w:lineRule="auto"/>
        <w:ind w:left="720" w:hanging="720"/>
        <w:rPr>
          <w:rFonts w:ascii="Arial" w:hAnsi="Arial" w:cs="Arial"/>
          <w:color w:val="333132"/>
          <w:sz w:val="24"/>
          <w:szCs w:val="24"/>
        </w:rPr>
      </w:pPr>
      <w:r w:rsidRPr="00E96A99">
        <w:rPr>
          <w:rFonts w:ascii="Arial" w:hAnsi="Arial" w:cs="Arial"/>
          <w:color w:val="333132"/>
          <w:sz w:val="24"/>
          <w:szCs w:val="24"/>
        </w:rPr>
        <w:t xml:space="preserve">Richards, D., </w:t>
      </w:r>
      <w:proofErr w:type="spellStart"/>
      <w:r w:rsidRPr="00E96A99">
        <w:rPr>
          <w:rFonts w:ascii="Arial" w:hAnsi="Arial" w:cs="Arial"/>
          <w:color w:val="333132"/>
          <w:sz w:val="24"/>
          <w:szCs w:val="24"/>
        </w:rPr>
        <w:t>Timulak</w:t>
      </w:r>
      <w:proofErr w:type="spellEnd"/>
      <w:r w:rsidRPr="00E96A99">
        <w:rPr>
          <w:rFonts w:ascii="Arial" w:hAnsi="Arial" w:cs="Arial"/>
          <w:color w:val="333132"/>
          <w:sz w:val="24"/>
          <w:szCs w:val="24"/>
        </w:rPr>
        <w:t xml:space="preserve">, L., &amp; </w:t>
      </w:r>
      <w:proofErr w:type="spellStart"/>
      <w:r w:rsidRPr="00E96A99">
        <w:rPr>
          <w:rFonts w:ascii="Arial" w:hAnsi="Arial" w:cs="Arial"/>
          <w:color w:val="333132"/>
          <w:sz w:val="24"/>
          <w:szCs w:val="24"/>
        </w:rPr>
        <w:t>Hevey</w:t>
      </w:r>
      <w:proofErr w:type="spellEnd"/>
      <w:r w:rsidRPr="00E96A99">
        <w:rPr>
          <w:rFonts w:ascii="Arial" w:hAnsi="Arial" w:cs="Arial"/>
          <w:color w:val="333132"/>
          <w:sz w:val="24"/>
          <w:szCs w:val="24"/>
        </w:rPr>
        <w:t xml:space="preserve">, D. (2013). A comparison of two online cognitive-behavioural interventions for symptoms of depression in a student population: The role of therapist responsiveness. </w:t>
      </w:r>
      <w:r w:rsidRPr="00E96A99">
        <w:rPr>
          <w:rFonts w:ascii="Arial" w:hAnsi="Arial" w:cs="Arial"/>
          <w:i/>
          <w:color w:val="333132"/>
          <w:sz w:val="24"/>
          <w:szCs w:val="24"/>
        </w:rPr>
        <w:t xml:space="preserve">Counselling and Psychotherapy Research, 13, </w:t>
      </w:r>
      <w:r w:rsidRPr="00E96A99">
        <w:rPr>
          <w:rFonts w:ascii="Arial" w:hAnsi="Arial" w:cs="Arial"/>
          <w:color w:val="333132"/>
          <w:sz w:val="24"/>
          <w:szCs w:val="24"/>
        </w:rPr>
        <w:t xml:space="preserve">184-193. </w:t>
      </w:r>
      <w:proofErr w:type="spellStart"/>
      <w:r w:rsidRPr="00E96A99">
        <w:rPr>
          <w:rFonts w:ascii="Arial" w:hAnsi="Arial" w:cs="Arial"/>
          <w:color w:val="333132"/>
          <w:sz w:val="24"/>
          <w:szCs w:val="24"/>
        </w:rPr>
        <w:t>doi</w:t>
      </w:r>
      <w:proofErr w:type="spellEnd"/>
      <w:r w:rsidRPr="00E96A99">
        <w:rPr>
          <w:rFonts w:ascii="Arial" w:hAnsi="Arial" w:cs="Arial"/>
          <w:color w:val="333132"/>
          <w:sz w:val="24"/>
          <w:szCs w:val="24"/>
        </w:rPr>
        <w:t>: 10.1080/14733145.2012.733715</w:t>
      </w:r>
    </w:p>
    <w:p w14:paraId="283156BE" w14:textId="77777777" w:rsidR="00304DC5" w:rsidRPr="00264AD3" w:rsidRDefault="00304DC5" w:rsidP="006F1052">
      <w:pPr>
        <w:spacing w:line="480" w:lineRule="auto"/>
        <w:ind w:left="720" w:hanging="720"/>
        <w:rPr>
          <w:rFonts w:ascii="Arial" w:hAnsi="Arial" w:cs="Arial"/>
          <w:color w:val="333132"/>
          <w:sz w:val="24"/>
          <w:szCs w:val="24"/>
        </w:rPr>
      </w:pPr>
      <w:r w:rsidRPr="009C7B67">
        <w:rPr>
          <w:rFonts w:ascii="Arial" w:hAnsi="Arial" w:cs="Arial"/>
          <w:color w:val="333132"/>
          <w:sz w:val="24"/>
          <w:szCs w:val="24"/>
        </w:rPr>
        <w:lastRenderedPageBreak/>
        <w:t xml:space="preserve">Roth, A. D., &amp; Pilling, S. (2008). Using an evidence-based methodology to identify the competences required to deliver effective cognitive and behavioural therapy for depression and anxiety disorders. </w:t>
      </w:r>
      <w:r w:rsidRPr="00E007A4">
        <w:rPr>
          <w:rFonts w:ascii="Arial" w:hAnsi="Arial" w:cs="Arial"/>
          <w:i/>
          <w:color w:val="333132"/>
          <w:sz w:val="24"/>
          <w:szCs w:val="24"/>
        </w:rPr>
        <w:t>Cogniti</w:t>
      </w:r>
      <w:r w:rsidRPr="00F714DE">
        <w:rPr>
          <w:rFonts w:ascii="Arial" w:hAnsi="Arial" w:cs="Arial"/>
          <w:i/>
          <w:color w:val="333132"/>
          <w:sz w:val="24"/>
          <w:szCs w:val="24"/>
        </w:rPr>
        <w:t xml:space="preserve">ve and Behavioural Psychotherapy, 36, </w:t>
      </w:r>
      <w:r w:rsidRPr="0014375A">
        <w:rPr>
          <w:rFonts w:ascii="Arial" w:hAnsi="Arial" w:cs="Arial"/>
          <w:color w:val="333132"/>
          <w:sz w:val="24"/>
          <w:szCs w:val="24"/>
        </w:rPr>
        <w:t xml:space="preserve">129-147. </w:t>
      </w:r>
      <w:proofErr w:type="spellStart"/>
      <w:r w:rsidR="000518F5" w:rsidRPr="0014375A">
        <w:rPr>
          <w:rFonts w:ascii="Arial" w:hAnsi="Arial" w:cs="Arial"/>
          <w:color w:val="333132"/>
          <w:sz w:val="24"/>
          <w:szCs w:val="24"/>
        </w:rPr>
        <w:t>doi</w:t>
      </w:r>
      <w:proofErr w:type="spellEnd"/>
      <w:r w:rsidR="000518F5" w:rsidRPr="0014375A">
        <w:rPr>
          <w:rFonts w:ascii="Arial" w:hAnsi="Arial" w:cs="Arial"/>
          <w:color w:val="333132"/>
          <w:sz w:val="24"/>
          <w:szCs w:val="24"/>
        </w:rPr>
        <w:t xml:space="preserve">: </w:t>
      </w:r>
      <w:hyperlink r:id="rId13" w:history="1">
        <w:r w:rsidRPr="00264AD3">
          <w:rPr>
            <w:rStyle w:val="Hyperlink"/>
            <w:rFonts w:ascii="Arial" w:hAnsi="Arial" w:cs="Arial"/>
            <w:color w:val="auto"/>
            <w:sz w:val="24"/>
            <w:szCs w:val="24"/>
            <w:u w:val="none"/>
          </w:rPr>
          <w:t>10.1017/S1352465808004141</w:t>
        </w:r>
      </w:hyperlink>
      <w:r w:rsidRPr="00264AD3">
        <w:rPr>
          <w:rFonts w:ascii="Arial" w:hAnsi="Arial" w:cs="Arial"/>
          <w:sz w:val="24"/>
          <w:szCs w:val="24"/>
        </w:rPr>
        <w:t xml:space="preserve"> </w:t>
      </w:r>
    </w:p>
    <w:p w14:paraId="07D97AB0" w14:textId="77777777" w:rsidR="00A61F31" w:rsidRDefault="00A61F31" w:rsidP="006F1052">
      <w:pPr>
        <w:spacing w:line="480" w:lineRule="auto"/>
        <w:ind w:left="720" w:hanging="720"/>
        <w:rPr>
          <w:rFonts w:ascii="Arial" w:hAnsi="Arial" w:cs="Arial"/>
          <w:color w:val="333132"/>
          <w:sz w:val="24"/>
          <w:szCs w:val="24"/>
        </w:rPr>
      </w:pPr>
      <w:r w:rsidRPr="00E96A99">
        <w:rPr>
          <w:rFonts w:ascii="Arial" w:hAnsi="Arial" w:cs="Arial"/>
          <w:color w:val="333132"/>
          <w:sz w:val="24"/>
          <w:szCs w:val="24"/>
        </w:rPr>
        <w:t xml:space="preserve">Russell, R., Shirk, S., &amp; </w:t>
      </w:r>
      <w:proofErr w:type="spellStart"/>
      <w:r w:rsidRPr="00E96A99">
        <w:rPr>
          <w:rFonts w:ascii="Arial" w:hAnsi="Arial" w:cs="Arial"/>
          <w:color w:val="333132"/>
          <w:sz w:val="24"/>
          <w:szCs w:val="24"/>
        </w:rPr>
        <w:t>Jungbluth</w:t>
      </w:r>
      <w:proofErr w:type="spellEnd"/>
      <w:r w:rsidRPr="00E96A99">
        <w:rPr>
          <w:rFonts w:ascii="Arial" w:hAnsi="Arial" w:cs="Arial"/>
          <w:color w:val="333132"/>
          <w:sz w:val="24"/>
          <w:szCs w:val="24"/>
        </w:rPr>
        <w:t xml:space="preserve">, N. (2008). First-session pathways to the working alliance in cognitive- behavioural therapy for adolescent depression. </w:t>
      </w:r>
      <w:r w:rsidRPr="00E96A99">
        <w:rPr>
          <w:rFonts w:ascii="Arial" w:hAnsi="Arial" w:cs="Arial"/>
          <w:i/>
          <w:color w:val="333132"/>
          <w:sz w:val="24"/>
          <w:szCs w:val="24"/>
        </w:rPr>
        <w:t xml:space="preserve">Psychotherapy Research, 18, </w:t>
      </w:r>
      <w:r w:rsidRPr="00E96A99">
        <w:rPr>
          <w:rFonts w:ascii="Arial" w:hAnsi="Arial" w:cs="Arial"/>
          <w:color w:val="333132"/>
          <w:sz w:val="24"/>
          <w:szCs w:val="24"/>
        </w:rPr>
        <w:t xml:space="preserve">15-27. </w:t>
      </w:r>
      <w:proofErr w:type="spellStart"/>
      <w:r w:rsidRPr="00E96A99">
        <w:rPr>
          <w:rFonts w:ascii="Arial" w:hAnsi="Arial" w:cs="Arial"/>
          <w:color w:val="333132"/>
          <w:sz w:val="24"/>
          <w:szCs w:val="24"/>
        </w:rPr>
        <w:t>doi</w:t>
      </w:r>
      <w:proofErr w:type="spellEnd"/>
      <w:r w:rsidRPr="00E96A99">
        <w:rPr>
          <w:rFonts w:ascii="Arial" w:hAnsi="Arial" w:cs="Arial"/>
          <w:color w:val="333132"/>
          <w:sz w:val="24"/>
          <w:szCs w:val="24"/>
        </w:rPr>
        <w:t>: 10.1080/10503300701697513</w:t>
      </w:r>
    </w:p>
    <w:p w14:paraId="3D44663D" w14:textId="77777777" w:rsidR="00B1716C" w:rsidRPr="00B1716C" w:rsidRDefault="00B1716C" w:rsidP="006F1052">
      <w:pPr>
        <w:spacing w:line="480" w:lineRule="auto"/>
        <w:ind w:left="720" w:hanging="720"/>
        <w:rPr>
          <w:rFonts w:ascii="Arial" w:hAnsi="Arial" w:cs="Arial"/>
          <w:color w:val="333132"/>
          <w:sz w:val="24"/>
          <w:szCs w:val="24"/>
        </w:rPr>
      </w:pPr>
      <w:r>
        <w:rPr>
          <w:rFonts w:ascii="Arial" w:hAnsi="Arial" w:cs="Arial"/>
          <w:color w:val="333132"/>
          <w:sz w:val="24"/>
          <w:szCs w:val="24"/>
        </w:rPr>
        <w:t xml:space="preserve">Shapiro, D. A. &amp; Startup, M. (1992). Measuring therapist adherence in exploratory therapy. </w:t>
      </w:r>
      <w:r>
        <w:rPr>
          <w:rFonts w:ascii="Arial" w:hAnsi="Arial" w:cs="Arial"/>
          <w:i/>
          <w:color w:val="333132"/>
          <w:sz w:val="24"/>
          <w:szCs w:val="24"/>
        </w:rPr>
        <w:t xml:space="preserve">Psychotherapy Research, 2, </w:t>
      </w:r>
      <w:r>
        <w:rPr>
          <w:rFonts w:ascii="Arial" w:hAnsi="Arial" w:cs="Arial"/>
          <w:color w:val="333132"/>
          <w:sz w:val="24"/>
          <w:szCs w:val="24"/>
        </w:rPr>
        <w:t xml:space="preserve">193-203. </w:t>
      </w:r>
    </w:p>
    <w:p w14:paraId="041303C3" w14:textId="77777777" w:rsidR="005D6B89" w:rsidRPr="0014375A" w:rsidRDefault="005D6B89" w:rsidP="006F1052">
      <w:pPr>
        <w:spacing w:line="480" w:lineRule="auto"/>
        <w:ind w:left="720" w:hanging="720"/>
        <w:rPr>
          <w:rFonts w:ascii="Arial" w:hAnsi="Arial" w:cs="Arial"/>
          <w:color w:val="333132"/>
          <w:sz w:val="24"/>
          <w:szCs w:val="24"/>
        </w:rPr>
      </w:pPr>
      <w:r w:rsidRPr="00E96A99">
        <w:rPr>
          <w:rFonts w:ascii="Arial" w:hAnsi="Arial" w:cs="Arial"/>
          <w:sz w:val="24"/>
          <w:szCs w:val="24"/>
        </w:rPr>
        <w:t>Shapiro, D., Hardy, G., Aldridge, J., Davidson, C., Rowe, C., &amp; Reilly, S. (1999). Therapist responsiveness to client attachment styles and issues observed in c</w:t>
      </w:r>
      <w:r w:rsidRPr="009C7B67">
        <w:rPr>
          <w:rFonts w:ascii="Arial" w:hAnsi="Arial" w:cs="Arial"/>
          <w:sz w:val="24"/>
          <w:szCs w:val="24"/>
        </w:rPr>
        <w:t xml:space="preserve">lient-identified significant events in psychodynamic-interpersonal psychotherapy. </w:t>
      </w:r>
      <w:r w:rsidRPr="00E007A4">
        <w:rPr>
          <w:rFonts w:ascii="Arial" w:hAnsi="Arial" w:cs="Arial"/>
          <w:i/>
          <w:sz w:val="24"/>
          <w:szCs w:val="24"/>
        </w:rPr>
        <w:t xml:space="preserve">Psychotherapy Research, 9, </w:t>
      </w:r>
      <w:r w:rsidRPr="00F714DE">
        <w:rPr>
          <w:rFonts w:ascii="Arial" w:hAnsi="Arial" w:cs="Arial"/>
          <w:sz w:val="24"/>
          <w:szCs w:val="24"/>
        </w:rPr>
        <w:t>36-53. doi:</w:t>
      </w:r>
      <w:r w:rsidRPr="0014375A">
        <w:rPr>
          <w:rFonts w:ascii="Arial" w:hAnsi="Arial" w:cs="Arial"/>
          <w:color w:val="333132"/>
          <w:sz w:val="24"/>
          <w:szCs w:val="24"/>
        </w:rPr>
        <w:t>10.1080/10503309912331332581</w:t>
      </w:r>
    </w:p>
    <w:p w14:paraId="6883FBE5" w14:textId="77777777" w:rsidR="00515A2A" w:rsidRDefault="00515A2A" w:rsidP="006F1052">
      <w:pPr>
        <w:spacing w:line="480" w:lineRule="auto"/>
        <w:ind w:left="720" w:hanging="720"/>
        <w:rPr>
          <w:rFonts w:ascii="Arial" w:hAnsi="Arial" w:cs="Arial"/>
          <w:color w:val="333132"/>
          <w:sz w:val="24"/>
          <w:szCs w:val="24"/>
        </w:rPr>
      </w:pPr>
      <w:proofErr w:type="spellStart"/>
      <w:r w:rsidRPr="0014375A">
        <w:rPr>
          <w:rFonts w:ascii="Arial" w:hAnsi="Arial" w:cs="Arial"/>
          <w:sz w:val="24"/>
          <w:szCs w:val="24"/>
        </w:rPr>
        <w:t>Silberschatz</w:t>
      </w:r>
      <w:proofErr w:type="spellEnd"/>
      <w:r w:rsidRPr="0014375A">
        <w:rPr>
          <w:rFonts w:ascii="Arial" w:hAnsi="Arial" w:cs="Arial"/>
          <w:sz w:val="24"/>
          <w:szCs w:val="24"/>
        </w:rPr>
        <w:t>, G.</w:t>
      </w:r>
      <w:r w:rsidRPr="0014375A">
        <w:rPr>
          <w:rFonts w:ascii="Arial" w:hAnsi="Arial" w:cs="Arial"/>
          <w:color w:val="333132"/>
          <w:sz w:val="24"/>
          <w:szCs w:val="24"/>
        </w:rPr>
        <w:t xml:space="preserve">, &amp; Curtis, J. T. (1993). Measuring the therapist’s impact on the patient’s therapeutic progress. </w:t>
      </w:r>
      <w:r w:rsidRPr="00D11C99">
        <w:rPr>
          <w:rFonts w:ascii="Arial" w:hAnsi="Arial" w:cs="Arial"/>
          <w:i/>
          <w:color w:val="333132"/>
          <w:sz w:val="24"/>
          <w:szCs w:val="24"/>
        </w:rPr>
        <w:t xml:space="preserve">Journal of Consulting and Clinical Psychology, 61, </w:t>
      </w:r>
      <w:r w:rsidRPr="00D11C99">
        <w:rPr>
          <w:rFonts w:ascii="Arial" w:hAnsi="Arial" w:cs="Arial"/>
          <w:color w:val="333132"/>
          <w:sz w:val="24"/>
          <w:szCs w:val="24"/>
        </w:rPr>
        <w:t xml:space="preserve">403-411. </w:t>
      </w:r>
      <w:proofErr w:type="spellStart"/>
      <w:r w:rsidR="00F12EA4" w:rsidRPr="00D11C99">
        <w:rPr>
          <w:rFonts w:ascii="Arial" w:hAnsi="Arial" w:cs="Arial"/>
          <w:color w:val="333132"/>
          <w:sz w:val="24"/>
          <w:szCs w:val="24"/>
        </w:rPr>
        <w:t>doi</w:t>
      </w:r>
      <w:proofErr w:type="spellEnd"/>
      <w:r w:rsidR="00F12EA4" w:rsidRPr="00D11C99">
        <w:rPr>
          <w:rFonts w:ascii="Arial" w:hAnsi="Arial" w:cs="Arial"/>
          <w:color w:val="333132"/>
          <w:sz w:val="24"/>
          <w:szCs w:val="24"/>
        </w:rPr>
        <w:t>: 10.1037/0022-006X.61.3.403</w:t>
      </w:r>
    </w:p>
    <w:p w14:paraId="2A6378E7" w14:textId="77777777" w:rsidR="00CD59A9" w:rsidRPr="002143FB" w:rsidRDefault="00CD59A9" w:rsidP="006F1052">
      <w:pPr>
        <w:spacing w:line="480" w:lineRule="auto"/>
        <w:ind w:left="720" w:hanging="720"/>
        <w:rPr>
          <w:rFonts w:ascii="Arial" w:hAnsi="Arial" w:cs="Arial"/>
          <w:color w:val="333132"/>
          <w:sz w:val="24"/>
          <w:szCs w:val="24"/>
        </w:rPr>
      </w:pPr>
      <w:r>
        <w:rPr>
          <w:rFonts w:ascii="Arial" w:hAnsi="Arial" w:cs="Arial"/>
          <w:sz w:val="24"/>
          <w:szCs w:val="24"/>
        </w:rPr>
        <w:t>Southam-</w:t>
      </w:r>
      <w:r>
        <w:rPr>
          <w:rFonts w:ascii="Arial" w:hAnsi="Arial" w:cs="Arial"/>
          <w:color w:val="333132"/>
          <w:sz w:val="24"/>
          <w:szCs w:val="24"/>
        </w:rPr>
        <w:t xml:space="preserve">Gerow, M. A., Jensen Doss, A., </w:t>
      </w:r>
      <w:proofErr w:type="spellStart"/>
      <w:r>
        <w:rPr>
          <w:rFonts w:ascii="Arial" w:hAnsi="Arial" w:cs="Arial"/>
          <w:color w:val="333132"/>
          <w:sz w:val="24"/>
          <w:szCs w:val="24"/>
        </w:rPr>
        <w:t>Gelbwasser</w:t>
      </w:r>
      <w:proofErr w:type="spellEnd"/>
      <w:r>
        <w:rPr>
          <w:rFonts w:ascii="Arial" w:hAnsi="Arial" w:cs="Arial"/>
          <w:color w:val="333132"/>
          <w:sz w:val="24"/>
          <w:szCs w:val="24"/>
        </w:rPr>
        <w:t xml:space="preserve">, A., Chu, B. C., &amp; Weisz, J. R. (2001). Coping cat adherence checklist- flexibility scale (CCPAC-F). Unpublished measure. </w:t>
      </w:r>
    </w:p>
    <w:p w14:paraId="4522014C" w14:textId="77777777" w:rsidR="009F3219" w:rsidRDefault="009F3219" w:rsidP="006F1052">
      <w:pPr>
        <w:spacing w:line="480" w:lineRule="auto"/>
        <w:ind w:left="720" w:hanging="720"/>
        <w:rPr>
          <w:rFonts w:ascii="Arial" w:hAnsi="Arial" w:cs="Arial"/>
          <w:color w:val="333132"/>
          <w:sz w:val="24"/>
          <w:szCs w:val="24"/>
        </w:rPr>
      </w:pPr>
      <w:r w:rsidRPr="002143FB">
        <w:rPr>
          <w:rFonts w:ascii="Arial" w:hAnsi="Arial" w:cs="Arial"/>
          <w:sz w:val="24"/>
          <w:szCs w:val="24"/>
        </w:rPr>
        <w:lastRenderedPageBreak/>
        <w:t>Stiles, W.</w:t>
      </w:r>
      <w:r w:rsidRPr="002143FB">
        <w:rPr>
          <w:rFonts w:ascii="Arial" w:hAnsi="Arial" w:cs="Arial"/>
          <w:color w:val="333132"/>
          <w:sz w:val="24"/>
          <w:szCs w:val="24"/>
        </w:rPr>
        <w:t xml:space="preserve"> B., Shapiro, D. A. (1994). Disabuse of the drug metaphor: Psychotherapy process- outcome correlations. </w:t>
      </w:r>
      <w:r w:rsidRPr="002143FB">
        <w:rPr>
          <w:rFonts w:ascii="Arial" w:hAnsi="Arial" w:cs="Arial"/>
          <w:i/>
          <w:color w:val="333132"/>
          <w:sz w:val="24"/>
          <w:szCs w:val="24"/>
        </w:rPr>
        <w:t xml:space="preserve">Journal of Consulting and Clinical Psychology, 62, </w:t>
      </w:r>
      <w:r w:rsidRPr="002143FB">
        <w:rPr>
          <w:rFonts w:ascii="Arial" w:hAnsi="Arial" w:cs="Arial"/>
          <w:color w:val="333132"/>
          <w:sz w:val="24"/>
          <w:szCs w:val="24"/>
        </w:rPr>
        <w:t xml:space="preserve">942-948. </w:t>
      </w:r>
    </w:p>
    <w:p w14:paraId="4498901C" w14:textId="77777777" w:rsidR="009267B8" w:rsidRPr="009267B8" w:rsidRDefault="009267B8" w:rsidP="006F1052">
      <w:pPr>
        <w:spacing w:line="480" w:lineRule="auto"/>
        <w:ind w:left="720" w:hanging="720"/>
        <w:rPr>
          <w:rFonts w:ascii="Arial" w:hAnsi="Arial" w:cs="Arial"/>
          <w:color w:val="333132"/>
          <w:sz w:val="24"/>
          <w:szCs w:val="24"/>
        </w:rPr>
      </w:pPr>
      <w:r>
        <w:rPr>
          <w:rFonts w:ascii="Arial" w:hAnsi="Arial" w:cs="Arial"/>
          <w:sz w:val="24"/>
          <w:szCs w:val="24"/>
        </w:rPr>
        <w:t>Stiles, W.</w:t>
      </w:r>
      <w:r>
        <w:rPr>
          <w:rFonts w:ascii="Arial" w:hAnsi="Arial" w:cs="Arial"/>
          <w:color w:val="333132"/>
          <w:sz w:val="24"/>
          <w:szCs w:val="24"/>
        </w:rPr>
        <w:t xml:space="preserve"> B., Startup, M., Hardy, G. E., </w:t>
      </w:r>
      <w:proofErr w:type="spellStart"/>
      <w:r>
        <w:rPr>
          <w:rFonts w:ascii="Arial" w:hAnsi="Arial" w:cs="Arial"/>
          <w:color w:val="333132"/>
          <w:sz w:val="24"/>
          <w:szCs w:val="24"/>
        </w:rPr>
        <w:t>Barkham</w:t>
      </w:r>
      <w:proofErr w:type="spellEnd"/>
      <w:r>
        <w:rPr>
          <w:rFonts w:ascii="Arial" w:hAnsi="Arial" w:cs="Arial"/>
          <w:color w:val="333132"/>
          <w:sz w:val="24"/>
          <w:szCs w:val="24"/>
        </w:rPr>
        <w:t xml:space="preserve">, M., Rees, A., Shapiro, D. A., &amp; Reynolds, S. (1996). Therapist intentions in cognitive- behavioural and psychodynamic- interpersonal psychotherapy. </w:t>
      </w:r>
      <w:r>
        <w:rPr>
          <w:rFonts w:ascii="Arial" w:hAnsi="Arial" w:cs="Arial"/>
          <w:i/>
          <w:color w:val="333132"/>
          <w:sz w:val="24"/>
          <w:szCs w:val="24"/>
        </w:rPr>
        <w:t xml:space="preserve">Journal of </w:t>
      </w:r>
      <w:proofErr w:type="spellStart"/>
      <w:r>
        <w:rPr>
          <w:rFonts w:ascii="Arial" w:hAnsi="Arial" w:cs="Arial"/>
          <w:i/>
          <w:color w:val="333132"/>
          <w:sz w:val="24"/>
          <w:szCs w:val="24"/>
        </w:rPr>
        <w:t>Counseling</w:t>
      </w:r>
      <w:proofErr w:type="spellEnd"/>
      <w:r>
        <w:rPr>
          <w:rFonts w:ascii="Arial" w:hAnsi="Arial" w:cs="Arial"/>
          <w:i/>
          <w:color w:val="333132"/>
          <w:sz w:val="24"/>
          <w:szCs w:val="24"/>
        </w:rPr>
        <w:t xml:space="preserve"> Psychology, 43, </w:t>
      </w:r>
      <w:r>
        <w:rPr>
          <w:rFonts w:ascii="Arial" w:hAnsi="Arial" w:cs="Arial"/>
          <w:color w:val="333132"/>
          <w:sz w:val="24"/>
          <w:szCs w:val="24"/>
        </w:rPr>
        <w:t xml:space="preserve">402-414. </w:t>
      </w:r>
    </w:p>
    <w:p w14:paraId="2BDD514C" w14:textId="77777777" w:rsidR="002803B6" w:rsidRPr="000B7398" w:rsidRDefault="002803B6" w:rsidP="006F1052">
      <w:pPr>
        <w:spacing w:line="480" w:lineRule="auto"/>
        <w:ind w:left="720" w:hanging="720"/>
        <w:rPr>
          <w:rFonts w:ascii="Arial" w:hAnsi="Arial" w:cs="Arial"/>
          <w:color w:val="333132"/>
          <w:sz w:val="24"/>
          <w:szCs w:val="24"/>
        </w:rPr>
      </w:pPr>
      <w:r w:rsidRPr="000B7398">
        <w:rPr>
          <w:rFonts w:ascii="Arial" w:hAnsi="Arial" w:cs="Arial"/>
          <w:sz w:val="24"/>
          <w:szCs w:val="24"/>
        </w:rPr>
        <w:t>Stiles, W.</w:t>
      </w:r>
      <w:r w:rsidRPr="000B7398">
        <w:rPr>
          <w:rFonts w:ascii="Arial" w:hAnsi="Arial" w:cs="Arial"/>
          <w:color w:val="333132"/>
          <w:sz w:val="24"/>
          <w:szCs w:val="24"/>
        </w:rPr>
        <w:t xml:space="preserve"> B., </w:t>
      </w:r>
      <w:proofErr w:type="spellStart"/>
      <w:r w:rsidRPr="000B7398">
        <w:rPr>
          <w:rFonts w:ascii="Arial" w:hAnsi="Arial" w:cs="Arial"/>
          <w:color w:val="333132"/>
          <w:sz w:val="24"/>
          <w:szCs w:val="24"/>
        </w:rPr>
        <w:t>Honos</w:t>
      </w:r>
      <w:proofErr w:type="spellEnd"/>
      <w:r w:rsidRPr="000B7398">
        <w:rPr>
          <w:rFonts w:ascii="Arial" w:hAnsi="Arial" w:cs="Arial"/>
          <w:color w:val="333132"/>
          <w:sz w:val="24"/>
          <w:szCs w:val="24"/>
        </w:rPr>
        <w:t xml:space="preserve">- Webb, L., &amp; </w:t>
      </w:r>
      <w:proofErr w:type="spellStart"/>
      <w:r w:rsidRPr="000B7398">
        <w:rPr>
          <w:rFonts w:ascii="Arial" w:hAnsi="Arial" w:cs="Arial"/>
          <w:color w:val="333132"/>
          <w:sz w:val="24"/>
          <w:szCs w:val="24"/>
        </w:rPr>
        <w:t>Surko</w:t>
      </w:r>
      <w:proofErr w:type="spellEnd"/>
      <w:r w:rsidRPr="000B7398">
        <w:rPr>
          <w:rFonts w:ascii="Arial" w:hAnsi="Arial" w:cs="Arial"/>
          <w:color w:val="333132"/>
          <w:sz w:val="24"/>
          <w:szCs w:val="24"/>
        </w:rPr>
        <w:t xml:space="preserve">, M. (1998). Responsiveness in psychotherapy. </w:t>
      </w:r>
      <w:r w:rsidRPr="000B7398">
        <w:rPr>
          <w:rFonts w:ascii="Arial" w:hAnsi="Arial" w:cs="Arial"/>
          <w:i/>
          <w:color w:val="333132"/>
          <w:sz w:val="24"/>
          <w:szCs w:val="24"/>
        </w:rPr>
        <w:t xml:space="preserve">Clinical Psychology, Science and Practice, 5, </w:t>
      </w:r>
      <w:r w:rsidRPr="000B7398">
        <w:rPr>
          <w:rFonts w:ascii="Arial" w:hAnsi="Arial" w:cs="Arial"/>
          <w:color w:val="333132"/>
          <w:sz w:val="24"/>
          <w:szCs w:val="24"/>
        </w:rPr>
        <w:t xml:space="preserve">439-458. </w:t>
      </w:r>
      <w:proofErr w:type="spellStart"/>
      <w:r w:rsidRPr="000B7398">
        <w:rPr>
          <w:rFonts w:ascii="Arial" w:hAnsi="Arial" w:cs="Arial"/>
          <w:color w:val="333132"/>
          <w:sz w:val="24"/>
          <w:szCs w:val="24"/>
        </w:rPr>
        <w:t>doi</w:t>
      </w:r>
      <w:proofErr w:type="spellEnd"/>
      <w:r w:rsidRPr="000B7398">
        <w:rPr>
          <w:rFonts w:ascii="Arial" w:hAnsi="Arial" w:cs="Arial"/>
          <w:color w:val="333132"/>
          <w:sz w:val="24"/>
          <w:szCs w:val="24"/>
        </w:rPr>
        <w:t>: 10.1111/j.1468-2850</w:t>
      </w:r>
    </w:p>
    <w:p w14:paraId="6484A341" w14:textId="77777777" w:rsidR="00C50654" w:rsidRPr="00C63A5E" w:rsidRDefault="005D6B89" w:rsidP="006F1052">
      <w:pPr>
        <w:spacing w:line="480" w:lineRule="auto"/>
        <w:ind w:left="720" w:hanging="720"/>
        <w:rPr>
          <w:rFonts w:ascii="Arial" w:hAnsi="Arial" w:cs="Arial"/>
          <w:sz w:val="24"/>
          <w:szCs w:val="24"/>
          <w:lang w:val="nl-NL"/>
        </w:rPr>
      </w:pPr>
      <w:r w:rsidRPr="004D7F49">
        <w:rPr>
          <w:rFonts w:ascii="Arial" w:hAnsi="Arial" w:cs="Arial"/>
          <w:sz w:val="24"/>
          <w:szCs w:val="24"/>
        </w:rPr>
        <w:t xml:space="preserve">Tate, R. L., </w:t>
      </w:r>
      <w:proofErr w:type="spellStart"/>
      <w:r w:rsidRPr="004D7F49">
        <w:rPr>
          <w:rFonts w:ascii="Arial" w:hAnsi="Arial" w:cs="Arial"/>
          <w:sz w:val="24"/>
          <w:szCs w:val="24"/>
        </w:rPr>
        <w:t>Perdices</w:t>
      </w:r>
      <w:proofErr w:type="spellEnd"/>
      <w:r w:rsidRPr="004D7F49">
        <w:rPr>
          <w:rFonts w:ascii="Arial" w:hAnsi="Arial" w:cs="Arial"/>
          <w:sz w:val="24"/>
          <w:szCs w:val="24"/>
        </w:rPr>
        <w:t xml:space="preserve">, M, </w:t>
      </w:r>
      <w:proofErr w:type="spellStart"/>
      <w:r w:rsidRPr="004D7F49">
        <w:rPr>
          <w:rFonts w:ascii="Arial" w:hAnsi="Arial" w:cs="Arial"/>
          <w:sz w:val="24"/>
          <w:szCs w:val="24"/>
        </w:rPr>
        <w:t>Rosenkoetter</w:t>
      </w:r>
      <w:proofErr w:type="spellEnd"/>
      <w:r w:rsidRPr="004D7F49">
        <w:rPr>
          <w:rFonts w:ascii="Arial" w:hAnsi="Arial" w:cs="Arial"/>
          <w:sz w:val="24"/>
          <w:szCs w:val="24"/>
        </w:rPr>
        <w:t xml:space="preserve">, U., </w:t>
      </w:r>
      <w:proofErr w:type="spellStart"/>
      <w:r w:rsidRPr="004D7F49">
        <w:rPr>
          <w:rFonts w:ascii="Arial" w:hAnsi="Arial" w:cs="Arial"/>
          <w:sz w:val="24"/>
          <w:szCs w:val="24"/>
        </w:rPr>
        <w:t>Shadish</w:t>
      </w:r>
      <w:proofErr w:type="spellEnd"/>
      <w:r w:rsidRPr="004D7F49">
        <w:rPr>
          <w:rFonts w:ascii="Arial" w:hAnsi="Arial" w:cs="Arial"/>
          <w:sz w:val="24"/>
          <w:szCs w:val="24"/>
        </w:rPr>
        <w:t xml:space="preserve">, W., Vohra, S., Barlow, D. H.,…Horner, R. (2016). The single-case reporting guideline in behavioural interventions (SCRIBE) 2016 statement. </w:t>
      </w:r>
      <w:r w:rsidRPr="00C63A5E">
        <w:rPr>
          <w:rFonts w:ascii="Arial" w:hAnsi="Arial" w:cs="Arial"/>
          <w:i/>
          <w:sz w:val="24"/>
          <w:szCs w:val="24"/>
          <w:lang w:val="nl-NL"/>
        </w:rPr>
        <w:t xml:space="preserve">Journal of School Psychology, 56, </w:t>
      </w:r>
      <w:r w:rsidRPr="00C63A5E">
        <w:rPr>
          <w:rFonts w:ascii="Arial" w:hAnsi="Arial" w:cs="Arial"/>
          <w:sz w:val="24"/>
          <w:szCs w:val="24"/>
          <w:lang w:val="nl-NL"/>
        </w:rPr>
        <w:t>133-142. doi: 10.1016/j.jsp.2016.04.001</w:t>
      </w:r>
    </w:p>
    <w:p w14:paraId="4F77DBDD" w14:textId="57CAE4A3" w:rsidR="00CA6EF2" w:rsidRPr="004D7F49" w:rsidRDefault="00CA6EF2" w:rsidP="006F1052">
      <w:pPr>
        <w:spacing w:line="480" w:lineRule="auto"/>
        <w:ind w:left="720" w:hanging="720"/>
        <w:rPr>
          <w:rFonts w:ascii="Arial" w:hAnsi="Arial" w:cs="Arial"/>
          <w:sz w:val="24"/>
          <w:szCs w:val="24"/>
        </w:rPr>
      </w:pPr>
      <w:r w:rsidRPr="00C63A5E">
        <w:rPr>
          <w:rFonts w:ascii="Arial" w:hAnsi="Arial" w:cs="Arial"/>
          <w:sz w:val="24"/>
          <w:szCs w:val="24"/>
          <w:lang w:val="nl-NL"/>
        </w:rPr>
        <w:t xml:space="preserve">van der Linde, F., </w:t>
      </w:r>
      <w:r w:rsidR="009A116F" w:rsidRPr="00C63A5E">
        <w:rPr>
          <w:rFonts w:ascii="Arial" w:hAnsi="Arial" w:cs="Arial"/>
          <w:sz w:val="24"/>
          <w:szCs w:val="24"/>
          <w:lang w:val="nl-NL"/>
        </w:rPr>
        <w:t xml:space="preserve">&amp; </w:t>
      </w:r>
      <w:r w:rsidRPr="00C63A5E">
        <w:rPr>
          <w:rFonts w:ascii="Arial" w:hAnsi="Arial" w:cs="Arial"/>
          <w:sz w:val="24"/>
          <w:szCs w:val="24"/>
          <w:lang w:val="nl-NL"/>
        </w:rPr>
        <w:t xml:space="preserve">Edwards, D. (2013). </w:t>
      </w:r>
      <w:r w:rsidRPr="004D7F49">
        <w:rPr>
          <w:rFonts w:ascii="Arial" w:hAnsi="Arial" w:cs="Arial"/>
          <w:sz w:val="24"/>
          <w:szCs w:val="24"/>
        </w:rPr>
        <w:t xml:space="preserve">“It’s like uprooting trees”: Responsive treatment for a case of complex post- traumatic stress disorder following multiple rapes. </w:t>
      </w:r>
      <w:r w:rsidRPr="004D7F49">
        <w:rPr>
          <w:rFonts w:ascii="Arial" w:hAnsi="Arial" w:cs="Arial"/>
          <w:i/>
          <w:sz w:val="24"/>
          <w:szCs w:val="24"/>
        </w:rPr>
        <w:t xml:space="preserve">Journal of Psychology in Africa, </w:t>
      </w:r>
      <w:r w:rsidR="00925EBA" w:rsidRPr="004D7F49">
        <w:rPr>
          <w:rFonts w:ascii="Arial" w:hAnsi="Arial" w:cs="Arial"/>
          <w:i/>
          <w:sz w:val="24"/>
          <w:szCs w:val="24"/>
        </w:rPr>
        <w:t xml:space="preserve">23, </w:t>
      </w:r>
      <w:r w:rsidR="00925EBA" w:rsidRPr="004D7F49">
        <w:rPr>
          <w:rFonts w:ascii="Arial" w:hAnsi="Arial" w:cs="Arial"/>
          <w:sz w:val="24"/>
          <w:szCs w:val="24"/>
        </w:rPr>
        <w:t xml:space="preserve">21-30. </w:t>
      </w:r>
      <w:proofErr w:type="spellStart"/>
      <w:r w:rsidR="00925EBA" w:rsidRPr="004D7F49">
        <w:rPr>
          <w:rFonts w:ascii="Arial" w:hAnsi="Arial" w:cs="Arial"/>
          <w:sz w:val="24"/>
          <w:szCs w:val="24"/>
        </w:rPr>
        <w:t>doi</w:t>
      </w:r>
      <w:proofErr w:type="spellEnd"/>
      <w:r w:rsidR="00925EBA" w:rsidRPr="004D7F49">
        <w:rPr>
          <w:rFonts w:ascii="Arial" w:hAnsi="Arial" w:cs="Arial"/>
          <w:sz w:val="24"/>
          <w:szCs w:val="24"/>
        </w:rPr>
        <w:t>: 10.1080/14330237.2013.10820590</w:t>
      </w:r>
    </w:p>
    <w:p w14:paraId="443A92AA" w14:textId="77777777" w:rsidR="00504899" w:rsidRPr="004D7F49" w:rsidRDefault="00504899" w:rsidP="006F1052">
      <w:pPr>
        <w:spacing w:line="480" w:lineRule="auto"/>
        <w:ind w:left="720" w:hanging="720"/>
        <w:rPr>
          <w:rFonts w:ascii="Times New Roman" w:hAnsi="Times New Roman" w:cs="Times New Roman"/>
          <w:b/>
          <w:sz w:val="24"/>
          <w:szCs w:val="24"/>
        </w:rPr>
      </w:pPr>
    </w:p>
    <w:p w14:paraId="16195462" w14:textId="77777777" w:rsidR="00DC2D73" w:rsidRPr="004D7F49" w:rsidRDefault="00DC2D73" w:rsidP="00E47DA0">
      <w:pPr>
        <w:spacing w:line="480" w:lineRule="auto"/>
        <w:rPr>
          <w:rFonts w:ascii="Times New Roman" w:hAnsi="Times New Roman" w:cs="Times New Roman"/>
          <w:b/>
          <w:sz w:val="24"/>
          <w:szCs w:val="24"/>
        </w:rPr>
      </w:pPr>
    </w:p>
    <w:p w14:paraId="64C6F829" w14:textId="77777777" w:rsidR="00035B8E" w:rsidRPr="004D7F49" w:rsidRDefault="00035B8E" w:rsidP="00E47DA0">
      <w:pPr>
        <w:spacing w:line="480" w:lineRule="auto"/>
        <w:rPr>
          <w:rFonts w:ascii="Times New Roman" w:hAnsi="Times New Roman" w:cs="Times New Roman"/>
          <w:b/>
          <w:sz w:val="24"/>
          <w:szCs w:val="24"/>
        </w:rPr>
      </w:pPr>
    </w:p>
    <w:p w14:paraId="0BFCD429" w14:textId="77777777" w:rsidR="00603CF0" w:rsidRDefault="00603CF0" w:rsidP="00C2214E">
      <w:pPr>
        <w:spacing w:line="480" w:lineRule="auto"/>
        <w:rPr>
          <w:rFonts w:ascii="Arial" w:hAnsi="Arial" w:cs="Arial"/>
          <w:b/>
          <w:sz w:val="24"/>
          <w:szCs w:val="24"/>
        </w:rPr>
      </w:pPr>
    </w:p>
    <w:p w14:paraId="0F885806" w14:textId="77777777" w:rsidR="000E3E8D" w:rsidRDefault="000E3E8D">
      <w:pPr>
        <w:rPr>
          <w:rFonts w:ascii="Arial" w:hAnsi="Arial" w:cs="Arial"/>
          <w:b/>
          <w:sz w:val="24"/>
          <w:szCs w:val="24"/>
        </w:rPr>
      </w:pPr>
      <w:r>
        <w:rPr>
          <w:rFonts w:ascii="Arial" w:hAnsi="Arial" w:cs="Arial"/>
          <w:b/>
          <w:sz w:val="24"/>
          <w:szCs w:val="24"/>
        </w:rPr>
        <w:br w:type="page"/>
      </w:r>
    </w:p>
    <w:p w14:paraId="499C2793" w14:textId="6D812C2B" w:rsidR="00C2214E" w:rsidRPr="004D7F49" w:rsidRDefault="00C2214E" w:rsidP="00C2214E">
      <w:pPr>
        <w:spacing w:line="480" w:lineRule="auto"/>
        <w:rPr>
          <w:rFonts w:ascii="Arial" w:hAnsi="Arial" w:cs="Arial"/>
          <w:b/>
          <w:sz w:val="24"/>
          <w:szCs w:val="24"/>
        </w:rPr>
      </w:pPr>
      <w:r w:rsidRPr="004D7F49">
        <w:rPr>
          <w:rFonts w:ascii="Arial" w:hAnsi="Arial" w:cs="Arial"/>
          <w:b/>
          <w:sz w:val="24"/>
          <w:szCs w:val="24"/>
        </w:rPr>
        <w:lastRenderedPageBreak/>
        <w:t>Appendix A: Quality Assessment Tool (Downs &amp; Black, 1998)</w:t>
      </w:r>
    </w:p>
    <w:p w14:paraId="513C0EA6" w14:textId="06A6FDDC" w:rsidR="00E47DA0" w:rsidRPr="000D72BD" w:rsidRDefault="00E47DA0" w:rsidP="00E47DA0">
      <w:pPr>
        <w:spacing w:line="480" w:lineRule="auto"/>
        <w:rPr>
          <w:rFonts w:ascii="Times New Roman" w:hAnsi="Times New Roman" w:cs="Times New Roman"/>
          <w:b/>
          <w:sz w:val="24"/>
          <w:szCs w:val="24"/>
        </w:rPr>
      </w:pPr>
      <w:r w:rsidRPr="00C2214E">
        <w:rPr>
          <w:noProof/>
          <w:highlight w:val="yellow"/>
          <w:lang w:eastAsia="en-GB"/>
        </w:rPr>
        <w:drawing>
          <wp:anchor distT="0" distB="0" distL="114300" distR="114300" simplePos="0" relativeHeight="251664384" behindDoc="0" locked="0" layoutInCell="1" allowOverlap="1" wp14:anchorId="3C18D0A0" wp14:editId="1F084DA3">
            <wp:simplePos x="0" y="0"/>
            <wp:positionH relativeFrom="margin">
              <wp:posOffset>789305</wp:posOffset>
            </wp:positionH>
            <wp:positionV relativeFrom="paragraph">
              <wp:posOffset>149225</wp:posOffset>
            </wp:positionV>
            <wp:extent cx="4824730" cy="8105775"/>
            <wp:effectExtent l="0" t="0" r="0" b="9525"/>
            <wp:wrapSquare wrapText="bothSides"/>
            <wp:docPr id="24" name="Picture 24" descr="C:\Users\Family\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y\Pictures\img0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593" t="8237" r="10911" b="13267"/>
                    <a:stretch/>
                  </pic:blipFill>
                  <pic:spPr bwMode="auto">
                    <a:xfrm>
                      <a:off x="0" y="0"/>
                      <a:ext cx="4824730" cy="8105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80ACD3A" w14:textId="77777777" w:rsidR="00E47DA0" w:rsidRPr="000D72BD" w:rsidRDefault="00E47DA0" w:rsidP="00E47DA0">
      <w:pPr>
        <w:spacing w:line="480" w:lineRule="auto"/>
        <w:rPr>
          <w:rFonts w:ascii="Times New Roman" w:hAnsi="Times New Roman" w:cs="Times New Roman"/>
          <w:b/>
          <w:sz w:val="24"/>
          <w:szCs w:val="24"/>
        </w:rPr>
      </w:pPr>
    </w:p>
    <w:p w14:paraId="216FD229" w14:textId="77777777" w:rsidR="00E47DA0" w:rsidRPr="00264AD3" w:rsidRDefault="00E47DA0" w:rsidP="00E47DA0">
      <w:pPr>
        <w:spacing w:line="480" w:lineRule="auto"/>
        <w:jc w:val="center"/>
        <w:rPr>
          <w:rFonts w:ascii="Times New Roman" w:hAnsi="Times New Roman" w:cs="Times New Roman"/>
          <w:b/>
          <w:sz w:val="24"/>
          <w:szCs w:val="24"/>
        </w:rPr>
      </w:pPr>
    </w:p>
    <w:p w14:paraId="59DE2930" w14:textId="77777777" w:rsidR="00E47DA0" w:rsidRPr="00E96A99" w:rsidRDefault="00E47DA0" w:rsidP="00E47DA0">
      <w:pPr>
        <w:spacing w:line="480" w:lineRule="auto"/>
        <w:jc w:val="center"/>
        <w:rPr>
          <w:rFonts w:ascii="Times New Roman" w:hAnsi="Times New Roman" w:cs="Times New Roman"/>
          <w:b/>
          <w:sz w:val="24"/>
          <w:szCs w:val="24"/>
        </w:rPr>
      </w:pPr>
    </w:p>
    <w:p w14:paraId="3ADEFC6A" w14:textId="77777777" w:rsidR="00E47DA0" w:rsidRPr="00E96A99" w:rsidRDefault="00E47DA0" w:rsidP="00E47DA0">
      <w:pPr>
        <w:spacing w:line="480" w:lineRule="auto"/>
        <w:jc w:val="center"/>
        <w:rPr>
          <w:rFonts w:ascii="Times New Roman" w:hAnsi="Times New Roman" w:cs="Times New Roman"/>
          <w:b/>
          <w:sz w:val="24"/>
          <w:szCs w:val="24"/>
        </w:rPr>
      </w:pPr>
    </w:p>
    <w:p w14:paraId="17865084" w14:textId="77777777" w:rsidR="00E47DA0" w:rsidRPr="00E96A99" w:rsidRDefault="00E47DA0" w:rsidP="00E47DA0">
      <w:pPr>
        <w:spacing w:line="480" w:lineRule="auto"/>
        <w:jc w:val="center"/>
        <w:rPr>
          <w:rFonts w:ascii="Times New Roman" w:hAnsi="Times New Roman" w:cs="Times New Roman"/>
          <w:b/>
          <w:sz w:val="24"/>
          <w:szCs w:val="24"/>
        </w:rPr>
      </w:pPr>
    </w:p>
    <w:p w14:paraId="16CBA1E9" w14:textId="77777777" w:rsidR="00E47DA0" w:rsidRPr="00E96A99" w:rsidRDefault="00E47DA0" w:rsidP="00E47DA0">
      <w:pPr>
        <w:spacing w:line="480" w:lineRule="auto"/>
        <w:jc w:val="center"/>
        <w:rPr>
          <w:rFonts w:ascii="Times New Roman" w:hAnsi="Times New Roman" w:cs="Times New Roman"/>
          <w:b/>
          <w:sz w:val="24"/>
          <w:szCs w:val="24"/>
        </w:rPr>
      </w:pPr>
    </w:p>
    <w:p w14:paraId="1D0F25D6" w14:textId="77777777" w:rsidR="00E47DA0" w:rsidRPr="00E96A99" w:rsidRDefault="00E47DA0" w:rsidP="00E47DA0">
      <w:pPr>
        <w:spacing w:line="480" w:lineRule="auto"/>
        <w:jc w:val="center"/>
        <w:rPr>
          <w:rFonts w:ascii="Times New Roman" w:hAnsi="Times New Roman" w:cs="Times New Roman"/>
          <w:b/>
          <w:sz w:val="24"/>
          <w:szCs w:val="24"/>
        </w:rPr>
      </w:pPr>
    </w:p>
    <w:p w14:paraId="692B5370" w14:textId="77777777" w:rsidR="00E47DA0" w:rsidRPr="009C7B67" w:rsidRDefault="00E47DA0" w:rsidP="00E47DA0">
      <w:pPr>
        <w:tabs>
          <w:tab w:val="left" w:pos="2340"/>
        </w:tabs>
        <w:spacing w:line="480" w:lineRule="auto"/>
        <w:rPr>
          <w:rFonts w:ascii="Times New Roman" w:hAnsi="Times New Roman" w:cs="Times New Roman"/>
          <w:sz w:val="24"/>
          <w:szCs w:val="24"/>
        </w:rPr>
      </w:pPr>
    </w:p>
    <w:p w14:paraId="3E2CE194" w14:textId="77777777" w:rsidR="00E47DA0" w:rsidRPr="00E007A4" w:rsidRDefault="00E47DA0" w:rsidP="00E47DA0">
      <w:pPr>
        <w:spacing w:after="0" w:line="240" w:lineRule="auto"/>
        <w:jc w:val="center"/>
        <w:rPr>
          <w:rFonts w:ascii="Times New Roman" w:eastAsia="Times New Roman" w:hAnsi="Times New Roman" w:cs="Times New Roman"/>
          <w:b/>
          <w:sz w:val="24"/>
          <w:szCs w:val="24"/>
        </w:rPr>
      </w:pPr>
    </w:p>
    <w:p w14:paraId="5AD6C833" w14:textId="77777777" w:rsidR="00E47DA0" w:rsidRPr="00F714DE" w:rsidRDefault="00E47DA0" w:rsidP="00E47DA0">
      <w:pPr>
        <w:spacing w:after="0" w:line="240" w:lineRule="auto"/>
        <w:jc w:val="center"/>
        <w:rPr>
          <w:rFonts w:ascii="Times New Roman" w:eastAsia="Times New Roman" w:hAnsi="Times New Roman" w:cs="Times New Roman"/>
          <w:b/>
          <w:sz w:val="24"/>
          <w:szCs w:val="24"/>
        </w:rPr>
      </w:pPr>
    </w:p>
    <w:p w14:paraId="7CCB39C5" w14:textId="77777777" w:rsidR="00E47DA0" w:rsidRPr="0014375A" w:rsidRDefault="00E47DA0" w:rsidP="00E47DA0">
      <w:pPr>
        <w:spacing w:after="0" w:line="240" w:lineRule="auto"/>
        <w:jc w:val="center"/>
        <w:rPr>
          <w:rFonts w:ascii="Times New Roman" w:eastAsia="Times New Roman" w:hAnsi="Times New Roman" w:cs="Times New Roman"/>
          <w:b/>
          <w:sz w:val="24"/>
          <w:szCs w:val="24"/>
        </w:rPr>
      </w:pPr>
    </w:p>
    <w:p w14:paraId="1B743454" w14:textId="77777777" w:rsidR="00E47DA0" w:rsidRPr="0014375A" w:rsidRDefault="00E47DA0" w:rsidP="00E47DA0">
      <w:pPr>
        <w:spacing w:after="0" w:line="240" w:lineRule="auto"/>
        <w:jc w:val="center"/>
        <w:rPr>
          <w:rFonts w:ascii="Times New Roman" w:eastAsia="Times New Roman" w:hAnsi="Times New Roman" w:cs="Times New Roman"/>
          <w:b/>
          <w:sz w:val="24"/>
          <w:szCs w:val="24"/>
        </w:rPr>
      </w:pPr>
    </w:p>
    <w:p w14:paraId="5408346F" w14:textId="77777777" w:rsidR="00E47DA0" w:rsidRPr="0014375A" w:rsidRDefault="00E47DA0" w:rsidP="00E47DA0">
      <w:pPr>
        <w:spacing w:after="0" w:line="240" w:lineRule="auto"/>
        <w:jc w:val="center"/>
        <w:rPr>
          <w:rFonts w:ascii="Times New Roman" w:eastAsia="Times New Roman" w:hAnsi="Times New Roman" w:cs="Times New Roman"/>
          <w:b/>
          <w:sz w:val="24"/>
          <w:szCs w:val="24"/>
        </w:rPr>
      </w:pPr>
    </w:p>
    <w:p w14:paraId="59D06FD2" w14:textId="77777777" w:rsidR="00E47DA0" w:rsidRPr="0014375A" w:rsidRDefault="00E47DA0" w:rsidP="00E47DA0">
      <w:pPr>
        <w:spacing w:after="0" w:line="240" w:lineRule="auto"/>
        <w:jc w:val="center"/>
        <w:rPr>
          <w:rFonts w:ascii="Times New Roman" w:eastAsia="Times New Roman" w:hAnsi="Times New Roman" w:cs="Times New Roman"/>
          <w:b/>
          <w:sz w:val="24"/>
          <w:szCs w:val="24"/>
        </w:rPr>
      </w:pPr>
    </w:p>
    <w:p w14:paraId="2C5EC1E7" w14:textId="77777777" w:rsidR="00E47DA0" w:rsidRPr="00D11C99" w:rsidRDefault="00E47DA0" w:rsidP="00E47DA0">
      <w:pPr>
        <w:spacing w:after="0" w:line="240" w:lineRule="auto"/>
        <w:jc w:val="center"/>
        <w:rPr>
          <w:rFonts w:ascii="Times New Roman" w:eastAsia="Times New Roman" w:hAnsi="Times New Roman" w:cs="Times New Roman"/>
          <w:b/>
          <w:sz w:val="24"/>
          <w:szCs w:val="24"/>
        </w:rPr>
      </w:pPr>
    </w:p>
    <w:p w14:paraId="4A418300" w14:textId="77777777" w:rsidR="00E47DA0" w:rsidRPr="00D11C99" w:rsidRDefault="00E47DA0" w:rsidP="00E47DA0">
      <w:pPr>
        <w:spacing w:after="0" w:line="240" w:lineRule="auto"/>
        <w:jc w:val="center"/>
        <w:rPr>
          <w:rFonts w:ascii="Times New Roman" w:eastAsia="Times New Roman" w:hAnsi="Times New Roman" w:cs="Times New Roman"/>
          <w:b/>
          <w:sz w:val="24"/>
          <w:szCs w:val="24"/>
        </w:rPr>
      </w:pPr>
    </w:p>
    <w:p w14:paraId="4E4B66CC" w14:textId="77777777" w:rsidR="00E47DA0" w:rsidRPr="00D11C99" w:rsidRDefault="00E47DA0" w:rsidP="00E47DA0">
      <w:pPr>
        <w:spacing w:after="0" w:line="240" w:lineRule="auto"/>
        <w:jc w:val="center"/>
        <w:rPr>
          <w:rFonts w:ascii="Times New Roman" w:eastAsia="Times New Roman" w:hAnsi="Times New Roman" w:cs="Times New Roman"/>
          <w:b/>
          <w:sz w:val="24"/>
          <w:szCs w:val="24"/>
        </w:rPr>
      </w:pPr>
    </w:p>
    <w:p w14:paraId="3DB38B1C" w14:textId="77777777" w:rsidR="00E47DA0" w:rsidRPr="002143FB" w:rsidRDefault="00E47DA0" w:rsidP="00E47DA0">
      <w:pPr>
        <w:spacing w:after="0" w:line="240" w:lineRule="auto"/>
        <w:jc w:val="center"/>
        <w:rPr>
          <w:rFonts w:ascii="Times New Roman" w:eastAsia="Times New Roman" w:hAnsi="Times New Roman" w:cs="Times New Roman"/>
          <w:b/>
          <w:sz w:val="24"/>
          <w:szCs w:val="24"/>
        </w:rPr>
      </w:pPr>
    </w:p>
    <w:p w14:paraId="2BEC7356" w14:textId="77777777" w:rsidR="00E47DA0" w:rsidRPr="002143FB" w:rsidRDefault="00E47DA0" w:rsidP="00E47DA0">
      <w:pPr>
        <w:spacing w:after="0" w:line="240" w:lineRule="auto"/>
        <w:jc w:val="center"/>
        <w:rPr>
          <w:rFonts w:ascii="Times New Roman" w:eastAsia="Times New Roman" w:hAnsi="Times New Roman" w:cs="Times New Roman"/>
          <w:b/>
          <w:sz w:val="24"/>
          <w:szCs w:val="24"/>
        </w:rPr>
      </w:pPr>
    </w:p>
    <w:p w14:paraId="29116CA1" w14:textId="77777777" w:rsidR="00E47DA0" w:rsidRPr="002143FB" w:rsidRDefault="00E47DA0" w:rsidP="00E47DA0">
      <w:pPr>
        <w:spacing w:after="0" w:line="240" w:lineRule="auto"/>
        <w:jc w:val="center"/>
        <w:rPr>
          <w:rFonts w:ascii="Times New Roman" w:eastAsia="Times New Roman" w:hAnsi="Times New Roman" w:cs="Times New Roman"/>
          <w:b/>
          <w:sz w:val="24"/>
          <w:szCs w:val="24"/>
        </w:rPr>
      </w:pPr>
    </w:p>
    <w:p w14:paraId="1C8133C8" w14:textId="77777777" w:rsidR="00E47DA0" w:rsidRPr="002143FB" w:rsidRDefault="00E47DA0" w:rsidP="00E47DA0">
      <w:pPr>
        <w:spacing w:after="0" w:line="240" w:lineRule="auto"/>
        <w:jc w:val="center"/>
        <w:rPr>
          <w:rFonts w:ascii="Times New Roman" w:eastAsia="Times New Roman" w:hAnsi="Times New Roman" w:cs="Times New Roman"/>
          <w:b/>
          <w:sz w:val="24"/>
          <w:szCs w:val="24"/>
        </w:rPr>
      </w:pPr>
    </w:p>
    <w:p w14:paraId="23AC4A96" w14:textId="77777777" w:rsidR="00E47DA0" w:rsidRPr="002143FB" w:rsidRDefault="00E47DA0" w:rsidP="00E47DA0">
      <w:pPr>
        <w:spacing w:after="0" w:line="240" w:lineRule="auto"/>
        <w:jc w:val="center"/>
        <w:rPr>
          <w:rFonts w:ascii="Times New Roman" w:eastAsia="Times New Roman" w:hAnsi="Times New Roman" w:cs="Times New Roman"/>
          <w:b/>
          <w:sz w:val="24"/>
          <w:szCs w:val="24"/>
        </w:rPr>
      </w:pPr>
    </w:p>
    <w:p w14:paraId="23B6288C" w14:textId="00B3BB54" w:rsidR="00E47DA0" w:rsidRPr="004D7F49" w:rsidRDefault="00E47DA0" w:rsidP="00E47DA0">
      <w:pPr>
        <w:spacing w:after="0" w:line="240" w:lineRule="auto"/>
        <w:jc w:val="center"/>
        <w:rPr>
          <w:rFonts w:ascii="Times New Roman" w:eastAsia="Times New Roman" w:hAnsi="Times New Roman" w:cs="Times New Roman"/>
          <w:b/>
          <w:sz w:val="24"/>
          <w:szCs w:val="24"/>
        </w:rPr>
      </w:pPr>
    </w:p>
    <w:p w14:paraId="1E3E4459" w14:textId="77777777" w:rsidR="00E47DA0" w:rsidRPr="000D72BD" w:rsidRDefault="00E47DA0" w:rsidP="00E47DA0">
      <w:pPr>
        <w:spacing w:after="0" w:line="240" w:lineRule="auto"/>
        <w:jc w:val="center"/>
        <w:rPr>
          <w:rFonts w:ascii="Times New Roman" w:eastAsia="Times New Roman" w:hAnsi="Times New Roman" w:cs="Times New Roman"/>
          <w:b/>
          <w:sz w:val="24"/>
          <w:szCs w:val="24"/>
        </w:rPr>
      </w:pPr>
    </w:p>
    <w:p w14:paraId="55D0DABB" w14:textId="77777777" w:rsidR="00E47DA0" w:rsidRPr="000D72BD" w:rsidRDefault="00E47DA0" w:rsidP="00E47DA0">
      <w:pPr>
        <w:spacing w:after="0" w:line="240" w:lineRule="auto"/>
        <w:jc w:val="center"/>
        <w:rPr>
          <w:rFonts w:ascii="Times New Roman" w:eastAsia="Times New Roman" w:hAnsi="Times New Roman" w:cs="Times New Roman"/>
          <w:b/>
          <w:sz w:val="24"/>
          <w:szCs w:val="24"/>
        </w:rPr>
      </w:pPr>
    </w:p>
    <w:p w14:paraId="48640DF3" w14:textId="77777777" w:rsidR="00E47DA0" w:rsidRPr="00264AD3" w:rsidRDefault="00E47DA0" w:rsidP="00E47DA0">
      <w:pPr>
        <w:spacing w:after="0" w:line="240" w:lineRule="auto"/>
        <w:jc w:val="center"/>
        <w:rPr>
          <w:rFonts w:ascii="Times New Roman" w:eastAsia="Times New Roman" w:hAnsi="Times New Roman" w:cs="Times New Roman"/>
          <w:b/>
          <w:sz w:val="24"/>
          <w:szCs w:val="24"/>
        </w:rPr>
      </w:pPr>
    </w:p>
    <w:p w14:paraId="41781133" w14:textId="77777777" w:rsidR="00E47DA0" w:rsidRPr="00E96A99" w:rsidRDefault="00E47DA0" w:rsidP="00E47DA0">
      <w:pPr>
        <w:spacing w:after="0" w:line="240" w:lineRule="auto"/>
        <w:rPr>
          <w:rFonts w:ascii="Times New Roman" w:eastAsia="Times New Roman" w:hAnsi="Times New Roman" w:cs="Times New Roman"/>
          <w:b/>
          <w:sz w:val="24"/>
          <w:szCs w:val="24"/>
        </w:rPr>
      </w:pPr>
    </w:p>
    <w:p w14:paraId="363896E9" w14:textId="190B364D" w:rsidR="00E47DA0" w:rsidRDefault="00C2214E" w:rsidP="00E47DA0">
      <w:pPr>
        <w:spacing w:after="0" w:line="240" w:lineRule="auto"/>
        <w:jc w:val="center"/>
        <w:rPr>
          <w:rFonts w:ascii="Times New Roman" w:eastAsia="Times New Roman" w:hAnsi="Times New Roman" w:cs="Times New Roman"/>
          <w:b/>
          <w:sz w:val="24"/>
          <w:szCs w:val="24"/>
        </w:rPr>
      </w:pPr>
      <w:r w:rsidRPr="00166E79">
        <w:rPr>
          <w:noProof/>
          <w:lang w:eastAsia="en-GB"/>
        </w:rPr>
        <w:lastRenderedPageBreak/>
        <w:drawing>
          <wp:inline distT="0" distB="0" distL="0" distR="0" wp14:anchorId="3AFBFE06" wp14:editId="022BE9F6">
            <wp:extent cx="5069962" cy="8619790"/>
            <wp:effectExtent l="0" t="0" r="0" b="0"/>
            <wp:docPr id="4" name="Picture 4" descr="C:\Users\Family\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y\Pictures\img0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759" t="8121" r="11576" b="13031"/>
                    <a:stretch/>
                  </pic:blipFill>
                  <pic:spPr bwMode="auto">
                    <a:xfrm>
                      <a:off x="0" y="0"/>
                      <a:ext cx="5081185" cy="8638872"/>
                    </a:xfrm>
                    <a:prstGeom prst="rect">
                      <a:avLst/>
                    </a:prstGeom>
                    <a:noFill/>
                    <a:ln>
                      <a:noFill/>
                    </a:ln>
                    <a:extLst>
                      <a:ext uri="{53640926-AAD7-44D8-BBD7-CCE9431645EC}">
                        <a14:shadowObscured xmlns:a14="http://schemas.microsoft.com/office/drawing/2010/main"/>
                      </a:ext>
                    </a:extLst>
                  </pic:spPr>
                </pic:pic>
              </a:graphicData>
            </a:graphic>
          </wp:inline>
        </w:drawing>
      </w:r>
    </w:p>
    <w:p w14:paraId="5E2EE33D" w14:textId="6BF8EDF5" w:rsidR="000E3E8D" w:rsidRDefault="000E3E8D" w:rsidP="00E47DA0">
      <w:pPr>
        <w:spacing w:after="0" w:line="240" w:lineRule="auto"/>
        <w:jc w:val="center"/>
        <w:rPr>
          <w:rFonts w:ascii="Times New Roman" w:eastAsia="Times New Roman" w:hAnsi="Times New Roman" w:cs="Times New Roman"/>
          <w:b/>
          <w:sz w:val="24"/>
          <w:szCs w:val="24"/>
        </w:rPr>
      </w:pPr>
    </w:p>
    <w:p w14:paraId="47CDB18F" w14:textId="52AA4295" w:rsidR="000E3E8D" w:rsidRDefault="000E3E8D" w:rsidP="00E47DA0">
      <w:pPr>
        <w:spacing w:after="0" w:line="240" w:lineRule="auto"/>
        <w:jc w:val="center"/>
        <w:rPr>
          <w:rFonts w:ascii="Times New Roman" w:eastAsia="Times New Roman" w:hAnsi="Times New Roman" w:cs="Times New Roman"/>
          <w:b/>
          <w:sz w:val="24"/>
          <w:szCs w:val="24"/>
        </w:rPr>
      </w:pPr>
    </w:p>
    <w:p w14:paraId="68C9390D" w14:textId="7B1B590E" w:rsidR="000E3E8D" w:rsidRDefault="000E3E8D" w:rsidP="00E47DA0">
      <w:pPr>
        <w:spacing w:after="0" w:line="240" w:lineRule="auto"/>
        <w:jc w:val="center"/>
        <w:rPr>
          <w:rFonts w:ascii="Times New Roman" w:eastAsia="Times New Roman" w:hAnsi="Times New Roman" w:cs="Times New Roman"/>
          <w:b/>
          <w:sz w:val="24"/>
          <w:szCs w:val="24"/>
        </w:rPr>
      </w:pPr>
    </w:p>
    <w:p w14:paraId="5B6DB220" w14:textId="77777777" w:rsidR="00EC2C97" w:rsidRDefault="00E47DA0" w:rsidP="00EC2C97">
      <w:pPr>
        <w:jc w:val="both"/>
        <w:rPr>
          <w:rFonts w:ascii="Arial" w:hAnsi="Arial" w:cs="Arial"/>
          <w:sz w:val="24"/>
          <w:szCs w:val="24"/>
        </w:rPr>
      </w:pPr>
      <w:r w:rsidRPr="00166E79">
        <w:rPr>
          <w:noProof/>
          <w:lang w:eastAsia="en-GB"/>
        </w:rPr>
        <w:drawing>
          <wp:anchor distT="0" distB="0" distL="114300" distR="114300" simplePos="0" relativeHeight="251665408" behindDoc="0" locked="0" layoutInCell="1" allowOverlap="1" wp14:anchorId="212FCB01" wp14:editId="418B988A">
            <wp:simplePos x="723900" y="723900"/>
            <wp:positionH relativeFrom="column">
              <wp:align>left</wp:align>
            </wp:positionH>
            <wp:positionV relativeFrom="paragraph">
              <wp:align>top</wp:align>
            </wp:positionV>
            <wp:extent cx="4838700" cy="8535830"/>
            <wp:effectExtent l="0" t="0" r="0" b="0"/>
            <wp:wrapSquare wrapText="bothSides"/>
            <wp:docPr id="29" name="Picture 29" descr="C:\Users\Family\Picture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y\Pictures\img00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759" t="8237" r="11244" b="14326"/>
                    <a:stretch/>
                  </pic:blipFill>
                  <pic:spPr bwMode="auto">
                    <a:xfrm>
                      <a:off x="0" y="0"/>
                      <a:ext cx="4838700" cy="8535830"/>
                    </a:xfrm>
                    <a:prstGeom prst="rect">
                      <a:avLst/>
                    </a:prstGeom>
                    <a:noFill/>
                    <a:ln>
                      <a:noFill/>
                    </a:ln>
                    <a:extLst>
                      <a:ext uri="{53640926-AAD7-44D8-BBD7-CCE9431645EC}">
                        <a14:shadowObscured xmlns:a14="http://schemas.microsoft.com/office/drawing/2010/main"/>
                      </a:ext>
                    </a:extLst>
                  </pic:spPr>
                </pic:pic>
              </a:graphicData>
            </a:graphic>
          </wp:anchor>
        </w:drawing>
      </w:r>
    </w:p>
    <w:p w14:paraId="56E29387" w14:textId="329A103D" w:rsidR="00C50654" w:rsidRPr="00EC2C97" w:rsidRDefault="00504899" w:rsidP="00EC2C97">
      <w:pPr>
        <w:jc w:val="both"/>
        <w:rPr>
          <w:rFonts w:ascii="Arial" w:hAnsi="Arial" w:cs="Arial"/>
          <w:sz w:val="24"/>
          <w:szCs w:val="24"/>
        </w:rPr>
      </w:pPr>
      <w:r w:rsidRPr="0080310D">
        <w:rPr>
          <w:rFonts w:ascii="Arial" w:hAnsi="Arial" w:cs="Arial"/>
          <w:b/>
          <w:sz w:val="24"/>
          <w:szCs w:val="24"/>
        </w:rPr>
        <w:lastRenderedPageBreak/>
        <w:t>Appendix B: Critical Appraisal Skills Programme (CASP) Qualitative Checklist</w:t>
      </w:r>
    </w:p>
    <w:p w14:paraId="4D427D15" w14:textId="77777777" w:rsidR="00504899" w:rsidRPr="004D7F49" w:rsidRDefault="00504899" w:rsidP="00504899">
      <w:pPr>
        <w:pStyle w:val="BodyText"/>
        <w:ind w:left="227"/>
        <w:rPr>
          <w:rFonts w:ascii="Times New Roman"/>
        </w:rPr>
      </w:pPr>
      <w:r w:rsidRPr="00166E79">
        <w:rPr>
          <w:rFonts w:ascii="Times New Roman"/>
          <w:noProof/>
          <w:lang w:bidi="ar-SA"/>
        </w:rPr>
        <w:drawing>
          <wp:inline distT="0" distB="0" distL="0" distR="0" wp14:anchorId="2367C24C" wp14:editId="5E95A11E">
            <wp:extent cx="1337809" cy="818388"/>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1337809" cy="818388"/>
                    </a:xfrm>
                    <a:prstGeom prst="rect">
                      <a:avLst/>
                    </a:prstGeom>
                  </pic:spPr>
                </pic:pic>
              </a:graphicData>
            </a:graphic>
          </wp:inline>
        </w:drawing>
      </w:r>
    </w:p>
    <w:p w14:paraId="314D3A42" w14:textId="75894D6E" w:rsidR="00504899" w:rsidRPr="004D7F49" w:rsidRDefault="004C4F64" w:rsidP="00504899">
      <w:pPr>
        <w:pStyle w:val="BodyText"/>
        <w:spacing w:before="8"/>
        <w:rPr>
          <w:rFonts w:ascii="Times New Roman"/>
          <w:sz w:val="19"/>
        </w:rPr>
      </w:pPr>
      <w:r w:rsidRPr="00166E79">
        <w:rPr>
          <w:noProof/>
          <w:lang w:bidi="ar-SA"/>
        </w:rPr>
        <mc:AlternateContent>
          <mc:Choice Requires="wps">
            <w:drawing>
              <wp:anchor distT="0" distB="0" distL="0" distR="0" simplePos="0" relativeHeight="251672576" behindDoc="0" locked="0" layoutInCell="1" allowOverlap="1" wp14:anchorId="2D52EEFD" wp14:editId="032C4036">
                <wp:simplePos x="0" y="0"/>
                <wp:positionH relativeFrom="page">
                  <wp:posOffset>1575141</wp:posOffset>
                </wp:positionH>
                <wp:positionV relativeFrom="paragraph">
                  <wp:posOffset>156845</wp:posOffset>
                </wp:positionV>
                <wp:extent cx="5845175" cy="704850"/>
                <wp:effectExtent l="0" t="0" r="22225" b="19050"/>
                <wp:wrapTopAndBottom/>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175" cy="704850"/>
                        </a:xfrm>
                        <a:prstGeom prst="rect">
                          <a:avLst/>
                        </a:prstGeom>
                        <a:solidFill>
                          <a:srgbClr val="C5D9F0"/>
                        </a:solidFill>
                        <a:ln w="6097">
                          <a:solidFill>
                            <a:srgbClr val="17365D"/>
                          </a:solidFill>
                          <a:prstDash val="solid"/>
                          <a:miter lim="800000"/>
                          <a:headEnd/>
                          <a:tailEnd/>
                        </a:ln>
                      </wps:spPr>
                      <wps:txbx>
                        <w:txbxContent>
                          <w:p w14:paraId="6BE518B6" w14:textId="77777777" w:rsidR="00EE10E7" w:rsidRDefault="00EE10E7" w:rsidP="00504899">
                            <w:pPr>
                              <w:spacing w:before="20"/>
                              <w:ind w:left="67"/>
                              <w:rPr>
                                <w:b/>
                                <w:sz w:val="40"/>
                              </w:rPr>
                            </w:pPr>
                            <w:r>
                              <w:rPr>
                                <w:b/>
                                <w:color w:val="1F487C"/>
                                <w:sz w:val="40"/>
                              </w:rPr>
                              <w:t>10 questions to help you make sense of qualitative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2EEFD" id="Text Box 21" o:spid="_x0000_s1048" type="#_x0000_t202" style="position:absolute;margin-left:124.05pt;margin-top:12.35pt;width:460.25pt;height:55.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" fillcolor="#c5d9f0" strokecolor="#17365d" strokeweight=".16936mm">
                <v:textbox inset="0,0,0,0">
                  <w:txbxContent>
                    <w:p w14:paraId="6BE518B6" w14:textId="77777777" w:rsidR="00EE10E7" w:rsidRDefault="00EE10E7" w:rsidP="00504899">
                      <w:pPr>
                        <w:spacing w:before="20"/>
                        <w:ind w:left="67"/>
                        <w:rPr>
                          <w:b/>
                          <w:sz w:val="40"/>
                        </w:rPr>
                      </w:pPr>
                      <w:r>
                        <w:rPr>
                          <w:b/>
                          <w:color w:val="1F487C"/>
                          <w:sz w:val="40"/>
                        </w:rPr>
                        <w:t>10 questions to help you make sense of qualitative research</w:t>
                      </w:r>
                    </w:p>
                  </w:txbxContent>
                </v:textbox>
                <w10:wrap type="topAndBottom" anchorx="page"/>
              </v:shape>
            </w:pict>
          </mc:Fallback>
        </mc:AlternateContent>
      </w:r>
      <w:r w:rsidR="00AD78AE" w:rsidRPr="00166E79">
        <w:rPr>
          <w:noProof/>
          <w:lang w:bidi="ar-SA"/>
        </w:rPr>
        <mc:AlternateContent>
          <mc:Choice Requires="wpg">
            <w:drawing>
              <wp:anchor distT="0" distB="0" distL="114300" distR="114300" simplePos="0" relativeHeight="251674624" behindDoc="1" locked="0" layoutInCell="1" allowOverlap="1" wp14:anchorId="675F4C6B" wp14:editId="32C19F92">
                <wp:simplePos x="0" y="0"/>
                <wp:positionH relativeFrom="page">
                  <wp:posOffset>1581150</wp:posOffset>
                </wp:positionH>
                <wp:positionV relativeFrom="paragraph">
                  <wp:posOffset>293642</wp:posOffset>
                </wp:positionV>
                <wp:extent cx="5838825" cy="6600825"/>
                <wp:effectExtent l="0" t="0" r="9525" b="2857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6600825"/>
                          <a:chOff x="566" y="-291"/>
                          <a:chExt cx="10622" cy="9576"/>
                        </a:xfrm>
                      </wpg:grpSpPr>
                      <wps:wsp>
                        <wps:cNvPr id="17" name="Line 9"/>
                        <wps:cNvCnPr>
                          <a:cxnSpLocks noChangeShapeType="1"/>
                        </wps:cNvCnPr>
                        <wps:spPr bwMode="auto">
                          <a:xfrm>
                            <a:off x="576" y="-286"/>
                            <a:ext cx="106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0"/>
                        <wps:cNvCnPr>
                          <a:cxnSpLocks noChangeShapeType="1"/>
                        </wps:cNvCnPr>
                        <wps:spPr bwMode="auto">
                          <a:xfrm>
                            <a:off x="571" y="-291"/>
                            <a:ext cx="0" cy="9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576" y="9280"/>
                            <a:ext cx="1060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2"/>
                        <wps:cNvCnPr>
                          <a:cxnSpLocks noChangeShapeType="1"/>
                        </wps:cNvCnPr>
                        <wps:spPr bwMode="auto">
                          <a:xfrm>
                            <a:off x="11184" y="-291"/>
                            <a:ext cx="0" cy="9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B8BB71" id="Group 15" o:spid="_x0000_s1026" style="position:absolute;margin-left:124.5pt;margin-top:23.1pt;width:459.75pt;height:519.75pt;z-index:-251641856;mso-position-horizontal-relative:page" coordorigin="566,-291" coordsize="10622,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">
                <v:line id="Line 9" o:spid="_x0000_s1027" style="position:absolute;visibility:visible;mso-wrap-style:square" from="576,-286" to="1117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v:line id="Line 10" o:spid="_x0000_s1028" style="position:absolute;visibility:visible;mso-wrap-style:square" from="571,-291" to="571,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line id="Line 11" o:spid="_x0000_s1029" style="position:absolute;visibility:visible;mso-wrap-style:square" from="576,9280" to="11179,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" strokeweight=".16936mm"/>
                <v:line id="Line 12" o:spid="_x0000_s1030" style="position:absolute;visibility:visible;mso-wrap-style:square" from="11184,-291" to="11184,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w10:wrap anchorx="page"/>
              </v:group>
            </w:pict>
          </mc:Fallback>
        </mc:AlternateContent>
      </w:r>
    </w:p>
    <w:p w14:paraId="61AEC3EF" w14:textId="344B6A3B" w:rsidR="00504899" w:rsidRPr="000D72BD" w:rsidRDefault="00504899" w:rsidP="00504899">
      <w:pPr>
        <w:pStyle w:val="Heading2"/>
        <w:spacing w:before="196"/>
      </w:pPr>
      <w:r w:rsidRPr="004D7F49">
        <w:rPr>
          <w:color w:val="1F487C"/>
        </w:rPr>
        <w:t>How to use this appraisal tool</w:t>
      </w:r>
    </w:p>
    <w:p w14:paraId="0A43AC79" w14:textId="77777777" w:rsidR="00AD78AE" w:rsidRDefault="00504899" w:rsidP="000E3E8D">
      <w:pPr>
        <w:tabs>
          <w:tab w:val="left" w:pos="3940"/>
        </w:tabs>
        <w:spacing w:before="48" w:line="538" w:lineRule="exact"/>
        <w:ind w:left="339" w:right="-139"/>
        <w:rPr>
          <w:color w:val="1F487C"/>
        </w:rPr>
      </w:pPr>
      <w:r w:rsidRPr="000D72BD">
        <w:rPr>
          <w:color w:val="1F487C"/>
        </w:rPr>
        <w:t xml:space="preserve">Three broad issues need to be considered when </w:t>
      </w:r>
      <w:r w:rsidR="00AD78AE">
        <w:rPr>
          <w:color w:val="1F487C"/>
        </w:rPr>
        <w:t>appraising a qualitative study:</w:t>
      </w:r>
    </w:p>
    <w:p w14:paraId="089FA376" w14:textId="11A53735" w:rsidR="00504899" w:rsidRPr="00E007A4" w:rsidRDefault="00504899" w:rsidP="000E3E8D">
      <w:pPr>
        <w:tabs>
          <w:tab w:val="left" w:pos="3940"/>
        </w:tabs>
        <w:spacing w:before="48" w:line="538" w:lineRule="exact"/>
        <w:ind w:left="339" w:right="-139"/>
      </w:pPr>
      <w:r w:rsidRPr="000D72BD">
        <w:rPr>
          <w:color w:val="1F487C"/>
        </w:rPr>
        <w:t>Are the results of the</w:t>
      </w:r>
      <w:r w:rsidRPr="00264AD3">
        <w:rPr>
          <w:color w:val="1F487C"/>
          <w:spacing w:val="-3"/>
        </w:rPr>
        <w:t xml:space="preserve"> </w:t>
      </w:r>
      <w:r w:rsidRPr="00E96A99">
        <w:rPr>
          <w:color w:val="1F487C"/>
        </w:rPr>
        <w:t>study</w:t>
      </w:r>
      <w:r w:rsidRPr="00E96A99">
        <w:rPr>
          <w:color w:val="1F487C"/>
          <w:spacing w:val="-2"/>
        </w:rPr>
        <w:t xml:space="preserve"> </w:t>
      </w:r>
      <w:r w:rsidRPr="00E96A99">
        <w:rPr>
          <w:color w:val="1F487C"/>
        </w:rPr>
        <w:t>valid?</w:t>
      </w:r>
      <w:r w:rsidRPr="00E96A99">
        <w:rPr>
          <w:color w:val="1F487C"/>
        </w:rPr>
        <w:tab/>
        <w:t>(Section</w:t>
      </w:r>
      <w:r w:rsidRPr="00E96A99">
        <w:rPr>
          <w:color w:val="1F487C"/>
          <w:spacing w:val="-2"/>
        </w:rPr>
        <w:t xml:space="preserve"> </w:t>
      </w:r>
      <w:r w:rsidRPr="009C7B67">
        <w:rPr>
          <w:color w:val="1F487C"/>
        </w:rPr>
        <w:t>A)</w:t>
      </w:r>
    </w:p>
    <w:p w14:paraId="6F4E8E1A" w14:textId="77777777" w:rsidR="00504899" w:rsidRPr="00D11C99" w:rsidRDefault="00504899" w:rsidP="00504899">
      <w:pPr>
        <w:tabs>
          <w:tab w:val="left" w:pos="3940"/>
        </w:tabs>
        <w:spacing w:line="219" w:lineRule="exact"/>
        <w:ind w:left="339"/>
      </w:pPr>
      <w:r w:rsidRPr="00F714DE">
        <w:rPr>
          <w:color w:val="1F487C"/>
        </w:rPr>
        <w:t>What are</w:t>
      </w:r>
      <w:r w:rsidRPr="0014375A">
        <w:rPr>
          <w:color w:val="1F487C"/>
          <w:spacing w:val="-3"/>
        </w:rPr>
        <w:t xml:space="preserve"> </w:t>
      </w:r>
      <w:r w:rsidRPr="0014375A">
        <w:rPr>
          <w:color w:val="1F487C"/>
        </w:rPr>
        <w:t>the</w:t>
      </w:r>
      <w:r w:rsidRPr="0014375A">
        <w:rPr>
          <w:color w:val="1F487C"/>
          <w:spacing w:val="-3"/>
        </w:rPr>
        <w:t xml:space="preserve"> </w:t>
      </w:r>
      <w:r w:rsidRPr="0014375A">
        <w:rPr>
          <w:color w:val="1F487C"/>
        </w:rPr>
        <w:t>results?</w:t>
      </w:r>
      <w:r w:rsidRPr="0014375A">
        <w:rPr>
          <w:color w:val="1F487C"/>
        </w:rPr>
        <w:tab/>
        <w:t>(Section</w:t>
      </w:r>
      <w:r w:rsidRPr="00D11C99">
        <w:rPr>
          <w:color w:val="1F487C"/>
          <w:spacing w:val="-4"/>
        </w:rPr>
        <w:t xml:space="preserve"> </w:t>
      </w:r>
      <w:r w:rsidRPr="00D11C99">
        <w:rPr>
          <w:color w:val="1F487C"/>
        </w:rPr>
        <w:t>B)</w:t>
      </w:r>
    </w:p>
    <w:p w14:paraId="33AE6A0A" w14:textId="77777777" w:rsidR="00504899" w:rsidRPr="000B7398" w:rsidRDefault="00504899" w:rsidP="00504899">
      <w:pPr>
        <w:tabs>
          <w:tab w:val="left" w:pos="3940"/>
        </w:tabs>
        <w:spacing w:line="267" w:lineRule="exact"/>
        <w:ind w:left="339"/>
      </w:pPr>
      <w:r w:rsidRPr="002143FB">
        <w:rPr>
          <w:color w:val="1F487C"/>
        </w:rPr>
        <w:t>Will the results</w:t>
      </w:r>
      <w:r w:rsidRPr="002143FB">
        <w:rPr>
          <w:color w:val="1F487C"/>
          <w:spacing w:val="-2"/>
        </w:rPr>
        <w:t xml:space="preserve"> </w:t>
      </w:r>
      <w:r w:rsidRPr="002143FB">
        <w:rPr>
          <w:color w:val="1F487C"/>
        </w:rPr>
        <w:t>help</w:t>
      </w:r>
      <w:r w:rsidRPr="002143FB">
        <w:rPr>
          <w:color w:val="1F487C"/>
          <w:spacing w:val="-2"/>
        </w:rPr>
        <w:t xml:space="preserve"> </w:t>
      </w:r>
      <w:r w:rsidRPr="002143FB">
        <w:rPr>
          <w:color w:val="1F487C"/>
        </w:rPr>
        <w:t>locally?</w:t>
      </w:r>
      <w:r w:rsidRPr="000B7398">
        <w:rPr>
          <w:color w:val="1F487C"/>
        </w:rPr>
        <w:tab/>
        <w:t>(Section</w:t>
      </w:r>
      <w:r w:rsidRPr="000B7398">
        <w:rPr>
          <w:color w:val="1F487C"/>
          <w:spacing w:val="-6"/>
        </w:rPr>
        <w:t xml:space="preserve"> </w:t>
      </w:r>
      <w:r w:rsidRPr="000B7398">
        <w:rPr>
          <w:color w:val="1F487C"/>
        </w:rPr>
        <w:t>C)</w:t>
      </w:r>
    </w:p>
    <w:p w14:paraId="4526DF5E" w14:textId="77777777" w:rsidR="00504899" w:rsidRPr="004D7F49" w:rsidRDefault="00504899" w:rsidP="00504899">
      <w:pPr>
        <w:pStyle w:val="BodyText"/>
        <w:spacing w:before="1"/>
        <w:rPr>
          <w:sz w:val="22"/>
        </w:rPr>
      </w:pPr>
    </w:p>
    <w:p w14:paraId="7F53FBE6" w14:textId="77777777" w:rsidR="00504899" w:rsidRPr="004D7F49" w:rsidRDefault="00504899" w:rsidP="00504899">
      <w:pPr>
        <w:ind w:left="339" w:right="494"/>
      </w:pPr>
      <w:r w:rsidRPr="004D7F49">
        <w:rPr>
          <w:color w:val="1F487C"/>
        </w:rPr>
        <w:t>The 10 questions on the following pages are designed to help you think about these issues systematically. The first two questions are screening questions and can be answered quickly. If the answer to both is “yes”, it is worth proceeding with the remaining questions.</w:t>
      </w:r>
    </w:p>
    <w:p w14:paraId="53F3B631" w14:textId="77777777" w:rsidR="00504899" w:rsidRPr="004D7F49" w:rsidRDefault="00504899" w:rsidP="00504899">
      <w:pPr>
        <w:pStyle w:val="BodyText"/>
        <w:spacing w:before="1"/>
        <w:rPr>
          <w:sz w:val="22"/>
        </w:rPr>
      </w:pPr>
    </w:p>
    <w:p w14:paraId="47A15795" w14:textId="77777777" w:rsidR="00504899" w:rsidRPr="004D7F49" w:rsidRDefault="00504899" w:rsidP="00504899">
      <w:pPr>
        <w:ind w:left="339" w:right="472"/>
      </w:pPr>
      <w:r w:rsidRPr="004D7F49">
        <w:rPr>
          <w:color w:val="1F487C"/>
        </w:rPr>
        <w:t>There is some degree of overlap between the questions, you are asked to record a “yes”, “no” or “can’t tell” to most of the questions. A number of italicised prompts are given after each question. These are designed to remind you why the question is important. Record your reasons for your answers in the spaces provided.</w:t>
      </w:r>
    </w:p>
    <w:p w14:paraId="13A9CA8B" w14:textId="77777777" w:rsidR="00504899" w:rsidRPr="004D7F49" w:rsidRDefault="00504899" w:rsidP="00504899">
      <w:pPr>
        <w:pStyle w:val="BodyText"/>
        <w:spacing w:before="10"/>
        <w:rPr>
          <w:sz w:val="21"/>
        </w:rPr>
      </w:pPr>
    </w:p>
    <w:p w14:paraId="73CC010C" w14:textId="77777777" w:rsidR="00504899" w:rsidRPr="004D7F49" w:rsidRDefault="00504899" w:rsidP="00504899">
      <w:pPr>
        <w:spacing w:before="1"/>
        <w:ind w:left="339" w:right="471"/>
      </w:pPr>
      <w:r w:rsidRPr="004D7F49">
        <w:rPr>
          <w:color w:val="FF0000"/>
        </w:rPr>
        <w:t>These checklists were designed to be used as educational pedagogic tools, as part of a workshop setting, therefore we do not suggest a scoring system. The core CASP checklists (randomised controlled trial &amp; systematic review)</w:t>
      </w:r>
    </w:p>
    <w:p w14:paraId="74511F4B" w14:textId="77777777" w:rsidR="00504899" w:rsidRPr="004D7F49" w:rsidRDefault="00504899" w:rsidP="00504899">
      <w:pPr>
        <w:spacing w:before="1"/>
        <w:ind w:left="339" w:right="521"/>
      </w:pPr>
      <w:r w:rsidRPr="004D7F49">
        <w:rPr>
          <w:color w:val="FF0000"/>
        </w:rPr>
        <w:t xml:space="preserve">were based on JAMA 'Users’ guides to the medical literature 1994 (adapted from </w:t>
      </w:r>
      <w:proofErr w:type="spellStart"/>
      <w:r w:rsidRPr="004D7F49">
        <w:rPr>
          <w:color w:val="FF0000"/>
        </w:rPr>
        <w:t>Guyatt</w:t>
      </w:r>
      <w:proofErr w:type="spellEnd"/>
      <w:r w:rsidRPr="004D7F49">
        <w:rPr>
          <w:color w:val="FF0000"/>
        </w:rPr>
        <w:t xml:space="preserve"> GH, Sackett DL, and Cook DJ), and piloted with health care practitioners.</w:t>
      </w:r>
    </w:p>
    <w:p w14:paraId="672A7CDA" w14:textId="77777777" w:rsidR="00504899" w:rsidRPr="004D7F49" w:rsidRDefault="00504899" w:rsidP="00504899">
      <w:pPr>
        <w:pStyle w:val="BodyText"/>
        <w:rPr>
          <w:sz w:val="22"/>
        </w:rPr>
      </w:pPr>
    </w:p>
    <w:p w14:paraId="640493BB" w14:textId="77777777" w:rsidR="00504899" w:rsidRPr="004D7F49" w:rsidRDefault="00504899" w:rsidP="00504899">
      <w:pPr>
        <w:ind w:left="339" w:right="329"/>
      </w:pPr>
      <w:r w:rsidRPr="004D7F49">
        <w:rPr>
          <w:color w:val="FF0000"/>
        </w:rPr>
        <w:t>For each new checklist a group of experts were assembled to develop and pilot the checklist and the workshop format with which it would be used. Over the years overall adjustments have been made to the format, but a recent survey of checklist users reiterated that the basic format continues to be useful and appropriate.</w:t>
      </w:r>
    </w:p>
    <w:p w14:paraId="1EA4534A" w14:textId="77777777" w:rsidR="00504899" w:rsidRPr="004D7F49" w:rsidRDefault="00504899" w:rsidP="00504899">
      <w:pPr>
        <w:pStyle w:val="BodyText"/>
        <w:spacing w:before="11"/>
        <w:rPr>
          <w:sz w:val="21"/>
        </w:rPr>
      </w:pPr>
    </w:p>
    <w:p w14:paraId="0AA79F55" w14:textId="4E80C7C8" w:rsidR="00504899" w:rsidRPr="00264AD3" w:rsidRDefault="00504899" w:rsidP="00504899">
      <w:pPr>
        <w:ind w:left="339" w:right="747"/>
      </w:pPr>
      <w:r w:rsidRPr="004D7F49">
        <w:rPr>
          <w:color w:val="1F487C"/>
        </w:rPr>
        <w:t xml:space="preserve">©CASP this work is licensed under the Creative Commons Attribution – Non Commercial-Share A like. To view a copy of this license, visit </w:t>
      </w:r>
      <w:hyperlink r:id="rId18">
        <w:r w:rsidRPr="00E96A99">
          <w:rPr>
            <w:color w:val="0000FF"/>
            <w:u w:val="single" w:color="1F487C"/>
          </w:rPr>
          <w:t xml:space="preserve">http://creativecommons.org/licenses/by-nc-sa/3.0/ </w:t>
        </w:r>
      </w:hyperlink>
      <w:hyperlink r:id="rId19">
        <w:r w:rsidRPr="0014375A">
          <w:rPr>
            <w:color w:val="0000FF"/>
            <w:u w:val="single" w:color="1F487C"/>
          </w:rPr>
          <w:t>www.casp-uk.net</w:t>
        </w:r>
      </w:hyperlink>
    </w:p>
    <w:p w14:paraId="2948CD53" w14:textId="27D92E72" w:rsidR="00AD78AE" w:rsidRPr="004D7F49" w:rsidRDefault="00AD78AE" w:rsidP="00504899">
      <w:pPr>
        <w:sectPr w:rsidR="00AD78AE" w:rsidRPr="004D7F49" w:rsidSect="00433621">
          <w:footerReference w:type="default" r:id="rId20"/>
          <w:pgSz w:w="11910" w:h="16840"/>
          <w:pgMar w:top="1134" w:right="1134" w:bottom="1134" w:left="1134" w:header="720" w:footer="1474" w:gutter="1134"/>
          <w:cols w:space="720"/>
        </w:sectPr>
      </w:pPr>
    </w:p>
    <w:p w14:paraId="7AB487AF" w14:textId="77777777" w:rsidR="00504899" w:rsidRPr="004D7F49" w:rsidRDefault="00504899" w:rsidP="00504899">
      <w:pPr>
        <w:pStyle w:val="BodyText"/>
        <w:ind w:left="108"/>
      </w:pPr>
      <w:r w:rsidRPr="00166E79">
        <w:rPr>
          <w:noProof/>
          <w:lang w:bidi="ar-SA"/>
        </w:rPr>
        <w:lastRenderedPageBreak/>
        <mc:AlternateContent>
          <mc:Choice Requires="wps">
            <w:drawing>
              <wp:inline distT="0" distB="0" distL="0" distR="0" wp14:anchorId="7CCF5C59" wp14:editId="28EB61F5">
                <wp:extent cx="5353050" cy="425450"/>
                <wp:effectExtent l="0" t="0" r="19050" b="1270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25450"/>
                        </a:xfrm>
                        <a:prstGeom prst="rect">
                          <a:avLst/>
                        </a:prstGeom>
                        <a:solidFill>
                          <a:srgbClr val="DBE4F0"/>
                        </a:solidFill>
                        <a:ln w="6097">
                          <a:solidFill>
                            <a:srgbClr val="1F487C"/>
                          </a:solidFill>
                          <a:prstDash val="solid"/>
                          <a:miter lim="800000"/>
                          <a:headEnd/>
                          <a:tailEnd/>
                        </a:ln>
                      </wps:spPr>
                      <wps:txbx>
                        <w:txbxContent>
                          <w:p w14:paraId="309A50DF" w14:textId="77777777" w:rsidR="00EE10E7" w:rsidRDefault="00EE10E7" w:rsidP="00504899">
                            <w:pPr>
                              <w:spacing w:before="20"/>
                              <w:ind w:left="107"/>
                              <w:rPr>
                                <w:b/>
                                <w:sz w:val="44"/>
                              </w:rPr>
                            </w:pPr>
                            <w:r>
                              <w:rPr>
                                <w:b/>
                                <w:color w:val="1F487C"/>
                                <w:sz w:val="44"/>
                              </w:rPr>
                              <w:t>Screening Questions</w:t>
                            </w:r>
                          </w:p>
                        </w:txbxContent>
                      </wps:txbx>
                      <wps:bodyPr rot="0" vert="horz" wrap="square" lIns="0" tIns="0" rIns="0" bIns="0" anchor="t" anchorCtr="0" upright="1">
                        <a:noAutofit/>
                      </wps:bodyPr>
                    </wps:wsp>
                  </a:graphicData>
                </a:graphic>
              </wp:inline>
            </w:drawing>
          </mc:Choice>
          <mc:Fallback>
            <w:pict>
              <v:shape w14:anchorId="7CCF5C59" id="Text Box 14" o:spid="_x0000_s1049" type="#_x0000_t202" style="width:421.5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" fillcolor="#dbe4f0" strokecolor="#1f487c" strokeweight=".16936mm">
                <v:textbox inset="0,0,0,0">
                  <w:txbxContent>
                    <w:p w14:paraId="309A50DF" w14:textId="77777777" w:rsidR="00EE10E7" w:rsidRDefault="00EE10E7" w:rsidP="00504899">
                      <w:pPr>
                        <w:spacing w:before="20"/>
                        <w:ind w:left="107"/>
                        <w:rPr>
                          <w:b/>
                          <w:sz w:val="44"/>
                        </w:rPr>
                      </w:pPr>
                      <w:r>
                        <w:rPr>
                          <w:b/>
                          <w:color w:val="1F487C"/>
                          <w:sz w:val="44"/>
                        </w:rPr>
                        <w:t>Screening Questions</w:t>
                      </w:r>
                    </w:p>
                  </w:txbxContent>
                </v:textbox>
                <w10:anchorlock/>
              </v:shape>
            </w:pict>
          </mc:Fallback>
        </mc:AlternateContent>
      </w:r>
    </w:p>
    <w:p w14:paraId="54AA887A" w14:textId="58C04A34" w:rsidR="006F7749" w:rsidRPr="006F7749" w:rsidRDefault="00504899" w:rsidP="006F7749">
      <w:pPr>
        <w:pStyle w:val="ListParagraph"/>
        <w:widowControl w:val="0"/>
        <w:numPr>
          <w:ilvl w:val="0"/>
          <w:numId w:val="2"/>
        </w:numPr>
        <w:tabs>
          <w:tab w:val="left" w:pos="505"/>
          <w:tab w:val="left" w:pos="3402"/>
          <w:tab w:val="left" w:pos="8010"/>
          <w:tab w:val="left" w:pos="9773"/>
        </w:tabs>
        <w:autoSpaceDE w:val="0"/>
        <w:autoSpaceDN w:val="0"/>
        <w:spacing w:before="161" w:after="0" w:line="276" w:lineRule="auto"/>
        <w:ind w:right="490" w:hanging="252"/>
        <w:contextualSpacing w:val="0"/>
        <w:rPr>
          <w:b/>
          <w:sz w:val="28"/>
        </w:rPr>
      </w:pPr>
      <w:r w:rsidRPr="000D72BD">
        <w:rPr>
          <w:b/>
          <w:color w:val="1F487C"/>
          <w:sz w:val="28"/>
        </w:rPr>
        <w:t>Was there a clear statement of</w:t>
      </w:r>
      <w:r w:rsidRPr="000D72BD">
        <w:rPr>
          <w:b/>
          <w:color w:val="1F487C"/>
          <w:spacing w:val="-13"/>
          <w:sz w:val="28"/>
        </w:rPr>
        <w:t xml:space="preserve"> </w:t>
      </w:r>
      <w:r w:rsidRPr="00264AD3">
        <w:rPr>
          <w:b/>
          <w:color w:val="1F487C"/>
          <w:sz w:val="28"/>
        </w:rPr>
        <w:t>the</w:t>
      </w:r>
      <w:r w:rsidRPr="00E96A99">
        <w:rPr>
          <w:b/>
          <w:color w:val="1F487C"/>
          <w:spacing w:val="-1"/>
          <w:sz w:val="28"/>
        </w:rPr>
        <w:t xml:space="preserve"> </w:t>
      </w:r>
      <w:r w:rsidRPr="00E96A99">
        <w:rPr>
          <w:b/>
          <w:color w:val="1F487C"/>
          <w:sz w:val="28"/>
        </w:rPr>
        <w:t>aims</w:t>
      </w:r>
      <w:r w:rsidR="006F7749">
        <w:rPr>
          <w:b/>
          <w:color w:val="1F487C"/>
          <w:sz w:val="28"/>
        </w:rPr>
        <w:t xml:space="preserve"> of the research?</w:t>
      </w:r>
      <w:r w:rsidRPr="00E96A99">
        <w:rPr>
          <w:b/>
          <w:color w:val="1F487C"/>
          <w:sz w:val="28"/>
        </w:rPr>
        <w:tab/>
      </w:r>
    </w:p>
    <w:p w14:paraId="7AC62B5F" w14:textId="484517C5" w:rsidR="00504899" w:rsidRPr="0014375A" w:rsidRDefault="00504899" w:rsidP="006F7749">
      <w:pPr>
        <w:pStyle w:val="ListParagraph"/>
        <w:widowControl w:val="0"/>
        <w:tabs>
          <w:tab w:val="left" w:pos="505"/>
          <w:tab w:val="left" w:pos="3402"/>
          <w:tab w:val="left" w:pos="6804"/>
          <w:tab w:val="left" w:pos="9773"/>
        </w:tabs>
        <w:autoSpaceDE w:val="0"/>
        <w:autoSpaceDN w:val="0"/>
        <w:spacing w:before="161" w:after="0" w:line="276" w:lineRule="auto"/>
        <w:ind w:left="478" w:right="490"/>
        <w:contextualSpacing w:val="0"/>
        <w:rPr>
          <w:b/>
          <w:sz w:val="28"/>
        </w:rPr>
      </w:pPr>
      <w:r w:rsidRPr="00E96A99">
        <w:rPr>
          <w:rFonts w:ascii="Wingdings" w:hAnsi="Wingdings"/>
          <w:color w:val="1F487C"/>
          <w:sz w:val="52"/>
        </w:rPr>
        <w:t></w:t>
      </w:r>
      <w:r w:rsidR="006F7749">
        <w:rPr>
          <w:b/>
          <w:color w:val="1F487C"/>
          <w:sz w:val="28"/>
        </w:rPr>
        <w:t>Yes</w:t>
      </w:r>
      <w:r w:rsidR="006F7749">
        <w:rPr>
          <w:b/>
          <w:color w:val="1F487C"/>
          <w:sz w:val="28"/>
        </w:rPr>
        <w:tab/>
      </w:r>
      <w:r w:rsidRPr="00E96A99">
        <w:rPr>
          <w:rFonts w:ascii="Wingdings" w:hAnsi="Wingdings"/>
          <w:color w:val="1F487C"/>
          <w:sz w:val="52"/>
        </w:rPr>
        <w:t></w:t>
      </w:r>
      <w:r w:rsidR="006F7749">
        <w:rPr>
          <w:b/>
          <w:color w:val="1F487C"/>
          <w:sz w:val="28"/>
        </w:rPr>
        <w:t>Can’t tell</w:t>
      </w:r>
      <w:r w:rsidR="006F7749">
        <w:rPr>
          <w:b/>
          <w:color w:val="1F487C"/>
          <w:sz w:val="28"/>
        </w:rPr>
        <w:tab/>
      </w:r>
      <w:r w:rsidRPr="00E007A4">
        <w:rPr>
          <w:rFonts w:ascii="Wingdings" w:hAnsi="Wingdings"/>
          <w:color w:val="1F487C"/>
          <w:sz w:val="52"/>
        </w:rPr>
        <w:t></w:t>
      </w:r>
      <w:r w:rsidR="006F7749">
        <w:rPr>
          <w:b/>
          <w:color w:val="1F487C"/>
          <w:sz w:val="28"/>
        </w:rPr>
        <w:t>No</w:t>
      </w:r>
    </w:p>
    <w:p w14:paraId="1F7AE3CF" w14:textId="77777777" w:rsidR="00504899" w:rsidRPr="00D11C99" w:rsidRDefault="00504899" w:rsidP="00504899">
      <w:pPr>
        <w:pStyle w:val="BodyText"/>
        <w:spacing w:before="1"/>
        <w:ind w:left="226"/>
      </w:pPr>
      <w:r w:rsidRPr="0014375A">
        <w:rPr>
          <w:color w:val="1F487C"/>
        </w:rPr>
        <w:t>HINT: Consider</w:t>
      </w:r>
    </w:p>
    <w:p w14:paraId="48823F43" w14:textId="77777777" w:rsidR="00504899" w:rsidRPr="002143FB" w:rsidRDefault="00504899" w:rsidP="00504899">
      <w:pPr>
        <w:pStyle w:val="ListParagraph"/>
        <w:widowControl w:val="0"/>
        <w:numPr>
          <w:ilvl w:val="1"/>
          <w:numId w:val="2"/>
        </w:numPr>
        <w:tabs>
          <w:tab w:val="left" w:pos="939"/>
          <w:tab w:val="left" w:pos="940"/>
        </w:tabs>
        <w:autoSpaceDE w:val="0"/>
        <w:autoSpaceDN w:val="0"/>
        <w:spacing w:before="38" w:after="0" w:line="240" w:lineRule="auto"/>
        <w:ind w:hanging="355"/>
        <w:contextualSpacing w:val="0"/>
        <w:rPr>
          <w:sz w:val="20"/>
        </w:rPr>
      </w:pPr>
      <w:r w:rsidRPr="00D11C99">
        <w:rPr>
          <w:color w:val="1F487C"/>
          <w:sz w:val="20"/>
        </w:rPr>
        <w:t>What was the goal of the</w:t>
      </w:r>
      <w:r w:rsidRPr="00D11C99">
        <w:rPr>
          <w:color w:val="1F487C"/>
          <w:spacing w:val="-6"/>
          <w:sz w:val="20"/>
        </w:rPr>
        <w:t xml:space="preserve"> </w:t>
      </w:r>
      <w:r w:rsidRPr="002143FB">
        <w:rPr>
          <w:color w:val="1F487C"/>
          <w:sz w:val="20"/>
        </w:rPr>
        <w:t>research?</w:t>
      </w:r>
    </w:p>
    <w:p w14:paraId="47C1B69F" w14:textId="77777777" w:rsidR="00504899" w:rsidRPr="002143FB" w:rsidRDefault="00504899" w:rsidP="00504899">
      <w:pPr>
        <w:pStyle w:val="ListParagraph"/>
        <w:widowControl w:val="0"/>
        <w:numPr>
          <w:ilvl w:val="1"/>
          <w:numId w:val="2"/>
        </w:numPr>
        <w:tabs>
          <w:tab w:val="left" w:pos="939"/>
          <w:tab w:val="left" w:pos="940"/>
        </w:tabs>
        <w:autoSpaceDE w:val="0"/>
        <w:autoSpaceDN w:val="0"/>
        <w:spacing w:before="35" w:after="0" w:line="240" w:lineRule="auto"/>
        <w:ind w:hanging="355"/>
        <w:contextualSpacing w:val="0"/>
        <w:rPr>
          <w:sz w:val="20"/>
        </w:rPr>
      </w:pPr>
      <w:r w:rsidRPr="002143FB">
        <w:rPr>
          <w:color w:val="1F487C"/>
          <w:sz w:val="20"/>
        </w:rPr>
        <w:t>Why it was thought important?</w:t>
      </w:r>
    </w:p>
    <w:p w14:paraId="6D87BDF6" w14:textId="77777777" w:rsidR="00504899" w:rsidRPr="000B7398" w:rsidRDefault="00504899" w:rsidP="00504899">
      <w:pPr>
        <w:pStyle w:val="ListParagraph"/>
        <w:widowControl w:val="0"/>
        <w:numPr>
          <w:ilvl w:val="1"/>
          <w:numId w:val="2"/>
        </w:numPr>
        <w:tabs>
          <w:tab w:val="left" w:pos="946"/>
          <w:tab w:val="left" w:pos="947"/>
        </w:tabs>
        <w:autoSpaceDE w:val="0"/>
        <w:autoSpaceDN w:val="0"/>
        <w:spacing w:before="38" w:after="0" w:line="240" w:lineRule="auto"/>
        <w:ind w:left="946" w:hanging="360"/>
        <w:contextualSpacing w:val="0"/>
        <w:rPr>
          <w:sz w:val="20"/>
        </w:rPr>
      </w:pPr>
      <w:r w:rsidRPr="002143FB">
        <w:rPr>
          <w:color w:val="1F487C"/>
          <w:sz w:val="20"/>
        </w:rPr>
        <w:t>Its</w:t>
      </w:r>
      <w:r w:rsidRPr="000B7398">
        <w:rPr>
          <w:color w:val="1F487C"/>
          <w:spacing w:val="-3"/>
          <w:sz w:val="20"/>
        </w:rPr>
        <w:t xml:space="preserve"> </w:t>
      </w:r>
      <w:r w:rsidRPr="000B7398">
        <w:rPr>
          <w:color w:val="1F487C"/>
          <w:sz w:val="20"/>
        </w:rPr>
        <w:t>relevance</w:t>
      </w:r>
    </w:p>
    <w:p w14:paraId="31C46E2D" w14:textId="20DDF993" w:rsidR="00504899" w:rsidRPr="004D7F49" w:rsidRDefault="00504899" w:rsidP="00504899">
      <w:pPr>
        <w:pStyle w:val="BodyText"/>
        <w:spacing w:before="5"/>
        <w:rPr>
          <w:sz w:val="15"/>
        </w:rPr>
      </w:pPr>
    </w:p>
    <w:p w14:paraId="2A850DB3" w14:textId="77777777" w:rsidR="006F7749" w:rsidRPr="006F7749" w:rsidRDefault="00504899" w:rsidP="00504899">
      <w:pPr>
        <w:pStyle w:val="Heading1"/>
        <w:numPr>
          <w:ilvl w:val="0"/>
          <w:numId w:val="2"/>
        </w:numPr>
        <w:tabs>
          <w:tab w:val="left" w:pos="505"/>
          <w:tab w:val="left" w:pos="6729"/>
          <w:tab w:val="left" w:pos="8034"/>
        </w:tabs>
        <w:spacing w:before="20"/>
        <w:ind w:hanging="252"/>
      </w:pPr>
      <w:r w:rsidRPr="000D72BD">
        <w:rPr>
          <w:color w:val="1F487C"/>
        </w:rPr>
        <w:t>Is a qualitative</w:t>
      </w:r>
      <w:r w:rsidRPr="000D72BD">
        <w:rPr>
          <w:color w:val="1F487C"/>
          <w:spacing w:val="-3"/>
        </w:rPr>
        <w:t xml:space="preserve"> </w:t>
      </w:r>
      <w:r w:rsidRPr="00264AD3">
        <w:rPr>
          <w:color w:val="1F487C"/>
        </w:rPr>
        <w:t>methodology</w:t>
      </w:r>
      <w:r w:rsidRPr="00E96A99">
        <w:rPr>
          <w:color w:val="1F487C"/>
          <w:spacing w:val="-3"/>
        </w:rPr>
        <w:t xml:space="preserve"> </w:t>
      </w:r>
      <w:r w:rsidRPr="00E96A99">
        <w:rPr>
          <w:color w:val="1F487C"/>
        </w:rPr>
        <w:t>appropriate?</w:t>
      </w:r>
      <w:r w:rsidRPr="00E96A99">
        <w:rPr>
          <w:color w:val="1F487C"/>
        </w:rPr>
        <w:tab/>
      </w:r>
    </w:p>
    <w:p w14:paraId="57C37709" w14:textId="4E252577" w:rsidR="00504899" w:rsidRPr="0014375A" w:rsidRDefault="00504899" w:rsidP="006F7749">
      <w:pPr>
        <w:pStyle w:val="Heading1"/>
        <w:tabs>
          <w:tab w:val="left" w:pos="505"/>
          <w:tab w:val="left" w:pos="3402"/>
          <w:tab w:val="left" w:pos="6804"/>
        </w:tabs>
        <w:spacing w:before="20"/>
        <w:ind w:firstLine="0"/>
      </w:pPr>
      <w:r w:rsidRPr="00E96A99">
        <w:rPr>
          <w:rFonts w:ascii="Wingdings" w:hAnsi="Wingdings"/>
          <w:b w:val="0"/>
          <w:color w:val="1F487C"/>
          <w:sz w:val="52"/>
        </w:rPr>
        <w:t></w:t>
      </w:r>
      <w:r w:rsidR="006F7749">
        <w:rPr>
          <w:color w:val="1F487C"/>
        </w:rPr>
        <w:t>Yes</w:t>
      </w:r>
      <w:r w:rsidR="006F7749">
        <w:rPr>
          <w:color w:val="1F487C"/>
        </w:rPr>
        <w:tab/>
      </w:r>
      <w:r w:rsidRPr="00E96A99">
        <w:rPr>
          <w:rFonts w:ascii="Wingdings" w:hAnsi="Wingdings"/>
          <w:b w:val="0"/>
          <w:color w:val="1F487C"/>
          <w:sz w:val="52"/>
        </w:rPr>
        <w:t></w:t>
      </w:r>
      <w:r w:rsidRPr="009C7B67">
        <w:rPr>
          <w:color w:val="1F487C"/>
        </w:rPr>
        <w:t>Can’t tell</w:t>
      </w:r>
      <w:r w:rsidRPr="00E007A4">
        <w:rPr>
          <w:color w:val="1F487C"/>
          <w:spacing w:val="61"/>
        </w:rPr>
        <w:t xml:space="preserve"> </w:t>
      </w:r>
      <w:r w:rsidR="006F7749">
        <w:rPr>
          <w:color w:val="1F487C"/>
          <w:spacing w:val="61"/>
        </w:rPr>
        <w:tab/>
      </w:r>
      <w:r w:rsidRPr="00F714DE">
        <w:rPr>
          <w:rFonts w:ascii="Wingdings" w:hAnsi="Wingdings"/>
          <w:b w:val="0"/>
          <w:color w:val="1F487C"/>
          <w:sz w:val="52"/>
        </w:rPr>
        <w:t></w:t>
      </w:r>
      <w:r w:rsidRPr="0014375A">
        <w:rPr>
          <w:color w:val="1F487C"/>
        </w:rPr>
        <w:t>No</w:t>
      </w:r>
    </w:p>
    <w:p w14:paraId="00BA6C94" w14:textId="77777777" w:rsidR="00504899" w:rsidRPr="0014375A" w:rsidRDefault="00504899" w:rsidP="00504899">
      <w:pPr>
        <w:pStyle w:val="BodyText"/>
        <w:spacing w:before="369"/>
        <w:ind w:left="226"/>
      </w:pPr>
      <w:r w:rsidRPr="0014375A">
        <w:rPr>
          <w:color w:val="1F487C"/>
        </w:rPr>
        <w:t>HINT: Consider</w:t>
      </w:r>
    </w:p>
    <w:p w14:paraId="0AE40C89" w14:textId="77777777" w:rsidR="00504899" w:rsidRPr="002143FB" w:rsidRDefault="00504899" w:rsidP="00F3730F">
      <w:pPr>
        <w:pStyle w:val="ListParagraph"/>
        <w:widowControl w:val="0"/>
        <w:numPr>
          <w:ilvl w:val="1"/>
          <w:numId w:val="2"/>
        </w:numPr>
        <w:tabs>
          <w:tab w:val="left" w:pos="947"/>
        </w:tabs>
        <w:autoSpaceDE w:val="0"/>
        <w:autoSpaceDN w:val="0"/>
        <w:spacing w:before="38" w:after="0" w:line="273" w:lineRule="auto"/>
        <w:ind w:left="946" w:right="3" w:hanging="360"/>
        <w:contextualSpacing w:val="0"/>
        <w:jc w:val="both"/>
        <w:rPr>
          <w:sz w:val="20"/>
        </w:rPr>
      </w:pPr>
      <w:r w:rsidRPr="00D11C99">
        <w:rPr>
          <w:color w:val="1F487C"/>
          <w:sz w:val="20"/>
        </w:rPr>
        <w:t>If the research seeks to interpret or illuminate</w:t>
      </w:r>
      <w:r w:rsidRPr="00D11C99">
        <w:rPr>
          <w:color w:val="1F487C"/>
          <w:spacing w:val="-20"/>
          <w:sz w:val="20"/>
        </w:rPr>
        <w:t xml:space="preserve"> </w:t>
      </w:r>
      <w:r w:rsidRPr="002143FB">
        <w:rPr>
          <w:color w:val="1F487C"/>
          <w:sz w:val="20"/>
        </w:rPr>
        <w:t>the actions and/or subjective experiences of research participants</w:t>
      </w:r>
    </w:p>
    <w:p w14:paraId="2DC9DBE6" w14:textId="739314BF" w:rsidR="00504899" w:rsidRPr="00F3730F" w:rsidRDefault="00504899" w:rsidP="00F3730F">
      <w:pPr>
        <w:pStyle w:val="ListParagraph"/>
        <w:widowControl w:val="0"/>
        <w:numPr>
          <w:ilvl w:val="1"/>
          <w:numId w:val="2"/>
        </w:numPr>
        <w:tabs>
          <w:tab w:val="left" w:pos="946"/>
          <w:tab w:val="left" w:pos="947"/>
        </w:tabs>
        <w:autoSpaceDE w:val="0"/>
        <w:autoSpaceDN w:val="0"/>
        <w:spacing w:before="7" w:after="0" w:line="273" w:lineRule="auto"/>
        <w:ind w:left="946" w:right="3" w:hanging="360"/>
        <w:contextualSpacing w:val="0"/>
        <w:rPr>
          <w:sz w:val="20"/>
        </w:rPr>
      </w:pPr>
      <w:r w:rsidRPr="002143FB">
        <w:rPr>
          <w:color w:val="1F487C"/>
          <w:sz w:val="20"/>
        </w:rPr>
        <w:t>Is qualitative research the right methodology for addressing the research</w:t>
      </w:r>
      <w:r w:rsidRPr="002143FB">
        <w:rPr>
          <w:color w:val="1F487C"/>
          <w:spacing w:val="-4"/>
          <w:sz w:val="20"/>
        </w:rPr>
        <w:t xml:space="preserve"> </w:t>
      </w:r>
      <w:r w:rsidRPr="002143FB">
        <w:rPr>
          <w:color w:val="1F487C"/>
          <w:sz w:val="20"/>
        </w:rPr>
        <w:t>goal?</w:t>
      </w:r>
    </w:p>
    <w:p w14:paraId="3405C618" w14:textId="77777777" w:rsidR="00504899" w:rsidRPr="004D7F49" w:rsidRDefault="00504899" w:rsidP="00504899">
      <w:pPr>
        <w:pStyle w:val="BodyText"/>
        <w:spacing w:before="9"/>
        <w:rPr>
          <w:sz w:val="16"/>
        </w:rPr>
      </w:pPr>
      <w:r w:rsidRPr="00166E79">
        <w:rPr>
          <w:noProof/>
          <w:lang w:bidi="ar-SA"/>
        </w:rPr>
        <mc:AlternateContent>
          <mc:Choice Requires="wpg">
            <w:drawing>
              <wp:anchor distT="0" distB="0" distL="0" distR="0" simplePos="0" relativeHeight="251673600" behindDoc="0" locked="0" layoutInCell="1" allowOverlap="1" wp14:anchorId="05C0940D" wp14:editId="2597661B">
                <wp:simplePos x="0" y="0"/>
                <wp:positionH relativeFrom="margin">
                  <wp:align>right</wp:align>
                </wp:positionH>
                <wp:positionV relativeFrom="paragraph">
                  <wp:posOffset>163195</wp:posOffset>
                </wp:positionV>
                <wp:extent cx="5400675" cy="487680"/>
                <wp:effectExtent l="0" t="0" r="9525" b="2667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487680"/>
                          <a:chOff x="440" y="249"/>
                          <a:chExt cx="10948" cy="768"/>
                        </a:xfrm>
                      </wpg:grpSpPr>
                      <wps:wsp>
                        <wps:cNvPr id="10" name="Rectangle 5"/>
                        <wps:cNvSpPr>
                          <a:spLocks noChangeArrowheads="1"/>
                        </wps:cNvSpPr>
                        <wps:spPr bwMode="auto">
                          <a:xfrm>
                            <a:off x="458" y="253"/>
                            <a:ext cx="10930" cy="75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497" y="394"/>
                            <a:ext cx="574"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7"/>
                        <wps:cNvSpPr txBox="1">
                          <a:spLocks noChangeArrowheads="1"/>
                        </wps:cNvSpPr>
                        <wps:spPr bwMode="auto">
                          <a:xfrm>
                            <a:off x="440" y="249"/>
                            <a:ext cx="10890" cy="768"/>
                          </a:xfrm>
                          <a:prstGeom prst="rect">
                            <a:avLst/>
                          </a:prstGeom>
                          <a:noFill/>
                          <a:ln w="6097">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5902E2" w14:textId="77777777" w:rsidR="00EE10E7" w:rsidRDefault="00EE10E7" w:rsidP="00504899">
                              <w:pPr>
                                <w:spacing w:before="121"/>
                                <w:ind w:left="107"/>
                                <w:rPr>
                                  <w:b/>
                                  <w:sz w:val="44"/>
                                </w:rPr>
                              </w:pPr>
                              <w:r>
                                <w:rPr>
                                  <w:b/>
                                  <w:color w:val="1F487C"/>
                                  <w:sz w:val="44"/>
                                </w:rPr>
                                <w:t>Is it worth continuing?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0940D" id="Group 8" o:spid="_x0000_s1050" style="position:absolute;margin-left:374.05pt;margin-top:12.85pt;width:425.25pt;height:38.4pt;z-index:251673600;mso-wrap-distance-left:0;mso-wrap-distance-right:0;mso-position-horizontal:right;mso-position-horizontal-relative:margin;mso-position-vertical-relative:text" coordorigin="440,249" coordsize="10948,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">
                <v:rect id="Rectangle 5" o:spid="_x0000_s1051" style="position:absolute;left:458;top:253;width:10930;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" fillcolor="#dbe4f0" stroked="f"/>
                <v:shape id="Picture 6" o:spid="_x0000_s1052" type="#_x0000_t75" style="position:absolute;left:10497;top:394;width:574;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">
                  <v:imagedata r:id="rId22" o:title=""/>
                </v:shape>
                <v:shape id="Text Box 7" o:spid="_x0000_s1053" type="#_x0000_t202" style="position:absolute;left:440;top:249;width:1089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" filled="f" strokecolor="#1f487c" strokeweight=".16936mm">
                  <v:textbox inset="0,0,0,0">
                    <w:txbxContent>
                      <w:p w14:paraId="1C5902E2" w14:textId="77777777" w:rsidR="00EE10E7" w:rsidRDefault="00EE10E7" w:rsidP="00504899">
                        <w:pPr>
                          <w:spacing w:before="121"/>
                          <w:ind w:left="107"/>
                          <w:rPr>
                            <w:b/>
                            <w:sz w:val="44"/>
                          </w:rPr>
                        </w:pPr>
                        <w:r>
                          <w:rPr>
                            <w:b/>
                            <w:color w:val="1F487C"/>
                            <w:sz w:val="44"/>
                          </w:rPr>
                          <w:t>Is it worth continuing?</w:t>
                        </w:r>
                      </w:p>
                    </w:txbxContent>
                  </v:textbox>
                </v:shape>
                <w10:wrap type="topAndBottom" anchorx="margin"/>
              </v:group>
            </w:pict>
          </mc:Fallback>
        </mc:AlternateContent>
      </w:r>
    </w:p>
    <w:p w14:paraId="5C8D61C1" w14:textId="77777777" w:rsidR="00504899" w:rsidRPr="000D72BD" w:rsidRDefault="00504899" w:rsidP="00504899">
      <w:pPr>
        <w:pStyle w:val="BodyText"/>
        <w:spacing w:before="2"/>
        <w:rPr>
          <w:sz w:val="26"/>
        </w:rPr>
      </w:pPr>
    </w:p>
    <w:p w14:paraId="36EC1D8D" w14:textId="77777777" w:rsidR="00504899" w:rsidRPr="00264AD3" w:rsidRDefault="00504899" w:rsidP="00504899">
      <w:pPr>
        <w:spacing w:before="45"/>
        <w:ind w:left="226"/>
        <w:rPr>
          <w:sz w:val="28"/>
        </w:rPr>
      </w:pPr>
      <w:r w:rsidRPr="000D72BD">
        <w:rPr>
          <w:color w:val="1F487C"/>
          <w:sz w:val="28"/>
          <w:u w:val="single" w:color="1F487C"/>
        </w:rPr>
        <w:t>Detailed questions</w:t>
      </w:r>
    </w:p>
    <w:p w14:paraId="77D416BF" w14:textId="3995AB95" w:rsidR="006F7749" w:rsidRPr="006F7749" w:rsidRDefault="00504899" w:rsidP="006F7749">
      <w:pPr>
        <w:pStyle w:val="Heading1"/>
        <w:numPr>
          <w:ilvl w:val="0"/>
          <w:numId w:val="2"/>
        </w:numPr>
        <w:tabs>
          <w:tab w:val="left" w:pos="505"/>
          <w:tab w:val="left" w:pos="6551"/>
          <w:tab w:val="left" w:pos="7938"/>
        </w:tabs>
        <w:spacing w:before="50" w:line="276" w:lineRule="auto"/>
        <w:ind w:left="540" w:right="514" w:hanging="314"/>
      </w:pPr>
      <w:r w:rsidRPr="00E96A99">
        <w:rPr>
          <w:color w:val="1F487C"/>
        </w:rPr>
        <w:t>Was the research design</w:t>
      </w:r>
      <w:r w:rsidRPr="00E96A99">
        <w:rPr>
          <w:color w:val="1F487C"/>
          <w:spacing w:val="-9"/>
        </w:rPr>
        <w:t xml:space="preserve"> </w:t>
      </w:r>
      <w:r w:rsidRPr="00E96A99">
        <w:rPr>
          <w:color w:val="1F487C"/>
        </w:rPr>
        <w:t>appropriate</w:t>
      </w:r>
      <w:r w:rsidR="006F7749">
        <w:rPr>
          <w:color w:val="1F487C"/>
        </w:rPr>
        <w:t xml:space="preserve"> </w:t>
      </w:r>
      <w:r w:rsidR="006F7749" w:rsidRPr="00E96A99">
        <w:rPr>
          <w:color w:val="1F487C"/>
        </w:rPr>
        <w:t>to</w:t>
      </w:r>
      <w:r w:rsidR="006F7749">
        <w:rPr>
          <w:color w:val="1F487C"/>
        </w:rPr>
        <w:t xml:space="preserve"> address the aims of the research?</w:t>
      </w:r>
      <w:r w:rsidRPr="00E96A99">
        <w:rPr>
          <w:color w:val="1F487C"/>
        </w:rPr>
        <w:tab/>
      </w:r>
    </w:p>
    <w:p w14:paraId="1B368E68" w14:textId="06732FAD" w:rsidR="00504899" w:rsidRPr="002143FB" w:rsidRDefault="00504899" w:rsidP="006F7749">
      <w:pPr>
        <w:pStyle w:val="Heading1"/>
        <w:tabs>
          <w:tab w:val="left" w:pos="505"/>
          <w:tab w:val="left" w:pos="3402"/>
          <w:tab w:val="left" w:pos="6804"/>
        </w:tabs>
        <w:spacing w:before="50" w:line="276" w:lineRule="auto"/>
        <w:ind w:left="540" w:right="514" w:firstLine="0"/>
      </w:pPr>
      <w:r w:rsidRPr="009C7B67">
        <w:rPr>
          <w:rFonts w:ascii="Wingdings" w:hAnsi="Wingdings"/>
          <w:b w:val="0"/>
          <w:color w:val="1F487C"/>
          <w:sz w:val="52"/>
        </w:rPr>
        <w:t></w:t>
      </w:r>
      <w:r w:rsidR="006F7749">
        <w:rPr>
          <w:color w:val="1F487C"/>
        </w:rPr>
        <w:t>Yes</w:t>
      </w:r>
      <w:r w:rsidR="006F7749">
        <w:rPr>
          <w:color w:val="1F487C"/>
        </w:rPr>
        <w:tab/>
      </w:r>
      <w:r w:rsidRPr="00F714DE">
        <w:rPr>
          <w:rFonts w:ascii="Wingdings" w:hAnsi="Wingdings"/>
          <w:b w:val="0"/>
          <w:color w:val="1F487C"/>
          <w:sz w:val="52"/>
        </w:rPr>
        <w:t></w:t>
      </w:r>
      <w:r w:rsidRPr="0014375A">
        <w:rPr>
          <w:color w:val="1F487C"/>
        </w:rPr>
        <w:t xml:space="preserve">Can’t tell </w:t>
      </w:r>
      <w:r w:rsidR="006F7749">
        <w:rPr>
          <w:color w:val="1F487C"/>
        </w:rPr>
        <w:tab/>
      </w:r>
      <w:r w:rsidRPr="0014375A">
        <w:rPr>
          <w:rFonts w:ascii="Wingdings" w:hAnsi="Wingdings"/>
          <w:b w:val="0"/>
          <w:color w:val="1F487C"/>
          <w:sz w:val="52"/>
        </w:rPr>
        <w:t></w:t>
      </w:r>
      <w:r w:rsidRPr="0014375A">
        <w:rPr>
          <w:rFonts w:ascii="Times New Roman" w:hAnsi="Times New Roman"/>
          <w:b w:val="0"/>
          <w:color w:val="1F487C"/>
          <w:spacing w:val="-67"/>
          <w:sz w:val="52"/>
        </w:rPr>
        <w:t xml:space="preserve"> </w:t>
      </w:r>
      <w:r w:rsidRPr="0014375A">
        <w:rPr>
          <w:color w:val="1F487C"/>
        </w:rPr>
        <w:t xml:space="preserve">No </w:t>
      </w:r>
    </w:p>
    <w:p w14:paraId="1701D9A4" w14:textId="77777777" w:rsidR="00504899" w:rsidRPr="002143FB" w:rsidRDefault="00504899" w:rsidP="00504899">
      <w:pPr>
        <w:pStyle w:val="BodyText"/>
        <w:rPr>
          <w:b/>
          <w:sz w:val="23"/>
        </w:rPr>
      </w:pPr>
    </w:p>
    <w:p w14:paraId="3D072259" w14:textId="77777777" w:rsidR="00504899" w:rsidRPr="002143FB" w:rsidRDefault="00504899" w:rsidP="00504899">
      <w:pPr>
        <w:pStyle w:val="BodyText"/>
        <w:ind w:left="226"/>
      </w:pPr>
      <w:r w:rsidRPr="002143FB">
        <w:rPr>
          <w:color w:val="1F487C"/>
        </w:rPr>
        <w:t>HINT: Consider</w:t>
      </w:r>
    </w:p>
    <w:p w14:paraId="55BD8BE5" w14:textId="77777777" w:rsidR="00504899" w:rsidRPr="000B7398" w:rsidRDefault="00504899" w:rsidP="006F7749">
      <w:pPr>
        <w:pStyle w:val="ListParagraph"/>
        <w:widowControl w:val="0"/>
        <w:numPr>
          <w:ilvl w:val="1"/>
          <w:numId w:val="2"/>
        </w:numPr>
        <w:tabs>
          <w:tab w:val="left" w:pos="947"/>
        </w:tabs>
        <w:autoSpaceDE w:val="0"/>
        <w:autoSpaceDN w:val="0"/>
        <w:spacing w:before="38" w:after="0" w:line="273" w:lineRule="auto"/>
        <w:ind w:left="946" w:right="3" w:hanging="360"/>
        <w:contextualSpacing w:val="0"/>
        <w:jc w:val="both"/>
        <w:rPr>
          <w:sz w:val="20"/>
        </w:rPr>
      </w:pPr>
      <w:r w:rsidRPr="002143FB">
        <w:rPr>
          <w:color w:val="1F487C"/>
          <w:sz w:val="20"/>
        </w:rPr>
        <w:t>If the researcher has justified the research design (E.g. have they discussed how they decided which method to</w:t>
      </w:r>
      <w:r w:rsidRPr="000B7398">
        <w:rPr>
          <w:color w:val="1F487C"/>
          <w:spacing w:val="-1"/>
          <w:sz w:val="20"/>
        </w:rPr>
        <w:t xml:space="preserve"> </w:t>
      </w:r>
      <w:r w:rsidRPr="000B7398">
        <w:rPr>
          <w:color w:val="1F487C"/>
          <w:sz w:val="20"/>
        </w:rPr>
        <w:t>use)?</w:t>
      </w:r>
    </w:p>
    <w:p w14:paraId="09065FEC" w14:textId="43F867E8" w:rsidR="00436178" w:rsidRPr="00436178" w:rsidRDefault="00504899" w:rsidP="00436178">
      <w:pPr>
        <w:pStyle w:val="Heading1"/>
        <w:numPr>
          <w:ilvl w:val="0"/>
          <w:numId w:val="2"/>
        </w:numPr>
        <w:spacing w:line="276" w:lineRule="auto"/>
        <w:ind w:left="540" w:right="614" w:hanging="314"/>
      </w:pPr>
      <w:r w:rsidRPr="004D7F49">
        <w:rPr>
          <w:color w:val="1F487C"/>
        </w:rPr>
        <w:t>Was the recruitment strategy appropriate</w:t>
      </w:r>
      <w:r w:rsidRPr="004D7F49">
        <w:rPr>
          <w:color w:val="1F487C"/>
          <w:spacing w:val="-13"/>
        </w:rPr>
        <w:t xml:space="preserve"> </w:t>
      </w:r>
      <w:r w:rsidRPr="004D7F49">
        <w:rPr>
          <w:color w:val="1F487C"/>
        </w:rPr>
        <w:t>to</w:t>
      </w:r>
      <w:r w:rsidRPr="004D7F49">
        <w:rPr>
          <w:color w:val="1F487C"/>
          <w:spacing w:val="-3"/>
        </w:rPr>
        <w:t xml:space="preserve"> </w:t>
      </w:r>
      <w:r w:rsidR="00436178">
        <w:rPr>
          <w:color w:val="1F487C"/>
        </w:rPr>
        <w:t>the aims of the research?</w:t>
      </w:r>
    </w:p>
    <w:p w14:paraId="71D008E7" w14:textId="219DEB11" w:rsidR="00504899" w:rsidRPr="004D7F49" w:rsidRDefault="00504899" w:rsidP="00436178">
      <w:pPr>
        <w:pStyle w:val="Heading1"/>
        <w:tabs>
          <w:tab w:val="left" w:pos="3402"/>
          <w:tab w:val="left" w:pos="6804"/>
        </w:tabs>
        <w:spacing w:line="276" w:lineRule="auto"/>
        <w:ind w:left="540" w:right="614" w:firstLine="0"/>
      </w:pPr>
      <w:r w:rsidRPr="004D7F49">
        <w:rPr>
          <w:rFonts w:ascii="Wingdings" w:hAnsi="Wingdings"/>
          <w:b w:val="0"/>
          <w:color w:val="1F487C"/>
          <w:sz w:val="52"/>
        </w:rPr>
        <w:t></w:t>
      </w:r>
      <w:r w:rsidRPr="004D7F49">
        <w:rPr>
          <w:color w:val="1F487C"/>
        </w:rPr>
        <w:t>Yes</w:t>
      </w:r>
      <w:r w:rsidRPr="004D7F49">
        <w:rPr>
          <w:color w:val="1F487C"/>
        </w:rPr>
        <w:tab/>
      </w:r>
      <w:r w:rsidRPr="004D7F49">
        <w:rPr>
          <w:rFonts w:ascii="Wingdings" w:hAnsi="Wingdings"/>
          <w:b w:val="0"/>
          <w:color w:val="1F487C"/>
          <w:sz w:val="52"/>
        </w:rPr>
        <w:t></w:t>
      </w:r>
      <w:r w:rsidRPr="004D7F49">
        <w:rPr>
          <w:color w:val="1F487C"/>
        </w:rPr>
        <w:t xml:space="preserve">Can’t tell </w:t>
      </w:r>
      <w:r w:rsidR="00436178">
        <w:rPr>
          <w:color w:val="1F487C"/>
        </w:rPr>
        <w:tab/>
      </w:r>
      <w:r w:rsidRPr="004D7F49">
        <w:rPr>
          <w:rFonts w:ascii="Wingdings" w:hAnsi="Wingdings"/>
          <w:b w:val="0"/>
          <w:color w:val="1F487C"/>
          <w:sz w:val="52"/>
        </w:rPr>
        <w:t></w:t>
      </w:r>
      <w:r w:rsidRPr="004D7F49">
        <w:rPr>
          <w:color w:val="1F487C"/>
        </w:rPr>
        <w:t xml:space="preserve">No </w:t>
      </w:r>
    </w:p>
    <w:p w14:paraId="54F2831F" w14:textId="77777777" w:rsidR="00504899" w:rsidRPr="004D7F49" w:rsidRDefault="00504899" w:rsidP="00504899">
      <w:pPr>
        <w:pStyle w:val="BodyText"/>
        <w:spacing w:before="1"/>
        <w:rPr>
          <w:b/>
          <w:sz w:val="23"/>
        </w:rPr>
      </w:pPr>
    </w:p>
    <w:p w14:paraId="769D2A2E" w14:textId="77777777" w:rsidR="00504899" w:rsidRPr="004D7F49" w:rsidRDefault="00504899" w:rsidP="00504899">
      <w:pPr>
        <w:pStyle w:val="BodyText"/>
        <w:ind w:left="226"/>
      </w:pPr>
      <w:r w:rsidRPr="004D7F49">
        <w:rPr>
          <w:color w:val="1F487C"/>
        </w:rPr>
        <w:t>HINT: Consider</w:t>
      </w:r>
    </w:p>
    <w:p w14:paraId="06681276" w14:textId="77777777" w:rsidR="00504899" w:rsidRPr="004D7F49" w:rsidRDefault="00504899" w:rsidP="00436178">
      <w:pPr>
        <w:pStyle w:val="ListParagraph"/>
        <w:widowControl w:val="0"/>
        <w:numPr>
          <w:ilvl w:val="1"/>
          <w:numId w:val="2"/>
        </w:numPr>
        <w:tabs>
          <w:tab w:val="left" w:pos="946"/>
          <w:tab w:val="left" w:pos="947"/>
        </w:tabs>
        <w:autoSpaceDE w:val="0"/>
        <w:autoSpaceDN w:val="0"/>
        <w:spacing w:before="38" w:after="0" w:line="273" w:lineRule="auto"/>
        <w:ind w:left="946" w:right="3" w:hanging="360"/>
        <w:contextualSpacing w:val="0"/>
        <w:rPr>
          <w:sz w:val="20"/>
        </w:rPr>
      </w:pPr>
      <w:r w:rsidRPr="004D7F49">
        <w:rPr>
          <w:color w:val="1F487C"/>
          <w:sz w:val="20"/>
        </w:rPr>
        <w:t>If the researcher has explained how the participants were</w:t>
      </w:r>
      <w:r w:rsidRPr="004D7F49">
        <w:rPr>
          <w:color w:val="1F487C"/>
          <w:spacing w:val="-2"/>
          <w:sz w:val="20"/>
        </w:rPr>
        <w:t xml:space="preserve"> </w:t>
      </w:r>
      <w:r w:rsidRPr="004D7F49">
        <w:rPr>
          <w:color w:val="1F487C"/>
          <w:sz w:val="20"/>
        </w:rPr>
        <w:t>selected</w:t>
      </w:r>
    </w:p>
    <w:p w14:paraId="6198F422" w14:textId="77777777" w:rsidR="00504899" w:rsidRPr="004D7F49" w:rsidRDefault="00504899" w:rsidP="00436178">
      <w:pPr>
        <w:pStyle w:val="ListParagraph"/>
        <w:widowControl w:val="0"/>
        <w:numPr>
          <w:ilvl w:val="1"/>
          <w:numId w:val="2"/>
        </w:numPr>
        <w:tabs>
          <w:tab w:val="left" w:pos="946"/>
          <w:tab w:val="left" w:pos="947"/>
        </w:tabs>
        <w:autoSpaceDE w:val="0"/>
        <w:autoSpaceDN w:val="0"/>
        <w:spacing w:before="6" w:after="0" w:line="273" w:lineRule="auto"/>
        <w:ind w:left="946" w:right="3" w:hanging="360"/>
        <w:contextualSpacing w:val="0"/>
        <w:rPr>
          <w:sz w:val="20"/>
        </w:rPr>
      </w:pPr>
      <w:r w:rsidRPr="004D7F49">
        <w:rPr>
          <w:color w:val="1F487C"/>
          <w:sz w:val="20"/>
        </w:rPr>
        <w:t>If they explained why the participants they selected were the most appropriate to provide access to the type of knowledge sought by the</w:t>
      </w:r>
      <w:r w:rsidRPr="004D7F49">
        <w:rPr>
          <w:color w:val="1F487C"/>
          <w:spacing w:val="-1"/>
          <w:sz w:val="20"/>
        </w:rPr>
        <w:t xml:space="preserve"> </w:t>
      </w:r>
      <w:r w:rsidRPr="004D7F49">
        <w:rPr>
          <w:color w:val="1F487C"/>
          <w:sz w:val="20"/>
        </w:rPr>
        <w:t>study</w:t>
      </w:r>
    </w:p>
    <w:p w14:paraId="7D9C28EA" w14:textId="7ED1EDFF" w:rsidR="00504899" w:rsidRPr="00436178" w:rsidRDefault="00504899" w:rsidP="00504899">
      <w:pPr>
        <w:pStyle w:val="ListParagraph"/>
        <w:widowControl w:val="0"/>
        <w:numPr>
          <w:ilvl w:val="1"/>
          <w:numId w:val="2"/>
        </w:numPr>
        <w:tabs>
          <w:tab w:val="left" w:pos="946"/>
          <w:tab w:val="left" w:pos="947"/>
        </w:tabs>
        <w:autoSpaceDE w:val="0"/>
        <w:autoSpaceDN w:val="0"/>
        <w:spacing w:before="7" w:after="0" w:line="271" w:lineRule="auto"/>
        <w:ind w:left="946" w:right="3" w:hanging="360"/>
        <w:contextualSpacing w:val="0"/>
        <w:rPr>
          <w:sz w:val="20"/>
        </w:rPr>
      </w:pPr>
      <w:r w:rsidRPr="004D7F49">
        <w:rPr>
          <w:color w:val="1F487C"/>
          <w:sz w:val="20"/>
        </w:rPr>
        <w:t>If there are any discussions around recruitment (e.g.</w:t>
      </w:r>
      <w:r w:rsidRPr="004D7F49">
        <w:rPr>
          <w:color w:val="1F487C"/>
          <w:spacing w:val="-27"/>
          <w:sz w:val="20"/>
        </w:rPr>
        <w:t xml:space="preserve"> </w:t>
      </w:r>
      <w:r w:rsidRPr="004D7F49">
        <w:rPr>
          <w:color w:val="1F487C"/>
          <w:sz w:val="20"/>
        </w:rPr>
        <w:t>why some people chose not to take</w:t>
      </w:r>
      <w:r w:rsidRPr="004D7F49">
        <w:rPr>
          <w:color w:val="1F487C"/>
          <w:spacing w:val="-7"/>
          <w:sz w:val="20"/>
        </w:rPr>
        <w:t xml:space="preserve"> </w:t>
      </w:r>
      <w:r w:rsidRPr="004D7F49">
        <w:rPr>
          <w:color w:val="1F487C"/>
          <w:sz w:val="20"/>
        </w:rPr>
        <w:t>part)</w:t>
      </w:r>
    </w:p>
    <w:p w14:paraId="6ADA90D1" w14:textId="59740CFA" w:rsidR="00504899" w:rsidRPr="004D7F49" w:rsidRDefault="00504899" w:rsidP="00504899">
      <w:pPr>
        <w:pStyle w:val="BodyText"/>
        <w:rPr>
          <w:sz w:val="12"/>
        </w:rPr>
      </w:pPr>
    </w:p>
    <w:p w14:paraId="73342001" w14:textId="0595A9E8" w:rsidR="00436178" w:rsidRPr="00436178" w:rsidRDefault="00504899" w:rsidP="00436178">
      <w:pPr>
        <w:pStyle w:val="Heading1"/>
        <w:numPr>
          <w:ilvl w:val="0"/>
          <w:numId w:val="2"/>
        </w:numPr>
        <w:tabs>
          <w:tab w:val="left" w:pos="505"/>
          <w:tab w:val="left" w:pos="6434"/>
          <w:tab w:val="left" w:pos="6663"/>
          <w:tab w:val="left" w:pos="7230"/>
          <w:tab w:val="left" w:pos="7750"/>
        </w:tabs>
        <w:spacing w:before="21" w:line="276" w:lineRule="auto"/>
        <w:ind w:right="758" w:hanging="252"/>
      </w:pPr>
      <w:r w:rsidRPr="000D72BD">
        <w:rPr>
          <w:color w:val="1F487C"/>
        </w:rPr>
        <w:lastRenderedPageBreak/>
        <w:t>Was the data collected in a way</w:t>
      </w:r>
      <w:r w:rsidRPr="000D72BD">
        <w:rPr>
          <w:color w:val="1F487C"/>
          <w:spacing w:val="-14"/>
        </w:rPr>
        <w:t xml:space="preserve"> </w:t>
      </w:r>
      <w:r w:rsidRPr="00264AD3">
        <w:rPr>
          <w:color w:val="1F487C"/>
        </w:rPr>
        <w:t>that</w:t>
      </w:r>
      <w:r w:rsidRPr="00E96A99">
        <w:rPr>
          <w:color w:val="1F487C"/>
          <w:spacing w:val="-2"/>
        </w:rPr>
        <w:t xml:space="preserve"> </w:t>
      </w:r>
      <w:r w:rsidRPr="00E96A99">
        <w:rPr>
          <w:color w:val="1F487C"/>
        </w:rPr>
        <w:t>addressed</w:t>
      </w:r>
      <w:r w:rsidR="00436178">
        <w:rPr>
          <w:color w:val="1F487C"/>
        </w:rPr>
        <w:t xml:space="preserve"> the research issue?</w:t>
      </w:r>
      <w:r w:rsidRPr="00E96A99">
        <w:rPr>
          <w:color w:val="1F487C"/>
        </w:rPr>
        <w:tab/>
      </w:r>
    </w:p>
    <w:p w14:paraId="5DF28CD9" w14:textId="77ECCB03" w:rsidR="00504899" w:rsidRPr="00D11C99" w:rsidRDefault="00504899" w:rsidP="00436178">
      <w:pPr>
        <w:pStyle w:val="Heading1"/>
        <w:tabs>
          <w:tab w:val="left" w:pos="505"/>
          <w:tab w:val="left" w:pos="3402"/>
          <w:tab w:val="left" w:pos="6804"/>
          <w:tab w:val="left" w:pos="9504"/>
        </w:tabs>
        <w:spacing w:before="21" w:line="276" w:lineRule="auto"/>
        <w:ind w:right="758" w:firstLine="0"/>
      </w:pPr>
      <w:r w:rsidRPr="00E96A99">
        <w:rPr>
          <w:rFonts w:ascii="Wingdings" w:hAnsi="Wingdings"/>
          <w:b w:val="0"/>
          <w:color w:val="1F487C"/>
          <w:sz w:val="52"/>
        </w:rPr>
        <w:t></w:t>
      </w:r>
      <w:r w:rsidRPr="00E96A99">
        <w:rPr>
          <w:color w:val="1F487C"/>
        </w:rPr>
        <w:t>Yes</w:t>
      </w:r>
      <w:r w:rsidRPr="00E96A99">
        <w:rPr>
          <w:color w:val="1F487C"/>
        </w:rPr>
        <w:tab/>
      </w:r>
      <w:r w:rsidRPr="00E96A99">
        <w:rPr>
          <w:rFonts w:ascii="Wingdings" w:hAnsi="Wingdings"/>
          <w:b w:val="0"/>
          <w:color w:val="1F487C"/>
          <w:sz w:val="52"/>
        </w:rPr>
        <w:t></w:t>
      </w:r>
      <w:r w:rsidRPr="009C7B67">
        <w:rPr>
          <w:color w:val="1F487C"/>
        </w:rPr>
        <w:t>Can’t</w:t>
      </w:r>
      <w:r w:rsidRPr="00E007A4">
        <w:rPr>
          <w:color w:val="1F487C"/>
          <w:spacing w:val="-2"/>
        </w:rPr>
        <w:t xml:space="preserve"> </w:t>
      </w:r>
      <w:r w:rsidR="00436178">
        <w:rPr>
          <w:color w:val="1F487C"/>
        </w:rPr>
        <w:t>tell</w:t>
      </w:r>
      <w:r w:rsidR="00436178">
        <w:rPr>
          <w:color w:val="1F487C"/>
        </w:rPr>
        <w:tab/>
      </w:r>
      <w:r w:rsidRPr="0014375A">
        <w:rPr>
          <w:rFonts w:ascii="Wingdings" w:hAnsi="Wingdings"/>
          <w:b w:val="0"/>
          <w:color w:val="1F487C"/>
          <w:sz w:val="52"/>
        </w:rPr>
        <w:t></w:t>
      </w:r>
      <w:r w:rsidR="00436178">
        <w:rPr>
          <w:color w:val="1F487C"/>
        </w:rPr>
        <w:t>No</w:t>
      </w:r>
    </w:p>
    <w:p w14:paraId="3D124277" w14:textId="77777777" w:rsidR="00504899" w:rsidRPr="00D11C99" w:rsidRDefault="00504899" w:rsidP="00504899">
      <w:pPr>
        <w:pStyle w:val="BodyText"/>
        <w:spacing w:before="1"/>
        <w:rPr>
          <w:b/>
          <w:sz w:val="23"/>
        </w:rPr>
      </w:pPr>
    </w:p>
    <w:p w14:paraId="008C9CB6" w14:textId="77777777" w:rsidR="00504899" w:rsidRPr="002143FB" w:rsidRDefault="00504899" w:rsidP="00504899">
      <w:pPr>
        <w:pStyle w:val="BodyText"/>
        <w:ind w:left="226"/>
      </w:pPr>
      <w:r w:rsidRPr="00D11C99">
        <w:rPr>
          <w:color w:val="1F487C"/>
        </w:rPr>
        <w:t>HINT: Consider</w:t>
      </w:r>
    </w:p>
    <w:p w14:paraId="2D649E8D" w14:textId="77777777" w:rsidR="00504899" w:rsidRPr="002143FB" w:rsidRDefault="00504899" w:rsidP="00504899">
      <w:pPr>
        <w:pStyle w:val="ListParagraph"/>
        <w:widowControl w:val="0"/>
        <w:numPr>
          <w:ilvl w:val="1"/>
          <w:numId w:val="2"/>
        </w:numPr>
        <w:tabs>
          <w:tab w:val="left" w:pos="946"/>
          <w:tab w:val="left" w:pos="947"/>
        </w:tabs>
        <w:autoSpaceDE w:val="0"/>
        <w:autoSpaceDN w:val="0"/>
        <w:spacing w:before="38" w:after="0" w:line="240" w:lineRule="auto"/>
        <w:ind w:left="946" w:hanging="360"/>
        <w:contextualSpacing w:val="0"/>
        <w:rPr>
          <w:sz w:val="20"/>
        </w:rPr>
      </w:pPr>
      <w:r w:rsidRPr="002143FB">
        <w:rPr>
          <w:color w:val="1F487C"/>
          <w:sz w:val="20"/>
        </w:rPr>
        <w:t>If the setting for data collection was justified</w:t>
      </w:r>
    </w:p>
    <w:p w14:paraId="0823560D" w14:textId="77777777" w:rsidR="00504899" w:rsidRPr="000B7398" w:rsidRDefault="00504899" w:rsidP="00436178">
      <w:pPr>
        <w:pStyle w:val="ListParagraph"/>
        <w:widowControl w:val="0"/>
        <w:numPr>
          <w:ilvl w:val="1"/>
          <w:numId w:val="2"/>
        </w:numPr>
        <w:tabs>
          <w:tab w:val="left" w:pos="946"/>
          <w:tab w:val="left" w:pos="947"/>
        </w:tabs>
        <w:autoSpaceDE w:val="0"/>
        <w:autoSpaceDN w:val="0"/>
        <w:spacing w:before="38" w:after="0" w:line="271" w:lineRule="auto"/>
        <w:ind w:left="946" w:right="3" w:hanging="360"/>
        <w:contextualSpacing w:val="0"/>
        <w:rPr>
          <w:sz w:val="20"/>
        </w:rPr>
      </w:pPr>
      <w:r w:rsidRPr="002143FB">
        <w:rPr>
          <w:color w:val="1F487C"/>
          <w:sz w:val="20"/>
        </w:rPr>
        <w:t>If it is clear how data were collected (e.g. focus group, semi-structured interview</w:t>
      </w:r>
      <w:r w:rsidRPr="002143FB">
        <w:rPr>
          <w:color w:val="1F487C"/>
          <w:spacing w:val="-2"/>
          <w:sz w:val="20"/>
        </w:rPr>
        <w:t xml:space="preserve"> </w:t>
      </w:r>
      <w:r w:rsidRPr="000B7398">
        <w:rPr>
          <w:color w:val="1F487C"/>
          <w:sz w:val="20"/>
        </w:rPr>
        <w:t>etc.)</w:t>
      </w:r>
    </w:p>
    <w:p w14:paraId="4EA8F2FF" w14:textId="77777777" w:rsidR="00504899" w:rsidRPr="004D7F49" w:rsidRDefault="00504899" w:rsidP="00504899">
      <w:pPr>
        <w:pStyle w:val="ListParagraph"/>
        <w:widowControl w:val="0"/>
        <w:numPr>
          <w:ilvl w:val="1"/>
          <w:numId w:val="2"/>
        </w:numPr>
        <w:tabs>
          <w:tab w:val="left" w:pos="946"/>
          <w:tab w:val="left" w:pos="947"/>
        </w:tabs>
        <w:autoSpaceDE w:val="0"/>
        <w:autoSpaceDN w:val="0"/>
        <w:spacing w:before="8" w:after="0" w:line="240" w:lineRule="auto"/>
        <w:ind w:left="946" w:hanging="360"/>
        <w:contextualSpacing w:val="0"/>
        <w:rPr>
          <w:sz w:val="20"/>
        </w:rPr>
      </w:pPr>
      <w:r w:rsidRPr="000B7398">
        <w:rPr>
          <w:color w:val="1F487C"/>
          <w:sz w:val="20"/>
        </w:rPr>
        <w:t>If the researcher has justified the methods</w:t>
      </w:r>
      <w:r w:rsidRPr="000B7398">
        <w:rPr>
          <w:color w:val="1F487C"/>
          <w:spacing w:val="-7"/>
          <w:sz w:val="20"/>
        </w:rPr>
        <w:t xml:space="preserve"> </w:t>
      </w:r>
      <w:r w:rsidRPr="004D7F49">
        <w:rPr>
          <w:color w:val="1F487C"/>
          <w:sz w:val="20"/>
        </w:rPr>
        <w:t>chosen</w:t>
      </w:r>
    </w:p>
    <w:p w14:paraId="1D49114A" w14:textId="54CD66B0" w:rsidR="00504899" w:rsidRPr="00436178" w:rsidRDefault="00504899" w:rsidP="00436178">
      <w:pPr>
        <w:pStyle w:val="ListParagraph"/>
        <w:widowControl w:val="0"/>
        <w:numPr>
          <w:ilvl w:val="1"/>
          <w:numId w:val="2"/>
        </w:numPr>
        <w:tabs>
          <w:tab w:val="left" w:pos="946"/>
          <w:tab w:val="left" w:pos="947"/>
        </w:tabs>
        <w:autoSpaceDE w:val="0"/>
        <w:autoSpaceDN w:val="0"/>
        <w:spacing w:before="38" w:after="0" w:line="271" w:lineRule="auto"/>
        <w:ind w:left="946" w:right="3" w:hanging="360"/>
        <w:contextualSpacing w:val="0"/>
        <w:rPr>
          <w:sz w:val="20"/>
        </w:rPr>
      </w:pPr>
      <w:r w:rsidRPr="004D7F49">
        <w:rPr>
          <w:color w:val="1F487C"/>
          <w:sz w:val="20"/>
        </w:rPr>
        <w:t>If the researcher has made the methods explicit (e.g. for interview method, is there an indication of</w:t>
      </w:r>
      <w:r w:rsidRPr="004D7F49">
        <w:rPr>
          <w:color w:val="1F487C"/>
          <w:spacing w:val="-12"/>
          <w:sz w:val="20"/>
        </w:rPr>
        <w:t xml:space="preserve"> </w:t>
      </w:r>
      <w:r w:rsidRPr="004D7F49">
        <w:rPr>
          <w:color w:val="1F487C"/>
          <w:sz w:val="20"/>
        </w:rPr>
        <w:t>how</w:t>
      </w:r>
      <w:r w:rsidR="00436178">
        <w:rPr>
          <w:color w:val="1F487C"/>
          <w:sz w:val="20"/>
        </w:rPr>
        <w:t xml:space="preserve"> </w:t>
      </w:r>
      <w:r w:rsidRPr="00436178">
        <w:rPr>
          <w:color w:val="1F487C"/>
        </w:rPr>
        <w:t>interviews were conducted, or did they use a topic guide)?</w:t>
      </w:r>
    </w:p>
    <w:p w14:paraId="1728F8B6" w14:textId="77777777" w:rsidR="00504899" w:rsidRPr="004D7F49" w:rsidRDefault="00504899" w:rsidP="00436178">
      <w:pPr>
        <w:pStyle w:val="ListParagraph"/>
        <w:widowControl w:val="0"/>
        <w:numPr>
          <w:ilvl w:val="1"/>
          <w:numId w:val="2"/>
        </w:numPr>
        <w:tabs>
          <w:tab w:val="left" w:pos="946"/>
          <w:tab w:val="left" w:pos="947"/>
        </w:tabs>
        <w:autoSpaceDE w:val="0"/>
        <w:autoSpaceDN w:val="0"/>
        <w:spacing w:before="38" w:after="0" w:line="273" w:lineRule="auto"/>
        <w:ind w:left="946" w:right="3" w:hanging="360"/>
        <w:contextualSpacing w:val="0"/>
        <w:rPr>
          <w:sz w:val="20"/>
        </w:rPr>
      </w:pPr>
      <w:r w:rsidRPr="004D7F49">
        <w:rPr>
          <w:color w:val="1F487C"/>
          <w:sz w:val="20"/>
        </w:rPr>
        <w:t>If methods were modified during the study. If so,</w:t>
      </w:r>
      <w:r w:rsidRPr="004D7F49">
        <w:rPr>
          <w:color w:val="1F487C"/>
          <w:spacing w:val="-21"/>
          <w:sz w:val="20"/>
        </w:rPr>
        <w:t xml:space="preserve"> </w:t>
      </w:r>
      <w:r w:rsidRPr="004D7F49">
        <w:rPr>
          <w:color w:val="1F487C"/>
          <w:sz w:val="20"/>
        </w:rPr>
        <w:t>has the researcher explained how and</w:t>
      </w:r>
      <w:r w:rsidRPr="004D7F49">
        <w:rPr>
          <w:color w:val="1F487C"/>
          <w:spacing w:val="-3"/>
          <w:sz w:val="20"/>
        </w:rPr>
        <w:t xml:space="preserve"> </w:t>
      </w:r>
      <w:r w:rsidRPr="004D7F49">
        <w:rPr>
          <w:color w:val="1F487C"/>
          <w:sz w:val="20"/>
        </w:rPr>
        <w:t>why?</w:t>
      </w:r>
    </w:p>
    <w:p w14:paraId="19DA13C5" w14:textId="77777777" w:rsidR="00504899" w:rsidRPr="004D7F49" w:rsidRDefault="00504899" w:rsidP="00436178">
      <w:pPr>
        <w:pStyle w:val="ListParagraph"/>
        <w:widowControl w:val="0"/>
        <w:numPr>
          <w:ilvl w:val="1"/>
          <w:numId w:val="2"/>
        </w:numPr>
        <w:tabs>
          <w:tab w:val="left" w:pos="946"/>
          <w:tab w:val="left" w:pos="947"/>
        </w:tabs>
        <w:autoSpaceDE w:val="0"/>
        <w:autoSpaceDN w:val="0"/>
        <w:spacing w:before="4" w:after="0" w:line="273" w:lineRule="auto"/>
        <w:ind w:left="946" w:right="3" w:hanging="360"/>
        <w:contextualSpacing w:val="0"/>
        <w:rPr>
          <w:sz w:val="20"/>
        </w:rPr>
      </w:pPr>
      <w:r w:rsidRPr="004D7F49">
        <w:rPr>
          <w:color w:val="1F487C"/>
          <w:sz w:val="20"/>
        </w:rPr>
        <w:t>If the form of data is clear (e.g. tape recordings,</w:t>
      </w:r>
      <w:r w:rsidRPr="004D7F49">
        <w:rPr>
          <w:color w:val="1F487C"/>
          <w:spacing w:val="-21"/>
          <w:sz w:val="20"/>
        </w:rPr>
        <w:t xml:space="preserve"> </w:t>
      </w:r>
      <w:r w:rsidRPr="004D7F49">
        <w:rPr>
          <w:color w:val="1F487C"/>
          <w:sz w:val="20"/>
        </w:rPr>
        <w:t>video material, notes etc)</w:t>
      </w:r>
    </w:p>
    <w:p w14:paraId="5E352223" w14:textId="77777777" w:rsidR="00504899" w:rsidRPr="004D7F49" w:rsidRDefault="00504899" w:rsidP="00504899">
      <w:pPr>
        <w:pStyle w:val="ListParagraph"/>
        <w:widowControl w:val="0"/>
        <w:numPr>
          <w:ilvl w:val="1"/>
          <w:numId w:val="2"/>
        </w:numPr>
        <w:tabs>
          <w:tab w:val="left" w:pos="946"/>
          <w:tab w:val="left" w:pos="947"/>
        </w:tabs>
        <w:autoSpaceDE w:val="0"/>
        <w:autoSpaceDN w:val="0"/>
        <w:spacing w:before="6" w:after="0" w:line="240" w:lineRule="auto"/>
        <w:ind w:left="946" w:hanging="360"/>
        <w:contextualSpacing w:val="0"/>
        <w:rPr>
          <w:sz w:val="20"/>
        </w:rPr>
      </w:pPr>
      <w:r w:rsidRPr="004D7F49">
        <w:rPr>
          <w:color w:val="1F487C"/>
          <w:sz w:val="20"/>
        </w:rPr>
        <w:t>If the researcher has discussed saturation of</w:t>
      </w:r>
      <w:r w:rsidRPr="004D7F49">
        <w:rPr>
          <w:color w:val="1F487C"/>
          <w:spacing w:val="-7"/>
          <w:sz w:val="20"/>
        </w:rPr>
        <w:t xml:space="preserve"> </w:t>
      </w:r>
      <w:r w:rsidRPr="004D7F49">
        <w:rPr>
          <w:color w:val="1F487C"/>
          <w:sz w:val="20"/>
        </w:rPr>
        <w:t>data</w:t>
      </w:r>
    </w:p>
    <w:p w14:paraId="376B940C" w14:textId="77777777" w:rsidR="00504899" w:rsidRPr="004D7F49" w:rsidRDefault="00504899" w:rsidP="00504899">
      <w:pPr>
        <w:pStyle w:val="BodyText"/>
      </w:pPr>
    </w:p>
    <w:p w14:paraId="351B6973" w14:textId="01D59F1D" w:rsidR="00504899" w:rsidRPr="004D7F49" w:rsidRDefault="00504899" w:rsidP="00504899">
      <w:pPr>
        <w:pStyle w:val="BodyText"/>
        <w:spacing w:before="11"/>
        <w:rPr>
          <w:sz w:val="13"/>
        </w:rPr>
      </w:pPr>
    </w:p>
    <w:p w14:paraId="6134861C" w14:textId="5417B0C0" w:rsidR="00436178" w:rsidRPr="00436178" w:rsidRDefault="00504899" w:rsidP="00436178">
      <w:pPr>
        <w:pStyle w:val="Heading1"/>
        <w:numPr>
          <w:ilvl w:val="0"/>
          <w:numId w:val="2"/>
        </w:numPr>
        <w:tabs>
          <w:tab w:val="left" w:pos="505"/>
          <w:tab w:val="left" w:pos="6806"/>
          <w:tab w:val="left" w:pos="8111"/>
          <w:tab w:val="left" w:pos="9876"/>
        </w:tabs>
        <w:spacing w:before="7" w:line="242" w:lineRule="auto"/>
        <w:ind w:left="226" w:right="386" w:firstLine="0"/>
      </w:pPr>
      <w:r w:rsidRPr="000D72BD">
        <w:rPr>
          <w:color w:val="1F487C"/>
        </w:rPr>
        <w:t>Has the relationship between</w:t>
      </w:r>
      <w:r w:rsidRPr="000D72BD">
        <w:rPr>
          <w:color w:val="1F487C"/>
          <w:spacing w:val="-11"/>
        </w:rPr>
        <w:t xml:space="preserve"> </w:t>
      </w:r>
      <w:r w:rsidRPr="00264AD3">
        <w:rPr>
          <w:color w:val="1F487C"/>
        </w:rPr>
        <w:t>researcher</w:t>
      </w:r>
      <w:r w:rsidRPr="00E96A99">
        <w:rPr>
          <w:color w:val="1F487C"/>
          <w:spacing w:val="-2"/>
        </w:rPr>
        <w:t xml:space="preserve"> </w:t>
      </w:r>
      <w:r w:rsidRPr="00E96A99">
        <w:rPr>
          <w:color w:val="1F487C"/>
        </w:rPr>
        <w:t>and</w:t>
      </w:r>
      <w:r w:rsidR="00436178">
        <w:rPr>
          <w:color w:val="1F487C"/>
        </w:rPr>
        <w:t xml:space="preserve"> participants been adequately considered?</w:t>
      </w:r>
      <w:r w:rsidRPr="00E96A99">
        <w:rPr>
          <w:color w:val="1F487C"/>
        </w:rPr>
        <w:tab/>
      </w:r>
    </w:p>
    <w:p w14:paraId="77A9397D" w14:textId="6D303964" w:rsidR="00504899" w:rsidRPr="00D11C99" w:rsidRDefault="00504899" w:rsidP="00436178">
      <w:pPr>
        <w:pStyle w:val="Heading1"/>
        <w:tabs>
          <w:tab w:val="left" w:pos="505"/>
          <w:tab w:val="left" w:pos="3402"/>
          <w:tab w:val="left" w:pos="6804"/>
          <w:tab w:val="left" w:pos="9876"/>
        </w:tabs>
        <w:spacing w:before="7" w:line="242" w:lineRule="auto"/>
        <w:ind w:left="226" w:right="386" w:firstLine="0"/>
      </w:pPr>
      <w:r w:rsidRPr="00E96A99">
        <w:rPr>
          <w:rFonts w:ascii="Wingdings" w:hAnsi="Wingdings"/>
          <w:b w:val="0"/>
          <w:color w:val="1F487C"/>
          <w:sz w:val="52"/>
        </w:rPr>
        <w:t></w:t>
      </w:r>
      <w:r w:rsidRPr="00E96A99">
        <w:rPr>
          <w:color w:val="1F487C"/>
        </w:rPr>
        <w:t>Yes</w:t>
      </w:r>
      <w:r w:rsidRPr="00E96A99">
        <w:rPr>
          <w:color w:val="1F487C"/>
        </w:rPr>
        <w:tab/>
      </w:r>
      <w:r w:rsidRPr="00E96A99">
        <w:rPr>
          <w:rFonts w:ascii="Wingdings" w:hAnsi="Wingdings"/>
          <w:b w:val="0"/>
          <w:color w:val="1F487C"/>
          <w:sz w:val="52"/>
        </w:rPr>
        <w:t></w:t>
      </w:r>
      <w:r w:rsidRPr="009C7B67">
        <w:rPr>
          <w:color w:val="1F487C"/>
        </w:rPr>
        <w:t>Can’t</w:t>
      </w:r>
      <w:r w:rsidRPr="00E007A4">
        <w:rPr>
          <w:color w:val="1F487C"/>
          <w:spacing w:val="-3"/>
        </w:rPr>
        <w:t xml:space="preserve"> </w:t>
      </w:r>
      <w:r w:rsidR="00436178">
        <w:rPr>
          <w:color w:val="1F487C"/>
        </w:rPr>
        <w:t>tell</w:t>
      </w:r>
      <w:r w:rsidR="00436178">
        <w:rPr>
          <w:color w:val="1F487C"/>
        </w:rPr>
        <w:tab/>
      </w:r>
      <w:r w:rsidRPr="0014375A">
        <w:rPr>
          <w:rFonts w:ascii="Wingdings" w:hAnsi="Wingdings"/>
          <w:b w:val="0"/>
          <w:color w:val="1F487C"/>
          <w:sz w:val="52"/>
        </w:rPr>
        <w:t></w:t>
      </w:r>
      <w:r w:rsidR="00436178">
        <w:rPr>
          <w:color w:val="1F487C"/>
        </w:rPr>
        <w:t>No</w:t>
      </w:r>
    </w:p>
    <w:p w14:paraId="320F7303" w14:textId="77777777" w:rsidR="00504899" w:rsidRPr="00D11C99" w:rsidRDefault="00504899" w:rsidP="00504899">
      <w:pPr>
        <w:pStyle w:val="BodyText"/>
        <w:spacing w:before="3"/>
        <w:rPr>
          <w:b/>
          <w:sz w:val="27"/>
        </w:rPr>
      </w:pPr>
    </w:p>
    <w:p w14:paraId="15BC04A5" w14:textId="77777777" w:rsidR="00504899" w:rsidRPr="002143FB" w:rsidRDefault="00504899" w:rsidP="00504899">
      <w:pPr>
        <w:pStyle w:val="BodyText"/>
        <w:ind w:left="226"/>
      </w:pPr>
      <w:r w:rsidRPr="00D11C99">
        <w:rPr>
          <w:color w:val="1F487C"/>
        </w:rPr>
        <w:t>HINT: Consider</w:t>
      </w:r>
    </w:p>
    <w:p w14:paraId="690AFD83" w14:textId="77777777" w:rsidR="00504899" w:rsidRPr="002143FB" w:rsidRDefault="00504899" w:rsidP="00436178">
      <w:pPr>
        <w:pStyle w:val="ListParagraph"/>
        <w:widowControl w:val="0"/>
        <w:numPr>
          <w:ilvl w:val="1"/>
          <w:numId w:val="2"/>
        </w:numPr>
        <w:tabs>
          <w:tab w:val="left" w:pos="946"/>
          <w:tab w:val="left" w:pos="947"/>
        </w:tabs>
        <w:autoSpaceDE w:val="0"/>
        <w:autoSpaceDN w:val="0"/>
        <w:spacing w:before="2" w:after="0" w:line="273" w:lineRule="auto"/>
        <w:ind w:left="946" w:right="3" w:hanging="360"/>
        <w:contextualSpacing w:val="0"/>
        <w:rPr>
          <w:sz w:val="20"/>
        </w:rPr>
      </w:pPr>
      <w:r w:rsidRPr="002143FB">
        <w:rPr>
          <w:color w:val="1F487C"/>
          <w:sz w:val="20"/>
        </w:rPr>
        <w:t>If the researcher critically examined their own role, potential bias and influence</w:t>
      </w:r>
      <w:r w:rsidRPr="002143FB">
        <w:rPr>
          <w:color w:val="1F487C"/>
          <w:spacing w:val="-5"/>
          <w:sz w:val="20"/>
        </w:rPr>
        <w:t xml:space="preserve"> </w:t>
      </w:r>
      <w:r w:rsidRPr="002143FB">
        <w:rPr>
          <w:color w:val="1F487C"/>
          <w:sz w:val="20"/>
        </w:rPr>
        <w:t>during</w:t>
      </w:r>
    </w:p>
    <w:p w14:paraId="65AC870B" w14:textId="77777777" w:rsidR="00504899" w:rsidRPr="000B7398" w:rsidRDefault="00504899" w:rsidP="00504899">
      <w:pPr>
        <w:pStyle w:val="ListParagraph"/>
        <w:widowControl w:val="0"/>
        <w:numPr>
          <w:ilvl w:val="0"/>
          <w:numId w:val="1"/>
        </w:numPr>
        <w:tabs>
          <w:tab w:val="left" w:pos="1208"/>
        </w:tabs>
        <w:autoSpaceDE w:val="0"/>
        <w:autoSpaceDN w:val="0"/>
        <w:spacing w:before="6" w:after="0" w:line="240" w:lineRule="auto"/>
        <w:ind w:hanging="274"/>
        <w:contextualSpacing w:val="0"/>
        <w:rPr>
          <w:sz w:val="20"/>
        </w:rPr>
      </w:pPr>
      <w:r w:rsidRPr="000B7398">
        <w:rPr>
          <w:color w:val="1F487C"/>
          <w:sz w:val="20"/>
        </w:rPr>
        <w:t>Formulation of the research</w:t>
      </w:r>
      <w:r w:rsidRPr="000B7398">
        <w:rPr>
          <w:color w:val="1F487C"/>
          <w:spacing w:val="-3"/>
          <w:sz w:val="20"/>
        </w:rPr>
        <w:t xml:space="preserve"> </w:t>
      </w:r>
      <w:r w:rsidRPr="000B7398">
        <w:rPr>
          <w:color w:val="1F487C"/>
          <w:sz w:val="20"/>
        </w:rPr>
        <w:t>questions</w:t>
      </w:r>
    </w:p>
    <w:p w14:paraId="26C5A5E3" w14:textId="77777777" w:rsidR="00504899" w:rsidRPr="004D7F49" w:rsidRDefault="00504899" w:rsidP="00436178">
      <w:pPr>
        <w:pStyle w:val="ListParagraph"/>
        <w:widowControl w:val="0"/>
        <w:numPr>
          <w:ilvl w:val="0"/>
          <w:numId w:val="1"/>
        </w:numPr>
        <w:tabs>
          <w:tab w:val="left" w:pos="1218"/>
        </w:tabs>
        <w:autoSpaceDE w:val="0"/>
        <w:autoSpaceDN w:val="0"/>
        <w:spacing w:before="36" w:after="0" w:line="276" w:lineRule="auto"/>
        <w:ind w:right="3" w:hanging="274"/>
        <w:contextualSpacing w:val="0"/>
        <w:rPr>
          <w:sz w:val="20"/>
        </w:rPr>
      </w:pPr>
      <w:r w:rsidRPr="004D7F49">
        <w:rPr>
          <w:color w:val="1F487C"/>
          <w:sz w:val="20"/>
        </w:rPr>
        <w:t>Data collection, including sample recruitment and choice of</w:t>
      </w:r>
      <w:r w:rsidRPr="004D7F49">
        <w:rPr>
          <w:color w:val="1F487C"/>
          <w:spacing w:val="-5"/>
          <w:sz w:val="20"/>
        </w:rPr>
        <w:t xml:space="preserve"> </w:t>
      </w:r>
      <w:r w:rsidRPr="004D7F49">
        <w:rPr>
          <w:color w:val="1F487C"/>
          <w:sz w:val="20"/>
        </w:rPr>
        <w:t>location</w:t>
      </w:r>
    </w:p>
    <w:p w14:paraId="0779B6BB" w14:textId="40567D1E" w:rsidR="00504899" w:rsidRPr="004D2209" w:rsidRDefault="00504899" w:rsidP="00436178">
      <w:pPr>
        <w:pStyle w:val="ListParagraph"/>
        <w:widowControl w:val="0"/>
        <w:numPr>
          <w:ilvl w:val="1"/>
          <w:numId w:val="2"/>
        </w:numPr>
        <w:tabs>
          <w:tab w:val="left" w:pos="946"/>
          <w:tab w:val="left" w:pos="947"/>
        </w:tabs>
        <w:autoSpaceDE w:val="0"/>
        <w:autoSpaceDN w:val="0"/>
        <w:spacing w:before="2" w:after="0" w:line="273" w:lineRule="auto"/>
        <w:ind w:left="946" w:right="3" w:hanging="360"/>
        <w:contextualSpacing w:val="0"/>
        <w:rPr>
          <w:sz w:val="20"/>
        </w:rPr>
      </w:pPr>
      <w:r w:rsidRPr="004D7F49">
        <w:rPr>
          <w:color w:val="1F487C"/>
          <w:sz w:val="20"/>
        </w:rPr>
        <w:t>How the researcher responded to events during the study and whether they considered the implications of any changes in the research</w:t>
      </w:r>
      <w:r w:rsidRPr="004D7F49">
        <w:rPr>
          <w:color w:val="1F487C"/>
          <w:spacing w:val="-2"/>
          <w:sz w:val="20"/>
        </w:rPr>
        <w:t xml:space="preserve"> </w:t>
      </w:r>
      <w:r w:rsidRPr="004D7F49">
        <w:rPr>
          <w:color w:val="1F487C"/>
          <w:sz w:val="20"/>
        </w:rPr>
        <w:t>design</w:t>
      </w:r>
    </w:p>
    <w:p w14:paraId="510AB440" w14:textId="77777777" w:rsidR="004D2209" w:rsidRPr="004D7F49" w:rsidRDefault="004D2209" w:rsidP="004D2209">
      <w:pPr>
        <w:pStyle w:val="ListParagraph"/>
        <w:widowControl w:val="0"/>
        <w:tabs>
          <w:tab w:val="left" w:pos="946"/>
          <w:tab w:val="left" w:pos="947"/>
        </w:tabs>
        <w:autoSpaceDE w:val="0"/>
        <w:autoSpaceDN w:val="0"/>
        <w:spacing w:before="2" w:after="0" w:line="273" w:lineRule="auto"/>
        <w:ind w:left="946" w:right="3"/>
        <w:contextualSpacing w:val="0"/>
        <w:rPr>
          <w:sz w:val="20"/>
        </w:rPr>
      </w:pPr>
    </w:p>
    <w:p w14:paraId="075769DC" w14:textId="77777777" w:rsidR="004D2209" w:rsidRPr="004D2209" w:rsidRDefault="00504899" w:rsidP="00504899">
      <w:pPr>
        <w:pStyle w:val="Heading1"/>
        <w:numPr>
          <w:ilvl w:val="0"/>
          <w:numId w:val="2"/>
        </w:numPr>
        <w:tabs>
          <w:tab w:val="left" w:pos="505"/>
          <w:tab w:val="left" w:pos="6762"/>
          <w:tab w:val="left" w:pos="8068"/>
          <w:tab w:val="left" w:pos="9833"/>
        </w:tabs>
        <w:spacing w:before="81"/>
        <w:ind w:hanging="252"/>
      </w:pPr>
      <w:r w:rsidRPr="004D7F49">
        <w:rPr>
          <w:color w:val="1F487C"/>
        </w:rPr>
        <w:t>Have ethical issues been taken</w:t>
      </w:r>
      <w:r w:rsidRPr="004D7F49">
        <w:rPr>
          <w:color w:val="1F487C"/>
          <w:spacing w:val="-10"/>
        </w:rPr>
        <w:t xml:space="preserve"> </w:t>
      </w:r>
      <w:r w:rsidRPr="004D7F49">
        <w:rPr>
          <w:color w:val="1F487C"/>
        </w:rPr>
        <w:t>into</w:t>
      </w:r>
      <w:r w:rsidRPr="004D7F49">
        <w:rPr>
          <w:color w:val="1F487C"/>
          <w:spacing w:val="-2"/>
        </w:rPr>
        <w:t xml:space="preserve"> </w:t>
      </w:r>
      <w:r w:rsidR="004D2209">
        <w:rPr>
          <w:color w:val="1F487C"/>
        </w:rPr>
        <w:t>consideration?</w:t>
      </w:r>
    </w:p>
    <w:p w14:paraId="097F3AFB" w14:textId="0E75D388" w:rsidR="00504899" w:rsidRPr="004D7F49" w:rsidRDefault="00504899" w:rsidP="004D2209">
      <w:pPr>
        <w:pStyle w:val="Heading1"/>
        <w:tabs>
          <w:tab w:val="left" w:pos="505"/>
          <w:tab w:val="left" w:pos="3402"/>
          <w:tab w:val="left" w:pos="6804"/>
          <w:tab w:val="left" w:pos="9833"/>
        </w:tabs>
        <w:spacing w:before="81"/>
        <w:ind w:firstLine="0"/>
      </w:pPr>
      <w:r w:rsidRPr="004D7F49">
        <w:rPr>
          <w:rFonts w:ascii="Wingdings" w:hAnsi="Wingdings"/>
          <w:b w:val="0"/>
          <w:color w:val="1F487C"/>
          <w:sz w:val="52"/>
        </w:rPr>
        <w:t></w:t>
      </w:r>
      <w:r w:rsidRPr="004D7F49">
        <w:rPr>
          <w:color w:val="1F487C"/>
        </w:rPr>
        <w:t>Yes</w:t>
      </w:r>
      <w:r w:rsidRPr="004D7F49">
        <w:rPr>
          <w:color w:val="1F487C"/>
        </w:rPr>
        <w:tab/>
      </w:r>
      <w:r w:rsidRPr="004D7F49">
        <w:rPr>
          <w:rFonts w:ascii="Wingdings" w:hAnsi="Wingdings"/>
          <w:b w:val="0"/>
          <w:color w:val="1F487C"/>
          <w:sz w:val="52"/>
        </w:rPr>
        <w:t></w:t>
      </w:r>
      <w:r w:rsidRPr="004D7F49">
        <w:rPr>
          <w:color w:val="1F487C"/>
        </w:rPr>
        <w:t>Can’t</w:t>
      </w:r>
      <w:r w:rsidRPr="004D7F49">
        <w:rPr>
          <w:color w:val="1F487C"/>
          <w:spacing w:val="-3"/>
        </w:rPr>
        <w:t xml:space="preserve"> </w:t>
      </w:r>
      <w:r w:rsidR="004D2209">
        <w:rPr>
          <w:color w:val="1F487C"/>
        </w:rPr>
        <w:t>tell</w:t>
      </w:r>
      <w:r w:rsidR="004D2209">
        <w:rPr>
          <w:color w:val="1F487C"/>
        </w:rPr>
        <w:tab/>
      </w:r>
      <w:r w:rsidRPr="004D7F49">
        <w:rPr>
          <w:rFonts w:ascii="Wingdings" w:hAnsi="Wingdings"/>
          <w:b w:val="0"/>
          <w:color w:val="1F487C"/>
          <w:sz w:val="52"/>
        </w:rPr>
        <w:t></w:t>
      </w:r>
      <w:r w:rsidRPr="004D7F49">
        <w:rPr>
          <w:color w:val="1F487C"/>
        </w:rPr>
        <w:t>No</w:t>
      </w:r>
    </w:p>
    <w:p w14:paraId="7106759D" w14:textId="77777777" w:rsidR="00504899" w:rsidRPr="004D7F49" w:rsidRDefault="00504899" w:rsidP="00504899">
      <w:pPr>
        <w:pStyle w:val="BodyText"/>
        <w:spacing w:before="344"/>
        <w:ind w:left="226"/>
      </w:pPr>
      <w:r w:rsidRPr="004D7F49">
        <w:rPr>
          <w:color w:val="1F487C"/>
        </w:rPr>
        <w:t>HINT: Consider</w:t>
      </w:r>
    </w:p>
    <w:p w14:paraId="1FDAFE59" w14:textId="77777777" w:rsidR="00504899" w:rsidRPr="004D7F49" w:rsidRDefault="00504899" w:rsidP="004D2209">
      <w:pPr>
        <w:pStyle w:val="ListParagraph"/>
        <w:widowControl w:val="0"/>
        <w:numPr>
          <w:ilvl w:val="1"/>
          <w:numId w:val="2"/>
        </w:numPr>
        <w:autoSpaceDE w:val="0"/>
        <w:autoSpaceDN w:val="0"/>
        <w:spacing w:before="2" w:after="0" w:line="273" w:lineRule="auto"/>
        <w:ind w:left="946" w:right="3" w:hanging="360"/>
        <w:contextualSpacing w:val="0"/>
        <w:rPr>
          <w:sz w:val="20"/>
        </w:rPr>
      </w:pPr>
      <w:r w:rsidRPr="004D7F49">
        <w:rPr>
          <w:color w:val="1F487C"/>
          <w:sz w:val="20"/>
        </w:rPr>
        <w:t>If there are sufficient details of how the research was explained to participants for the reader to assess whether ethical standards were</w:t>
      </w:r>
      <w:r w:rsidRPr="004D7F49">
        <w:rPr>
          <w:color w:val="1F487C"/>
          <w:spacing w:val="-2"/>
          <w:sz w:val="20"/>
        </w:rPr>
        <w:t xml:space="preserve"> </w:t>
      </w:r>
      <w:r w:rsidRPr="004D7F49">
        <w:rPr>
          <w:color w:val="1F487C"/>
          <w:sz w:val="20"/>
        </w:rPr>
        <w:t>maintained</w:t>
      </w:r>
    </w:p>
    <w:p w14:paraId="2F5C6EFB" w14:textId="77777777" w:rsidR="00504899" w:rsidRPr="004D7F49" w:rsidRDefault="00504899" w:rsidP="004D2209">
      <w:pPr>
        <w:pStyle w:val="ListParagraph"/>
        <w:widowControl w:val="0"/>
        <w:numPr>
          <w:ilvl w:val="1"/>
          <w:numId w:val="2"/>
        </w:numPr>
        <w:tabs>
          <w:tab w:val="left" w:pos="946"/>
          <w:tab w:val="left" w:pos="947"/>
        </w:tabs>
        <w:autoSpaceDE w:val="0"/>
        <w:autoSpaceDN w:val="0"/>
        <w:spacing w:before="6" w:after="0" w:line="273" w:lineRule="auto"/>
        <w:ind w:left="946" w:right="3" w:hanging="360"/>
        <w:contextualSpacing w:val="0"/>
        <w:rPr>
          <w:sz w:val="20"/>
        </w:rPr>
      </w:pPr>
      <w:r w:rsidRPr="004D7F49">
        <w:rPr>
          <w:color w:val="1F487C"/>
          <w:sz w:val="20"/>
        </w:rPr>
        <w:t>If the researcher has discussed issues raised by the study (e.g. issues around informed consent or confidentiality or how they have handled the effects of the study on the participants</w:t>
      </w:r>
      <w:r w:rsidRPr="004D7F49">
        <w:rPr>
          <w:color w:val="1F487C"/>
          <w:spacing w:val="-27"/>
          <w:sz w:val="20"/>
        </w:rPr>
        <w:t xml:space="preserve"> </w:t>
      </w:r>
      <w:r w:rsidRPr="004D7F49">
        <w:rPr>
          <w:color w:val="1F487C"/>
          <w:sz w:val="20"/>
        </w:rPr>
        <w:t>during and after the</w:t>
      </w:r>
      <w:r w:rsidRPr="004D7F49">
        <w:rPr>
          <w:color w:val="1F487C"/>
          <w:spacing w:val="-3"/>
          <w:sz w:val="20"/>
        </w:rPr>
        <w:t xml:space="preserve"> </w:t>
      </w:r>
      <w:r w:rsidRPr="004D7F49">
        <w:rPr>
          <w:color w:val="1F487C"/>
          <w:sz w:val="20"/>
        </w:rPr>
        <w:t>study)</w:t>
      </w:r>
    </w:p>
    <w:p w14:paraId="1F1963C9" w14:textId="5E01AD35" w:rsidR="00504899" w:rsidRPr="004D2209" w:rsidRDefault="00504899" w:rsidP="00504899">
      <w:pPr>
        <w:pStyle w:val="ListParagraph"/>
        <w:widowControl w:val="0"/>
        <w:numPr>
          <w:ilvl w:val="1"/>
          <w:numId w:val="2"/>
        </w:numPr>
        <w:tabs>
          <w:tab w:val="left" w:pos="946"/>
          <w:tab w:val="left" w:pos="947"/>
        </w:tabs>
        <w:autoSpaceDE w:val="0"/>
        <w:autoSpaceDN w:val="0"/>
        <w:spacing w:before="9" w:after="0" w:line="240" w:lineRule="auto"/>
        <w:ind w:left="946" w:hanging="360"/>
        <w:contextualSpacing w:val="0"/>
        <w:rPr>
          <w:sz w:val="20"/>
        </w:rPr>
      </w:pPr>
      <w:r w:rsidRPr="004D7F49">
        <w:rPr>
          <w:color w:val="1F487C"/>
          <w:sz w:val="20"/>
        </w:rPr>
        <w:t>If approval has been sought from the ethics</w:t>
      </w:r>
      <w:r w:rsidRPr="004D7F49">
        <w:rPr>
          <w:color w:val="1F487C"/>
          <w:spacing w:val="-8"/>
          <w:sz w:val="20"/>
        </w:rPr>
        <w:t xml:space="preserve"> </w:t>
      </w:r>
      <w:r w:rsidR="004D2209">
        <w:rPr>
          <w:color w:val="1F487C"/>
          <w:sz w:val="20"/>
        </w:rPr>
        <w:t>committee</w:t>
      </w:r>
    </w:p>
    <w:p w14:paraId="015EBE3F" w14:textId="0F1A70A0" w:rsidR="004D2209" w:rsidRDefault="004D2209" w:rsidP="004D2209">
      <w:pPr>
        <w:widowControl w:val="0"/>
        <w:tabs>
          <w:tab w:val="left" w:pos="946"/>
          <w:tab w:val="left" w:pos="947"/>
        </w:tabs>
        <w:autoSpaceDE w:val="0"/>
        <w:autoSpaceDN w:val="0"/>
        <w:spacing w:before="9" w:after="0" w:line="240" w:lineRule="auto"/>
        <w:rPr>
          <w:sz w:val="20"/>
        </w:rPr>
      </w:pPr>
    </w:p>
    <w:p w14:paraId="045F6C5E" w14:textId="3DF0D090" w:rsidR="004D2209" w:rsidRDefault="004D2209" w:rsidP="004D2209">
      <w:pPr>
        <w:widowControl w:val="0"/>
        <w:tabs>
          <w:tab w:val="left" w:pos="946"/>
          <w:tab w:val="left" w:pos="947"/>
        </w:tabs>
        <w:autoSpaceDE w:val="0"/>
        <w:autoSpaceDN w:val="0"/>
        <w:spacing w:before="9" w:after="0" w:line="240" w:lineRule="auto"/>
        <w:rPr>
          <w:sz w:val="20"/>
        </w:rPr>
      </w:pPr>
    </w:p>
    <w:p w14:paraId="5A7DEC51" w14:textId="2EF35593" w:rsidR="004D2209" w:rsidRDefault="004D2209" w:rsidP="004D2209">
      <w:pPr>
        <w:widowControl w:val="0"/>
        <w:tabs>
          <w:tab w:val="left" w:pos="946"/>
          <w:tab w:val="left" w:pos="947"/>
        </w:tabs>
        <w:autoSpaceDE w:val="0"/>
        <w:autoSpaceDN w:val="0"/>
        <w:spacing w:before="9" w:after="0" w:line="240" w:lineRule="auto"/>
        <w:rPr>
          <w:sz w:val="20"/>
        </w:rPr>
      </w:pPr>
    </w:p>
    <w:p w14:paraId="4826C2D7" w14:textId="5F96C542" w:rsidR="004D2209" w:rsidRDefault="004D2209" w:rsidP="004D2209">
      <w:pPr>
        <w:widowControl w:val="0"/>
        <w:tabs>
          <w:tab w:val="left" w:pos="946"/>
          <w:tab w:val="left" w:pos="947"/>
        </w:tabs>
        <w:autoSpaceDE w:val="0"/>
        <w:autoSpaceDN w:val="0"/>
        <w:spacing w:before="9" w:after="0" w:line="240" w:lineRule="auto"/>
        <w:rPr>
          <w:sz w:val="20"/>
        </w:rPr>
      </w:pPr>
    </w:p>
    <w:p w14:paraId="361A7016" w14:textId="74C2072E" w:rsidR="004D2209" w:rsidRDefault="004D2209" w:rsidP="004D2209">
      <w:pPr>
        <w:widowControl w:val="0"/>
        <w:tabs>
          <w:tab w:val="left" w:pos="946"/>
          <w:tab w:val="left" w:pos="947"/>
        </w:tabs>
        <w:autoSpaceDE w:val="0"/>
        <w:autoSpaceDN w:val="0"/>
        <w:spacing w:before="9" w:after="0" w:line="240" w:lineRule="auto"/>
        <w:rPr>
          <w:sz w:val="20"/>
        </w:rPr>
      </w:pPr>
    </w:p>
    <w:p w14:paraId="529A66FF" w14:textId="430E2C15" w:rsidR="004D2209" w:rsidRDefault="004D2209" w:rsidP="004D2209">
      <w:pPr>
        <w:widowControl w:val="0"/>
        <w:tabs>
          <w:tab w:val="left" w:pos="946"/>
          <w:tab w:val="left" w:pos="947"/>
        </w:tabs>
        <w:autoSpaceDE w:val="0"/>
        <w:autoSpaceDN w:val="0"/>
        <w:spacing w:before="9" w:after="0" w:line="240" w:lineRule="auto"/>
        <w:rPr>
          <w:sz w:val="20"/>
        </w:rPr>
      </w:pPr>
    </w:p>
    <w:p w14:paraId="11BDFB3F" w14:textId="4B282C3C" w:rsidR="004D2209" w:rsidRDefault="004D2209" w:rsidP="004D2209">
      <w:pPr>
        <w:widowControl w:val="0"/>
        <w:tabs>
          <w:tab w:val="left" w:pos="946"/>
          <w:tab w:val="left" w:pos="947"/>
        </w:tabs>
        <w:autoSpaceDE w:val="0"/>
        <w:autoSpaceDN w:val="0"/>
        <w:spacing w:before="9" w:after="0" w:line="240" w:lineRule="auto"/>
        <w:rPr>
          <w:sz w:val="20"/>
        </w:rPr>
      </w:pPr>
    </w:p>
    <w:p w14:paraId="5F35D150" w14:textId="77777777" w:rsidR="004C4F64" w:rsidRDefault="004C4F64" w:rsidP="004D2209">
      <w:pPr>
        <w:widowControl w:val="0"/>
        <w:tabs>
          <w:tab w:val="left" w:pos="946"/>
          <w:tab w:val="left" w:pos="947"/>
        </w:tabs>
        <w:autoSpaceDE w:val="0"/>
        <w:autoSpaceDN w:val="0"/>
        <w:spacing w:before="9" w:after="0" w:line="240" w:lineRule="auto"/>
        <w:rPr>
          <w:sz w:val="20"/>
        </w:rPr>
      </w:pPr>
    </w:p>
    <w:p w14:paraId="495E8F9E" w14:textId="78E55CB0" w:rsidR="004D2209" w:rsidRDefault="004D2209" w:rsidP="004D2209">
      <w:pPr>
        <w:widowControl w:val="0"/>
        <w:tabs>
          <w:tab w:val="left" w:pos="946"/>
          <w:tab w:val="left" w:pos="947"/>
        </w:tabs>
        <w:autoSpaceDE w:val="0"/>
        <w:autoSpaceDN w:val="0"/>
        <w:spacing w:before="9" w:after="0" w:line="240" w:lineRule="auto"/>
        <w:rPr>
          <w:sz w:val="20"/>
        </w:rPr>
      </w:pPr>
    </w:p>
    <w:p w14:paraId="1221C553" w14:textId="77777777" w:rsidR="004D2209" w:rsidRPr="004D2209" w:rsidRDefault="004D2209" w:rsidP="004D2209">
      <w:pPr>
        <w:widowControl w:val="0"/>
        <w:tabs>
          <w:tab w:val="left" w:pos="946"/>
          <w:tab w:val="left" w:pos="947"/>
        </w:tabs>
        <w:autoSpaceDE w:val="0"/>
        <w:autoSpaceDN w:val="0"/>
        <w:spacing w:before="9" w:after="0" w:line="240" w:lineRule="auto"/>
        <w:rPr>
          <w:sz w:val="20"/>
        </w:rPr>
      </w:pPr>
    </w:p>
    <w:p w14:paraId="68A79282" w14:textId="77777777" w:rsidR="004D2209" w:rsidRPr="004D2209" w:rsidRDefault="00504899" w:rsidP="00504899">
      <w:pPr>
        <w:pStyle w:val="Heading1"/>
        <w:numPr>
          <w:ilvl w:val="0"/>
          <w:numId w:val="2"/>
        </w:numPr>
        <w:tabs>
          <w:tab w:val="left" w:pos="505"/>
          <w:tab w:val="left" w:pos="6674"/>
          <w:tab w:val="left" w:pos="7914"/>
          <w:tab w:val="left" w:pos="9679"/>
        </w:tabs>
        <w:spacing w:before="22"/>
        <w:ind w:hanging="252"/>
      </w:pPr>
      <w:r w:rsidRPr="000D72BD">
        <w:rPr>
          <w:color w:val="1F487C"/>
        </w:rPr>
        <w:t>Was the data analysis</w:t>
      </w:r>
      <w:r w:rsidRPr="000D72BD">
        <w:rPr>
          <w:color w:val="1F487C"/>
          <w:spacing w:val="-6"/>
        </w:rPr>
        <w:t xml:space="preserve"> </w:t>
      </w:r>
      <w:r w:rsidRPr="00264AD3">
        <w:rPr>
          <w:color w:val="1F487C"/>
        </w:rPr>
        <w:t>sufficiently</w:t>
      </w:r>
      <w:r w:rsidRPr="00E96A99">
        <w:rPr>
          <w:color w:val="1F487C"/>
          <w:spacing w:val="-4"/>
        </w:rPr>
        <w:t xml:space="preserve"> </w:t>
      </w:r>
      <w:r w:rsidR="004D2209">
        <w:rPr>
          <w:color w:val="1F487C"/>
        </w:rPr>
        <w:t>rigorous?</w:t>
      </w:r>
    </w:p>
    <w:p w14:paraId="5D3B83A6" w14:textId="1B8CAF6E" w:rsidR="00504899" w:rsidRPr="0014375A" w:rsidRDefault="00504899" w:rsidP="004D2209">
      <w:pPr>
        <w:pStyle w:val="Heading1"/>
        <w:tabs>
          <w:tab w:val="left" w:pos="505"/>
          <w:tab w:val="left" w:pos="3402"/>
          <w:tab w:val="left" w:pos="6804"/>
          <w:tab w:val="left" w:pos="9679"/>
        </w:tabs>
        <w:spacing w:before="22"/>
        <w:ind w:firstLine="0"/>
      </w:pPr>
      <w:r w:rsidRPr="00E96A99">
        <w:rPr>
          <w:rFonts w:ascii="Wingdings" w:hAnsi="Wingdings"/>
          <w:b w:val="0"/>
          <w:color w:val="1F487C"/>
          <w:sz w:val="52"/>
        </w:rPr>
        <w:t></w:t>
      </w:r>
      <w:r w:rsidRPr="00E96A99">
        <w:rPr>
          <w:color w:val="1F487C"/>
        </w:rPr>
        <w:t>Yes</w:t>
      </w:r>
      <w:r w:rsidRPr="00E96A99">
        <w:rPr>
          <w:color w:val="1F487C"/>
        </w:rPr>
        <w:tab/>
      </w:r>
      <w:r w:rsidRPr="00E96A99">
        <w:rPr>
          <w:rFonts w:ascii="Wingdings" w:hAnsi="Wingdings"/>
          <w:b w:val="0"/>
          <w:color w:val="1F487C"/>
          <w:sz w:val="52"/>
        </w:rPr>
        <w:t></w:t>
      </w:r>
      <w:r w:rsidRPr="009C7B67">
        <w:rPr>
          <w:color w:val="1F487C"/>
        </w:rPr>
        <w:t>Can’t</w:t>
      </w:r>
      <w:r w:rsidRPr="00E007A4">
        <w:rPr>
          <w:color w:val="1F487C"/>
          <w:spacing w:val="-2"/>
        </w:rPr>
        <w:t xml:space="preserve"> </w:t>
      </w:r>
      <w:r w:rsidR="004D2209">
        <w:rPr>
          <w:color w:val="1F487C"/>
        </w:rPr>
        <w:t>tell</w:t>
      </w:r>
      <w:r w:rsidR="004D2209">
        <w:rPr>
          <w:color w:val="1F487C"/>
        </w:rPr>
        <w:tab/>
      </w:r>
      <w:r w:rsidRPr="0014375A">
        <w:rPr>
          <w:rFonts w:ascii="Wingdings" w:hAnsi="Wingdings"/>
          <w:b w:val="0"/>
          <w:color w:val="1F487C"/>
          <w:sz w:val="52"/>
        </w:rPr>
        <w:t></w:t>
      </w:r>
      <w:r w:rsidRPr="0014375A">
        <w:rPr>
          <w:color w:val="1F487C"/>
        </w:rPr>
        <w:t>No</w:t>
      </w:r>
    </w:p>
    <w:p w14:paraId="4F3661A1" w14:textId="77777777" w:rsidR="00504899" w:rsidRPr="00D11C99" w:rsidRDefault="00504899" w:rsidP="00504899">
      <w:pPr>
        <w:pStyle w:val="BodyText"/>
        <w:spacing w:before="290"/>
        <w:ind w:left="226"/>
      </w:pPr>
      <w:r w:rsidRPr="0014375A">
        <w:rPr>
          <w:color w:val="1F487C"/>
        </w:rPr>
        <w:t>HINT: Consider</w:t>
      </w:r>
    </w:p>
    <w:p w14:paraId="744C2DA9" w14:textId="77777777" w:rsidR="00504899" w:rsidRPr="00D11C99" w:rsidRDefault="00504899" w:rsidP="00504899">
      <w:pPr>
        <w:pStyle w:val="BodyText"/>
        <w:spacing w:before="3"/>
        <w:rPr>
          <w:sz w:val="19"/>
        </w:rPr>
      </w:pPr>
    </w:p>
    <w:p w14:paraId="298093DF" w14:textId="77777777" w:rsidR="00504899" w:rsidRPr="002143FB" w:rsidRDefault="00504899" w:rsidP="00504899">
      <w:pPr>
        <w:pStyle w:val="ListParagraph"/>
        <w:widowControl w:val="0"/>
        <w:numPr>
          <w:ilvl w:val="1"/>
          <w:numId w:val="2"/>
        </w:numPr>
        <w:tabs>
          <w:tab w:val="left" w:pos="946"/>
          <w:tab w:val="left" w:pos="947"/>
        </w:tabs>
        <w:autoSpaceDE w:val="0"/>
        <w:autoSpaceDN w:val="0"/>
        <w:spacing w:after="0" w:line="240" w:lineRule="auto"/>
        <w:ind w:left="946" w:hanging="360"/>
        <w:contextualSpacing w:val="0"/>
        <w:rPr>
          <w:sz w:val="20"/>
        </w:rPr>
      </w:pPr>
      <w:r w:rsidRPr="00D11C99">
        <w:rPr>
          <w:color w:val="1F487C"/>
          <w:sz w:val="20"/>
        </w:rPr>
        <w:t>If there is an in-depth description of the analysis</w:t>
      </w:r>
      <w:r w:rsidRPr="002143FB">
        <w:rPr>
          <w:color w:val="1F487C"/>
          <w:spacing w:val="-9"/>
          <w:sz w:val="20"/>
        </w:rPr>
        <w:t xml:space="preserve"> </w:t>
      </w:r>
      <w:r w:rsidRPr="002143FB">
        <w:rPr>
          <w:color w:val="1F487C"/>
          <w:sz w:val="20"/>
        </w:rPr>
        <w:t>process</w:t>
      </w:r>
    </w:p>
    <w:p w14:paraId="44B5A602" w14:textId="77777777" w:rsidR="00504899" w:rsidRPr="000B7398" w:rsidRDefault="00504899" w:rsidP="004D2209">
      <w:pPr>
        <w:pStyle w:val="ListParagraph"/>
        <w:widowControl w:val="0"/>
        <w:numPr>
          <w:ilvl w:val="1"/>
          <w:numId w:val="2"/>
        </w:numPr>
        <w:tabs>
          <w:tab w:val="left" w:pos="946"/>
          <w:tab w:val="left" w:pos="947"/>
        </w:tabs>
        <w:autoSpaceDE w:val="0"/>
        <w:autoSpaceDN w:val="0"/>
        <w:spacing w:before="38" w:after="0" w:line="271" w:lineRule="auto"/>
        <w:ind w:left="946" w:right="3" w:hanging="360"/>
        <w:contextualSpacing w:val="0"/>
        <w:rPr>
          <w:sz w:val="20"/>
        </w:rPr>
      </w:pPr>
      <w:r w:rsidRPr="002143FB">
        <w:rPr>
          <w:color w:val="1F487C"/>
          <w:sz w:val="20"/>
        </w:rPr>
        <w:t>If thematic analysis is used. If so, is it clear how the categories/themes were derived from the</w:t>
      </w:r>
      <w:r w:rsidRPr="002143FB">
        <w:rPr>
          <w:color w:val="1F487C"/>
          <w:spacing w:val="-14"/>
          <w:sz w:val="20"/>
        </w:rPr>
        <w:t xml:space="preserve"> </w:t>
      </w:r>
      <w:r w:rsidRPr="000B7398">
        <w:rPr>
          <w:color w:val="1F487C"/>
          <w:sz w:val="20"/>
        </w:rPr>
        <w:t>data?</w:t>
      </w:r>
    </w:p>
    <w:p w14:paraId="07AE65F5" w14:textId="77777777" w:rsidR="00504899" w:rsidRPr="004D7F49" w:rsidRDefault="00504899" w:rsidP="004D2209">
      <w:pPr>
        <w:pStyle w:val="ListParagraph"/>
        <w:widowControl w:val="0"/>
        <w:numPr>
          <w:ilvl w:val="1"/>
          <w:numId w:val="2"/>
        </w:numPr>
        <w:tabs>
          <w:tab w:val="left" w:pos="946"/>
          <w:tab w:val="left" w:pos="947"/>
          <w:tab w:val="left" w:pos="2977"/>
        </w:tabs>
        <w:autoSpaceDE w:val="0"/>
        <w:autoSpaceDN w:val="0"/>
        <w:spacing w:before="9" w:after="0" w:line="273" w:lineRule="auto"/>
        <w:ind w:left="946" w:right="3" w:hanging="360"/>
        <w:contextualSpacing w:val="0"/>
        <w:rPr>
          <w:sz w:val="20"/>
        </w:rPr>
      </w:pPr>
      <w:r w:rsidRPr="000B7398">
        <w:rPr>
          <w:color w:val="1F487C"/>
          <w:sz w:val="20"/>
        </w:rPr>
        <w:t>Whether the researcher explains how the data</w:t>
      </w:r>
      <w:r w:rsidRPr="000B7398">
        <w:rPr>
          <w:color w:val="1F487C"/>
          <w:spacing w:val="-23"/>
          <w:sz w:val="20"/>
        </w:rPr>
        <w:t xml:space="preserve"> </w:t>
      </w:r>
      <w:r w:rsidRPr="004D7F49">
        <w:rPr>
          <w:color w:val="1F487C"/>
          <w:sz w:val="20"/>
        </w:rPr>
        <w:t>presented were selected from the original sample to demonstrate the analysis</w:t>
      </w:r>
      <w:r w:rsidRPr="004D7F49">
        <w:rPr>
          <w:color w:val="1F487C"/>
          <w:spacing w:val="-4"/>
          <w:sz w:val="20"/>
        </w:rPr>
        <w:t xml:space="preserve"> </w:t>
      </w:r>
      <w:r w:rsidRPr="004D7F49">
        <w:rPr>
          <w:color w:val="1F487C"/>
          <w:sz w:val="20"/>
        </w:rPr>
        <w:t>process</w:t>
      </w:r>
    </w:p>
    <w:p w14:paraId="488A2991" w14:textId="77777777" w:rsidR="00504899" w:rsidRPr="004D7F49" w:rsidRDefault="00504899" w:rsidP="00504899">
      <w:pPr>
        <w:pStyle w:val="ListParagraph"/>
        <w:widowControl w:val="0"/>
        <w:numPr>
          <w:ilvl w:val="1"/>
          <w:numId w:val="2"/>
        </w:numPr>
        <w:tabs>
          <w:tab w:val="left" w:pos="946"/>
          <w:tab w:val="left" w:pos="947"/>
        </w:tabs>
        <w:autoSpaceDE w:val="0"/>
        <w:autoSpaceDN w:val="0"/>
        <w:spacing w:before="6" w:after="0" w:line="240" w:lineRule="auto"/>
        <w:ind w:left="946" w:hanging="360"/>
        <w:contextualSpacing w:val="0"/>
        <w:rPr>
          <w:sz w:val="20"/>
        </w:rPr>
      </w:pPr>
      <w:r w:rsidRPr="004D7F49">
        <w:rPr>
          <w:color w:val="1F487C"/>
          <w:sz w:val="20"/>
        </w:rPr>
        <w:t>If sufficient data are presented to support the</w:t>
      </w:r>
      <w:r w:rsidRPr="004D7F49">
        <w:rPr>
          <w:color w:val="1F487C"/>
          <w:spacing w:val="-5"/>
          <w:sz w:val="20"/>
        </w:rPr>
        <w:t xml:space="preserve"> </w:t>
      </w:r>
      <w:r w:rsidRPr="004D7F49">
        <w:rPr>
          <w:color w:val="1F487C"/>
          <w:sz w:val="20"/>
        </w:rPr>
        <w:t>findings</w:t>
      </w:r>
    </w:p>
    <w:p w14:paraId="7769770A" w14:textId="77777777" w:rsidR="00504899" w:rsidRPr="004D7F49" w:rsidRDefault="00504899" w:rsidP="00504899">
      <w:pPr>
        <w:pStyle w:val="ListParagraph"/>
        <w:widowControl w:val="0"/>
        <w:numPr>
          <w:ilvl w:val="1"/>
          <w:numId w:val="2"/>
        </w:numPr>
        <w:tabs>
          <w:tab w:val="left" w:pos="946"/>
          <w:tab w:val="left" w:pos="947"/>
        </w:tabs>
        <w:autoSpaceDE w:val="0"/>
        <w:autoSpaceDN w:val="0"/>
        <w:spacing w:before="38" w:after="0" w:line="240" w:lineRule="auto"/>
        <w:ind w:left="946" w:hanging="360"/>
        <w:contextualSpacing w:val="0"/>
        <w:rPr>
          <w:sz w:val="20"/>
        </w:rPr>
      </w:pPr>
      <w:r w:rsidRPr="004D7F49">
        <w:rPr>
          <w:color w:val="1F487C"/>
          <w:sz w:val="20"/>
        </w:rPr>
        <w:t>To what extent contradictory data are taken into</w:t>
      </w:r>
      <w:r w:rsidRPr="004D7F49">
        <w:rPr>
          <w:color w:val="1F487C"/>
          <w:spacing w:val="-2"/>
          <w:sz w:val="20"/>
        </w:rPr>
        <w:t xml:space="preserve"> </w:t>
      </w:r>
      <w:r w:rsidRPr="004D7F49">
        <w:rPr>
          <w:color w:val="1F487C"/>
          <w:sz w:val="20"/>
        </w:rPr>
        <w:t>account</w:t>
      </w:r>
    </w:p>
    <w:p w14:paraId="2408B2E5" w14:textId="79891AE7" w:rsidR="00504899" w:rsidRPr="004D2209" w:rsidRDefault="00504899" w:rsidP="004D2209">
      <w:pPr>
        <w:pStyle w:val="ListParagraph"/>
        <w:widowControl w:val="0"/>
        <w:numPr>
          <w:ilvl w:val="1"/>
          <w:numId w:val="2"/>
        </w:numPr>
        <w:tabs>
          <w:tab w:val="left" w:pos="946"/>
          <w:tab w:val="left" w:pos="947"/>
        </w:tabs>
        <w:autoSpaceDE w:val="0"/>
        <w:autoSpaceDN w:val="0"/>
        <w:spacing w:before="36" w:after="0" w:line="276" w:lineRule="auto"/>
        <w:ind w:left="946" w:right="3" w:hanging="360"/>
        <w:contextualSpacing w:val="0"/>
        <w:rPr>
          <w:sz w:val="20"/>
        </w:rPr>
      </w:pPr>
      <w:r w:rsidRPr="004D7F49">
        <w:rPr>
          <w:color w:val="1F487C"/>
          <w:sz w:val="20"/>
        </w:rPr>
        <w:t>Whether the researcher critically examined their own role, potential bias and influence during analysis and selection of data for</w:t>
      </w:r>
      <w:r w:rsidRPr="004D7F49">
        <w:rPr>
          <w:color w:val="1F487C"/>
          <w:spacing w:val="-3"/>
          <w:sz w:val="20"/>
        </w:rPr>
        <w:t xml:space="preserve"> </w:t>
      </w:r>
      <w:r w:rsidRPr="004D7F49">
        <w:rPr>
          <w:color w:val="1F487C"/>
          <w:sz w:val="20"/>
        </w:rPr>
        <w:t>presentation</w:t>
      </w:r>
    </w:p>
    <w:p w14:paraId="1BD9F659" w14:textId="77777777" w:rsidR="004D2209" w:rsidRPr="004D7F49" w:rsidRDefault="004D2209" w:rsidP="004D2209">
      <w:pPr>
        <w:pStyle w:val="ListParagraph"/>
        <w:widowControl w:val="0"/>
        <w:tabs>
          <w:tab w:val="left" w:pos="946"/>
          <w:tab w:val="left" w:pos="947"/>
        </w:tabs>
        <w:autoSpaceDE w:val="0"/>
        <w:autoSpaceDN w:val="0"/>
        <w:spacing w:before="36" w:after="0" w:line="276" w:lineRule="auto"/>
        <w:ind w:left="946" w:right="3"/>
        <w:contextualSpacing w:val="0"/>
        <w:rPr>
          <w:sz w:val="20"/>
        </w:rPr>
      </w:pPr>
    </w:p>
    <w:p w14:paraId="3173F066" w14:textId="77777777" w:rsidR="004D2209" w:rsidRPr="004D2209" w:rsidRDefault="00504899" w:rsidP="00504899">
      <w:pPr>
        <w:pStyle w:val="Heading1"/>
        <w:numPr>
          <w:ilvl w:val="0"/>
          <w:numId w:val="2"/>
        </w:numPr>
        <w:tabs>
          <w:tab w:val="left" w:pos="505"/>
          <w:tab w:val="left" w:pos="6477"/>
          <w:tab w:val="left" w:pos="7720"/>
          <w:tab w:val="left" w:pos="9485"/>
        </w:tabs>
        <w:ind w:hanging="252"/>
      </w:pPr>
      <w:r w:rsidRPr="004D7F49">
        <w:rPr>
          <w:color w:val="1F487C"/>
        </w:rPr>
        <w:t>Is there a clear statement</w:t>
      </w:r>
      <w:r w:rsidRPr="004D7F49">
        <w:rPr>
          <w:color w:val="1F487C"/>
          <w:spacing w:val="-9"/>
        </w:rPr>
        <w:t xml:space="preserve"> </w:t>
      </w:r>
      <w:r w:rsidRPr="004D7F49">
        <w:rPr>
          <w:color w:val="1F487C"/>
        </w:rPr>
        <w:t>of</w:t>
      </w:r>
      <w:r w:rsidRPr="004D7F49">
        <w:rPr>
          <w:color w:val="1F487C"/>
          <w:spacing w:val="-2"/>
        </w:rPr>
        <w:t xml:space="preserve"> </w:t>
      </w:r>
      <w:r w:rsidR="004D2209">
        <w:rPr>
          <w:color w:val="1F487C"/>
        </w:rPr>
        <w:t>findings?</w:t>
      </w:r>
    </w:p>
    <w:p w14:paraId="7D24445B" w14:textId="27242A35" w:rsidR="00504899" w:rsidRPr="004D7F49" w:rsidRDefault="00504899" w:rsidP="004D2209">
      <w:pPr>
        <w:pStyle w:val="Heading1"/>
        <w:tabs>
          <w:tab w:val="left" w:pos="505"/>
          <w:tab w:val="left" w:pos="3402"/>
          <w:tab w:val="left" w:pos="6804"/>
          <w:tab w:val="left" w:pos="9485"/>
        </w:tabs>
        <w:ind w:firstLine="0"/>
      </w:pPr>
      <w:r w:rsidRPr="004D7F49">
        <w:rPr>
          <w:rFonts w:ascii="Wingdings" w:hAnsi="Wingdings"/>
          <w:b w:val="0"/>
          <w:color w:val="1F487C"/>
          <w:sz w:val="52"/>
        </w:rPr>
        <w:t></w:t>
      </w:r>
      <w:r w:rsidRPr="004D7F49">
        <w:rPr>
          <w:color w:val="1F487C"/>
        </w:rPr>
        <w:t>Yes</w:t>
      </w:r>
      <w:r w:rsidRPr="004D7F49">
        <w:rPr>
          <w:color w:val="1F487C"/>
        </w:rPr>
        <w:tab/>
      </w:r>
      <w:r w:rsidRPr="004D7F49">
        <w:rPr>
          <w:rFonts w:ascii="Wingdings" w:hAnsi="Wingdings"/>
          <w:b w:val="0"/>
          <w:color w:val="1F487C"/>
          <w:sz w:val="52"/>
        </w:rPr>
        <w:t></w:t>
      </w:r>
      <w:r w:rsidRPr="004D7F49">
        <w:rPr>
          <w:color w:val="1F487C"/>
        </w:rPr>
        <w:t>Can’t</w:t>
      </w:r>
      <w:r w:rsidRPr="004D7F49">
        <w:rPr>
          <w:color w:val="1F487C"/>
          <w:spacing w:val="-2"/>
        </w:rPr>
        <w:t xml:space="preserve"> </w:t>
      </w:r>
      <w:r w:rsidRPr="004D7F49">
        <w:rPr>
          <w:color w:val="1F487C"/>
        </w:rPr>
        <w:t>tell</w:t>
      </w:r>
      <w:r w:rsidRPr="004D7F49">
        <w:rPr>
          <w:color w:val="1F487C"/>
        </w:rPr>
        <w:tab/>
      </w:r>
      <w:r w:rsidRPr="004D7F49">
        <w:rPr>
          <w:rFonts w:ascii="Wingdings" w:hAnsi="Wingdings"/>
          <w:b w:val="0"/>
          <w:color w:val="1F487C"/>
          <w:sz w:val="52"/>
        </w:rPr>
        <w:t></w:t>
      </w:r>
      <w:r w:rsidRPr="004D7F49">
        <w:rPr>
          <w:color w:val="1F487C"/>
        </w:rPr>
        <w:t>No</w:t>
      </w:r>
    </w:p>
    <w:p w14:paraId="735F462D" w14:textId="77777777" w:rsidR="00504899" w:rsidRPr="004D7F49" w:rsidRDefault="00504899" w:rsidP="00504899">
      <w:pPr>
        <w:pStyle w:val="BodyText"/>
        <w:spacing w:before="291"/>
        <w:ind w:left="226"/>
      </w:pPr>
      <w:r w:rsidRPr="004D7F49">
        <w:rPr>
          <w:color w:val="1F487C"/>
        </w:rPr>
        <w:t>HINT: Consider</w:t>
      </w:r>
    </w:p>
    <w:p w14:paraId="29141493" w14:textId="77777777" w:rsidR="00504899" w:rsidRPr="004D7F49" w:rsidRDefault="00504899" w:rsidP="00504899">
      <w:pPr>
        <w:pStyle w:val="BodyText"/>
        <w:spacing w:before="3"/>
        <w:rPr>
          <w:sz w:val="19"/>
        </w:rPr>
      </w:pPr>
    </w:p>
    <w:p w14:paraId="0266185C" w14:textId="77777777" w:rsidR="00504899" w:rsidRPr="004D7F49" w:rsidRDefault="00504899" w:rsidP="00504899">
      <w:pPr>
        <w:pStyle w:val="ListParagraph"/>
        <w:widowControl w:val="0"/>
        <w:numPr>
          <w:ilvl w:val="1"/>
          <w:numId w:val="2"/>
        </w:numPr>
        <w:tabs>
          <w:tab w:val="left" w:pos="946"/>
          <w:tab w:val="left" w:pos="947"/>
        </w:tabs>
        <w:autoSpaceDE w:val="0"/>
        <w:autoSpaceDN w:val="0"/>
        <w:spacing w:after="0" w:line="240" w:lineRule="auto"/>
        <w:ind w:left="946" w:hanging="360"/>
        <w:contextualSpacing w:val="0"/>
        <w:rPr>
          <w:sz w:val="20"/>
        </w:rPr>
      </w:pPr>
      <w:r w:rsidRPr="004D7F49">
        <w:rPr>
          <w:color w:val="1F487C"/>
          <w:sz w:val="20"/>
        </w:rPr>
        <w:t>If the findings are</w:t>
      </w:r>
      <w:r w:rsidRPr="004D7F49">
        <w:rPr>
          <w:color w:val="1F487C"/>
          <w:spacing w:val="-4"/>
          <w:sz w:val="20"/>
        </w:rPr>
        <w:t xml:space="preserve"> </w:t>
      </w:r>
      <w:r w:rsidRPr="004D7F49">
        <w:rPr>
          <w:color w:val="1F487C"/>
          <w:sz w:val="20"/>
        </w:rPr>
        <w:t>explicit</w:t>
      </w:r>
    </w:p>
    <w:p w14:paraId="21C12371" w14:textId="77777777" w:rsidR="00504899" w:rsidRPr="004D7F49" w:rsidRDefault="00504899" w:rsidP="004D2209">
      <w:pPr>
        <w:pStyle w:val="ListParagraph"/>
        <w:widowControl w:val="0"/>
        <w:numPr>
          <w:ilvl w:val="1"/>
          <w:numId w:val="2"/>
        </w:numPr>
        <w:tabs>
          <w:tab w:val="left" w:pos="946"/>
          <w:tab w:val="left" w:pos="947"/>
        </w:tabs>
        <w:autoSpaceDE w:val="0"/>
        <w:autoSpaceDN w:val="0"/>
        <w:spacing w:before="38" w:after="0" w:line="271" w:lineRule="auto"/>
        <w:ind w:left="946" w:right="23" w:hanging="360"/>
        <w:contextualSpacing w:val="0"/>
        <w:rPr>
          <w:sz w:val="20"/>
        </w:rPr>
      </w:pPr>
      <w:r w:rsidRPr="004D7F49">
        <w:rPr>
          <w:color w:val="1F487C"/>
          <w:sz w:val="20"/>
        </w:rPr>
        <w:t>If there is adequate discussion of the evidence both for and against the researchers</w:t>
      </w:r>
      <w:r w:rsidRPr="004D7F49">
        <w:rPr>
          <w:color w:val="1F487C"/>
          <w:spacing w:val="-5"/>
          <w:sz w:val="20"/>
        </w:rPr>
        <w:t xml:space="preserve"> </w:t>
      </w:r>
      <w:r w:rsidRPr="004D7F49">
        <w:rPr>
          <w:color w:val="1F487C"/>
          <w:sz w:val="20"/>
        </w:rPr>
        <w:t>arguments</w:t>
      </w:r>
    </w:p>
    <w:p w14:paraId="09796B5E" w14:textId="77777777" w:rsidR="00504899" w:rsidRPr="004D7F49" w:rsidRDefault="00504899" w:rsidP="004D2209">
      <w:pPr>
        <w:pStyle w:val="ListParagraph"/>
        <w:widowControl w:val="0"/>
        <w:numPr>
          <w:ilvl w:val="1"/>
          <w:numId w:val="2"/>
        </w:numPr>
        <w:tabs>
          <w:tab w:val="left" w:pos="946"/>
          <w:tab w:val="left" w:pos="947"/>
        </w:tabs>
        <w:autoSpaceDE w:val="0"/>
        <w:autoSpaceDN w:val="0"/>
        <w:spacing w:before="9" w:after="0" w:line="273" w:lineRule="auto"/>
        <w:ind w:left="946" w:right="23" w:hanging="360"/>
        <w:contextualSpacing w:val="0"/>
        <w:rPr>
          <w:sz w:val="20"/>
        </w:rPr>
      </w:pPr>
      <w:r w:rsidRPr="004D7F49">
        <w:rPr>
          <w:color w:val="1F487C"/>
          <w:sz w:val="20"/>
        </w:rPr>
        <w:t>If the researcher has discussed the credibility of their findings (e.g. triangulation, respondent validation, more than one</w:t>
      </w:r>
      <w:r w:rsidRPr="004D7F49">
        <w:rPr>
          <w:color w:val="1F487C"/>
          <w:spacing w:val="-2"/>
          <w:sz w:val="20"/>
        </w:rPr>
        <w:t xml:space="preserve"> </w:t>
      </w:r>
      <w:r w:rsidRPr="004D7F49">
        <w:rPr>
          <w:color w:val="1F487C"/>
          <w:sz w:val="20"/>
        </w:rPr>
        <w:t>analyst)</w:t>
      </w:r>
    </w:p>
    <w:p w14:paraId="121899F1" w14:textId="77777777" w:rsidR="00504899" w:rsidRPr="004D7F49" w:rsidRDefault="00504899" w:rsidP="004D2209">
      <w:pPr>
        <w:pStyle w:val="ListParagraph"/>
        <w:widowControl w:val="0"/>
        <w:numPr>
          <w:ilvl w:val="1"/>
          <w:numId w:val="2"/>
        </w:numPr>
        <w:tabs>
          <w:tab w:val="left" w:pos="946"/>
          <w:tab w:val="left" w:pos="947"/>
        </w:tabs>
        <w:autoSpaceDE w:val="0"/>
        <w:autoSpaceDN w:val="0"/>
        <w:spacing w:before="6" w:after="0" w:line="273" w:lineRule="auto"/>
        <w:ind w:left="946" w:right="23" w:hanging="360"/>
        <w:contextualSpacing w:val="0"/>
        <w:rPr>
          <w:sz w:val="20"/>
        </w:rPr>
      </w:pPr>
      <w:r w:rsidRPr="004D7F49">
        <w:rPr>
          <w:color w:val="1F487C"/>
          <w:sz w:val="20"/>
        </w:rPr>
        <w:t>If the findings are discussed in relation to the original research</w:t>
      </w:r>
      <w:r w:rsidRPr="004D7F49">
        <w:rPr>
          <w:color w:val="1F487C"/>
          <w:spacing w:val="-1"/>
          <w:sz w:val="20"/>
        </w:rPr>
        <w:t xml:space="preserve"> </w:t>
      </w:r>
      <w:r w:rsidRPr="004D7F49">
        <w:rPr>
          <w:color w:val="1F487C"/>
          <w:sz w:val="20"/>
        </w:rPr>
        <w:t>question</w:t>
      </w:r>
    </w:p>
    <w:p w14:paraId="2C802F69" w14:textId="7E648F43" w:rsidR="00504899" w:rsidRDefault="00504899" w:rsidP="00504899">
      <w:pPr>
        <w:pStyle w:val="BodyText"/>
        <w:spacing w:before="2"/>
        <w:rPr>
          <w:sz w:val="17"/>
        </w:rPr>
      </w:pPr>
    </w:p>
    <w:p w14:paraId="72D907E1" w14:textId="77777777" w:rsidR="004D2209" w:rsidRPr="000D72BD" w:rsidRDefault="004D2209" w:rsidP="00504899">
      <w:pPr>
        <w:pStyle w:val="BodyText"/>
        <w:spacing w:before="2"/>
        <w:rPr>
          <w:sz w:val="17"/>
        </w:rPr>
      </w:pPr>
    </w:p>
    <w:p w14:paraId="4CA79008" w14:textId="77777777" w:rsidR="00504899" w:rsidRPr="00E96A99" w:rsidRDefault="00504899" w:rsidP="00504899">
      <w:pPr>
        <w:pStyle w:val="Heading1"/>
        <w:numPr>
          <w:ilvl w:val="0"/>
          <w:numId w:val="2"/>
        </w:numPr>
        <w:tabs>
          <w:tab w:val="left" w:pos="647"/>
        </w:tabs>
        <w:spacing w:before="1"/>
        <w:ind w:left="646" w:hanging="420"/>
      </w:pPr>
      <w:r w:rsidRPr="000D72BD">
        <w:rPr>
          <w:color w:val="1F487C"/>
        </w:rPr>
        <w:t>How valuable is the</w:t>
      </w:r>
      <w:r w:rsidRPr="00264AD3">
        <w:rPr>
          <w:color w:val="1F487C"/>
          <w:spacing w:val="-3"/>
        </w:rPr>
        <w:t xml:space="preserve"> </w:t>
      </w:r>
      <w:r w:rsidRPr="00E96A99">
        <w:rPr>
          <w:color w:val="1F487C"/>
        </w:rPr>
        <w:t>research?</w:t>
      </w:r>
    </w:p>
    <w:p w14:paraId="534D6849" w14:textId="77777777" w:rsidR="00504899" w:rsidRPr="00E96A99" w:rsidRDefault="00504899" w:rsidP="00504899">
      <w:pPr>
        <w:pStyle w:val="BodyText"/>
        <w:spacing w:before="250"/>
        <w:ind w:left="226"/>
      </w:pPr>
      <w:r w:rsidRPr="00E96A99">
        <w:rPr>
          <w:color w:val="1F487C"/>
        </w:rPr>
        <w:t>HINT: Consider</w:t>
      </w:r>
    </w:p>
    <w:p w14:paraId="5BA68924" w14:textId="77777777" w:rsidR="00504899" w:rsidRPr="00E96A99" w:rsidRDefault="00504899" w:rsidP="00504899">
      <w:pPr>
        <w:pStyle w:val="BodyText"/>
        <w:spacing w:before="5"/>
        <w:rPr>
          <w:sz w:val="19"/>
        </w:rPr>
      </w:pPr>
    </w:p>
    <w:p w14:paraId="1EE81501" w14:textId="77777777" w:rsidR="00504899" w:rsidRPr="0014375A" w:rsidRDefault="00504899" w:rsidP="004D2209">
      <w:pPr>
        <w:pStyle w:val="ListParagraph"/>
        <w:widowControl w:val="0"/>
        <w:numPr>
          <w:ilvl w:val="1"/>
          <w:numId w:val="2"/>
        </w:numPr>
        <w:tabs>
          <w:tab w:val="left" w:pos="946"/>
          <w:tab w:val="left" w:pos="947"/>
        </w:tabs>
        <w:autoSpaceDE w:val="0"/>
        <w:autoSpaceDN w:val="0"/>
        <w:spacing w:after="0" w:line="273" w:lineRule="auto"/>
        <w:ind w:left="946" w:right="23" w:hanging="360"/>
        <w:contextualSpacing w:val="0"/>
        <w:rPr>
          <w:sz w:val="20"/>
        </w:rPr>
      </w:pPr>
      <w:r w:rsidRPr="009C7B67">
        <w:rPr>
          <w:color w:val="1F487C"/>
          <w:sz w:val="20"/>
        </w:rPr>
        <w:t>If the researcher discusses the contribution the study makes to existing knowledge or</w:t>
      </w:r>
      <w:r w:rsidRPr="00E007A4">
        <w:rPr>
          <w:color w:val="1F487C"/>
          <w:sz w:val="20"/>
        </w:rPr>
        <w:t xml:space="preserve"> understanding e.g. do they consider the findings in relation to</w:t>
      </w:r>
      <w:r w:rsidRPr="00F714DE">
        <w:rPr>
          <w:color w:val="1F487C"/>
          <w:spacing w:val="-14"/>
          <w:sz w:val="20"/>
        </w:rPr>
        <w:t xml:space="preserve"> </w:t>
      </w:r>
      <w:r w:rsidRPr="0014375A">
        <w:rPr>
          <w:color w:val="1F487C"/>
          <w:sz w:val="20"/>
        </w:rPr>
        <w:t>current</w:t>
      </w:r>
    </w:p>
    <w:p w14:paraId="487A828E" w14:textId="77777777" w:rsidR="00504899" w:rsidRPr="0014375A" w:rsidRDefault="00504899" w:rsidP="00504899">
      <w:pPr>
        <w:pStyle w:val="BodyText"/>
        <w:spacing w:before="5"/>
        <w:ind w:left="946"/>
      </w:pPr>
      <w:r w:rsidRPr="0014375A">
        <w:rPr>
          <w:color w:val="1F487C"/>
        </w:rPr>
        <w:t>practice or policy?, or relevant research-based literature?</w:t>
      </w:r>
    </w:p>
    <w:p w14:paraId="1EEF6E76" w14:textId="77777777" w:rsidR="00504899" w:rsidRPr="002143FB" w:rsidRDefault="00504899" w:rsidP="00504899">
      <w:pPr>
        <w:pStyle w:val="ListParagraph"/>
        <w:widowControl w:val="0"/>
        <w:numPr>
          <w:ilvl w:val="1"/>
          <w:numId w:val="2"/>
        </w:numPr>
        <w:tabs>
          <w:tab w:val="left" w:pos="946"/>
          <w:tab w:val="left" w:pos="947"/>
        </w:tabs>
        <w:autoSpaceDE w:val="0"/>
        <w:autoSpaceDN w:val="0"/>
        <w:spacing w:before="38" w:after="0" w:line="240" w:lineRule="auto"/>
        <w:ind w:left="946" w:hanging="360"/>
        <w:contextualSpacing w:val="0"/>
        <w:rPr>
          <w:sz w:val="20"/>
        </w:rPr>
      </w:pPr>
      <w:r w:rsidRPr="00D11C99">
        <w:rPr>
          <w:color w:val="1F487C"/>
          <w:sz w:val="20"/>
        </w:rPr>
        <w:t>If they identify new areas where research is</w:t>
      </w:r>
      <w:r w:rsidRPr="00D11C99">
        <w:rPr>
          <w:color w:val="1F487C"/>
          <w:spacing w:val="-8"/>
          <w:sz w:val="20"/>
        </w:rPr>
        <w:t xml:space="preserve"> </w:t>
      </w:r>
      <w:r w:rsidRPr="00D11C99">
        <w:rPr>
          <w:color w:val="1F487C"/>
          <w:sz w:val="20"/>
        </w:rPr>
        <w:t>necessary</w:t>
      </w:r>
    </w:p>
    <w:p w14:paraId="626D556B" w14:textId="77777777" w:rsidR="00504899" w:rsidRPr="000B7398" w:rsidRDefault="00504899" w:rsidP="004D2209">
      <w:pPr>
        <w:pStyle w:val="ListParagraph"/>
        <w:widowControl w:val="0"/>
        <w:numPr>
          <w:ilvl w:val="1"/>
          <w:numId w:val="2"/>
        </w:numPr>
        <w:tabs>
          <w:tab w:val="left" w:pos="946"/>
          <w:tab w:val="left" w:pos="947"/>
        </w:tabs>
        <w:autoSpaceDE w:val="0"/>
        <w:autoSpaceDN w:val="0"/>
        <w:spacing w:before="39" w:after="0" w:line="273" w:lineRule="auto"/>
        <w:ind w:left="946" w:right="23" w:hanging="360"/>
        <w:contextualSpacing w:val="0"/>
        <w:rPr>
          <w:sz w:val="20"/>
        </w:rPr>
      </w:pPr>
      <w:r w:rsidRPr="002143FB">
        <w:rPr>
          <w:color w:val="1F487C"/>
          <w:sz w:val="20"/>
        </w:rPr>
        <w:t>If the researchers have discussed whether or how the findings can be transferred to other populations or considered other ways the research may be</w:t>
      </w:r>
      <w:r w:rsidRPr="002143FB">
        <w:rPr>
          <w:color w:val="1F487C"/>
          <w:spacing w:val="-8"/>
          <w:sz w:val="20"/>
        </w:rPr>
        <w:t xml:space="preserve"> </w:t>
      </w:r>
      <w:r w:rsidRPr="002143FB">
        <w:rPr>
          <w:color w:val="1F487C"/>
          <w:sz w:val="20"/>
        </w:rPr>
        <w:t>used</w:t>
      </w:r>
    </w:p>
    <w:p w14:paraId="1772DEB0" w14:textId="77777777" w:rsidR="00504899" w:rsidRPr="000B7398" w:rsidRDefault="00504899" w:rsidP="00CF1EDB">
      <w:pPr>
        <w:spacing w:line="480" w:lineRule="auto"/>
        <w:ind w:firstLine="720"/>
        <w:rPr>
          <w:rFonts w:ascii="Arial" w:hAnsi="Arial" w:cs="Arial"/>
          <w:sz w:val="24"/>
          <w:szCs w:val="24"/>
        </w:rPr>
      </w:pPr>
    </w:p>
    <w:p w14:paraId="2CD5C03C" w14:textId="77777777" w:rsidR="00C50654" w:rsidRPr="000B7398" w:rsidRDefault="00C50654" w:rsidP="00CF1EDB">
      <w:pPr>
        <w:spacing w:line="480" w:lineRule="auto"/>
        <w:ind w:firstLine="720"/>
        <w:rPr>
          <w:rFonts w:ascii="Arial" w:hAnsi="Arial" w:cs="Arial"/>
          <w:sz w:val="24"/>
          <w:szCs w:val="24"/>
        </w:rPr>
      </w:pPr>
    </w:p>
    <w:p w14:paraId="1F3C7D6A" w14:textId="77777777" w:rsidR="00C50654" w:rsidRPr="000B7398" w:rsidRDefault="00C50654" w:rsidP="00CF1EDB">
      <w:pPr>
        <w:spacing w:line="480" w:lineRule="auto"/>
        <w:ind w:firstLine="720"/>
        <w:rPr>
          <w:rFonts w:ascii="Arial" w:hAnsi="Arial" w:cs="Arial"/>
          <w:sz w:val="24"/>
          <w:szCs w:val="24"/>
        </w:rPr>
      </w:pPr>
    </w:p>
    <w:p w14:paraId="6EA40726" w14:textId="77777777" w:rsidR="00504899" w:rsidRPr="004D7F49" w:rsidRDefault="00504899" w:rsidP="00CF1EDB">
      <w:pPr>
        <w:spacing w:line="480" w:lineRule="auto"/>
        <w:ind w:firstLine="720"/>
        <w:rPr>
          <w:rFonts w:ascii="Arial" w:hAnsi="Arial" w:cs="Arial"/>
          <w:sz w:val="24"/>
          <w:szCs w:val="24"/>
        </w:rPr>
      </w:pPr>
    </w:p>
    <w:p w14:paraId="65D6E2E3" w14:textId="50F4F259" w:rsidR="00C50654" w:rsidRPr="0080310D" w:rsidRDefault="00504899" w:rsidP="00DE1B17">
      <w:pPr>
        <w:spacing w:line="480" w:lineRule="auto"/>
        <w:rPr>
          <w:rFonts w:ascii="Arial" w:hAnsi="Arial" w:cs="Arial"/>
          <w:b/>
          <w:sz w:val="24"/>
          <w:szCs w:val="24"/>
        </w:rPr>
      </w:pPr>
      <w:r w:rsidRPr="0080310D">
        <w:rPr>
          <w:rFonts w:ascii="Arial" w:hAnsi="Arial" w:cs="Arial"/>
          <w:b/>
          <w:sz w:val="24"/>
          <w:szCs w:val="24"/>
        </w:rPr>
        <w:lastRenderedPageBreak/>
        <w:t>Appendix C: CASP checklist for systematic reviews</w:t>
      </w:r>
    </w:p>
    <w:p w14:paraId="7FCB1C7E" w14:textId="77777777" w:rsidR="00504899" w:rsidRPr="004D7F49" w:rsidRDefault="00504899" w:rsidP="00504899">
      <w:pPr>
        <w:pStyle w:val="BodyText"/>
        <w:spacing w:before="3"/>
        <w:rPr>
          <w:rFonts w:ascii="Times New Roman"/>
          <w:sz w:val="4"/>
        </w:rPr>
      </w:pPr>
    </w:p>
    <w:p w14:paraId="2E10FB8B" w14:textId="77777777" w:rsidR="00504899" w:rsidRPr="004D7F49" w:rsidRDefault="00504899" w:rsidP="00504899">
      <w:pPr>
        <w:pStyle w:val="BodyText"/>
        <w:ind w:left="100"/>
        <w:rPr>
          <w:rFonts w:ascii="Times New Roman"/>
        </w:rPr>
      </w:pPr>
      <w:r w:rsidRPr="00166E79">
        <w:rPr>
          <w:rFonts w:ascii="Times New Roman"/>
          <w:noProof/>
          <w:lang w:bidi="ar-SA"/>
        </w:rPr>
        <w:drawing>
          <wp:inline distT="0" distB="0" distL="0" distR="0" wp14:anchorId="6879FE50" wp14:editId="2B1E278B">
            <wp:extent cx="1347470" cy="822959"/>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 cstate="print"/>
                    <a:stretch>
                      <a:fillRect/>
                    </a:stretch>
                  </pic:blipFill>
                  <pic:spPr>
                    <a:xfrm>
                      <a:off x="0" y="0"/>
                      <a:ext cx="1347470" cy="822959"/>
                    </a:xfrm>
                    <a:prstGeom prst="rect">
                      <a:avLst/>
                    </a:prstGeom>
                  </pic:spPr>
                </pic:pic>
              </a:graphicData>
            </a:graphic>
          </wp:inline>
        </w:drawing>
      </w:r>
    </w:p>
    <w:p w14:paraId="5C8EE161" w14:textId="77777777" w:rsidR="00504899" w:rsidRPr="000D72BD" w:rsidRDefault="00504899" w:rsidP="00504899">
      <w:pPr>
        <w:pStyle w:val="BodyText"/>
        <w:rPr>
          <w:rFonts w:ascii="Times New Roman"/>
        </w:rPr>
      </w:pPr>
    </w:p>
    <w:p w14:paraId="0F6D297F" w14:textId="49C6AB40" w:rsidR="00504899" w:rsidRPr="00E96A99" w:rsidRDefault="00504899" w:rsidP="00F51105">
      <w:pPr>
        <w:spacing w:before="19"/>
        <w:ind w:left="200"/>
        <w:rPr>
          <w:b/>
          <w:sz w:val="40"/>
        </w:rPr>
      </w:pPr>
      <w:r w:rsidRPr="000D72BD">
        <w:rPr>
          <w:b/>
          <w:color w:val="1F487C"/>
          <w:sz w:val="40"/>
        </w:rPr>
        <w:t>10 questions to help you make sense of a Systematic Review</w:t>
      </w:r>
    </w:p>
    <w:p w14:paraId="69DDA94D" w14:textId="647C6C93" w:rsidR="00504899" w:rsidRPr="00E96A99" w:rsidRDefault="004C4F64" w:rsidP="00504899">
      <w:pPr>
        <w:pStyle w:val="BodyText"/>
        <w:spacing w:before="4"/>
        <w:rPr>
          <w:b/>
          <w:sz w:val="48"/>
        </w:rPr>
      </w:pPr>
      <w:r w:rsidRPr="00166E79">
        <w:rPr>
          <w:noProof/>
          <w:lang w:bidi="ar-SA"/>
        </w:rPr>
        <mc:AlternateContent>
          <mc:Choice Requires="wpg">
            <w:drawing>
              <wp:anchor distT="0" distB="0" distL="114300" distR="114300" simplePos="0" relativeHeight="251683840" behindDoc="1" locked="0" layoutInCell="1" allowOverlap="1" wp14:anchorId="3EDFC93A" wp14:editId="1C61A948">
                <wp:simplePos x="0" y="0"/>
                <wp:positionH relativeFrom="page">
                  <wp:posOffset>1409700</wp:posOffset>
                </wp:positionH>
                <wp:positionV relativeFrom="paragraph">
                  <wp:posOffset>193675</wp:posOffset>
                </wp:positionV>
                <wp:extent cx="5905500" cy="5812155"/>
                <wp:effectExtent l="0" t="0" r="19050" b="1714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5812155"/>
                          <a:chOff x="600" y="-275"/>
                          <a:chExt cx="10920" cy="9153"/>
                        </a:xfrm>
                      </wpg:grpSpPr>
                      <wps:wsp>
                        <wps:cNvPr id="63" name="Rectangle 26"/>
                        <wps:cNvSpPr>
                          <a:spLocks noChangeArrowheads="1"/>
                        </wps:cNvSpPr>
                        <wps:spPr bwMode="auto">
                          <a:xfrm>
                            <a:off x="600" y="-2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27"/>
                        <wps:cNvCnPr>
                          <a:cxnSpLocks noChangeShapeType="1"/>
                        </wps:cNvCnPr>
                        <wps:spPr bwMode="auto">
                          <a:xfrm>
                            <a:off x="610" y="-271"/>
                            <a:ext cx="109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Rectangle 28"/>
                        <wps:cNvSpPr>
                          <a:spLocks noChangeArrowheads="1"/>
                        </wps:cNvSpPr>
                        <wps:spPr bwMode="auto">
                          <a:xfrm>
                            <a:off x="11510" y="-2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29"/>
                        <wps:cNvCnPr>
                          <a:cxnSpLocks noChangeShapeType="1"/>
                        </wps:cNvCnPr>
                        <wps:spPr bwMode="auto">
                          <a:xfrm>
                            <a:off x="605" y="-266"/>
                            <a:ext cx="0" cy="914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30"/>
                        <wps:cNvCnPr>
                          <a:cxnSpLocks noChangeShapeType="1"/>
                        </wps:cNvCnPr>
                        <wps:spPr bwMode="auto">
                          <a:xfrm>
                            <a:off x="610" y="8873"/>
                            <a:ext cx="1090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1"/>
                        <wps:cNvCnPr>
                          <a:cxnSpLocks noChangeShapeType="1"/>
                        </wps:cNvCnPr>
                        <wps:spPr bwMode="auto">
                          <a:xfrm>
                            <a:off x="11515" y="-266"/>
                            <a:ext cx="0" cy="914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322B99" id="Group 62" o:spid="_x0000_s1026" style="position:absolute;margin-left:111pt;margin-top:15.25pt;width:465pt;height:457.65pt;z-index:-251632640;mso-position-horizontal-relative:page" coordorigin="600,-275" coordsize="10920,9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">
                <v:rect id="Rectangle 26" o:spid="_x0000_s1027" style="position:absolute;left:600;top:-2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line id="Line 27" o:spid="_x0000_s1028" style="position:absolute;visibility:visible;mso-wrap-style:square" from="610,-271" to="115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rect id="Rectangle 28" o:spid="_x0000_s1029" style="position:absolute;left:11510;top:-2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line id="Line 29" o:spid="_x0000_s1030" style="position:absolute;visibility:visible;mso-wrap-style:square" from="605,-266" to="605,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v:line id="Line 30" o:spid="_x0000_s1031" style="position:absolute;visibility:visible;mso-wrap-style:square" from="610,8873" to="11510,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" strokeweight=".16936mm"/>
                <v:line id="Line 31" o:spid="_x0000_s1032" style="position:absolute;visibility:visible;mso-wrap-style:square" from="11515,-266" to="11515,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w10:wrap anchorx="page"/>
              </v:group>
            </w:pict>
          </mc:Fallback>
        </mc:AlternateContent>
      </w:r>
    </w:p>
    <w:p w14:paraId="77B4E9B4" w14:textId="60923808" w:rsidR="00504899" w:rsidRPr="000D72BD" w:rsidRDefault="00504899" w:rsidP="00504899">
      <w:pPr>
        <w:pStyle w:val="Heading2"/>
      </w:pPr>
      <w:r w:rsidRPr="004D7F49">
        <w:rPr>
          <w:color w:val="1F487C"/>
        </w:rPr>
        <w:t>How to use this appraisal tool</w:t>
      </w:r>
    </w:p>
    <w:p w14:paraId="72768C75" w14:textId="77777777" w:rsidR="00504899" w:rsidRPr="00E007A4" w:rsidRDefault="00504899" w:rsidP="00504899">
      <w:pPr>
        <w:pStyle w:val="BodyText"/>
        <w:tabs>
          <w:tab w:val="left" w:pos="3813"/>
        </w:tabs>
        <w:spacing w:before="8" w:line="530" w:lineRule="atLeast"/>
        <w:ind w:left="212" w:right="3120"/>
      </w:pPr>
      <w:r w:rsidRPr="000D72BD">
        <w:rPr>
          <w:color w:val="1F487C"/>
        </w:rPr>
        <w:t>Three broad issues n</w:t>
      </w:r>
      <w:r w:rsidRPr="00264AD3">
        <w:rPr>
          <w:color w:val="1F487C"/>
        </w:rPr>
        <w:t>eed to be considered when appraising a systematic review study: Are the results of the</w:t>
      </w:r>
      <w:r w:rsidRPr="00E96A99">
        <w:rPr>
          <w:color w:val="1F487C"/>
          <w:spacing w:val="-3"/>
        </w:rPr>
        <w:t xml:space="preserve"> </w:t>
      </w:r>
      <w:r w:rsidRPr="00E96A99">
        <w:rPr>
          <w:color w:val="1F487C"/>
        </w:rPr>
        <w:t>study</w:t>
      </w:r>
      <w:r w:rsidRPr="00E96A99">
        <w:rPr>
          <w:color w:val="1F487C"/>
          <w:spacing w:val="-2"/>
        </w:rPr>
        <w:t xml:space="preserve"> </w:t>
      </w:r>
      <w:r w:rsidRPr="00E96A99">
        <w:rPr>
          <w:color w:val="1F487C"/>
        </w:rPr>
        <w:t>valid?</w:t>
      </w:r>
      <w:r w:rsidRPr="00E96A99">
        <w:rPr>
          <w:color w:val="1F487C"/>
        </w:rPr>
        <w:tab/>
        <w:t>(Section</w:t>
      </w:r>
      <w:r w:rsidRPr="00E96A99">
        <w:rPr>
          <w:color w:val="1F487C"/>
          <w:spacing w:val="-2"/>
        </w:rPr>
        <w:t xml:space="preserve"> </w:t>
      </w:r>
      <w:r w:rsidRPr="009C7B67">
        <w:rPr>
          <w:color w:val="1F487C"/>
        </w:rPr>
        <w:t>A)</w:t>
      </w:r>
    </w:p>
    <w:p w14:paraId="48F75E43" w14:textId="77777777" w:rsidR="00504899" w:rsidRPr="00D11C99" w:rsidRDefault="00504899" w:rsidP="00504899">
      <w:pPr>
        <w:pStyle w:val="BodyText"/>
        <w:tabs>
          <w:tab w:val="left" w:pos="3813"/>
        </w:tabs>
        <w:spacing w:before="5"/>
        <w:ind w:left="212"/>
      </w:pPr>
      <w:r w:rsidRPr="00F714DE">
        <w:rPr>
          <w:color w:val="1F487C"/>
        </w:rPr>
        <w:t>What are</w:t>
      </w:r>
      <w:r w:rsidRPr="0014375A">
        <w:rPr>
          <w:color w:val="1F487C"/>
          <w:spacing w:val="-3"/>
        </w:rPr>
        <w:t xml:space="preserve"> </w:t>
      </w:r>
      <w:r w:rsidRPr="0014375A">
        <w:rPr>
          <w:color w:val="1F487C"/>
        </w:rPr>
        <w:t>the</w:t>
      </w:r>
      <w:r w:rsidRPr="0014375A">
        <w:rPr>
          <w:color w:val="1F487C"/>
          <w:spacing w:val="-3"/>
        </w:rPr>
        <w:t xml:space="preserve"> </w:t>
      </w:r>
      <w:r w:rsidRPr="0014375A">
        <w:rPr>
          <w:color w:val="1F487C"/>
        </w:rPr>
        <w:t>results?</w:t>
      </w:r>
      <w:r w:rsidRPr="0014375A">
        <w:rPr>
          <w:color w:val="1F487C"/>
        </w:rPr>
        <w:tab/>
        <w:t>(Section</w:t>
      </w:r>
      <w:r w:rsidRPr="00D11C99">
        <w:rPr>
          <w:color w:val="1F487C"/>
          <w:spacing w:val="-4"/>
        </w:rPr>
        <w:t xml:space="preserve"> </w:t>
      </w:r>
      <w:r w:rsidRPr="00D11C99">
        <w:rPr>
          <w:color w:val="1F487C"/>
        </w:rPr>
        <w:t>B)</w:t>
      </w:r>
    </w:p>
    <w:p w14:paraId="54E8109F" w14:textId="77777777" w:rsidR="00504899" w:rsidRPr="000B7398" w:rsidRDefault="00504899" w:rsidP="00504899">
      <w:pPr>
        <w:pStyle w:val="BodyText"/>
        <w:tabs>
          <w:tab w:val="left" w:pos="3813"/>
        </w:tabs>
        <w:spacing w:before="1"/>
        <w:ind w:left="212"/>
      </w:pPr>
      <w:r w:rsidRPr="002143FB">
        <w:rPr>
          <w:color w:val="1F487C"/>
        </w:rPr>
        <w:t>Will the results</w:t>
      </w:r>
      <w:r w:rsidRPr="002143FB">
        <w:rPr>
          <w:color w:val="1F487C"/>
          <w:spacing w:val="-2"/>
        </w:rPr>
        <w:t xml:space="preserve"> </w:t>
      </w:r>
      <w:r w:rsidRPr="002143FB">
        <w:rPr>
          <w:color w:val="1F487C"/>
        </w:rPr>
        <w:t>help</w:t>
      </w:r>
      <w:r w:rsidRPr="002143FB">
        <w:rPr>
          <w:color w:val="1F487C"/>
          <w:spacing w:val="-2"/>
        </w:rPr>
        <w:t xml:space="preserve"> </w:t>
      </w:r>
      <w:r w:rsidRPr="002143FB">
        <w:rPr>
          <w:color w:val="1F487C"/>
        </w:rPr>
        <w:t>locally?</w:t>
      </w:r>
      <w:r w:rsidRPr="002143FB">
        <w:rPr>
          <w:color w:val="1F487C"/>
        </w:rPr>
        <w:tab/>
        <w:t>(Section</w:t>
      </w:r>
      <w:r w:rsidRPr="000B7398">
        <w:rPr>
          <w:color w:val="1F487C"/>
          <w:spacing w:val="-6"/>
        </w:rPr>
        <w:t xml:space="preserve"> </w:t>
      </w:r>
      <w:r w:rsidRPr="000B7398">
        <w:rPr>
          <w:color w:val="1F487C"/>
        </w:rPr>
        <w:t>C)</w:t>
      </w:r>
    </w:p>
    <w:p w14:paraId="65D28D42" w14:textId="77777777" w:rsidR="00504899" w:rsidRPr="000B7398" w:rsidRDefault="00504899" w:rsidP="00504899">
      <w:pPr>
        <w:pStyle w:val="BodyText"/>
      </w:pPr>
    </w:p>
    <w:p w14:paraId="59821396" w14:textId="77777777" w:rsidR="00504899" w:rsidRPr="004D7F49" w:rsidRDefault="00504899" w:rsidP="00504899">
      <w:pPr>
        <w:pStyle w:val="BodyText"/>
        <w:ind w:left="212" w:right="165"/>
      </w:pPr>
      <w:r w:rsidRPr="004D7F49">
        <w:rPr>
          <w:color w:val="1F487C"/>
        </w:rPr>
        <w:t>The 10 questions on the following pages are designed to help you think about these issues systematically. The first two questions are screening questions and can be answered quickly. If the answer to both is “yes”, it is worth proceeding with the remaining questions.</w:t>
      </w:r>
    </w:p>
    <w:p w14:paraId="6E364FEF" w14:textId="77777777" w:rsidR="00504899" w:rsidRPr="004D7F49" w:rsidRDefault="00504899" w:rsidP="00504899">
      <w:pPr>
        <w:pStyle w:val="BodyText"/>
        <w:spacing w:before="1"/>
      </w:pPr>
    </w:p>
    <w:p w14:paraId="34A579FD" w14:textId="77777777" w:rsidR="00504899" w:rsidRPr="004D7F49" w:rsidRDefault="00504899" w:rsidP="00504899">
      <w:pPr>
        <w:pStyle w:val="BodyText"/>
        <w:ind w:left="212" w:right="128"/>
        <w:jc w:val="both"/>
      </w:pPr>
      <w:r w:rsidRPr="004D7F49">
        <w:rPr>
          <w:color w:val="1F487C"/>
        </w:rPr>
        <w:t>There is some degree of overlap between the questions, you are asked to record a “yes”, “no” or “can’t tell” to most of the questions. A number of italicised prompts are given after each question. These are designed to remind you why the question is important. Record your reasons for your answers in the spaces provided.</w:t>
      </w:r>
    </w:p>
    <w:p w14:paraId="4B45A39E" w14:textId="77777777" w:rsidR="00504899" w:rsidRPr="004D7F49" w:rsidRDefault="00504899" w:rsidP="00504899">
      <w:pPr>
        <w:pStyle w:val="BodyText"/>
        <w:spacing w:before="11"/>
        <w:rPr>
          <w:sz w:val="21"/>
        </w:rPr>
      </w:pPr>
    </w:p>
    <w:p w14:paraId="49A2D3E4" w14:textId="77777777" w:rsidR="00504899" w:rsidRPr="004D7F49" w:rsidRDefault="00504899" w:rsidP="00504899">
      <w:pPr>
        <w:pStyle w:val="BodyText"/>
        <w:ind w:left="212" w:right="222"/>
      </w:pPr>
      <w:r w:rsidRPr="004D7F49">
        <w:rPr>
          <w:color w:val="FF0000"/>
        </w:rPr>
        <w:t xml:space="preserve">These checklists were designed to be used as educational pedagogic tools, as part of a workshop setting, therefore we do not suggest a scoring system. The core CASP checklists (randomised controlled trial &amp; systematic review) were based on JAMA 'Users’ guides to the medical literature 1994 (adapted from </w:t>
      </w:r>
      <w:proofErr w:type="spellStart"/>
      <w:r w:rsidRPr="004D7F49">
        <w:rPr>
          <w:color w:val="FF0000"/>
        </w:rPr>
        <w:t>Guyatt</w:t>
      </w:r>
      <w:proofErr w:type="spellEnd"/>
      <w:r w:rsidRPr="004D7F49">
        <w:rPr>
          <w:color w:val="FF0000"/>
        </w:rPr>
        <w:t xml:space="preserve"> GH, Sackett DL, and Cook DJ), and piloted with health care practitioners.</w:t>
      </w:r>
    </w:p>
    <w:p w14:paraId="06A7B676" w14:textId="77777777" w:rsidR="00504899" w:rsidRPr="004D7F49" w:rsidRDefault="00504899" w:rsidP="00504899">
      <w:pPr>
        <w:pStyle w:val="BodyText"/>
        <w:spacing w:before="1"/>
      </w:pPr>
    </w:p>
    <w:p w14:paraId="6B0F7E2B" w14:textId="77777777" w:rsidR="00504899" w:rsidRPr="004D7F49" w:rsidRDefault="00504899" w:rsidP="00504899">
      <w:pPr>
        <w:pStyle w:val="BodyText"/>
        <w:spacing w:before="1"/>
        <w:ind w:left="212" w:right="198"/>
        <w:jc w:val="both"/>
      </w:pPr>
      <w:r w:rsidRPr="004D7F49">
        <w:rPr>
          <w:color w:val="FF0000"/>
        </w:rPr>
        <w:t>For each new checklist a group of experts were assembled to develop and pilot the checklist and the workshop format with which it would be used. Over the years overall adjustments have been made to the format, but a recent survey of checklist users reiterated that the basic format continues to be useful and appropriate.</w:t>
      </w:r>
    </w:p>
    <w:p w14:paraId="4C682564" w14:textId="77777777" w:rsidR="00504899" w:rsidRPr="004D7F49" w:rsidRDefault="00504899" w:rsidP="00504899">
      <w:pPr>
        <w:pStyle w:val="BodyText"/>
        <w:spacing w:before="10"/>
        <w:rPr>
          <w:sz w:val="21"/>
        </w:rPr>
      </w:pPr>
    </w:p>
    <w:p w14:paraId="526F4B36" w14:textId="77777777" w:rsidR="00504899" w:rsidRPr="004D7F49" w:rsidRDefault="00504899" w:rsidP="00504899">
      <w:pPr>
        <w:pStyle w:val="BodyText"/>
        <w:spacing w:before="1"/>
        <w:rPr>
          <w:b/>
        </w:rPr>
      </w:pPr>
    </w:p>
    <w:p w14:paraId="12A54750" w14:textId="77777777" w:rsidR="00504899" w:rsidRPr="004D7F49" w:rsidRDefault="00504899" w:rsidP="00504899">
      <w:pPr>
        <w:pStyle w:val="BodyText"/>
        <w:spacing w:before="1"/>
        <w:rPr>
          <w:b/>
          <w:i/>
        </w:rPr>
      </w:pPr>
    </w:p>
    <w:p w14:paraId="69AD82BB" w14:textId="1D16538B" w:rsidR="00504899" w:rsidRDefault="00504899" w:rsidP="00504899">
      <w:pPr>
        <w:pStyle w:val="BodyText"/>
        <w:ind w:left="212" w:right="107"/>
        <w:rPr>
          <w:color w:val="0000FF"/>
          <w:u w:val="single" w:color="1F487C"/>
        </w:rPr>
      </w:pPr>
      <w:r w:rsidRPr="004D7F49">
        <w:rPr>
          <w:color w:val="1F487C"/>
        </w:rPr>
        <w:t xml:space="preserve">©CASP this work is licensed under the Creative Commons Attribution – Non Commercial-Share A like. To view a copy of this license, visit </w:t>
      </w:r>
      <w:hyperlink r:id="rId24">
        <w:r w:rsidRPr="004D7F49">
          <w:rPr>
            <w:color w:val="0000FF"/>
            <w:u w:val="single" w:color="1F487C"/>
          </w:rPr>
          <w:t xml:space="preserve">http://creativecommons.org/licenses/by-nc-sa/3.0/ </w:t>
        </w:r>
      </w:hyperlink>
      <w:hyperlink r:id="rId25">
        <w:r w:rsidRPr="004D7F49">
          <w:rPr>
            <w:color w:val="0000FF"/>
            <w:u w:val="single" w:color="1F487C"/>
          </w:rPr>
          <w:t>www.casp-uk.net</w:t>
        </w:r>
      </w:hyperlink>
    </w:p>
    <w:p w14:paraId="7C8FC021" w14:textId="554C7D75" w:rsidR="004C4F64" w:rsidRDefault="004C4F64" w:rsidP="00504899">
      <w:pPr>
        <w:pStyle w:val="BodyText"/>
        <w:ind w:left="212" w:right="107"/>
      </w:pPr>
    </w:p>
    <w:p w14:paraId="73576354" w14:textId="77777777" w:rsidR="004C4F64" w:rsidRDefault="004C4F64">
      <w:pPr>
        <w:rPr>
          <w:rFonts w:ascii="Calibri" w:eastAsia="Calibri" w:hAnsi="Calibri" w:cs="Calibri"/>
          <w:sz w:val="20"/>
          <w:szCs w:val="20"/>
          <w:lang w:eastAsia="en-GB" w:bidi="en-GB"/>
        </w:rPr>
      </w:pPr>
      <w:r>
        <w:br w:type="page"/>
      </w:r>
    </w:p>
    <w:p w14:paraId="563B73C9" w14:textId="631D5E46" w:rsidR="00504899" w:rsidRPr="000D72BD" w:rsidRDefault="00504899" w:rsidP="00782FC6">
      <w:pPr>
        <w:pStyle w:val="BodyText"/>
        <w:ind w:left="101"/>
      </w:pPr>
      <w:r w:rsidRPr="00166E79">
        <w:rPr>
          <w:noProof/>
          <w:lang w:bidi="ar-SA"/>
        </w:rPr>
        <w:lastRenderedPageBreak/>
        <mc:AlternateContent>
          <mc:Choice Requires="wps">
            <w:drawing>
              <wp:inline distT="0" distB="0" distL="0" distR="0" wp14:anchorId="2F11C0E8" wp14:editId="69878517">
                <wp:extent cx="5408295" cy="423545"/>
                <wp:effectExtent l="0" t="0" r="20955" b="14605"/>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423545"/>
                        </a:xfrm>
                        <a:prstGeom prst="rect">
                          <a:avLst/>
                        </a:prstGeom>
                        <a:solidFill>
                          <a:srgbClr val="DBE4F0"/>
                        </a:solidFill>
                        <a:ln w="7366">
                          <a:solidFill>
                            <a:srgbClr val="1F487C"/>
                          </a:solidFill>
                          <a:prstDash val="solid"/>
                          <a:miter lim="800000"/>
                          <a:headEnd/>
                          <a:tailEnd/>
                        </a:ln>
                      </wps:spPr>
                      <wps:txbx>
                        <w:txbxContent>
                          <w:p w14:paraId="5C51CE87" w14:textId="77777777" w:rsidR="00EE10E7" w:rsidRDefault="00EE10E7" w:rsidP="00504899">
                            <w:pPr>
                              <w:spacing w:line="509" w:lineRule="exact"/>
                              <w:ind w:left="88"/>
                              <w:rPr>
                                <w:b/>
                                <w:sz w:val="44"/>
                              </w:rPr>
                            </w:pPr>
                            <w:r>
                              <w:rPr>
                                <w:b/>
                                <w:color w:val="1F487C"/>
                                <w:sz w:val="44"/>
                              </w:rPr>
                              <w:t>(A) Are the results of the review valid?</w:t>
                            </w:r>
                          </w:p>
                        </w:txbxContent>
                      </wps:txbx>
                      <wps:bodyPr rot="0" vert="horz" wrap="square" lIns="0" tIns="0" rIns="0" bIns="0" anchor="t" anchorCtr="0" upright="1">
                        <a:noAutofit/>
                      </wps:bodyPr>
                    </wps:wsp>
                  </a:graphicData>
                </a:graphic>
              </wp:inline>
            </w:drawing>
          </mc:Choice>
          <mc:Fallback>
            <w:pict>
              <v:shape w14:anchorId="2F11C0E8" id="Text Box 61" o:spid="_x0000_s1054" type="#_x0000_t202" style="width:425.85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" fillcolor="#dbe4f0" strokecolor="#1f487c" strokeweight=".58pt">
                <v:textbox inset="0,0,0,0">
                  <w:txbxContent>
                    <w:p w14:paraId="5C51CE87" w14:textId="77777777" w:rsidR="00EE10E7" w:rsidRDefault="00EE10E7" w:rsidP="00504899">
                      <w:pPr>
                        <w:spacing w:line="509" w:lineRule="exact"/>
                        <w:ind w:left="88"/>
                        <w:rPr>
                          <w:b/>
                          <w:sz w:val="44"/>
                        </w:rPr>
                      </w:pPr>
                      <w:r>
                        <w:rPr>
                          <w:b/>
                          <w:color w:val="1F487C"/>
                          <w:sz w:val="44"/>
                        </w:rPr>
                        <w:t>(A) Are the results of the review valid?</w:t>
                      </w:r>
                    </w:p>
                  </w:txbxContent>
                </v:textbox>
                <w10:anchorlock/>
              </v:shape>
            </w:pict>
          </mc:Fallback>
        </mc:AlternateContent>
      </w:r>
    </w:p>
    <w:p w14:paraId="41D5C2DB" w14:textId="77777777" w:rsidR="00504899" w:rsidRPr="00264AD3" w:rsidRDefault="00504899" w:rsidP="00504899">
      <w:pPr>
        <w:pStyle w:val="BodyText"/>
        <w:spacing w:before="5"/>
        <w:rPr>
          <w:sz w:val="18"/>
        </w:rPr>
      </w:pPr>
    </w:p>
    <w:p w14:paraId="40A1276C" w14:textId="77777777" w:rsidR="00504899" w:rsidRPr="00E96A99" w:rsidRDefault="00504899" w:rsidP="00504899">
      <w:pPr>
        <w:spacing w:before="44"/>
        <w:ind w:left="100"/>
        <w:rPr>
          <w:sz w:val="28"/>
        </w:rPr>
      </w:pPr>
      <w:r w:rsidRPr="00E96A99">
        <w:rPr>
          <w:color w:val="1F487C"/>
          <w:sz w:val="28"/>
          <w:u w:val="thick" w:color="1F487C"/>
        </w:rPr>
        <w:t>Screening Questions</w:t>
      </w:r>
    </w:p>
    <w:p w14:paraId="23FA5942" w14:textId="77777777" w:rsidR="004C4F64" w:rsidRPr="004C4F64" w:rsidRDefault="00504899" w:rsidP="00504899">
      <w:pPr>
        <w:pStyle w:val="ListParagraph"/>
        <w:widowControl w:val="0"/>
        <w:numPr>
          <w:ilvl w:val="0"/>
          <w:numId w:val="3"/>
        </w:numPr>
        <w:tabs>
          <w:tab w:val="left" w:pos="477"/>
          <w:tab w:val="left" w:pos="6742"/>
          <w:tab w:val="left" w:pos="7981"/>
          <w:tab w:val="left" w:pos="9743"/>
        </w:tabs>
        <w:autoSpaceDE w:val="0"/>
        <w:autoSpaceDN w:val="0"/>
        <w:spacing w:before="247" w:after="0" w:line="240" w:lineRule="auto"/>
        <w:ind w:hanging="312"/>
        <w:contextualSpacing w:val="0"/>
        <w:jc w:val="left"/>
        <w:rPr>
          <w:b/>
          <w:sz w:val="28"/>
        </w:rPr>
      </w:pPr>
      <w:r w:rsidRPr="00E96A99">
        <w:rPr>
          <w:b/>
          <w:color w:val="1F487C"/>
          <w:sz w:val="28"/>
        </w:rPr>
        <w:t>Did the review address a clearly</w:t>
      </w:r>
      <w:r w:rsidRPr="00E96A99">
        <w:rPr>
          <w:b/>
          <w:color w:val="1F487C"/>
          <w:spacing w:val="-20"/>
          <w:sz w:val="28"/>
        </w:rPr>
        <w:t xml:space="preserve"> </w:t>
      </w:r>
      <w:r w:rsidRPr="00E96A99">
        <w:rPr>
          <w:b/>
          <w:color w:val="1F487C"/>
          <w:sz w:val="28"/>
        </w:rPr>
        <w:t>focused</w:t>
      </w:r>
      <w:r w:rsidRPr="009C7B67">
        <w:rPr>
          <w:b/>
          <w:color w:val="1F487C"/>
          <w:spacing w:val="-3"/>
          <w:sz w:val="28"/>
        </w:rPr>
        <w:t xml:space="preserve"> </w:t>
      </w:r>
      <w:r w:rsidR="004C4F64">
        <w:rPr>
          <w:b/>
          <w:color w:val="1F487C"/>
          <w:sz w:val="28"/>
        </w:rPr>
        <w:t>question?</w:t>
      </w:r>
    </w:p>
    <w:p w14:paraId="0172283D" w14:textId="4C35A054" w:rsidR="00504899" w:rsidRPr="004C4F64" w:rsidRDefault="00504899" w:rsidP="004C4F64">
      <w:pPr>
        <w:widowControl w:val="0"/>
        <w:tabs>
          <w:tab w:val="left" w:pos="477"/>
          <w:tab w:val="left" w:pos="3402"/>
          <w:tab w:val="left" w:pos="6804"/>
          <w:tab w:val="left" w:pos="9743"/>
        </w:tabs>
        <w:autoSpaceDE w:val="0"/>
        <w:autoSpaceDN w:val="0"/>
        <w:spacing w:before="247" w:after="0" w:line="240" w:lineRule="auto"/>
        <w:ind w:left="200"/>
        <w:rPr>
          <w:b/>
          <w:sz w:val="28"/>
        </w:rPr>
      </w:pPr>
      <w:r w:rsidRPr="004C4F64">
        <w:rPr>
          <w:rFonts w:ascii="Wingdings" w:hAnsi="Wingdings"/>
          <w:color w:val="1F487C"/>
          <w:sz w:val="52"/>
        </w:rPr>
        <w:t></w:t>
      </w:r>
      <w:r w:rsidRPr="004C4F64">
        <w:rPr>
          <w:b/>
          <w:color w:val="1F487C"/>
          <w:sz w:val="28"/>
        </w:rPr>
        <w:t>Yes</w:t>
      </w:r>
      <w:r w:rsidRPr="004C4F64">
        <w:rPr>
          <w:b/>
          <w:color w:val="1F487C"/>
          <w:sz w:val="28"/>
        </w:rPr>
        <w:tab/>
      </w:r>
      <w:r w:rsidRPr="004C4F64">
        <w:rPr>
          <w:rFonts w:ascii="Wingdings" w:hAnsi="Wingdings"/>
          <w:color w:val="1F487C"/>
          <w:sz w:val="52"/>
        </w:rPr>
        <w:t></w:t>
      </w:r>
      <w:r w:rsidR="004C4F64">
        <w:rPr>
          <w:b/>
          <w:color w:val="1F487C"/>
          <w:sz w:val="28"/>
        </w:rPr>
        <w:t>Can’t tell</w:t>
      </w:r>
      <w:r w:rsidR="004C4F64">
        <w:rPr>
          <w:b/>
          <w:color w:val="1F487C"/>
          <w:sz w:val="28"/>
        </w:rPr>
        <w:tab/>
      </w:r>
      <w:r w:rsidRPr="004C4F64">
        <w:rPr>
          <w:rFonts w:ascii="Wingdings" w:hAnsi="Wingdings"/>
          <w:color w:val="1F487C"/>
          <w:sz w:val="52"/>
        </w:rPr>
        <w:t></w:t>
      </w:r>
      <w:r w:rsidRPr="004C4F64">
        <w:rPr>
          <w:b/>
          <w:color w:val="1F487C"/>
          <w:sz w:val="28"/>
        </w:rPr>
        <w:t>No</w:t>
      </w:r>
    </w:p>
    <w:p w14:paraId="137E6303" w14:textId="77777777" w:rsidR="00504899" w:rsidRPr="002143FB" w:rsidRDefault="00504899" w:rsidP="00504899">
      <w:pPr>
        <w:spacing w:before="285"/>
        <w:ind w:left="200"/>
        <w:rPr>
          <w:sz w:val="20"/>
        </w:rPr>
      </w:pPr>
      <w:r w:rsidRPr="00D11C99">
        <w:rPr>
          <w:color w:val="1F487C"/>
          <w:sz w:val="20"/>
        </w:rPr>
        <w:t>HINT: An issue can be ‘focused’ In terms of</w:t>
      </w:r>
    </w:p>
    <w:p w14:paraId="72A91C11" w14:textId="77777777" w:rsidR="00504899" w:rsidRPr="002143FB" w:rsidRDefault="00504899" w:rsidP="00504899">
      <w:pPr>
        <w:pStyle w:val="ListParagraph"/>
        <w:widowControl w:val="0"/>
        <w:numPr>
          <w:ilvl w:val="1"/>
          <w:numId w:val="3"/>
        </w:numPr>
        <w:tabs>
          <w:tab w:val="left" w:pos="899"/>
          <w:tab w:val="left" w:pos="900"/>
        </w:tabs>
        <w:autoSpaceDE w:val="0"/>
        <w:autoSpaceDN w:val="0"/>
        <w:spacing w:before="49" w:after="0" w:line="240" w:lineRule="auto"/>
        <w:ind w:hanging="341"/>
        <w:contextualSpacing w:val="0"/>
        <w:rPr>
          <w:sz w:val="20"/>
        </w:rPr>
      </w:pPr>
      <w:r w:rsidRPr="002143FB">
        <w:rPr>
          <w:color w:val="1F487C"/>
          <w:sz w:val="20"/>
        </w:rPr>
        <w:t>The population</w:t>
      </w:r>
      <w:r w:rsidRPr="002143FB">
        <w:rPr>
          <w:color w:val="1F487C"/>
          <w:spacing w:val="-23"/>
          <w:sz w:val="20"/>
        </w:rPr>
        <w:t xml:space="preserve"> </w:t>
      </w:r>
      <w:r w:rsidRPr="002143FB">
        <w:rPr>
          <w:color w:val="1F487C"/>
          <w:sz w:val="20"/>
        </w:rPr>
        <w:t>studied</w:t>
      </w:r>
    </w:p>
    <w:p w14:paraId="5CA6A36F" w14:textId="77777777" w:rsidR="00504899" w:rsidRPr="000B7398" w:rsidRDefault="00504899" w:rsidP="00504899">
      <w:pPr>
        <w:pStyle w:val="ListParagraph"/>
        <w:widowControl w:val="0"/>
        <w:numPr>
          <w:ilvl w:val="1"/>
          <w:numId w:val="3"/>
        </w:numPr>
        <w:tabs>
          <w:tab w:val="left" w:pos="899"/>
          <w:tab w:val="left" w:pos="900"/>
        </w:tabs>
        <w:autoSpaceDE w:val="0"/>
        <w:autoSpaceDN w:val="0"/>
        <w:spacing w:before="46" w:after="0" w:line="240" w:lineRule="auto"/>
        <w:ind w:hanging="341"/>
        <w:contextualSpacing w:val="0"/>
        <w:rPr>
          <w:sz w:val="20"/>
        </w:rPr>
      </w:pPr>
      <w:r w:rsidRPr="000B7398">
        <w:rPr>
          <w:color w:val="1F487C"/>
          <w:sz w:val="20"/>
        </w:rPr>
        <w:t>The intervention</w:t>
      </w:r>
      <w:r w:rsidRPr="000B7398">
        <w:rPr>
          <w:color w:val="1F487C"/>
          <w:spacing w:val="-13"/>
          <w:sz w:val="20"/>
        </w:rPr>
        <w:t xml:space="preserve"> </w:t>
      </w:r>
      <w:r w:rsidRPr="000B7398">
        <w:rPr>
          <w:color w:val="1F487C"/>
          <w:sz w:val="20"/>
        </w:rPr>
        <w:t>given</w:t>
      </w:r>
    </w:p>
    <w:p w14:paraId="324AE15C" w14:textId="44588C12" w:rsidR="00504899" w:rsidRPr="004C4F64" w:rsidRDefault="00504899" w:rsidP="00504899">
      <w:pPr>
        <w:pStyle w:val="ListParagraph"/>
        <w:widowControl w:val="0"/>
        <w:numPr>
          <w:ilvl w:val="1"/>
          <w:numId w:val="3"/>
        </w:numPr>
        <w:tabs>
          <w:tab w:val="left" w:pos="921"/>
          <w:tab w:val="left" w:pos="922"/>
        </w:tabs>
        <w:autoSpaceDE w:val="0"/>
        <w:autoSpaceDN w:val="0"/>
        <w:spacing w:before="49" w:after="0" w:line="240" w:lineRule="auto"/>
        <w:ind w:left="921" w:hanging="361"/>
        <w:contextualSpacing w:val="0"/>
        <w:rPr>
          <w:sz w:val="20"/>
        </w:rPr>
      </w:pPr>
      <w:r w:rsidRPr="004D7F49">
        <w:rPr>
          <w:color w:val="1F487C"/>
          <w:sz w:val="20"/>
        </w:rPr>
        <w:t>The outcome</w:t>
      </w:r>
      <w:r w:rsidRPr="004D7F49">
        <w:rPr>
          <w:color w:val="1F487C"/>
          <w:spacing w:val="-10"/>
          <w:sz w:val="20"/>
        </w:rPr>
        <w:t xml:space="preserve"> </w:t>
      </w:r>
      <w:r w:rsidRPr="004D7F49">
        <w:rPr>
          <w:color w:val="1F487C"/>
          <w:sz w:val="20"/>
        </w:rPr>
        <w:t>considered</w:t>
      </w:r>
    </w:p>
    <w:p w14:paraId="29F0506F" w14:textId="4F498A07" w:rsidR="00504899" w:rsidRPr="004D7F49" w:rsidRDefault="00504899" w:rsidP="00504899">
      <w:pPr>
        <w:pStyle w:val="BodyText"/>
        <w:spacing w:before="3"/>
        <w:rPr>
          <w:sz w:val="11"/>
        </w:rPr>
      </w:pPr>
    </w:p>
    <w:p w14:paraId="3D553126" w14:textId="77777777" w:rsidR="004C4F64" w:rsidRPr="004C4F64" w:rsidRDefault="00504899" w:rsidP="00504899">
      <w:pPr>
        <w:pStyle w:val="Heading1"/>
        <w:numPr>
          <w:ilvl w:val="0"/>
          <w:numId w:val="3"/>
        </w:numPr>
        <w:tabs>
          <w:tab w:val="left" w:pos="376"/>
          <w:tab w:val="left" w:pos="6562"/>
          <w:tab w:val="left" w:pos="7861"/>
        </w:tabs>
        <w:spacing w:before="24"/>
        <w:ind w:left="376"/>
        <w:jc w:val="left"/>
      </w:pPr>
      <w:r w:rsidRPr="000D72BD">
        <w:rPr>
          <w:color w:val="1F487C"/>
        </w:rPr>
        <w:t>Did the authors look for the right type</w:t>
      </w:r>
      <w:r w:rsidRPr="00264AD3">
        <w:rPr>
          <w:color w:val="1F487C"/>
          <w:spacing w:val="-19"/>
        </w:rPr>
        <w:t xml:space="preserve"> </w:t>
      </w:r>
      <w:r w:rsidRPr="00E96A99">
        <w:rPr>
          <w:color w:val="1F487C"/>
        </w:rPr>
        <w:t>of</w:t>
      </w:r>
      <w:r w:rsidRPr="00E96A99">
        <w:rPr>
          <w:color w:val="1F487C"/>
          <w:spacing w:val="-2"/>
        </w:rPr>
        <w:t xml:space="preserve"> </w:t>
      </w:r>
      <w:r w:rsidR="004C4F64">
        <w:rPr>
          <w:color w:val="1F487C"/>
        </w:rPr>
        <w:t>papers?</w:t>
      </w:r>
    </w:p>
    <w:p w14:paraId="034A8367" w14:textId="446EBD32" w:rsidR="00504899" w:rsidRPr="0014375A" w:rsidRDefault="00504899" w:rsidP="004C4F64">
      <w:pPr>
        <w:pStyle w:val="Heading1"/>
        <w:tabs>
          <w:tab w:val="left" w:pos="376"/>
          <w:tab w:val="left" w:pos="3402"/>
          <w:tab w:val="left" w:pos="6804"/>
        </w:tabs>
        <w:spacing w:before="24"/>
        <w:ind w:left="376" w:firstLine="0"/>
      </w:pPr>
      <w:r w:rsidRPr="00E96A99">
        <w:rPr>
          <w:rFonts w:ascii="Wingdings" w:hAnsi="Wingdings"/>
          <w:b w:val="0"/>
          <w:color w:val="1F487C"/>
          <w:sz w:val="52"/>
        </w:rPr>
        <w:t></w:t>
      </w:r>
      <w:r w:rsidRPr="00E96A99">
        <w:rPr>
          <w:color w:val="1F487C"/>
        </w:rPr>
        <w:t>Yes</w:t>
      </w:r>
      <w:r w:rsidRPr="00E96A99">
        <w:rPr>
          <w:color w:val="1F487C"/>
        </w:rPr>
        <w:tab/>
      </w:r>
      <w:r w:rsidRPr="009C7B67">
        <w:rPr>
          <w:rFonts w:ascii="Wingdings" w:hAnsi="Wingdings"/>
          <w:b w:val="0"/>
          <w:color w:val="1F487C"/>
          <w:sz w:val="52"/>
        </w:rPr>
        <w:t></w:t>
      </w:r>
      <w:r w:rsidRPr="00E007A4">
        <w:rPr>
          <w:color w:val="1F487C"/>
        </w:rPr>
        <w:t>Can’t tell</w:t>
      </w:r>
      <w:r w:rsidRPr="00F714DE">
        <w:rPr>
          <w:color w:val="1F487C"/>
          <w:spacing w:val="57"/>
        </w:rPr>
        <w:t xml:space="preserve"> </w:t>
      </w:r>
      <w:r w:rsidR="004C4F64">
        <w:rPr>
          <w:color w:val="1F487C"/>
          <w:spacing w:val="57"/>
        </w:rPr>
        <w:tab/>
      </w:r>
      <w:r w:rsidRPr="0014375A">
        <w:rPr>
          <w:rFonts w:ascii="Wingdings" w:hAnsi="Wingdings"/>
          <w:b w:val="0"/>
          <w:color w:val="1F487C"/>
          <w:sz w:val="52"/>
        </w:rPr>
        <w:t></w:t>
      </w:r>
      <w:r w:rsidRPr="0014375A">
        <w:rPr>
          <w:color w:val="1F487C"/>
        </w:rPr>
        <w:t>No</w:t>
      </w:r>
    </w:p>
    <w:p w14:paraId="5C9FA80F" w14:textId="77777777" w:rsidR="00504899" w:rsidRPr="00D11C99" w:rsidRDefault="00504899" w:rsidP="00504899">
      <w:pPr>
        <w:spacing w:before="367"/>
        <w:ind w:left="200"/>
        <w:rPr>
          <w:sz w:val="20"/>
        </w:rPr>
      </w:pPr>
      <w:r w:rsidRPr="0014375A">
        <w:rPr>
          <w:color w:val="1F487C"/>
          <w:sz w:val="20"/>
        </w:rPr>
        <w:t>HINT: ‘The best sort of studies’ would</w:t>
      </w:r>
    </w:p>
    <w:p w14:paraId="73FF36A4" w14:textId="77777777" w:rsidR="00504899" w:rsidRPr="002143FB" w:rsidRDefault="00504899" w:rsidP="00504899">
      <w:pPr>
        <w:pStyle w:val="ListParagraph"/>
        <w:widowControl w:val="0"/>
        <w:numPr>
          <w:ilvl w:val="1"/>
          <w:numId w:val="3"/>
        </w:numPr>
        <w:tabs>
          <w:tab w:val="left" w:pos="921"/>
          <w:tab w:val="left" w:pos="922"/>
        </w:tabs>
        <w:autoSpaceDE w:val="0"/>
        <w:autoSpaceDN w:val="0"/>
        <w:spacing w:before="49" w:after="0" w:line="240" w:lineRule="auto"/>
        <w:ind w:left="921" w:hanging="361"/>
        <w:contextualSpacing w:val="0"/>
        <w:rPr>
          <w:sz w:val="20"/>
        </w:rPr>
      </w:pPr>
      <w:r w:rsidRPr="00D11C99">
        <w:rPr>
          <w:color w:val="1F487C"/>
          <w:sz w:val="20"/>
        </w:rPr>
        <w:t>Address the review’s</w:t>
      </w:r>
      <w:r w:rsidRPr="00D11C99">
        <w:rPr>
          <w:color w:val="1F487C"/>
          <w:spacing w:val="-29"/>
          <w:sz w:val="20"/>
        </w:rPr>
        <w:t xml:space="preserve"> </w:t>
      </w:r>
      <w:r w:rsidRPr="002143FB">
        <w:rPr>
          <w:color w:val="1F487C"/>
          <w:sz w:val="20"/>
        </w:rPr>
        <w:t>question</w:t>
      </w:r>
    </w:p>
    <w:p w14:paraId="20E037B4" w14:textId="77777777" w:rsidR="00504899" w:rsidRPr="004D7F49" w:rsidRDefault="00504899" w:rsidP="004C4F64">
      <w:pPr>
        <w:pStyle w:val="ListParagraph"/>
        <w:widowControl w:val="0"/>
        <w:numPr>
          <w:ilvl w:val="1"/>
          <w:numId w:val="3"/>
        </w:numPr>
        <w:tabs>
          <w:tab w:val="left" w:pos="921"/>
          <w:tab w:val="left" w:pos="922"/>
        </w:tabs>
        <w:autoSpaceDE w:val="0"/>
        <w:autoSpaceDN w:val="0"/>
        <w:spacing w:before="46" w:after="0" w:line="273" w:lineRule="auto"/>
        <w:ind w:left="921" w:right="23" w:hanging="361"/>
        <w:contextualSpacing w:val="0"/>
        <w:rPr>
          <w:sz w:val="20"/>
        </w:rPr>
      </w:pPr>
      <w:r w:rsidRPr="002143FB">
        <w:rPr>
          <w:color w:val="1F487C"/>
          <w:sz w:val="20"/>
        </w:rPr>
        <w:t>Have</w:t>
      </w:r>
      <w:r w:rsidRPr="002143FB">
        <w:rPr>
          <w:color w:val="1F487C"/>
          <w:spacing w:val="-5"/>
          <w:sz w:val="20"/>
        </w:rPr>
        <w:t xml:space="preserve"> </w:t>
      </w:r>
      <w:r w:rsidRPr="002143FB">
        <w:rPr>
          <w:color w:val="1F487C"/>
          <w:sz w:val="20"/>
        </w:rPr>
        <w:t>an</w:t>
      </w:r>
      <w:r w:rsidRPr="000B7398">
        <w:rPr>
          <w:color w:val="1F487C"/>
          <w:spacing w:val="-1"/>
          <w:sz w:val="20"/>
        </w:rPr>
        <w:t xml:space="preserve"> </w:t>
      </w:r>
      <w:r w:rsidRPr="000B7398">
        <w:rPr>
          <w:color w:val="1F487C"/>
          <w:sz w:val="20"/>
        </w:rPr>
        <w:t>appropriate</w:t>
      </w:r>
      <w:r w:rsidRPr="000B7398">
        <w:rPr>
          <w:color w:val="1F487C"/>
          <w:spacing w:val="-12"/>
          <w:sz w:val="20"/>
        </w:rPr>
        <w:t xml:space="preserve"> </w:t>
      </w:r>
      <w:r w:rsidRPr="000B7398">
        <w:rPr>
          <w:color w:val="1F487C"/>
          <w:sz w:val="20"/>
        </w:rPr>
        <w:t>study</w:t>
      </w:r>
      <w:r w:rsidRPr="004D7F49">
        <w:rPr>
          <w:color w:val="1F487C"/>
          <w:spacing w:val="-3"/>
          <w:sz w:val="20"/>
        </w:rPr>
        <w:t xml:space="preserve"> </w:t>
      </w:r>
      <w:r w:rsidRPr="004D7F49">
        <w:rPr>
          <w:color w:val="1F487C"/>
          <w:sz w:val="20"/>
        </w:rPr>
        <w:t>design</w:t>
      </w:r>
      <w:r w:rsidRPr="004D7F49">
        <w:rPr>
          <w:color w:val="1F487C"/>
          <w:spacing w:val="-6"/>
          <w:sz w:val="20"/>
        </w:rPr>
        <w:t xml:space="preserve"> </w:t>
      </w:r>
      <w:r w:rsidRPr="004D7F49">
        <w:rPr>
          <w:color w:val="1F487C"/>
          <w:sz w:val="20"/>
        </w:rPr>
        <w:t>(usually</w:t>
      </w:r>
      <w:r w:rsidRPr="004D7F49">
        <w:rPr>
          <w:color w:val="1F487C"/>
          <w:spacing w:val="-6"/>
          <w:sz w:val="20"/>
        </w:rPr>
        <w:t xml:space="preserve"> </w:t>
      </w:r>
      <w:r w:rsidRPr="004D7F49">
        <w:rPr>
          <w:color w:val="1F487C"/>
          <w:sz w:val="20"/>
        </w:rPr>
        <w:t>RCTs</w:t>
      </w:r>
      <w:r w:rsidRPr="004D7F49">
        <w:rPr>
          <w:color w:val="1F487C"/>
          <w:spacing w:val="-8"/>
          <w:sz w:val="20"/>
        </w:rPr>
        <w:t xml:space="preserve"> </w:t>
      </w:r>
      <w:r w:rsidRPr="004D7F49">
        <w:rPr>
          <w:color w:val="1F487C"/>
          <w:sz w:val="20"/>
        </w:rPr>
        <w:t>for</w:t>
      </w:r>
      <w:r w:rsidRPr="004D7F49">
        <w:rPr>
          <w:color w:val="1F487C"/>
          <w:spacing w:val="-4"/>
          <w:sz w:val="20"/>
        </w:rPr>
        <w:t xml:space="preserve"> </w:t>
      </w:r>
      <w:r w:rsidRPr="004D7F49">
        <w:rPr>
          <w:color w:val="1F487C"/>
          <w:sz w:val="20"/>
        </w:rPr>
        <w:t>papers evaluating</w:t>
      </w:r>
      <w:r w:rsidRPr="004D7F49">
        <w:rPr>
          <w:color w:val="1F487C"/>
          <w:spacing w:val="-8"/>
          <w:sz w:val="20"/>
        </w:rPr>
        <w:t xml:space="preserve"> </w:t>
      </w:r>
      <w:r w:rsidRPr="004D7F49">
        <w:rPr>
          <w:color w:val="1F487C"/>
          <w:sz w:val="20"/>
        </w:rPr>
        <w:t>interventions)</w:t>
      </w:r>
    </w:p>
    <w:p w14:paraId="3E94B802" w14:textId="6166E8E9" w:rsidR="00504899" w:rsidRPr="004D7F49" w:rsidRDefault="00504899" w:rsidP="00504899">
      <w:pPr>
        <w:pStyle w:val="BodyText"/>
      </w:pPr>
    </w:p>
    <w:p w14:paraId="6A64084E" w14:textId="77777777" w:rsidR="00504899" w:rsidRPr="004D7F49" w:rsidRDefault="00504899" w:rsidP="00504899">
      <w:pPr>
        <w:pStyle w:val="BodyText"/>
      </w:pPr>
    </w:p>
    <w:p w14:paraId="1A9F818A" w14:textId="77777777" w:rsidR="00504899" w:rsidRPr="004D7F49" w:rsidRDefault="00504899" w:rsidP="00504899">
      <w:pPr>
        <w:pStyle w:val="BodyText"/>
        <w:spacing w:before="1"/>
        <w:rPr>
          <w:sz w:val="29"/>
        </w:rPr>
      </w:pPr>
      <w:r w:rsidRPr="00166E79">
        <w:rPr>
          <w:noProof/>
          <w:sz w:val="22"/>
          <w:lang w:bidi="ar-SA"/>
        </w:rPr>
        <mc:AlternateContent>
          <mc:Choice Requires="wpg">
            <w:drawing>
              <wp:anchor distT="0" distB="0" distL="0" distR="0" simplePos="0" relativeHeight="251677696" behindDoc="0" locked="0" layoutInCell="1" allowOverlap="1" wp14:anchorId="4385C070" wp14:editId="005CF7C1">
                <wp:simplePos x="0" y="0"/>
                <wp:positionH relativeFrom="margin">
                  <wp:align>left</wp:align>
                </wp:positionH>
                <wp:positionV relativeFrom="paragraph">
                  <wp:posOffset>253365</wp:posOffset>
                </wp:positionV>
                <wp:extent cx="5391150" cy="556260"/>
                <wp:effectExtent l="0" t="0" r="19050" b="1524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556260"/>
                          <a:chOff x="717" y="399"/>
                          <a:chExt cx="10522" cy="876"/>
                        </a:xfrm>
                      </wpg:grpSpPr>
                      <wps:wsp>
                        <wps:cNvPr id="57" name="Rectangle 19"/>
                        <wps:cNvSpPr>
                          <a:spLocks noChangeArrowheads="1"/>
                        </wps:cNvSpPr>
                        <wps:spPr bwMode="auto">
                          <a:xfrm>
                            <a:off x="717" y="406"/>
                            <a:ext cx="10522" cy="86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0"/>
                        <wps:cNvSpPr>
                          <a:spLocks noChangeArrowheads="1"/>
                        </wps:cNvSpPr>
                        <wps:spPr bwMode="auto">
                          <a:xfrm>
                            <a:off x="820" y="406"/>
                            <a:ext cx="9235" cy="54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233" y="405"/>
                            <a:ext cx="902"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22"/>
                        <wps:cNvSpPr txBox="1">
                          <a:spLocks noChangeArrowheads="1"/>
                        </wps:cNvSpPr>
                        <wps:spPr bwMode="auto">
                          <a:xfrm>
                            <a:off x="736" y="399"/>
                            <a:ext cx="10503" cy="87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F0DE6E" w14:textId="77777777" w:rsidR="00EE10E7" w:rsidRDefault="00EE10E7" w:rsidP="00504899">
                              <w:pPr>
                                <w:spacing w:before="10"/>
                                <w:ind w:left="103"/>
                                <w:rPr>
                                  <w:b/>
                                  <w:sz w:val="44"/>
                                </w:rPr>
                              </w:pPr>
                              <w:r>
                                <w:rPr>
                                  <w:b/>
                                  <w:color w:val="1F487C"/>
                                  <w:sz w:val="44"/>
                                </w:rPr>
                                <w:t>Is It worth continuing?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5C070" id="Group 56" o:spid="_x0000_s1055" style="position:absolute;margin-left:0;margin-top:19.95pt;width:424.5pt;height:43.8pt;z-index:251677696;mso-wrap-distance-left:0;mso-wrap-distance-right:0;mso-position-horizontal:left;mso-position-horizontal-relative:margin;mso-position-vertical-relative:text" coordorigin="717,399" coordsize="1052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">
                <v:rect id="Rectangle 19" o:spid="_x0000_s1056" style="position:absolute;left:717;top:406;width:1052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" fillcolor="#dbe4f0" stroked="f"/>
                <v:rect id="Rectangle 20" o:spid="_x0000_s1057" style="position:absolute;left:820;top:406;width:923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" fillcolor="#dbe4f0" stroked="f"/>
                <v:shape id="Picture 21" o:spid="_x0000_s1058" type="#_x0000_t75" style="position:absolute;left:10233;top:405;width:902;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">
                  <v:imagedata r:id="rId27" o:title=""/>
                </v:shape>
                <v:shape id="Text Box 22" o:spid="_x0000_s1059" type="#_x0000_t202" style="position:absolute;left:736;top:399;width:10503;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" filled="f" strokeweight=".48pt">
                  <v:textbox inset="0,0,0,0">
                    <w:txbxContent>
                      <w:p w14:paraId="76F0DE6E" w14:textId="77777777" w:rsidR="00EE10E7" w:rsidRDefault="00EE10E7" w:rsidP="00504899">
                        <w:pPr>
                          <w:spacing w:before="10"/>
                          <w:ind w:left="103"/>
                          <w:rPr>
                            <w:b/>
                            <w:sz w:val="44"/>
                          </w:rPr>
                        </w:pPr>
                        <w:r>
                          <w:rPr>
                            <w:b/>
                            <w:color w:val="1F487C"/>
                            <w:sz w:val="44"/>
                          </w:rPr>
                          <w:t>Is It worth continuing?</w:t>
                        </w:r>
                      </w:p>
                    </w:txbxContent>
                  </v:textbox>
                </v:shape>
                <w10:wrap type="topAndBottom" anchorx="margin"/>
              </v:group>
            </w:pict>
          </mc:Fallback>
        </mc:AlternateContent>
      </w:r>
    </w:p>
    <w:p w14:paraId="74393F81" w14:textId="77777777" w:rsidR="00504899" w:rsidRPr="000D72BD" w:rsidRDefault="00504899" w:rsidP="00504899">
      <w:pPr>
        <w:pStyle w:val="BodyText"/>
        <w:spacing w:before="9"/>
        <w:rPr>
          <w:sz w:val="17"/>
        </w:rPr>
      </w:pPr>
    </w:p>
    <w:p w14:paraId="534636CA" w14:textId="77777777" w:rsidR="00504899" w:rsidRPr="00264AD3" w:rsidRDefault="00504899" w:rsidP="00504899">
      <w:pPr>
        <w:spacing w:before="44"/>
        <w:ind w:left="200"/>
        <w:rPr>
          <w:sz w:val="28"/>
        </w:rPr>
      </w:pPr>
      <w:r w:rsidRPr="000D72BD">
        <w:rPr>
          <w:color w:val="1F487C"/>
          <w:sz w:val="28"/>
        </w:rPr>
        <w:t>Detailed Questions</w:t>
      </w:r>
    </w:p>
    <w:p w14:paraId="105668ED" w14:textId="2E289FB7" w:rsidR="00782FC6" w:rsidRPr="00782FC6" w:rsidRDefault="00504899" w:rsidP="00504899">
      <w:pPr>
        <w:pStyle w:val="ListParagraph"/>
        <w:widowControl w:val="0"/>
        <w:numPr>
          <w:ilvl w:val="0"/>
          <w:numId w:val="3"/>
        </w:numPr>
        <w:tabs>
          <w:tab w:val="left" w:pos="477"/>
          <w:tab w:val="left" w:pos="6461"/>
          <w:tab w:val="left" w:pos="7961"/>
        </w:tabs>
        <w:autoSpaceDE w:val="0"/>
        <w:autoSpaceDN w:val="0"/>
        <w:spacing w:before="48" w:after="0" w:line="276" w:lineRule="auto"/>
        <w:ind w:right="537" w:hanging="312"/>
        <w:contextualSpacing w:val="0"/>
        <w:jc w:val="left"/>
        <w:rPr>
          <w:b/>
          <w:sz w:val="28"/>
        </w:rPr>
      </w:pPr>
      <w:r w:rsidRPr="00E96A99">
        <w:rPr>
          <w:b/>
          <w:color w:val="1F487C"/>
          <w:sz w:val="28"/>
        </w:rPr>
        <w:t>Do you think all the</w:t>
      </w:r>
      <w:r w:rsidRPr="00E96A99">
        <w:rPr>
          <w:b/>
          <w:color w:val="1F487C"/>
          <w:spacing w:val="-12"/>
          <w:sz w:val="28"/>
        </w:rPr>
        <w:t xml:space="preserve"> </w:t>
      </w:r>
      <w:r w:rsidRPr="00E96A99">
        <w:rPr>
          <w:b/>
          <w:color w:val="1F487C"/>
          <w:sz w:val="28"/>
        </w:rPr>
        <w:t>important,</w:t>
      </w:r>
      <w:r w:rsidRPr="00E96A99">
        <w:rPr>
          <w:b/>
          <w:color w:val="1F487C"/>
          <w:spacing w:val="-5"/>
          <w:sz w:val="28"/>
        </w:rPr>
        <w:t xml:space="preserve"> </w:t>
      </w:r>
      <w:r w:rsidRPr="009C7B67">
        <w:rPr>
          <w:b/>
          <w:color w:val="1F487C"/>
          <w:sz w:val="28"/>
        </w:rPr>
        <w:t>relevan</w:t>
      </w:r>
      <w:r w:rsidR="00782FC6">
        <w:rPr>
          <w:b/>
          <w:color w:val="1F487C"/>
          <w:sz w:val="28"/>
        </w:rPr>
        <w:t xml:space="preserve">t </w:t>
      </w:r>
      <w:r w:rsidR="00782FC6" w:rsidRPr="00782FC6">
        <w:rPr>
          <w:b/>
          <w:color w:val="1F487C"/>
          <w:sz w:val="28"/>
        </w:rPr>
        <w:t>studies were</w:t>
      </w:r>
      <w:r w:rsidR="00782FC6" w:rsidRPr="00782FC6">
        <w:rPr>
          <w:b/>
          <w:color w:val="1F487C"/>
          <w:spacing w:val="-2"/>
          <w:sz w:val="28"/>
        </w:rPr>
        <w:t xml:space="preserve"> </w:t>
      </w:r>
      <w:r w:rsidR="00782FC6" w:rsidRPr="00782FC6">
        <w:rPr>
          <w:b/>
          <w:color w:val="1F487C"/>
          <w:sz w:val="28"/>
        </w:rPr>
        <w:t>included?</w:t>
      </w:r>
    </w:p>
    <w:p w14:paraId="47B0D832" w14:textId="04D60B92" w:rsidR="00504899" w:rsidRPr="00782FC6" w:rsidRDefault="00504899" w:rsidP="00782FC6">
      <w:pPr>
        <w:widowControl w:val="0"/>
        <w:tabs>
          <w:tab w:val="left" w:pos="477"/>
          <w:tab w:val="left" w:pos="3402"/>
          <w:tab w:val="left" w:pos="6804"/>
        </w:tabs>
        <w:autoSpaceDE w:val="0"/>
        <w:autoSpaceDN w:val="0"/>
        <w:spacing w:before="48" w:after="0" w:line="276" w:lineRule="auto"/>
        <w:ind w:left="200" w:right="537"/>
        <w:rPr>
          <w:b/>
          <w:sz w:val="28"/>
        </w:rPr>
      </w:pPr>
      <w:r w:rsidRPr="00782FC6">
        <w:rPr>
          <w:rFonts w:ascii="Wingdings" w:hAnsi="Wingdings"/>
          <w:color w:val="1F487C"/>
          <w:sz w:val="52"/>
        </w:rPr>
        <w:t></w:t>
      </w:r>
      <w:r w:rsidRPr="00782FC6">
        <w:rPr>
          <w:b/>
          <w:color w:val="1F487C"/>
          <w:sz w:val="28"/>
        </w:rPr>
        <w:t>Yes</w:t>
      </w:r>
      <w:r w:rsidRPr="00782FC6">
        <w:rPr>
          <w:b/>
          <w:color w:val="1F487C"/>
          <w:sz w:val="28"/>
        </w:rPr>
        <w:tab/>
      </w:r>
      <w:r w:rsidRPr="00782FC6">
        <w:rPr>
          <w:rFonts w:ascii="Wingdings" w:hAnsi="Wingdings"/>
          <w:color w:val="1F487C"/>
          <w:sz w:val="52"/>
        </w:rPr>
        <w:t></w:t>
      </w:r>
      <w:r w:rsidRPr="00782FC6">
        <w:rPr>
          <w:b/>
          <w:color w:val="1F487C"/>
          <w:sz w:val="28"/>
        </w:rPr>
        <w:t xml:space="preserve">Can’t tell </w:t>
      </w:r>
      <w:r w:rsidR="00782FC6">
        <w:rPr>
          <w:b/>
          <w:color w:val="1F487C"/>
          <w:sz w:val="28"/>
        </w:rPr>
        <w:tab/>
      </w:r>
      <w:r w:rsidRPr="00782FC6">
        <w:rPr>
          <w:rFonts w:ascii="Wingdings" w:hAnsi="Wingdings"/>
          <w:color w:val="1F487C"/>
          <w:sz w:val="52"/>
        </w:rPr>
        <w:t></w:t>
      </w:r>
      <w:r w:rsidRPr="00782FC6">
        <w:rPr>
          <w:rFonts w:ascii="Times New Roman" w:hAnsi="Times New Roman"/>
          <w:color w:val="1F487C"/>
          <w:spacing w:val="-70"/>
          <w:sz w:val="52"/>
        </w:rPr>
        <w:t xml:space="preserve"> </w:t>
      </w:r>
      <w:r w:rsidRPr="00782FC6">
        <w:rPr>
          <w:b/>
          <w:color w:val="1F487C"/>
          <w:sz w:val="28"/>
        </w:rPr>
        <w:t xml:space="preserve">No </w:t>
      </w:r>
    </w:p>
    <w:p w14:paraId="6662D6D2" w14:textId="77777777" w:rsidR="00504899" w:rsidRPr="002143FB" w:rsidRDefault="00504899" w:rsidP="00504899">
      <w:pPr>
        <w:pStyle w:val="BodyText"/>
        <w:spacing w:before="1"/>
        <w:rPr>
          <w:b/>
          <w:sz w:val="23"/>
        </w:rPr>
      </w:pPr>
    </w:p>
    <w:p w14:paraId="78D81C43" w14:textId="77777777" w:rsidR="00504899" w:rsidRPr="002143FB" w:rsidRDefault="00504899" w:rsidP="00504899">
      <w:pPr>
        <w:ind w:left="200"/>
        <w:rPr>
          <w:sz w:val="20"/>
        </w:rPr>
      </w:pPr>
      <w:r w:rsidRPr="002143FB">
        <w:rPr>
          <w:color w:val="1F487C"/>
          <w:sz w:val="20"/>
        </w:rPr>
        <w:t>HINT: Look for</w:t>
      </w:r>
    </w:p>
    <w:p w14:paraId="15C13EB6" w14:textId="77777777" w:rsidR="00504899" w:rsidRPr="000B7398" w:rsidRDefault="00504899" w:rsidP="00504899">
      <w:pPr>
        <w:pStyle w:val="ListParagraph"/>
        <w:widowControl w:val="0"/>
        <w:numPr>
          <w:ilvl w:val="1"/>
          <w:numId w:val="3"/>
        </w:numPr>
        <w:tabs>
          <w:tab w:val="left" w:pos="921"/>
          <w:tab w:val="left" w:pos="922"/>
        </w:tabs>
        <w:autoSpaceDE w:val="0"/>
        <w:autoSpaceDN w:val="0"/>
        <w:spacing w:before="48" w:after="0" w:line="240" w:lineRule="auto"/>
        <w:ind w:left="921" w:hanging="361"/>
        <w:contextualSpacing w:val="0"/>
        <w:rPr>
          <w:sz w:val="20"/>
        </w:rPr>
      </w:pPr>
      <w:r w:rsidRPr="002143FB">
        <w:rPr>
          <w:color w:val="1F487C"/>
          <w:sz w:val="20"/>
        </w:rPr>
        <w:t>Which bibliographic databases were</w:t>
      </w:r>
      <w:r w:rsidRPr="000B7398">
        <w:rPr>
          <w:color w:val="1F487C"/>
          <w:spacing w:val="-32"/>
          <w:sz w:val="20"/>
        </w:rPr>
        <w:t xml:space="preserve"> </w:t>
      </w:r>
      <w:r w:rsidRPr="000B7398">
        <w:rPr>
          <w:color w:val="1F487C"/>
          <w:sz w:val="20"/>
        </w:rPr>
        <w:t>used</w:t>
      </w:r>
    </w:p>
    <w:p w14:paraId="318F9613" w14:textId="77777777" w:rsidR="00504899" w:rsidRPr="004D7F49" w:rsidRDefault="00504899" w:rsidP="00504899">
      <w:pPr>
        <w:pStyle w:val="ListParagraph"/>
        <w:widowControl w:val="0"/>
        <w:numPr>
          <w:ilvl w:val="1"/>
          <w:numId w:val="3"/>
        </w:numPr>
        <w:tabs>
          <w:tab w:val="left" w:pos="921"/>
          <w:tab w:val="left" w:pos="922"/>
        </w:tabs>
        <w:autoSpaceDE w:val="0"/>
        <w:autoSpaceDN w:val="0"/>
        <w:spacing w:before="47" w:after="0" w:line="240" w:lineRule="auto"/>
        <w:ind w:left="921" w:hanging="361"/>
        <w:contextualSpacing w:val="0"/>
        <w:rPr>
          <w:sz w:val="20"/>
        </w:rPr>
      </w:pPr>
      <w:r w:rsidRPr="000B7398">
        <w:rPr>
          <w:color w:val="1F487C"/>
          <w:sz w:val="20"/>
        </w:rPr>
        <w:t>Follow up from reference</w:t>
      </w:r>
      <w:r w:rsidRPr="004D7F49">
        <w:rPr>
          <w:color w:val="1F487C"/>
          <w:spacing w:val="-24"/>
          <w:sz w:val="20"/>
        </w:rPr>
        <w:t xml:space="preserve"> </w:t>
      </w:r>
      <w:r w:rsidRPr="004D7F49">
        <w:rPr>
          <w:color w:val="1F487C"/>
          <w:sz w:val="20"/>
        </w:rPr>
        <w:t>lists</w:t>
      </w:r>
    </w:p>
    <w:p w14:paraId="6C7D1517" w14:textId="77777777" w:rsidR="00504899" w:rsidRPr="004D7F49" w:rsidRDefault="00504899" w:rsidP="00504899">
      <w:pPr>
        <w:pStyle w:val="ListParagraph"/>
        <w:widowControl w:val="0"/>
        <w:numPr>
          <w:ilvl w:val="1"/>
          <w:numId w:val="3"/>
        </w:numPr>
        <w:tabs>
          <w:tab w:val="left" w:pos="921"/>
          <w:tab w:val="left" w:pos="922"/>
        </w:tabs>
        <w:autoSpaceDE w:val="0"/>
        <w:autoSpaceDN w:val="0"/>
        <w:spacing w:before="48" w:after="0" w:line="240" w:lineRule="auto"/>
        <w:ind w:left="921" w:hanging="361"/>
        <w:contextualSpacing w:val="0"/>
        <w:rPr>
          <w:sz w:val="20"/>
        </w:rPr>
      </w:pPr>
      <w:r w:rsidRPr="004D7F49">
        <w:rPr>
          <w:color w:val="1F487C"/>
          <w:sz w:val="20"/>
        </w:rPr>
        <w:t>Personal contact with</w:t>
      </w:r>
      <w:r w:rsidRPr="004D7F49">
        <w:rPr>
          <w:color w:val="1F487C"/>
          <w:spacing w:val="-23"/>
          <w:sz w:val="20"/>
        </w:rPr>
        <w:t xml:space="preserve"> </w:t>
      </w:r>
      <w:r w:rsidRPr="004D7F49">
        <w:rPr>
          <w:color w:val="1F487C"/>
          <w:sz w:val="20"/>
        </w:rPr>
        <w:t>experts</w:t>
      </w:r>
    </w:p>
    <w:p w14:paraId="159F0A6B" w14:textId="77777777" w:rsidR="00504899" w:rsidRPr="004D7F49" w:rsidRDefault="00504899" w:rsidP="00504899">
      <w:pPr>
        <w:pStyle w:val="ListParagraph"/>
        <w:widowControl w:val="0"/>
        <w:numPr>
          <w:ilvl w:val="1"/>
          <w:numId w:val="3"/>
        </w:numPr>
        <w:tabs>
          <w:tab w:val="left" w:pos="899"/>
          <w:tab w:val="left" w:pos="900"/>
        </w:tabs>
        <w:autoSpaceDE w:val="0"/>
        <w:autoSpaceDN w:val="0"/>
        <w:spacing w:before="44" w:after="0" w:line="240" w:lineRule="auto"/>
        <w:ind w:hanging="339"/>
        <w:contextualSpacing w:val="0"/>
        <w:rPr>
          <w:sz w:val="20"/>
        </w:rPr>
      </w:pPr>
      <w:r w:rsidRPr="004D7F49">
        <w:rPr>
          <w:color w:val="1F487C"/>
          <w:sz w:val="20"/>
        </w:rPr>
        <w:t>Search for unpublished as well as published</w:t>
      </w:r>
      <w:r w:rsidRPr="004D7F49">
        <w:rPr>
          <w:color w:val="1F487C"/>
          <w:spacing w:val="-30"/>
          <w:sz w:val="20"/>
        </w:rPr>
        <w:t xml:space="preserve"> </w:t>
      </w:r>
      <w:r w:rsidRPr="004D7F49">
        <w:rPr>
          <w:color w:val="1F487C"/>
          <w:sz w:val="20"/>
        </w:rPr>
        <w:t>studies</w:t>
      </w:r>
    </w:p>
    <w:p w14:paraId="115F767A" w14:textId="77777777" w:rsidR="00504899" w:rsidRPr="004D7F49" w:rsidRDefault="00504899" w:rsidP="00504899">
      <w:pPr>
        <w:pStyle w:val="ListParagraph"/>
        <w:widowControl w:val="0"/>
        <w:numPr>
          <w:ilvl w:val="1"/>
          <w:numId w:val="3"/>
        </w:numPr>
        <w:tabs>
          <w:tab w:val="left" w:pos="899"/>
          <w:tab w:val="left" w:pos="900"/>
        </w:tabs>
        <w:autoSpaceDE w:val="0"/>
        <w:autoSpaceDN w:val="0"/>
        <w:spacing w:before="49" w:after="0" w:line="240" w:lineRule="auto"/>
        <w:ind w:hanging="339"/>
        <w:contextualSpacing w:val="0"/>
        <w:rPr>
          <w:sz w:val="20"/>
        </w:rPr>
      </w:pPr>
      <w:r w:rsidRPr="004D7F49">
        <w:rPr>
          <w:color w:val="1F487C"/>
          <w:sz w:val="20"/>
        </w:rPr>
        <w:t>Search for non-English language</w:t>
      </w:r>
      <w:r w:rsidRPr="004D7F49">
        <w:rPr>
          <w:color w:val="1F487C"/>
          <w:spacing w:val="-19"/>
          <w:sz w:val="20"/>
        </w:rPr>
        <w:t xml:space="preserve"> </w:t>
      </w:r>
      <w:r w:rsidRPr="004D7F49">
        <w:rPr>
          <w:color w:val="1F487C"/>
          <w:sz w:val="20"/>
        </w:rPr>
        <w:t>studies</w:t>
      </w:r>
    </w:p>
    <w:p w14:paraId="3855868C" w14:textId="13C41FB0" w:rsidR="00504899" w:rsidRPr="004D7F49" w:rsidRDefault="00504899" w:rsidP="00504899">
      <w:pPr>
        <w:pStyle w:val="BodyText"/>
        <w:spacing w:line="20" w:lineRule="exact"/>
        <w:ind w:left="267"/>
        <w:rPr>
          <w:sz w:val="2"/>
        </w:rPr>
      </w:pPr>
    </w:p>
    <w:p w14:paraId="44177CA1" w14:textId="77777777" w:rsidR="00504899" w:rsidRPr="000D72BD" w:rsidRDefault="00504899" w:rsidP="00504899">
      <w:pPr>
        <w:pStyle w:val="BodyText"/>
      </w:pPr>
    </w:p>
    <w:p w14:paraId="460DD146" w14:textId="3D4EFFA9" w:rsidR="00782FC6" w:rsidRDefault="00782FC6">
      <w:pPr>
        <w:rPr>
          <w:rFonts w:ascii="Calibri" w:eastAsia="Calibri" w:hAnsi="Calibri" w:cs="Calibri"/>
          <w:sz w:val="20"/>
          <w:szCs w:val="20"/>
          <w:lang w:eastAsia="en-GB" w:bidi="en-GB"/>
        </w:rPr>
      </w:pPr>
      <w:r>
        <w:br w:type="page"/>
      </w:r>
    </w:p>
    <w:p w14:paraId="1AB2CEF6" w14:textId="77777777" w:rsidR="00504899" w:rsidRPr="00264AD3" w:rsidRDefault="00504899" w:rsidP="00504899">
      <w:pPr>
        <w:pStyle w:val="BodyText"/>
        <w:spacing w:before="5"/>
      </w:pPr>
    </w:p>
    <w:p w14:paraId="36E7CA19" w14:textId="3BC82F94" w:rsidR="00782FC6" w:rsidRPr="00782FC6" w:rsidRDefault="00504899" w:rsidP="00504899">
      <w:pPr>
        <w:pStyle w:val="Heading1"/>
        <w:numPr>
          <w:ilvl w:val="0"/>
          <w:numId w:val="3"/>
        </w:numPr>
        <w:tabs>
          <w:tab w:val="left" w:pos="376"/>
          <w:tab w:val="left" w:pos="6480"/>
          <w:tab w:val="left" w:pos="7901"/>
        </w:tabs>
        <w:spacing w:before="101" w:line="278" w:lineRule="auto"/>
        <w:ind w:left="100" w:right="597" w:firstLine="0"/>
        <w:jc w:val="left"/>
      </w:pPr>
      <w:r w:rsidRPr="00E96A99">
        <w:rPr>
          <w:color w:val="1F487C"/>
        </w:rPr>
        <w:t>Did the review’s authors do enough</w:t>
      </w:r>
      <w:r w:rsidRPr="00E96A99">
        <w:rPr>
          <w:color w:val="1F487C"/>
          <w:spacing w:val="-12"/>
        </w:rPr>
        <w:t xml:space="preserve"> </w:t>
      </w:r>
      <w:r w:rsidRPr="00E96A99">
        <w:rPr>
          <w:color w:val="1F487C"/>
        </w:rPr>
        <w:t>to</w:t>
      </w:r>
      <w:r w:rsidRPr="00E96A99">
        <w:rPr>
          <w:color w:val="1F487C"/>
          <w:spacing w:val="-8"/>
        </w:rPr>
        <w:t xml:space="preserve"> </w:t>
      </w:r>
      <w:r w:rsidR="00782FC6">
        <w:rPr>
          <w:color w:val="1F487C"/>
        </w:rPr>
        <w:t xml:space="preserve">assess </w:t>
      </w:r>
      <w:r w:rsidR="00782FC6" w:rsidRPr="0014375A">
        <w:rPr>
          <w:color w:val="1F487C"/>
        </w:rPr>
        <w:t>the quality of the included</w:t>
      </w:r>
      <w:r w:rsidR="00782FC6" w:rsidRPr="0014375A">
        <w:rPr>
          <w:color w:val="1F487C"/>
          <w:spacing w:val="-14"/>
        </w:rPr>
        <w:t xml:space="preserve"> </w:t>
      </w:r>
      <w:r w:rsidR="00782FC6" w:rsidRPr="00D11C99">
        <w:rPr>
          <w:color w:val="1F487C"/>
        </w:rPr>
        <w:t>studies?</w:t>
      </w:r>
    </w:p>
    <w:p w14:paraId="1B2240AD" w14:textId="23020895" w:rsidR="00504899" w:rsidRPr="00D11C99" w:rsidRDefault="00504899" w:rsidP="00782FC6">
      <w:pPr>
        <w:pStyle w:val="Heading1"/>
        <w:tabs>
          <w:tab w:val="left" w:pos="376"/>
          <w:tab w:val="left" w:pos="3402"/>
          <w:tab w:val="left" w:pos="6804"/>
        </w:tabs>
        <w:spacing w:before="101" w:line="278" w:lineRule="auto"/>
        <w:ind w:left="100" w:right="597" w:firstLine="0"/>
      </w:pPr>
      <w:r w:rsidRPr="009C7B67">
        <w:rPr>
          <w:rFonts w:ascii="Wingdings" w:hAnsi="Wingdings"/>
          <w:b w:val="0"/>
          <w:color w:val="1F487C"/>
          <w:sz w:val="52"/>
        </w:rPr>
        <w:t></w:t>
      </w:r>
      <w:r w:rsidRPr="00E007A4">
        <w:rPr>
          <w:color w:val="1F487C"/>
        </w:rPr>
        <w:t>Yes</w:t>
      </w:r>
      <w:r w:rsidRPr="00E007A4">
        <w:rPr>
          <w:color w:val="1F487C"/>
        </w:rPr>
        <w:tab/>
      </w:r>
      <w:r w:rsidRPr="00F714DE">
        <w:rPr>
          <w:rFonts w:ascii="Wingdings" w:hAnsi="Wingdings"/>
          <w:b w:val="0"/>
          <w:color w:val="1F487C"/>
          <w:sz w:val="52"/>
        </w:rPr>
        <w:t></w:t>
      </w:r>
      <w:r w:rsidRPr="0014375A">
        <w:rPr>
          <w:color w:val="1F487C"/>
        </w:rPr>
        <w:t xml:space="preserve">Can’t tell </w:t>
      </w:r>
      <w:r w:rsidR="00782FC6">
        <w:rPr>
          <w:color w:val="1F487C"/>
        </w:rPr>
        <w:tab/>
      </w:r>
      <w:r w:rsidRPr="0014375A">
        <w:rPr>
          <w:rFonts w:ascii="Wingdings" w:hAnsi="Wingdings"/>
          <w:b w:val="0"/>
          <w:color w:val="1F487C"/>
          <w:sz w:val="52"/>
        </w:rPr>
        <w:t></w:t>
      </w:r>
      <w:r w:rsidRPr="0014375A">
        <w:rPr>
          <w:color w:val="1F487C"/>
        </w:rPr>
        <w:t xml:space="preserve">No </w:t>
      </w:r>
    </w:p>
    <w:p w14:paraId="0C17E2F3" w14:textId="77777777" w:rsidR="00504899" w:rsidRPr="00D11C99" w:rsidRDefault="00504899" w:rsidP="00504899">
      <w:pPr>
        <w:pStyle w:val="BodyText"/>
        <w:spacing w:before="6"/>
        <w:rPr>
          <w:b/>
        </w:rPr>
      </w:pPr>
    </w:p>
    <w:p w14:paraId="43666593" w14:textId="61654068" w:rsidR="00504899" w:rsidRPr="00782FC6" w:rsidRDefault="00504899" w:rsidP="00782FC6">
      <w:pPr>
        <w:spacing w:line="276" w:lineRule="auto"/>
        <w:ind w:left="700" w:right="23" w:hanging="500"/>
        <w:rPr>
          <w:sz w:val="20"/>
        </w:rPr>
      </w:pPr>
      <w:r w:rsidRPr="002143FB">
        <w:rPr>
          <w:color w:val="1F487C"/>
          <w:sz w:val="20"/>
        </w:rPr>
        <w:t>HINT: The authors need to consider the rigour of the studies they have identified. Lack of rigour may affect the studies’ results. (“All that glisters is not gold” Merc</w:t>
      </w:r>
      <w:r w:rsidR="00782FC6">
        <w:rPr>
          <w:color w:val="1F487C"/>
          <w:sz w:val="20"/>
        </w:rPr>
        <w:t>hant of Venice – Act II Scene 7</w:t>
      </w:r>
    </w:p>
    <w:p w14:paraId="01C255D9" w14:textId="7166AAD8" w:rsidR="00504899" w:rsidRPr="004D7F49" w:rsidRDefault="00504899" w:rsidP="00504899">
      <w:pPr>
        <w:pStyle w:val="BodyText"/>
        <w:spacing w:before="7"/>
        <w:rPr>
          <w:sz w:val="25"/>
        </w:rPr>
      </w:pPr>
    </w:p>
    <w:p w14:paraId="05F50EB7" w14:textId="6AB678A6" w:rsidR="00782FC6" w:rsidRPr="00782FC6" w:rsidRDefault="00504899" w:rsidP="00504899">
      <w:pPr>
        <w:pStyle w:val="Heading1"/>
        <w:numPr>
          <w:ilvl w:val="0"/>
          <w:numId w:val="3"/>
        </w:numPr>
        <w:tabs>
          <w:tab w:val="left" w:pos="477"/>
          <w:tab w:val="left" w:pos="6540"/>
          <w:tab w:val="left" w:pos="7841"/>
          <w:tab w:val="left" w:pos="9622"/>
        </w:tabs>
        <w:spacing w:before="24" w:line="259" w:lineRule="auto"/>
        <w:ind w:left="452" w:right="574" w:hanging="252"/>
        <w:jc w:val="left"/>
      </w:pPr>
      <w:r w:rsidRPr="000D72BD">
        <w:rPr>
          <w:color w:val="1F487C"/>
        </w:rPr>
        <w:t>If the results of the review have</w:t>
      </w:r>
      <w:r w:rsidRPr="000D72BD">
        <w:rPr>
          <w:color w:val="1F487C"/>
          <w:spacing w:val="-19"/>
        </w:rPr>
        <w:t xml:space="preserve"> </w:t>
      </w:r>
      <w:r w:rsidRPr="00264AD3">
        <w:rPr>
          <w:color w:val="1F487C"/>
        </w:rPr>
        <w:t>been</w:t>
      </w:r>
      <w:r w:rsidRPr="00E96A99">
        <w:rPr>
          <w:color w:val="1F487C"/>
          <w:spacing w:val="-1"/>
        </w:rPr>
        <w:t xml:space="preserve"> </w:t>
      </w:r>
      <w:r w:rsidR="00782FC6">
        <w:rPr>
          <w:color w:val="1F487C"/>
        </w:rPr>
        <w:t xml:space="preserve">combined, </w:t>
      </w:r>
      <w:r w:rsidR="00782FC6" w:rsidRPr="0014375A">
        <w:rPr>
          <w:color w:val="1F487C"/>
        </w:rPr>
        <w:t>was it reasonable to do</w:t>
      </w:r>
      <w:r w:rsidR="00782FC6" w:rsidRPr="0014375A">
        <w:rPr>
          <w:color w:val="1F487C"/>
          <w:spacing w:val="-8"/>
        </w:rPr>
        <w:t xml:space="preserve"> </w:t>
      </w:r>
      <w:r w:rsidR="00782FC6" w:rsidRPr="0014375A">
        <w:rPr>
          <w:color w:val="1F487C"/>
        </w:rPr>
        <w:t>so?</w:t>
      </w:r>
    </w:p>
    <w:p w14:paraId="176418C9" w14:textId="708A8740" w:rsidR="00504899" w:rsidRPr="00D11C99" w:rsidRDefault="00504899" w:rsidP="00782FC6">
      <w:pPr>
        <w:pStyle w:val="Heading1"/>
        <w:tabs>
          <w:tab w:val="left" w:pos="477"/>
          <w:tab w:val="left" w:pos="3402"/>
          <w:tab w:val="left" w:pos="6804"/>
          <w:tab w:val="left" w:pos="9622"/>
        </w:tabs>
        <w:spacing w:before="24" w:line="259" w:lineRule="auto"/>
        <w:ind w:left="200" w:right="574" w:firstLine="0"/>
      </w:pPr>
      <w:r w:rsidRPr="00E96A99">
        <w:rPr>
          <w:rFonts w:ascii="Wingdings" w:hAnsi="Wingdings"/>
          <w:b w:val="0"/>
          <w:color w:val="1F487C"/>
          <w:sz w:val="52"/>
        </w:rPr>
        <w:t></w:t>
      </w:r>
      <w:r w:rsidRPr="00E96A99">
        <w:rPr>
          <w:color w:val="1F487C"/>
        </w:rPr>
        <w:t>Yes</w:t>
      </w:r>
      <w:r w:rsidRPr="00E96A99">
        <w:rPr>
          <w:color w:val="1F487C"/>
        </w:rPr>
        <w:tab/>
      </w:r>
      <w:r w:rsidRPr="00E96A99">
        <w:rPr>
          <w:rFonts w:ascii="Wingdings" w:hAnsi="Wingdings"/>
          <w:b w:val="0"/>
          <w:color w:val="1F487C"/>
          <w:sz w:val="52"/>
        </w:rPr>
        <w:t></w:t>
      </w:r>
      <w:r w:rsidRPr="009C7B67">
        <w:rPr>
          <w:color w:val="1F487C"/>
        </w:rPr>
        <w:t>Can’t</w:t>
      </w:r>
      <w:r w:rsidRPr="00E007A4">
        <w:rPr>
          <w:color w:val="1F487C"/>
          <w:spacing w:val="-1"/>
        </w:rPr>
        <w:t xml:space="preserve"> </w:t>
      </w:r>
      <w:r w:rsidR="00782FC6">
        <w:rPr>
          <w:color w:val="1F487C"/>
        </w:rPr>
        <w:t>tell</w:t>
      </w:r>
      <w:r w:rsidR="00782FC6">
        <w:rPr>
          <w:color w:val="1F487C"/>
        </w:rPr>
        <w:tab/>
      </w:r>
      <w:r w:rsidRPr="0014375A">
        <w:rPr>
          <w:rFonts w:ascii="Wingdings" w:hAnsi="Wingdings"/>
          <w:b w:val="0"/>
          <w:color w:val="1F487C"/>
          <w:sz w:val="52"/>
        </w:rPr>
        <w:t></w:t>
      </w:r>
      <w:r w:rsidRPr="0014375A">
        <w:rPr>
          <w:color w:val="1F487C"/>
        </w:rPr>
        <w:t xml:space="preserve">No </w:t>
      </w:r>
    </w:p>
    <w:p w14:paraId="76179E47" w14:textId="77777777" w:rsidR="00504899" w:rsidRPr="00D11C99" w:rsidRDefault="00504899" w:rsidP="00504899">
      <w:pPr>
        <w:pStyle w:val="BodyText"/>
        <w:spacing w:before="7"/>
        <w:rPr>
          <w:b/>
          <w:sz w:val="24"/>
        </w:rPr>
      </w:pPr>
    </w:p>
    <w:p w14:paraId="031FF0AC" w14:textId="77777777" w:rsidR="00504899" w:rsidRPr="002143FB" w:rsidRDefault="00504899" w:rsidP="00504899">
      <w:pPr>
        <w:ind w:left="200"/>
        <w:rPr>
          <w:sz w:val="20"/>
        </w:rPr>
      </w:pPr>
      <w:r w:rsidRPr="00D11C99">
        <w:rPr>
          <w:color w:val="1F487C"/>
          <w:sz w:val="20"/>
        </w:rPr>
        <w:t>HINT: Consider whether</w:t>
      </w:r>
    </w:p>
    <w:p w14:paraId="7B60B918" w14:textId="77777777" w:rsidR="00504899" w:rsidRPr="002143FB" w:rsidRDefault="00504899" w:rsidP="00504899">
      <w:pPr>
        <w:pStyle w:val="ListParagraph"/>
        <w:widowControl w:val="0"/>
        <w:numPr>
          <w:ilvl w:val="1"/>
          <w:numId w:val="3"/>
        </w:numPr>
        <w:tabs>
          <w:tab w:val="left" w:pos="921"/>
          <w:tab w:val="left" w:pos="922"/>
        </w:tabs>
        <w:autoSpaceDE w:val="0"/>
        <w:autoSpaceDN w:val="0"/>
        <w:spacing w:before="49" w:after="0" w:line="240" w:lineRule="auto"/>
        <w:ind w:left="921" w:hanging="361"/>
        <w:contextualSpacing w:val="0"/>
        <w:rPr>
          <w:sz w:val="20"/>
        </w:rPr>
      </w:pPr>
      <w:r w:rsidRPr="002143FB">
        <w:rPr>
          <w:color w:val="1F487C"/>
          <w:sz w:val="20"/>
        </w:rPr>
        <w:t>The results were similar from study to</w:t>
      </w:r>
      <w:r w:rsidRPr="002143FB">
        <w:rPr>
          <w:color w:val="1F487C"/>
          <w:spacing w:val="-17"/>
          <w:sz w:val="20"/>
        </w:rPr>
        <w:t xml:space="preserve"> </w:t>
      </w:r>
      <w:r w:rsidRPr="002143FB">
        <w:rPr>
          <w:color w:val="1F487C"/>
          <w:sz w:val="20"/>
        </w:rPr>
        <w:t>study</w:t>
      </w:r>
    </w:p>
    <w:p w14:paraId="48A9B9EB" w14:textId="77777777" w:rsidR="00504899" w:rsidRPr="004D7F49" w:rsidRDefault="00504899" w:rsidP="00504899">
      <w:pPr>
        <w:pStyle w:val="ListParagraph"/>
        <w:widowControl w:val="0"/>
        <w:numPr>
          <w:ilvl w:val="1"/>
          <w:numId w:val="3"/>
        </w:numPr>
        <w:tabs>
          <w:tab w:val="left" w:pos="921"/>
          <w:tab w:val="left" w:pos="922"/>
        </w:tabs>
        <w:autoSpaceDE w:val="0"/>
        <w:autoSpaceDN w:val="0"/>
        <w:spacing w:before="46" w:after="0" w:line="240" w:lineRule="auto"/>
        <w:ind w:left="921" w:hanging="361"/>
        <w:contextualSpacing w:val="0"/>
        <w:rPr>
          <w:sz w:val="20"/>
        </w:rPr>
      </w:pPr>
      <w:r w:rsidRPr="000B7398">
        <w:rPr>
          <w:color w:val="1F487C"/>
          <w:sz w:val="20"/>
        </w:rPr>
        <w:t>The</w:t>
      </w:r>
      <w:r w:rsidRPr="000B7398">
        <w:rPr>
          <w:color w:val="1F487C"/>
          <w:spacing w:val="-4"/>
          <w:sz w:val="20"/>
        </w:rPr>
        <w:t xml:space="preserve"> </w:t>
      </w:r>
      <w:r w:rsidRPr="000B7398">
        <w:rPr>
          <w:color w:val="1F487C"/>
          <w:sz w:val="20"/>
        </w:rPr>
        <w:t>results</w:t>
      </w:r>
      <w:r w:rsidRPr="000B7398">
        <w:rPr>
          <w:color w:val="1F487C"/>
          <w:spacing w:val="-7"/>
          <w:sz w:val="20"/>
        </w:rPr>
        <w:t xml:space="preserve"> </w:t>
      </w:r>
      <w:r w:rsidRPr="004D7F49">
        <w:rPr>
          <w:color w:val="1F487C"/>
          <w:sz w:val="20"/>
        </w:rPr>
        <w:t>of</w:t>
      </w:r>
      <w:r w:rsidRPr="004D7F49">
        <w:rPr>
          <w:color w:val="1F487C"/>
          <w:spacing w:val="-4"/>
          <w:sz w:val="20"/>
        </w:rPr>
        <w:t xml:space="preserve"> </w:t>
      </w:r>
      <w:r w:rsidRPr="004D7F49">
        <w:rPr>
          <w:color w:val="1F487C"/>
          <w:sz w:val="20"/>
        </w:rPr>
        <w:t>all</w:t>
      </w:r>
      <w:r w:rsidRPr="004D7F49">
        <w:rPr>
          <w:color w:val="1F487C"/>
          <w:spacing w:val="-4"/>
          <w:sz w:val="20"/>
        </w:rPr>
        <w:t xml:space="preserve"> </w:t>
      </w:r>
      <w:r w:rsidRPr="004D7F49">
        <w:rPr>
          <w:color w:val="1F487C"/>
          <w:sz w:val="20"/>
        </w:rPr>
        <w:t>the</w:t>
      </w:r>
      <w:r w:rsidRPr="004D7F49">
        <w:rPr>
          <w:color w:val="1F487C"/>
          <w:spacing w:val="-4"/>
          <w:sz w:val="20"/>
        </w:rPr>
        <w:t xml:space="preserve"> </w:t>
      </w:r>
      <w:r w:rsidRPr="004D7F49">
        <w:rPr>
          <w:color w:val="1F487C"/>
          <w:sz w:val="20"/>
        </w:rPr>
        <w:t>included</w:t>
      </w:r>
      <w:r w:rsidRPr="004D7F49">
        <w:rPr>
          <w:color w:val="1F487C"/>
          <w:spacing w:val="-5"/>
          <w:sz w:val="20"/>
        </w:rPr>
        <w:t xml:space="preserve"> </w:t>
      </w:r>
      <w:r w:rsidRPr="004D7F49">
        <w:rPr>
          <w:color w:val="1F487C"/>
          <w:sz w:val="20"/>
        </w:rPr>
        <w:t>studies</w:t>
      </w:r>
      <w:r w:rsidRPr="004D7F49">
        <w:rPr>
          <w:color w:val="1F487C"/>
          <w:spacing w:val="-7"/>
          <w:sz w:val="20"/>
        </w:rPr>
        <w:t xml:space="preserve"> </w:t>
      </w:r>
      <w:r w:rsidRPr="004D7F49">
        <w:rPr>
          <w:color w:val="1F487C"/>
          <w:sz w:val="20"/>
        </w:rPr>
        <w:t>are</w:t>
      </w:r>
      <w:r w:rsidRPr="004D7F49">
        <w:rPr>
          <w:color w:val="1F487C"/>
          <w:spacing w:val="-4"/>
          <w:sz w:val="20"/>
        </w:rPr>
        <w:t xml:space="preserve"> </w:t>
      </w:r>
      <w:r w:rsidRPr="004D7F49">
        <w:rPr>
          <w:color w:val="1F487C"/>
          <w:sz w:val="20"/>
        </w:rPr>
        <w:t>clearly</w:t>
      </w:r>
      <w:r w:rsidRPr="004D7F49">
        <w:rPr>
          <w:color w:val="1F487C"/>
          <w:spacing w:val="-3"/>
          <w:sz w:val="20"/>
        </w:rPr>
        <w:t xml:space="preserve"> </w:t>
      </w:r>
      <w:r w:rsidRPr="004D7F49">
        <w:rPr>
          <w:color w:val="1F487C"/>
          <w:sz w:val="20"/>
        </w:rPr>
        <w:t>displayed</w:t>
      </w:r>
    </w:p>
    <w:p w14:paraId="324E4204" w14:textId="77777777" w:rsidR="00504899" w:rsidRPr="004D7F49" w:rsidRDefault="00504899" w:rsidP="00504899">
      <w:pPr>
        <w:pStyle w:val="ListParagraph"/>
        <w:widowControl w:val="0"/>
        <w:numPr>
          <w:ilvl w:val="1"/>
          <w:numId w:val="3"/>
        </w:numPr>
        <w:tabs>
          <w:tab w:val="left" w:pos="921"/>
          <w:tab w:val="left" w:pos="922"/>
        </w:tabs>
        <w:autoSpaceDE w:val="0"/>
        <w:autoSpaceDN w:val="0"/>
        <w:spacing w:before="48" w:after="0" w:line="240" w:lineRule="auto"/>
        <w:ind w:left="921" w:hanging="361"/>
        <w:contextualSpacing w:val="0"/>
        <w:rPr>
          <w:sz w:val="20"/>
        </w:rPr>
      </w:pPr>
      <w:r w:rsidRPr="004D7F49">
        <w:rPr>
          <w:color w:val="1F487C"/>
          <w:sz w:val="20"/>
        </w:rPr>
        <w:t>The results of the different studies are</w:t>
      </w:r>
      <w:r w:rsidRPr="004D7F49">
        <w:rPr>
          <w:color w:val="1F487C"/>
          <w:spacing w:val="-32"/>
          <w:sz w:val="20"/>
        </w:rPr>
        <w:t xml:space="preserve"> </w:t>
      </w:r>
      <w:r w:rsidRPr="004D7F49">
        <w:rPr>
          <w:color w:val="1F487C"/>
          <w:sz w:val="20"/>
        </w:rPr>
        <w:t>similar</w:t>
      </w:r>
    </w:p>
    <w:p w14:paraId="720143FF" w14:textId="091B6C46" w:rsidR="00504899" w:rsidRPr="00782FC6" w:rsidRDefault="00504899" w:rsidP="00504899">
      <w:pPr>
        <w:pStyle w:val="ListParagraph"/>
        <w:widowControl w:val="0"/>
        <w:numPr>
          <w:ilvl w:val="1"/>
          <w:numId w:val="3"/>
        </w:numPr>
        <w:tabs>
          <w:tab w:val="left" w:pos="921"/>
          <w:tab w:val="left" w:pos="922"/>
        </w:tabs>
        <w:autoSpaceDE w:val="0"/>
        <w:autoSpaceDN w:val="0"/>
        <w:spacing w:before="47" w:after="0" w:line="240" w:lineRule="auto"/>
        <w:ind w:left="921" w:hanging="361"/>
        <w:contextualSpacing w:val="0"/>
        <w:rPr>
          <w:sz w:val="20"/>
        </w:rPr>
      </w:pPr>
      <w:r w:rsidRPr="004D7F49">
        <w:rPr>
          <w:color w:val="1F487C"/>
          <w:sz w:val="20"/>
        </w:rPr>
        <w:t>The reasons for any variations in results are</w:t>
      </w:r>
      <w:r w:rsidRPr="004D7F49">
        <w:rPr>
          <w:color w:val="1F487C"/>
          <w:spacing w:val="-29"/>
          <w:sz w:val="20"/>
        </w:rPr>
        <w:t xml:space="preserve"> </w:t>
      </w:r>
      <w:r w:rsidRPr="004D7F49">
        <w:rPr>
          <w:color w:val="1F487C"/>
          <w:sz w:val="20"/>
        </w:rPr>
        <w:t>discussed</w:t>
      </w:r>
    </w:p>
    <w:p w14:paraId="359A74F7" w14:textId="77777777" w:rsidR="00504899" w:rsidRPr="004D7F49" w:rsidRDefault="00504899" w:rsidP="00504899">
      <w:pPr>
        <w:pStyle w:val="BodyText"/>
        <w:spacing w:before="5"/>
        <w:rPr>
          <w:sz w:val="28"/>
        </w:rPr>
      </w:pPr>
      <w:r w:rsidRPr="00166E79">
        <w:rPr>
          <w:noProof/>
          <w:sz w:val="22"/>
          <w:lang w:bidi="ar-SA"/>
        </w:rPr>
        <mc:AlternateContent>
          <mc:Choice Requires="wps">
            <w:drawing>
              <wp:anchor distT="0" distB="0" distL="0" distR="0" simplePos="0" relativeHeight="251679744" behindDoc="0" locked="0" layoutInCell="1" allowOverlap="1" wp14:anchorId="507F27E1" wp14:editId="73F493F9">
                <wp:simplePos x="0" y="0"/>
                <wp:positionH relativeFrom="margin">
                  <wp:align>left</wp:align>
                </wp:positionH>
                <wp:positionV relativeFrom="paragraph">
                  <wp:posOffset>243840</wp:posOffset>
                </wp:positionV>
                <wp:extent cx="5543550" cy="688975"/>
                <wp:effectExtent l="0" t="0" r="19050" b="15875"/>
                <wp:wrapTopAndBottom/>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688975"/>
                        </a:xfrm>
                        <a:prstGeom prst="rect">
                          <a:avLst/>
                        </a:prstGeom>
                        <a:solidFill>
                          <a:srgbClr val="DBE4F0"/>
                        </a:solidFill>
                        <a:ln w="6096">
                          <a:solidFill>
                            <a:srgbClr val="000000"/>
                          </a:solidFill>
                          <a:prstDash val="solid"/>
                          <a:miter lim="800000"/>
                          <a:headEnd/>
                          <a:tailEnd/>
                        </a:ln>
                      </wps:spPr>
                      <wps:txbx>
                        <w:txbxContent>
                          <w:p w14:paraId="2A6CC2AA" w14:textId="77777777" w:rsidR="00EE10E7" w:rsidRDefault="00EE10E7" w:rsidP="00504899">
                            <w:pPr>
                              <w:spacing w:before="267"/>
                              <w:ind w:left="63"/>
                              <w:rPr>
                                <w:b/>
                                <w:sz w:val="44"/>
                              </w:rPr>
                            </w:pPr>
                            <w:r>
                              <w:rPr>
                                <w:b/>
                                <w:color w:val="1F487C"/>
                                <w:sz w:val="44"/>
                              </w:rPr>
                              <w:t>(B) What are the 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F27E1" id="Text Box 53" o:spid="_x0000_s1060" type="#_x0000_t202" style="position:absolute;margin-left:0;margin-top:19.2pt;width:436.5pt;height:54.25pt;z-index:2516797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" fillcolor="#dbe4f0" strokeweight=".48pt">
                <v:textbox inset="0,0,0,0">
                  <w:txbxContent>
                    <w:p w14:paraId="2A6CC2AA" w14:textId="77777777" w:rsidR="00EE10E7" w:rsidRDefault="00EE10E7" w:rsidP="00504899">
                      <w:pPr>
                        <w:spacing w:before="267"/>
                        <w:ind w:left="63"/>
                        <w:rPr>
                          <w:b/>
                          <w:sz w:val="44"/>
                        </w:rPr>
                      </w:pPr>
                      <w:r>
                        <w:rPr>
                          <w:b/>
                          <w:color w:val="1F487C"/>
                          <w:sz w:val="44"/>
                        </w:rPr>
                        <w:t>(B) What are the results?</w:t>
                      </w:r>
                    </w:p>
                  </w:txbxContent>
                </v:textbox>
                <w10:wrap type="topAndBottom" anchorx="margin"/>
              </v:shape>
            </w:pict>
          </mc:Fallback>
        </mc:AlternateContent>
      </w:r>
    </w:p>
    <w:p w14:paraId="0185EDCB" w14:textId="77777777" w:rsidR="00504899" w:rsidRPr="000D72BD" w:rsidRDefault="00504899" w:rsidP="00504899">
      <w:pPr>
        <w:pStyle w:val="BodyText"/>
        <w:spacing w:before="9"/>
        <w:rPr>
          <w:sz w:val="16"/>
        </w:rPr>
      </w:pPr>
    </w:p>
    <w:p w14:paraId="0A0031DB" w14:textId="77777777" w:rsidR="00504899" w:rsidRPr="00E96A99" w:rsidRDefault="00504899" w:rsidP="00504899">
      <w:pPr>
        <w:pStyle w:val="Heading1"/>
        <w:numPr>
          <w:ilvl w:val="0"/>
          <w:numId w:val="3"/>
        </w:numPr>
        <w:tabs>
          <w:tab w:val="left" w:pos="376"/>
        </w:tabs>
        <w:spacing w:before="44"/>
        <w:ind w:left="376"/>
        <w:jc w:val="left"/>
      </w:pPr>
      <w:r w:rsidRPr="000D72BD">
        <w:rPr>
          <w:color w:val="1F487C"/>
        </w:rPr>
        <w:t>What are the overall results of the</w:t>
      </w:r>
      <w:r w:rsidRPr="00264AD3">
        <w:rPr>
          <w:color w:val="1F487C"/>
          <w:spacing w:val="-8"/>
        </w:rPr>
        <w:t xml:space="preserve"> </w:t>
      </w:r>
      <w:r w:rsidRPr="00E96A99">
        <w:rPr>
          <w:color w:val="1F487C"/>
        </w:rPr>
        <w:t>review?</w:t>
      </w:r>
    </w:p>
    <w:p w14:paraId="44855F5F" w14:textId="77777777" w:rsidR="00504899" w:rsidRPr="00E96A99" w:rsidRDefault="00504899" w:rsidP="00504899">
      <w:pPr>
        <w:pStyle w:val="BodyText"/>
        <w:spacing w:before="3"/>
        <w:rPr>
          <w:b/>
          <w:sz w:val="36"/>
        </w:rPr>
      </w:pPr>
    </w:p>
    <w:p w14:paraId="4BA8A96C" w14:textId="77777777" w:rsidR="00504899" w:rsidRPr="00E96A99" w:rsidRDefault="00504899" w:rsidP="00504899">
      <w:pPr>
        <w:ind w:left="200"/>
        <w:rPr>
          <w:sz w:val="20"/>
        </w:rPr>
      </w:pPr>
      <w:r w:rsidRPr="00E96A99">
        <w:rPr>
          <w:color w:val="1F487C"/>
          <w:sz w:val="20"/>
        </w:rPr>
        <w:t>HINT: Consider</w:t>
      </w:r>
    </w:p>
    <w:p w14:paraId="20787797" w14:textId="77777777" w:rsidR="00504899" w:rsidRPr="0014375A" w:rsidRDefault="00504899" w:rsidP="00504899">
      <w:pPr>
        <w:pStyle w:val="ListParagraph"/>
        <w:widowControl w:val="0"/>
        <w:numPr>
          <w:ilvl w:val="1"/>
          <w:numId w:val="3"/>
        </w:numPr>
        <w:tabs>
          <w:tab w:val="left" w:pos="921"/>
          <w:tab w:val="left" w:pos="922"/>
        </w:tabs>
        <w:autoSpaceDE w:val="0"/>
        <w:autoSpaceDN w:val="0"/>
        <w:spacing w:before="49" w:after="0" w:line="240" w:lineRule="auto"/>
        <w:ind w:left="921" w:hanging="361"/>
        <w:contextualSpacing w:val="0"/>
        <w:rPr>
          <w:sz w:val="20"/>
        </w:rPr>
      </w:pPr>
      <w:r w:rsidRPr="009C7B67">
        <w:rPr>
          <w:color w:val="1F487C"/>
          <w:sz w:val="20"/>
        </w:rPr>
        <w:t>If you are clear about the review’s ‘</w:t>
      </w:r>
      <w:r w:rsidRPr="00E007A4">
        <w:rPr>
          <w:color w:val="1F487C"/>
          <w:sz w:val="20"/>
        </w:rPr>
        <w:t>bottom</w:t>
      </w:r>
      <w:r w:rsidRPr="00F714DE">
        <w:rPr>
          <w:color w:val="1F487C"/>
          <w:spacing w:val="-34"/>
          <w:sz w:val="20"/>
        </w:rPr>
        <w:t xml:space="preserve"> </w:t>
      </w:r>
      <w:r w:rsidRPr="0014375A">
        <w:rPr>
          <w:color w:val="1F487C"/>
          <w:sz w:val="20"/>
        </w:rPr>
        <w:t>line’ results</w:t>
      </w:r>
    </w:p>
    <w:p w14:paraId="4890B026" w14:textId="77777777" w:rsidR="00504899" w:rsidRPr="00D11C99" w:rsidRDefault="00504899" w:rsidP="00504899">
      <w:pPr>
        <w:pStyle w:val="ListParagraph"/>
        <w:widowControl w:val="0"/>
        <w:numPr>
          <w:ilvl w:val="1"/>
          <w:numId w:val="3"/>
        </w:numPr>
        <w:tabs>
          <w:tab w:val="left" w:pos="899"/>
          <w:tab w:val="left" w:pos="900"/>
        </w:tabs>
        <w:autoSpaceDE w:val="0"/>
        <w:autoSpaceDN w:val="0"/>
        <w:spacing w:before="46" w:after="0" w:line="240" w:lineRule="auto"/>
        <w:ind w:hanging="339"/>
        <w:contextualSpacing w:val="0"/>
        <w:rPr>
          <w:sz w:val="20"/>
        </w:rPr>
      </w:pPr>
      <w:r w:rsidRPr="0014375A">
        <w:rPr>
          <w:color w:val="1F487C"/>
          <w:sz w:val="20"/>
        </w:rPr>
        <w:t>What these are (numerically if</w:t>
      </w:r>
      <w:r w:rsidRPr="0014375A">
        <w:rPr>
          <w:color w:val="1F487C"/>
          <w:spacing w:val="-17"/>
          <w:sz w:val="20"/>
        </w:rPr>
        <w:t xml:space="preserve"> </w:t>
      </w:r>
      <w:r w:rsidRPr="00D11C99">
        <w:rPr>
          <w:color w:val="1F487C"/>
          <w:sz w:val="20"/>
        </w:rPr>
        <w:t>appropriate)</w:t>
      </w:r>
    </w:p>
    <w:p w14:paraId="71C288E7" w14:textId="77777777" w:rsidR="00504899" w:rsidRPr="002143FB" w:rsidRDefault="00504899" w:rsidP="00504899">
      <w:pPr>
        <w:pStyle w:val="ListParagraph"/>
        <w:widowControl w:val="0"/>
        <w:numPr>
          <w:ilvl w:val="1"/>
          <w:numId w:val="3"/>
        </w:numPr>
        <w:tabs>
          <w:tab w:val="left" w:pos="899"/>
          <w:tab w:val="left" w:pos="900"/>
        </w:tabs>
        <w:autoSpaceDE w:val="0"/>
        <w:autoSpaceDN w:val="0"/>
        <w:spacing w:before="47" w:after="0" w:line="240" w:lineRule="auto"/>
        <w:ind w:hanging="339"/>
        <w:contextualSpacing w:val="0"/>
        <w:rPr>
          <w:sz w:val="20"/>
        </w:rPr>
      </w:pPr>
      <w:r w:rsidRPr="00D11C99">
        <w:rPr>
          <w:color w:val="1F487C"/>
          <w:sz w:val="20"/>
        </w:rPr>
        <w:t>How were the results expressed (NNT, odds ratio</w:t>
      </w:r>
      <w:r w:rsidRPr="002143FB">
        <w:rPr>
          <w:color w:val="1F487C"/>
          <w:spacing w:val="-31"/>
          <w:sz w:val="20"/>
        </w:rPr>
        <w:t xml:space="preserve"> </w:t>
      </w:r>
      <w:r w:rsidRPr="002143FB">
        <w:rPr>
          <w:color w:val="1F487C"/>
          <w:sz w:val="20"/>
        </w:rPr>
        <w:t>etc)</w:t>
      </w:r>
    </w:p>
    <w:p w14:paraId="0275F5C3" w14:textId="7FB7CFA3" w:rsidR="00504899" w:rsidRPr="00782FC6" w:rsidRDefault="00504899" w:rsidP="00782FC6">
      <w:pPr>
        <w:pStyle w:val="BodyText"/>
        <w:spacing w:line="20" w:lineRule="exact"/>
        <w:ind w:left="464"/>
        <w:rPr>
          <w:sz w:val="2"/>
        </w:rPr>
      </w:pPr>
    </w:p>
    <w:p w14:paraId="0261EB39" w14:textId="77777777" w:rsidR="00504899" w:rsidRPr="00264AD3" w:rsidRDefault="00504899" w:rsidP="00504899">
      <w:pPr>
        <w:pStyle w:val="BodyText"/>
        <w:spacing w:before="2"/>
        <w:rPr>
          <w:sz w:val="18"/>
        </w:rPr>
      </w:pPr>
    </w:p>
    <w:p w14:paraId="018991BA" w14:textId="77777777" w:rsidR="00504899" w:rsidRPr="00E96A99" w:rsidRDefault="00504899" w:rsidP="00504899">
      <w:pPr>
        <w:pStyle w:val="Heading1"/>
        <w:numPr>
          <w:ilvl w:val="0"/>
          <w:numId w:val="3"/>
        </w:numPr>
        <w:tabs>
          <w:tab w:val="left" w:pos="376"/>
        </w:tabs>
        <w:spacing w:before="44"/>
        <w:ind w:left="376"/>
        <w:jc w:val="left"/>
      </w:pPr>
      <w:r w:rsidRPr="00E96A99">
        <w:rPr>
          <w:color w:val="1F487C"/>
        </w:rPr>
        <w:t>How precise are the</w:t>
      </w:r>
      <w:r w:rsidRPr="00E96A99">
        <w:rPr>
          <w:color w:val="1F487C"/>
          <w:spacing w:val="-10"/>
        </w:rPr>
        <w:t xml:space="preserve"> </w:t>
      </w:r>
      <w:r w:rsidRPr="00E96A99">
        <w:rPr>
          <w:color w:val="1F487C"/>
        </w:rPr>
        <w:t>results?</w:t>
      </w:r>
    </w:p>
    <w:p w14:paraId="15A83089" w14:textId="77777777" w:rsidR="00504899" w:rsidRPr="009C7B67" w:rsidRDefault="00504899" w:rsidP="00504899">
      <w:pPr>
        <w:spacing w:before="128"/>
        <w:ind w:left="100"/>
        <w:rPr>
          <w:sz w:val="20"/>
        </w:rPr>
      </w:pPr>
      <w:r w:rsidRPr="00E96A99">
        <w:rPr>
          <w:color w:val="1F487C"/>
          <w:sz w:val="20"/>
        </w:rPr>
        <w:t>HINT: Look at the confidence intervals, if given</w:t>
      </w:r>
    </w:p>
    <w:p w14:paraId="705AAACF" w14:textId="77777777" w:rsidR="00504899" w:rsidRPr="00E007A4" w:rsidRDefault="00504899" w:rsidP="00504899">
      <w:pPr>
        <w:pStyle w:val="BodyText"/>
      </w:pPr>
    </w:p>
    <w:p w14:paraId="6157B7D1" w14:textId="77777777" w:rsidR="00504899" w:rsidRPr="00F714DE" w:rsidRDefault="00504899" w:rsidP="00504899">
      <w:pPr>
        <w:pStyle w:val="BodyText"/>
      </w:pPr>
    </w:p>
    <w:p w14:paraId="7D33A710" w14:textId="77777777" w:rsidR="00504899" w:rsidRPr="0014375A" w:rsidRDefault="00504899" w:rsidP="00504899">
      <w:pPr>
        <w:pStyle w:val="BodyText"/>
      </w:pPr>
    </w:p>
    <w:p w14:paraId="419CFE5C" w14:textId="77777777" w:rsidR="00504899" w:rsidRPr="0014375A" w:rsidRDefault="00504899" w:rsidP="00504899">
      <w:pPr>
        <w:pStyle w:val="BodyText"/>
      </w:pPr>
    </w:p>
    <w:p w14:paraId="3ED6D87A" w14:textId="77777777" w:rsidR="00504899" w:rsidRPr="0014375A" w:rsidRDefault="00504899" w:rsidP="00504899">
      <w:pPr>
        <w:pStyle w:val="BodyText"/>
      </w:pPr>
    </w:p>
    <w:p w14:paraId="533B9DFB" w14:textId="195CFFB8" w:rsidR="00782FC6" w:rsidRDefault="00782FC6">
      <w:pPr>
        <w:rPr>
          <w:rFonts w:ascii="Calibri" w:eastAsia="Calibri" w:hAnsi="Calibri" w:cs="Calibri"/>
          <w:sz w:val="20"/>
          <w:szCs w:val="20"/>
          <w:lang w:eastAsia="en-GB" w:bidi="en-GB"/>
        </w:rPr>
      </w:pPr>
      <w:r>
        <w:br w:type="page"/>
      </w:r>
    </w:p>
    <w:p w14:paraId="1FCB0425" w14:textId="77777777" w:rsidR="00504899" w:rsidRPr="0014375A" w:rsidRDefault="00504899" w:rsidP="00504899">
      <w:pPr>
        <w:pStyle w:val="BodyText"/>
      </w:pPr>
    </w:p>
    <w:p w14:paraId="312881F9" w14:textId="77777777" w:rsidR="00504899" w:rsidRPr="004D7F49" w:rsidRDefault="00504899" w:rsidP="00504899">
      <w:pPr>
        <w:pStyle w:val="BodyText"/>
        <w:spacing w:before="11"/>
        <w:rPr>
          <w:sz w:val="16"/>
        </w:rPr>
      </w:pPr>
      <w:r w:rsidRPr="00166E79">
        <w:rPr>
          <w:noProof/>
          <w:sz w:val="22"/>
          <w:lang w:bidi="ar-SA"/>
        </w:rPr>
        <mc:AlternateContent>
          <mc:Choice Requires="wps">
            <w:drawing>
              <wp:anchor distT="0" distB="0" distL="0" distR="0" simplePos="0" relativeHeight="251680768" behindDoc="0" locked="0" layoutInCell="1" allowOverlap="1" wp14:anchorId="1E8BD1A0" wp14:editId="18080AB2">
                <wp:simplePos x="0" y="0"/>
                <wp:positionH relativeFrom="margin">
                  <wp:align>right</wp:align>
                </wp:positionH>
                <wp:positionV relativeFrom="paragraph">
                  <wp:posOffset>163195</wp:posOffset>
                </wp:positionV>
                <wp:extent cx="5657850" cy="478790"/>
                <wp:effectExtent l="0" t="0" r="19050" b="16510"/>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78790"/>
                        </a:xfrm>
                        <a:prstGeom prst="rect">
                          <a:avLst/>
                        </a:prstGeom>
                        <a:solidFill>
                          <a:srgbClr val="DBE4F0"/>
                        </a:solidFill>
                        <a:ln w="6096">
                          <a:solidFill>
                            <a:srgbClr val="000000"/>
                          </a:solidFill>
                          <a:prstDash val="solid"/>
                          <a:miter lim="800000"/>
                          <a:headEnd/>
                          <a:tailEnd/>
                        </a:ln>
                      </wps:spPr>
                      <wps:txbx>
                        <w:txbxContent>
                          <w:p w14:paraId="7E6DF5DE" w14:textId="77777777" w:rsidR="00EE10E7" w:rsidRDefault="00EE10E7" w:rsidP="00504899">
                            <w:pPr>
                              <w:spacing w:line="507" w:lineRule="exact"/>
                              <w:ind w:left="103"/>
                              <w:rPr>
                                <w:b/>
                                <w:sz w:val="44"/>
                              </w:rPr>
                            </w:pPr>
                            <w:r>
                              <w:rPr>
                                <w:b/>
                                <w:color w:val="1F487C"/>
                                <w:sz w:val="44"/>
                              </w:rPr>
                              <w:t>(C) Will the results help locally?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D1A0" id="Text Box 32" o:spid="_x0000_s1061" type="#_x0000_t202" style="position:absolute;margin-left:394.3pt;margin-top:12.85pt;width:445.5pt;height:37.7pt;z-index:2516807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" fillcolor="#dbe4f0" strokeweight=".48pt">
                <v:textbox inset="0,0,0,0">
                  <w:txbxContent>
                    <w:p w14:paraId="7E6DF5DE" w14:textId="77777777" w:rsidR="00EE10E7" w:rsidRDefault="00EE10E7" w:rsidP="00504899">
                      <w:pPr>
                        <w:spacing w:line="507" w:lineRule="exact"/>
                        <w:ind w:left="103"/>
                        <w:rPr>
                          <w:b/>
                          <w:sz w:val="44"/>
                        </w:rPr>
                      </w:pPr>
                      <w:r>
                        <w:rPr>
                          <w:b/>
                          <w:color w:val="1F487C"/>
                          <w:sz w:val="44"/>
                        </w:rPr>
                        <w:t>(C) Will the results help locally?</w:t>
                      </w:r>
                    </w:p>
                  </w:txbxContent>
                </v:textbox>
                <w10:wrap type="topAndBottom" anchorx="margin"/>
              </v:shape>
            </w:pict>
          </mc:Fallback>
        </mc:AlternateContent>
      </w:r>
    </w:p>
    <w:p w14:paraId="3B81DE93" w14:textId="77777777" w:rsidR="00782FC6" w:rsidRPr="00782FC6" w:rsidRDefault="00504899" w:rsidP="00504899">
      <w:pPr>
        <w:pStyle w:val="Heading1"/>
        <w:numPr>
          <w:ilvl w:val="0"/>
          <w:numId w:val="3"/>
        </w:numPr>
        <w:tabs>
          <w:tab w:val="left" w:pos="376"/>
          <w:tab w:val="left" w:pos="6840"/>
          <w:tab w:val="left" w:pos="8101"/>
          <w:tab w:val="left" w:pos="9863"/>
        </w:tabs>
        <w:spacing w:before="0" w:line="560" w:lineRule="exact"/>
        <w:ind w:left="376"/>
        <w:jc w:val="left"/>
      </w:pPr>
      <w:r w:rsidRPr="000D72BD">
        <w:rPr>
          <w:color w:val="1F487C"/>
        </w:rPr>
        <w:t>Can the results be applied to the</w:t>
      </w:r>
      <w:r w:rsidRPr="000D72BD">
        <w:rPr>
          <w:color w:val="1F487C"/>
          <w:spacing w:val="-19"/>
        </w:rPr>
        <w:t xml:space="preserve"> </w:t>
      </w:r>
      <w:r w:rsidRPr="00264AD3">
        <w:rPr>
          <w:color w:val="1F487C"/>
        </w:rPr>
        <w:t>local</w:t>
      </w:r>
      <w:r w:rsidRPr="00E96A99">
        <w:rPr>
          <w:color w:val="1F487C"/>
          <w:spacing w:val="-2"/>
        </w:rPr>
        <w:t xml:space="preserve"> </w:t>
      </w:r>
      <w:r w:rsidR="00782FC6">
        <w:rPr>
          <w:color w:val="1F487C"/>
        </w:rPr>
        <w:t>population?</w:t>
      </w:r>
    </w:p>
    <w:p w14:paraId="7A0EF47C" w14:textId="3BFDC6F5" w:rsidR="00504899" w:rsidRPr="0014375A" w:rsidRDefault="00504899" w:rsidP="00782FC6">
      <w:pPr>
        <w:pStyle w:val="Heading1"/>
        <w:tabs>
          <w:tab w:val="left" w:pos="376"/>
          <w:tab w:val="left" w:pos="3402"/>
          <w:tab w:val="left" w:pos="6804"/>
          <w:tab w:val="left" w:pos="9863"/>
        </w:tabs>
        <w:spacing w:before="0" w:line="560" w:lineRule="exact"/>
        <w:ind w:left="100" w:firstLine="0"/>
      </w:pPr>
      <w:r w:rsidRPr="00E96A99">
        <w:rPr>
          <w:rFonts w:ascii="Wingdings" w:hAnsi="Wingdings"/>
          <w:b w:val="0"/>
          <w:color w:val="1F487C"/>
          <w:sz w:val="52"/>
        </w:rPr>
        <w:t></w:t>
      </w:r>
      <w:r w:rsidRPr="00E96A99">
        <w:rPr>
          <w:color w:val="1F487C"/>
        </w:rPr>
        <w:t>Yes</w:t>
      </w:r>
      <w:r w:rsidRPr="00E96A99">
        <w:rPr>
          <w:color w:val="1F487C"/>
        </w:rPr>
        <w:tab/>
      </w:r>
      <w:r w:rsidRPr="009C7B67">
        <w:rPr>
          <w:rFonts w:ascii="Wingdings" w:hAnsi="Wingdings"/>
          <w:b w:val="0"/>
          <w:color w:val="1F487C"/>
          <w:sz w:val="52"/>
        </w:rPr>
        <w:t></w:t>
      </w:r>
      <w:r w:rsidRPr="00E007A4">
        <w:rPr>
          <w:color w:val="1F487C"/>
        </w:rPr>
        <w:t>Can’t</w:t>
      </w:r>
      <w:r w:rsidRPr="00F714DE">
        <w:rPr>
          <w:color w:val="1F487C"/>
          <w:spacing w:val="-1"/>
        </w:rPr>
        <w:t xml:space="preserve"> </w:t>
      </w:r>
      <w:r w:rsidR="00782FC6">
        <w:rPr>
          <w:color w:val="1F487C"/>
        </w:rPr>
        <w:t>tell</w:t>
      </w:r>
      <w:r w:rsidR="00782FC6">
        <w:rPr>
          <w:color w:val="1F487C"/>
        </w:rPr>
        <w:tab/>
      </w:r>
      <w:r w:rsidRPr="0014375A">
        <w:rPr>
          <w:rFonts w:ascii="Wingdings" w:hAnsi="Wingdings"/>
          <w:b w:val="0"/>
          <w:color w:val="1F487C"/>
          <w:sz w:val="52"/>
        </w:rPr>
        <w:t></w:t>
      </w:r>
      <w:r w:rsidRPr="0014375A">
        <w:rPr>
          <w:color w:val="1F487C"/>
        </w:rPr>
        <w:t>No</w:t>
      </w:r>
    </w:p>
    <w:p w14:paraId="2AC640BE" w14:textId="77777777" w:rsidR="00504899" w:rsidRPr="00D11C99" w:rsidRDefault="00504899" w:rsidP="00504899">
      <w:pPr>
        <w:spacing w:before="291"/>
        <w:ind w:left="220"/>
        <w:rPr>
          <w:sz w:val="20"/>
        </w:rPr>
      </w:pPr>
      <w:r w:rsidRPr="00D11C99">
        <w:rPr>
          <w:color w:val="1F487C"/>
          <w:sz w:val="20"/>
        </w:rPr>
        <w:t>HINT: Consider whether</w:t>
      </w:r>
    </w:p>
    <w:p w14:paraId="12AE9111" w14:textId="77777777" w:rsidR="00504899" w:rsidRPr="00D11C99" w:rsidRDefault="00504899" w:rsidP="00504899">
      <w:pPr>
        <w:pStyle w:val="BodyText"/>
        <w:spacing w:before="3"/>
      </w:pPr>
    </w:p>
    <w:p w14:paraId="709C1804" w14:textId="5E51702B" w:rsidR="00504899" w:rsidRPr="002A539F" w:rsidRDefault="00504899" w:rsidP="002A539F">
      <w:pPr>
        <w:pStyle w:val="ListParagraph"/>
        <w:widowControl w:val="0"/>
        <w:numPr>
          <w:ilvl w:val="1"/>
          <w:numId w:val="3"/>
        </w:numPr>
        <w:tabs>
          <w:tab w:val="left" w:pos="940"/>
          <w:tab w:val="left" w:pos="941"/>
        </w:tabs>
        <w:autoSpaceDE w:val="0"/>
        <w:autoSpaceDN w:val="0"/>
        <w:spacing w:after="0" w:line="240" w:lineRule="auto"/>
        <w:ind w:left="940" w:hanging="360"/>
        <w:contextualSpacing w:val="0"/>
        <w:rPr>
          <w:sz w:val="20"/>
        </w:rPr>
      </w:pPr>
      <w:r w:rsidRPr="002143FB">
        <w:rPr>
          <w:color w:val="1F487C"/>
          <w:sz w:val="20"/>
        </w:rPr>
        <w:t>The patients covered by the review could</w:t>
      </w:r>
      <w:r w:rsidRPr="002143FB">
        <w:rPr>
          <w:color w:val="1F487C"/>
          <w:spacing w:val="-27"/>
          <w:sz w:val="20"/>
        </w:rPr>
        <w:t xml:space="preserve"> </w:t>
      </w:r>
      <w:r w:rsidRPr="002143FB">
        <w:rPr>
          <w:color w:val="1F487C"/>
          <w:sz w:val="20"/>
        </w:rPr>
        <w:t>be</w:t>
      </w:r>
      <w:r w:rsidR="002A539F">
        <w:rPr>
          <w:color w:val="1F487C"/>
          <w:sz w:val="20"/>
        </w:rPr>
        <w:t xml:space="preserve"> </w:t>
      </w:r>
      <w:r w:rsidRPr="002A539F">
        <w:rPr>
          <w:color w:val="1F487C"/>
          <w:sz w:val="20"/>
        </w:rPr>
        <w:t>sufficiently different to your population to cause concern</w:t>
      </w:r>
    </w:p>
    <w:p w14:paraId="2F523D0D" w14:textId="77777777" w:rsidR="00504899" w:rsidRPr="004D7F49" w:rsidRDefault="00504899" w:rsidP="00504899">
      <w:pPr>
        <w:pStyle w:val="ListParagraph"/>
        <w:widowControl w:val="0"/>
        <w:numPr>
          <w:ilvl w:val="1"/>
          <w:numId w:val="3"/>
        </w:numPr>
        <w:tabs>
          <w:tab w:val="left" w:pos="940"/>
          <w:tab w:val="left" w:pos="941"/>
        </w:tabs>
        <w:autoSpaceDE w:val="0"/>
        <w:autoSpaceDN w:val="0"/>
        <w:spacing w:before="49" w:after="0" w:line="240" w:lineRule="auto"/>
        <w:ind w:left="940" w:hanging="360"/>
        <w:contextualSpacing w:val="0"/>
        <w:rPr>
          <w:sz w:val="20"/>
        </w:rPr>
      </w:pPr>
      <w:r w:rsidRPr="000B7398">
        <w:rPr>
          <w:color w:val="1F487C"/>
          <w:sz w:val="20"/>
        </w:rPr>
        <w:t>Your</w:t>
      </w:r>
      <w:r w:rsidRPr="000B7398">
        <w:rPr>
          <w:color w:val="1F487C"/>
          <w:spacing w:val="-6"/>
          <w:sz w:val="20"/>
        </w:rPr>
        <w:t xml:space="preserve"> </w:t>
      </w:r>
      <w:r w:rsidRPr="000B7398">
        <w:rPr>
          <w:color w:val="1F487C"/>
          <w:sz w:val="20"/>
        </w:rPr>
        <w:t>local</w:t>
      </w:r>
      <w:r w:rsidRPr="004D7F49">
        <w:rPr>
          <w:color w:val="1F487C"/>
          <w:spacing w:val="-4"/>
          <w:sz w:val="20"/>
        </w:rPr>
        <w:t xml:space="preserve"> </w:t>
      </w:r>
      <w:r w:rsidRPr="004D7F49">
        <w:rPr>
          <w:color w:val="1F487C"/>
          <w:sz w:val="20"/>
        </w:rPr>
        <w:t>setting</w:t>
      </w:r>
      <w:r w:rsidRPr="004D7F49">
        <w:rPr>
          <w:color w:val="1F487C"/>
          <w:spacing w:val="-8"/>
          <w:sz w:val="20"/>
        </w:rPr>
        <w:t xml:space="preserve"> </w:t>
      </w:r>
      <w:r w:rsidRPr="004D7F49">
        <w:rPr>
          <w:color w:val="1F487C"/>
          <w:sz w:val="20"/>
        </w:rPr>
        <w:t>is</w:t>
      </w:r>
      <w:r w:rsidRPr="004D7F49">
        <w:rPr>
          <w:color w:val="1F487C"/>
          <w:spacing w:val="-5"/>
          <w:sz w:val="20"/>
        </w:rPr>
        <w:t xml:space="preserve"> </w:t>
      </w:r>
      <w:r w:rsidRPr="004D7F49">
        <w:rPr>
          <w:color w:val="1F487C"/>
          <w:sz w:val="20"/>
        </w:rPr>
        <w:t>likely</w:t>
      </w:r>
      <w:r w:rsidRPr="004D7F49">
        <w:rPr>
          <w:color w:val="1F487C"/>
          <w:spacing w:val="-2"/>
          <w:sz w:val="20"/>
        </w:rPr>
        <w:t xml:space="preserve"> </w:t>
      </w:r>
      <w:r w:rsidRPr="004D7F49">
        <w:rPr>
          <w:color w:val="1F487C"/>
          <w:sz w:val="20"/>
        </w:rPr>
        <w:t>to</w:t>
      </w:r>
      <w:r w:rsidRPr="004D7F49">
        <w:rPr>
          <w:color w:val="1F487C"/>
          <w:spacing w:val="-1"/>
          <w:sz w:val="20"/>
        </w:rPr>
        <w:t xml:space="preserve"> </w:t>
      </w:r>
      <w:r w:rsidRPr="004D7F49">
        <w:rPr>
          <w:color w:val="1F487C"/>
          <w:sz w:val="20"/>
        </w:rPr>
        <w:t>differ</w:t>
      </w:r>
      <w:r w:rsidRPr="004D7F49">
        <w:rPr>
          <w:color w:val="1F487C"/>
          <w:spacing w:val="-1"/>
          <w:sz w:val="20"/>
        </w:rPr>
        <w:t xml:space="preserve"> </w:t>
      </w:r>
      <w:r w:rsidRPr="004D7F49">
        <w:rPr>
          <w:color w:val="1F487C"/>
          <w:sz w:val="20"/>
        </w:rPr>
        <w:t>much</w:t>
      </w:r>
      <w:r w:rsidRPr="004D7F49">
        <w:rPr>
          <w:color w:val="1F487C"/>
          <w:spacing w:val="-5"/>
          <w:sz w:val="20"/>
        </w:rPr>
        <w:t xml:space="preserve"> </w:t>
      </w:r>
      <w:r w:rsidRPr="004D7F49">
        <w:rPr>
          <w:color w:val="1F487C"/>
          <w:sz w:val="20"/>
        </w:rPr>
        <w:t>from</w:t>
      </w:r>
      <w:r w:rsidRPr="004D7F49">
        <w:rPr>
          <w:color w:val="1F487C"/>
          <w:spacing w:val="-7"/>
          <w:sz w:val="20"/>
        </w:rPr>
        <w:t xml:space="preserve"> </w:t>
      </w:r>
      <w:r w:rsidRPr="004D7F49">
        <w:rPr>
          <w:color w:val="1F487C"/>
          <w:sz w:val="20"/>
        </w:rPr>
        <w:t>that</w:t>
      </w:r>
      <w:r w:rsidRPr="004D7F49">
        <w:rPr>
          <w:color w:val="1F487C"/>
          <w:spacing w:val="-3"/>
          <w:sz w:val="20"/>
        </w:rPr>
        <w:t xml:space="preserve"> </w:t>
      </w:r>
      <w:r w:rsidRPr="004D7F49">
        <w:rPr>
          <w:color w:val="1F487C"/>
          <w:sz w:val="20"/>
        </w:rPr>
        <w:t>of</w:t>
      </w:r>
      <w:r w:rsidRPr="004D7F49">
        <w:rPr>
          <w:color w:val="1F487C"/>
          <w:spacing w:val="-4"/>
          <w:sz w:val="20"/>
        </w:rPr>
        <w:t xml:space="preserve"> </w:t>
      </w:r>
      <w:r w:rsidRPr="004D7F49">
        <w:rPr>
          <w:color w:val="1F487C"/>
          <w:sz w:val="20"/>
        </w:rPr>
        <w:t>the</w:t>
      </w:r>
      <w:r w:rsidRPr="004D7F49">
        <w:rPr>
          <w:color w:val="1F487C"/>
          <w:spacing w:val="-4"/>
          <w:sz w:val="20"/>
        </w:rPr>
        <w:t xml:space="preserve"> </w:t>
      </w:r>
      <w:r w:rsidRPr="004D7F49">
        <w:rPr>
          <w:color w:val="1F487C"/>
          <w:sz w:val="20"/>
        </w:rPr>
        <w:t>review</w:t>
      </w:r>
    </w:p>
    <w:p w14:paraId="0498336A" w14:textId="339E5CF0" w:rsidR="00504899" w:rsidRPr="004D7F49" w:rsidRDefault="00504899" w:rsidP="00504899">
      <w:pPr>
        <w:pStyle w:val="BodyText"/>
        <w:spacing w:before="9"/>
        <w:rPr>
          <w:sz w:val="14"/>
        </w:rPr>
      </w:pPr>
    </w:p>
    <w:p w14:paraId="5DF91D18" w14:textId="77777777" w:rsidR="00504899" w:rsidRPr="000D72BD" w:rsidRDefault="00504899" w:rsidP="00504899">
      <w:pPr>
        <w:pStyle w:val="BodyText"/>
        <w:spacing w:before="4"/>
        <w:rPr>
          <w:sz w:val="18"/>
        </w:rPr>
      </w:pPr>
    </w:p>
    <w:p w14:paraId="36CC82F7" w14:textId="77777777" w:rsidR="00782FC6" w:rsidRPr="00782FC6" w:rsidRDefault="00504899" w:rsidP="00504899">
      <w:pPr>
        <w:pStyle w:val="Heading1"/>
        <w:numPr>
          <w:ilvl w:val="0"/>
          <w:numId w:val="3"/>
        </w:numPr>
        <w:tabs>
          <w:tab w:val="left" w:pos="376"/>
          <w:tab w:val="left" w:pos="6840"/>
          <w:tab w:val="left" w:pos="8081"/>
          <w:tab w:val="left" w:pos="9841"/>
        </w:tabs>
        <w:spacing w:before="1"/>
        <w:ind w:left="376"/>
        <w:jc w:val="left"/>
      </w:pPr>
      <w:r w:rsidRPr="000D72BD">
        <w:rPr>
          <w:color w:val="1F487C"/>
        </w:rPr>
        <w:t>Were all important</w:t>
      </w:r>
      <w:r w:rsidRPr="00264AD3">
        <w:rPr>
          <w:color w:val="1F487C"/>
          <w:spacing w:val="-10"/>
        </w:rPr>
        <w:t xml:space="preserve"> </w:t>
      </w:r>
      <w:r w:rsidRPr="00E96A99">
        <w:rPr>
          <w:color w:val="1F487C"/>
        </w:rPr>
        <w:t>outcomes</w:t>
      </w:r>
      <w:r w:rsidRPr="00E96A99">
        <w:rPr>
          <w:color w:val="1F487C"/>
          <w:spacing w:val="-3"/>
        </w:rPr>
        <w:t xml:space="preserve"> </w:t>
      </w:r>
      <w:r w:rsidRPr="00E96A99">
        <w:rPr>
          <w:color w:val="1F487C"/>
        </w:rPr>
        <w:t>consi</w:t>
      </w:r>
      <w:r w:rsidR="00782FC6">
        <w:rPr>
          <w:color w:val="1F487C"/>
        </w:rPr>
        <w:t>dered?</w:t>
      </w:r>
    </w:p>
    <w:p w14:paraId="38DE1107" w14:textId="084AAA93" w:rsidR="00504899" w:rsidRPr="0014375A" w:rsidRDefault="00504899" w:rsidP="00782FC6">
      <w:pPr>
        <w:pStyle w:val="Heading1"/>
        <w:tabs>
          <w:tab w:val="left" w:pos="376"/>
          <w:tab w:val="left" w:pos="3402"/>
          <w:tab w:val="left" w:pos="6804"/>
          <w:tab w:val="left" w:pos="9841"/>
        </w:tabs>
        <w:spacing w:before="1"/>
        <w:ind w:left="100" w:firstLine="0"/>
      </w:pPr>
      <w:r w:rsidRPr="00E96A99">
        <w:rPr>
          <w:rFonts w:ascii="Wingdings" w:hAnsi="Wingdings"/>
          <w:b w:val="0"/>
          <w:color w:val="1F487C"/>
          <w:sz w:val="52"/>
        </w:rPr>
        <w:t></w:t>
      </w:r>
      <w:r w:rsidRPr="009C7B67">
        <w:rPr>
          <w:color w:val="1F487C"/>
        </w:rPr>
        <w:t>Yes</w:t>
      </w:r>
      <w:r w:rsidRPr="009C7B67">
        <w:rPr>
          <w:color w:val="1F487C"/>
        </w:rPr>
        <w:tab/>
      </w:r>
      <w:r w:rsidRPr="00E007A4">
        <w:rPr>
          <w:rFonts w:ascii="Wingdings" w:hAnsi="Wingdings"/>
          <w:b w:val="0"/>
          <w:color w:val="1F487C"/>
          <w:sz w:val="52"/>
        </w:rPr>
        <w:t></w:t>
      </w:r>
      <w:r w:rsidR="00782FC6">
        <w:rPr>
          <w:color w:val="1F487C"/>
        </w:rPr>
        <w:t>Can’t tell</w:t>
      </w:r>
      <w:r w:rsidR="00782FC6">
        <w:rPr>
          <w:color w:val="1F487C"/>
        </w:rPr>
        <w:tab/>
      </w:r>
      <w:r w:rsidRPr="0014375A">
        <w:rPr>
          <w:rFonts w:ascii="Wingdings" w:hAnsi="Wingdings"/>
          <w:b w:val="0"/>
          <w:color w:val="1F487C"/>
          <w:sz w:val="52"/>
        </w:rPr>
        <w:t></w:t>
      </w:r>
      <w:r w:rsidRPr="0014375A">
        <w:rPr>
          <w:color w:val="1F487C"/>
        </w:rPr>
        <w:t>No</w:t>
      </w:r>
    </w:p>
    <w:p w14:paraId="3A3FF988" w14:textId="77777777" w:rsidR="00504899" w:rsidRPr="00D11C99" w:rsidRDefault="00504899" w:rsidP="00504899">
      <w:pPr>
        <w:spacing w:before="290"/>
        <w:ind w:left="220"/>
        <w:rPr>
          <w:sz w:val="20"/>
        </w:rPr>
      </w:pPr>
      <w:r w:rsidRPr="0014375A">
        <w:rPr>
          <w:color w:val="1F487C"/>
          <w:sz w:val="20"/>
        </w:rPr>
        <w:t>HINT: Consider whether</w:t>
      </w:r>
    </w:p>
    <w:p w14:paraId="4354B4E4" w14:textId="77777777" w:rsidR="00504899" w:rsidRPr="00D11C99" w:rsidRDefault="00504899" w:rsidP="00504899">
      <w:pPr>
        <w:pStyle w:val="BodyText"/>
        <w:spacing w:before="4"/>
      </w:pPr>
    </w:p>
    <w:p w14:paraId="4BD45ADD" w14:textId="7668C621" w:rsidR="00504899" w:rsidRPr="002A539F" w:rsidRDefault="00504899" w:rsidP="002A539F">
      <w:pPr>
        <w:pStyle w:val="ListParagraph"/>
        <w:widowControl w:val="0"/>
        <w:numPr>
          <w:ilvl w:val="1"/>
          <w:numId w:val="3"/>
        </w:numPr>
        <w:tabs>
          <w:tab w:val="left" w:pos="940"/>
          <w:tab w:val="left" w:pos="941"/>
        </w:tabs>
        <w:autoSpaceDE w:val="0"/>
        <w:autoSpaceDN w:val="0"/>
        <w:spacing w:after="0" w:line="240" w:lineRule="auto"/>
        <w:ind w:left="940" w:hanging="360"/>
        <w:contextualSpacing w:val="0"/>
        <w:rPr>
          <w:sz w:val="20"/>
        </w:rPr>
      </w:pPr>
      <w:r w:rsidRPr="00D11C99">
        <w:rPr>
          <w:color w:val="1F487C"/>
          <w:sz w:val="20"/>
        </w:rPr>
        <w:t>Is there other information you would like to have</w:t>
      </w:r>
      <w:r w:rsidRPr="002143FB">
        <w:rPr>
          <w:color w:val="1F487C"/>
          <w:spacing w:val="-29"/>
          <w:sz w:val="20"/>
        </w:rPr>
        <w:t xml:space="preserve"> </w:t>
      </w:r>
      <w:r w:rsidRPr="002143FB">
        <w:rPr>
          <w:color w:val="1F487C"/>
          <w:sz w:val="20"/>
        </w:rPr>
        <w:t>seen</w:t>
      </w:r>
      <w:r w:rsidR="00782FC6">
        <w:rPr>
          <w:color w:val="1F487C"/>
          <w:sz w:val="20"/>
        </w:rPr>
        <w:t>?</w:t>
      </w:r>
    </w:p>
    <w:p w14:paraId="2CAEA22F" w14:textId="77777777" w:rsidR="00504899" w:rsidRPr="000D72BD" w:rsidRDefault="00504899" w:rsidP="00504899">
      <w:pPr>
        <w:pStyle w:val="BodyText"/>
        <w:spacing w:before="5"/>
        <w:rPr>
          <w:sz w:val="18"/>
        </w:rPr>
      </w:pPr>
    </w:p>
    <w:p w14:paraId="747479CE" w14:textId="77777777" w:rsidR="002A539F" w:rsidRPr="002A539F" w:rsidRDefault="00504899" w:rsidP="00504899">
      <w:pPr>
        <w:pStyle w:val="Heading1"/>
        <w:numPr>
          <w:ilvl w:val="0"/>
          <w:numId w:val="3"/>
        </w:numPr>
        <w:tabs>
          <w:tab w:val="left" w:pos="639"/>
          <w:tab w:val="left" w:pos="6821"/>
          <w:tab w:val="left" w:pos="8062"/>
          <w:tab w:val="left" w:pos="9822"/>
        </w:tabs>
        <w:spacing w:before="0"/>
        <w:ind w:left="638" w:hanging="418"/>
        <w:jc w:val="left"/>
      </w:pPr>
      <w:r w:rsidRPr="000D72BD">
        <w:rPr>
          <w:color w:val="1F487C"/>
        </w:rPr>
        <w:t>Are the benefits worth the harms</w:t>
      </w:r>
      <w:r w:rsidRPr="00264AD3">
        <w:rPr>
          <w:color w:val="1F487C"/>
          <w:spacing w:val="-16"/>
        </w:rPr>
        <w:t xml:space="preserve"> </w:t>
      </w:r>
      <w:r w:rsidRPr="00E96A99">
        <w:rPr>
          <w:color w:val="1F487C"/>
        </w:rPr>
        <w:t>and</w:t>
      </w:r>
      <w:r w:rsidRPr="00E96A99">
        <w:rPr>
          <w:color w:val="1F487C"/>
          <w:spacing w:val="-7"/>
        </w:rPr>
        <w:t xml:space="preserve"> </w:t>
      </w:r>
      <w:r w:rsidR="002A539F">
        <w:rPr>
          <w:color w:val="1F487C"/>
        </w:rPr>
        <w:t>costs?</w:t>
      </w:r>
    </w:p>
    <w:p w14:paraId="4290AD01" w14:textId="77BB3C9A" w:rsidR="00504899" w:rsidRPr="0014375A" w:rsidRDefault="00504899" w:rsidP="002A539F">
      <w:pPr>
        <w:pStyle w:val="Heading1"/>
        <w:tabs>
          <w:tab w:val="left" w:pos="639"/>
          <w:tab w:val="left" w:pos="3402"/>
          <w:tab w:val="left" w:pos="6804"/>
          <w:tab w:val="left" w:pos="9822"/>
        </w:tabs>
        <w:spacing w:before="0"/>
        <w:ind w:left="220" w:firstLine="0"/>
      </w:pPr>
      <w:r w:rsidRPr="00E96A99">
        <w:rPr>
          <w:rFonts w:ascii="Wingdings" w:hAnsi="Wingdings"/>
          <w:b w:val="0"/>
          <w:color w:val="1F487C"/>
          <w:sz w:val="52"/>
        </w:rPr>
        <w:t></w:t>
      </w:r>
      <w:r w:rsidRPr="00E96A99">
        <w:rPr>
          <w:color w:val="1F487C"/>
        </w:rPr>
        <w:t>Yes</w:t>
      </w:r>
      <w:r w:rsidRPr="00E96A99">
        <w:rPr>
          <w:color w:val="1F487C"/>
        </w:rPr>
        <w:tab/>
      </w:r>
      <w:r w:rsidRPr="009C7B67">
        <w:rPr>
          <w:rFonts w:ascii="Wingdings" w:hAnsi="Wingdings"/>
          <w:b w:val="0"/>
          <w:color w:val="1F487C"/>
          <w:sz w:val="52"/>
        </w:rPr>
        <w:t></w:t>
      </w:r>
      <w:r w:rsidRPr="00E007A4">
        <w:rPr>
          <w:color w:val="1F487C"/>
        </w:rPr>
        <w:t>Can’t</w:t>
      </w:r>
      <w:r w:rsidRPr="00F714DE">
        <w:rPr>
          <w:color w:val="1F487C"/>
          <w:spacing w:val="-1"/>
        </w:rPr>
        <w:t xml:space="preserve"> </w:t>
      </w:r>
      <w:r w:rsidR="002A539F">
        <w:rPr>
          <w:color w:val="1F487C"/>
        </w:rPr>
        <w:t>tell</w:t>
      </w:r>
      <w:r w:rsidR="002A539F">
        <w:rPr>
          <w:color w:val="1F487C"/>
        </w:rPr>
        <w:tab/>
      </w:r>
      <w:r w:rsidRPr="0014375A">
        <w:rPr>
          <w:rFonts w:ascii="Wingdings" w:hAnsi="Wingdings"/>
          <w:b w:val="0"/>
          <w:color w:val="1F487C"/>
          <w:sz w:val="52"/>
        </w:rPr>
        <w:t></w:t>
      </w:r>
      <w:r w:rsidRPr="0014375A">
        <w:rPr>
          <w:color w:val="1F487C"/>
        </w:rPr>
        <w:t>No</w:t>
      </w:r>
    </w:p>
    <w:p w14:paraId="4349E797" w14:textId="77777777" w:rsidR="00504899" w:rsidRPr="00D11C99" w:rsidRDefault="00504899" w:rsidP="00504899">
      <w:pPr>
        <w:spacing w:before="291"/>
        <w:ind w:left="220"/>
        <w:rPr>
          <w:sz w:val="20"/>
        </w:rPr>
      </w:pPr>
      <w:r w:rsidRPr="00D11C99">
        <w:rPr>
          <w:color w:val="1F487C"/>
          <w:sz w:val="20"/>
        </w:rPr>
        <w:t>HINT: Consider</w:t>
      </w:r>
    </w:p>
    <w:p w14:paraId="054658BC" w14:textId="77777777" w:rsidR="00504899" w:rsidRPr="00D11C99" w:rsidRDefault="00504899" w:rsidP="00504899">
      <w:pPr>
        <w:pStyle w:val="BodyText"/>
        <w:spacing w:before="1"/>
      </w:pPr>
    </w:p>
    <w:p w14:paraId="76C6E5B5" w14:textId="77777777" w:rsidR="00504899" w:rsidRPr="004D7F49" w:rsidRDefault="00504899" w:rsidP="002A539F">
      <w:pPr>
        <w:pStyle w:val="ListParagraph"/>
        <w:widowControl w:val="0"/>
        <w:numPr>
          <w:ilvl w:val="1"/>
          <w:numId w:val="3"/>
        </w:numPr>
        <w:tabs>
          <w:tab w:val="left" w:pos="940"/>
          <w:tab w:val="left" w:pos="941"/>
        </w:tabs>
        <w:autoSpaceDE w:val="0"/>
        <w:autoSpaceDN w:val="0"/>
        <w:spacing w:after="0" w:line="240" w:lineRule="auto"/>
        <w:ind w:left="916" w:right="-1" w:hanging="336"/>
        <w:contextualSpacing w:val="0"/>
        <w:rPr>
          <w:sz w:val="20"/>
        </w:rPr>
      </w:pPr>
      <w:r w:rsidRPr="002143FB">
        <w:rPr>
          <w:color w:val="1F487C"/>
          <w:sz w:val="20"/>
        </w:rPr>
        <w:t>Even</w:t>
      </w:r>
      <w:r w:rsidRPr="002143FB">
        <w:rPr>
          <w:color w:val="1F487C"/>
          <w:spacing w:val="-4"/>
          <w:sz w:val="20"/>
        </w:rPr>
        <w:t xml:space="preserve"> </w:t>
      </w:r>
      <w:r w:rsidRPr="002143FB">
        <w:rPr>
          <w:color w:val="1F487C"/>
          <w:sz w:val="20"/>
        </w:rPr>
        <w:t>if</w:t>
      </w:r>
      <w:r w:rsidRPr="002143FB">
        <w:rPr>
          <w:color w:val="1F487C"/>
          <w:spacing w:val="-3"/>
          <w:sz w:val="20"/>
        </w:rPr>
        <w:t xml:space="preserve"> </w:t>
      </w:r>
      <w:r w:rsidRPr="002143FB">
        <w:rPr>
          <w:color w:val="1F487C"/>
          <w:sz w:val="20"/>
        </w:rPr>
        <w:t>this</w:t>
      </w:r>
      <w:r w:rsidRPr="000B7398">
        <w:rPr>
          <w:color w:val="1F487C"/>
          <w:spacing w:val="-8"/>
          <w:sz w:val="20"/>
        </w:rPr>
        <w:t xml:space="preserve"> </w:t>
      </w:r>
      <w:r w:rsidRPr="000B7398">
        <w:rPr>
          <w:color w:val="1F487C"/>
          <w:sz w:val="20"/>
        </w:rPr>
        <w:t>is</w:t>
      </w:r>
      <w:r w:rsidRPr="000B7398">
        <w:rPr>
          <w:color w:val="1F487C"/>
          <w:spacing w:val="-3"/>
          <w:sz w:val="20"/>
        </w:rPr>
        <w:t xml:space="preserve"> </w:t>
      </w:r>
      <w:r w:rsidRPr="000B7398">
        <w:rPr>
          <w:color w:val="1F487C"/>
          <w:sz w:val="20"/>
        </w:rPr>
        <w:t>not</w:t>
      </w:r>
      <w:r w:rsidRPr="004D7F49">
        <w:rPr>
          <w:color w:val="1F487C"/>
          <w:spacing w:val="-4"/>
          <w:sz w:val="20"/>
        </w:rPr>
        <w:t xml:space="preserve"> </w:t>
      </w:r>
      <w:r w:rsidRPr="004D7F49">
        <w:rPr>
          <w:color w:val="1F487C"/>
          <w:sz w:val="20"/>
        </w:rPr>
        <w:t>addressed</w:t>
      </w:r>
      <w:r w:rsidRPr="004D7F49">
        <w:rPr>
          <w:color w:val="1F487C"/>
          <w:spacing w:val="-8"/>
          <w:sz w:val="20"/>
        </w:rPr>
        <w:t xml:space="preserve"> </w:t>
      </w:r>
      <w:r w:rsidRPr="004D7F49">
        <w:rPr>
          <w:color w:val="1F487C"/>
          <w:sz w:val="20"/>
        </w:rPr>
        <w:t>by</w:t>
      </w:r>
      <w:r w:rsidRPr="004D7F49">
        <w:rPr>
          <w:color w:val="1F487C"/>
          <w:spacing w:val="-1"/>
          <w:sz w:val="20"/>
        </w:rPr>
        <w:t xml:space="preserve"> </w:t>
      </w:r>
      <w:r w:rsidRPr="004D7F49">
        <w:rPr>
          <w:color w:val="1F487C"/>
          <w:sz w:val="20"/>
        </w:rPr>
        <w:t>the</w:t>
      </w:r>
      <w:r w:rsidRPr="004D7F49">
        <w:rPr>
          <w:color w:val="1F487C"/>
          <w:spacing w:val="-5"/>
          <w:sz w:val="20"/>
        </w:rPr>
        <w:t xml:space="preserve"> </w:t>
      </w:r>
      <w:r w:rsidRPr="004D7F49">
        <w:rPr>
          <w:color w:val="1F487C"/>
          <w:sz w:val="20"/>
        </w:rPr>
        <w:t>review, what do you</w:t>
      </w:r>
      <w:r w:rsidRPr="004D7F49">
        <w:rPr>
          <w:color w:val="1F487C"/>
          <w:spacing w:val="-1"/>
          <w:sz w:val="20"/>
        </w:rPr>
        <w:t xml:space="preserve"> </w:t>
      </w:r>
      <w:r w:rsidRPr="004D7F49">
        <w:rPr>
          <w:color w:val="1F487C"/>
          <w:sz w:val="20"/>
        </w:rPr>
        <w:t>think?</w:t>
      </w:r>
    </w:p>
    <w:p w14:paraId="4767408C" w14:textId="77777777" w:rsidR="00504899" w:rsidRPr="004D7F49" w:rsidRDefault="00504899" w:rsidP="00504899">
      <w:pPr>
        <w:pStyle w:val="BodyText"/>
      </w:pPr>
    </w:p>
    <w:p w14:paraId="5F2414FF" w14:textId="77777777" w:rsidR="00504899" w:rsidRPr="004D7F49" w:rsidRDefault="00504899" w:rsidP="00504899">
      <w:pPr>
        <w:pStyle w:val="BodyText"/>
      </w:pPr>
    </w:p>
    <w:p w14:paraId="06466830" w14:textId="77777777" w:rsidR="00504899" w:rsidRPr="004D7F49" w:rsidRDefault="00504899" w:rsidP="00504899">
      <w:pPr>
        <w:pStyle w:val="BodyText"/>
      </w:pPr>
    </w:p>
    <w:p w14:paraId="56179BFA" w14:textId="77777777" w:rsidR="00504899" w:rsidRPr="004D7F49" w:rsidRDefault="00504899" w:rsidP="00504899">
      <w:pPr>
        <w:pStyle w:val="BodyText"/>
      </w:pPr>
    </w:p>
    <w:p w14:paraId="62C7BBE8" w14:textId="77777777" w:rsidR="00504899" w:rsidRPr="004D7F49" w:rsidRDefault="00504899" w:rsidP="00504899">
      <w:pPr>
        <w:pStyle w:val="BodyText"/>
        <w:spacing w:before="9"/>
      </w:pPr>
    </w:p>
    <w:p w14:paraId="23809750" w14:textId="77777777" w:rsidR="00504899" w:rsidRPr="004D7F49" w:rsidRDefault="00504899" w:rsidP="00CF1EDB">
      <w:pPr>
        <w:spacing w:line="480" w:lineRule="auto"/>
        <w:ind w:firstLine="720"/>
        <w:rPr>
          <w:rFonts w:ascii="Arial" w:hAnsi="Arial" w:cs="Arial"/>
          <w:sz w:val="24"/>
          <w:szCs w:val="24"/>
        </w:rPr>
      </w:pPr>
    </w:p>
    <w:p w14:paraId="17399E59" w14:textId="77777777" w:rsidR="00C50654" w:rsidRPr="004D7F49" w:rsidRDefault="00C50654" w:rsidP="00CF1EDB">
      <w:pPr>
        <w:spacing w:line="480" w:lineRule="auto"/>
        <w:ind w:firstLine="720"/>
        <w:rPr>
          <w:rFonts w:ascii="Arial" w:hAnsi="Arial" w:cs="Arial"/>
          <w:sz w:val="24"/>
          <w:szCs w:val="24"/>
        </w:rPr>
      </w:pPr>
    </w:p>
    <w:p w14:paraId="187C7E59" w14:textId="1B0B1DB5" w:rsidR="00A54223" w:rsidRDefault="00A54223">
      <w:pPr>
        <w:rPr>
          <w:rFonts w:ascii="Arial" w:hAnsi="Arial" w:cs="Arial"/>
          <w:sz w:val="24"/>
          <w:szCs w:val="24"/>
        </w:rPr>
      </w:pPr>
      <w:r>
        <w:rPr>
          <w:rFonts w:ascii="Arial" w:hAnsi="Arial" w:cs="Arial"/>
          <w:sz w:val="24"/>
          <w:szCs w:val="24"/>
        </w:rPr>
        <w:br w:type="page"/>
      </w:r>
    </w:p>
    <w:p w14:paraId="147F6E5E" w14:textId="77777777" w:rsidR="00C50654" w:rsidRPr="004D7F49" w:rsidRDefault="00C50654" w:rsidP="00CF1EDB">
      <w:pPr>
        <w:spacing w:line="480" w:lineRule="auto"/>
        <w:ind w:firstLine="720"/>
        <w:rPr>
          <w:rFonts w:ascii="Arial" w:hAnsi="Arial" w:cs="Arial"/>
          <w:sz w:val="24"/>
          <w:szCs w:val="24"/>
        </w:rPr>
      </w:pPr>
    </w:p>
    <w:p w14:paraId="7E2DF539" w14:textId="77777777" w:rsidR="00647F31" w:rsidRPr="004D7F49" w:rsidRDefault="00647F31" w:rsidP="00647F31">
      <w:pPr>
        <w:spacing w:after="0" w:line="240" w:lineRule="auto"/>
        <w:rPr>
          <w:rFonts w:ascii="Arial" w:hAnsi="Arial" w:cs="Arial"/>
          <w:b/>
          <w:sz w:val="24"/>
          <w:szCs w:val="24"/>
        </w:rPr>
      </w:pPr>
      <w:r w:rsidRPr="004D7F49">
        <w:rPr>
          <w:rFonts w:ascii="Arial" w:hAnsi="Arial" w:cs="Arial"/>
          <w:b/>
          <w:sz w:val="24"/>
          <w:szCs w:val="24"/>
        </w:rPr>
        <w:t>Appendix D – SCRIBE Checklist</w:t>
      </w:r>
    </w:p>
    <w:p w14:paraId="44257941" w14:textId="77777777" w:rsidR="00647F31" w:rsidRPr="004D7F49" w:rsidRDefault="00647F31" w:rsidP="00647F31">
      <w:pPr>
        <w:spacing w:after="0" w:line="240" w:lineRule="auto"/>
        <w:rPr>
          <w:rFonts w:cstheme="minorHAnsi"/>
          <w:b/>
        </w:rPr>
      </w:pPr>
    </w:p>
    <w:p w14:paraId="6CA97BAA" w14:textId="77777777" w:rsidR="00647F31" w:rsidRPr="004D7F49" w:rsidRDefault="00647F31" w:rsidP="00647F31">
      <w:pPr>
        <w:spacing w:after="0" w:line="240" w:lineRule="auto"/>
        <w:rPr>
          <w:rFonts w:cstheme="minorHAnsi"/>
          <w:b/>
        </w:rPr>
      </w:pPr>
      <w:r w:rsidRPr="004D7F49">
        <w:rPr>
          <w:rFonts w:cstheme="minorHAnsi"/>
          <w:b/>
        </w:rPr>
        <w:t>Table 1</w:t>
      </w:r>
    </w:p>
    <w:p w14:paraId="3CFA2CC8" w14:textId="77777777" w:rsidR="00647F31" w:rsidRPr="004D7F49" w:rsidRDefault="00647F31" w:rsidP="00647F31">
      <w:pPr>
        <w:spacing w:after="0"/>
        <w:rPr>
          <w:rFonts w:cstheme="minorHAnsi"/>
          <w:sz w:val="18"/>
          <w:szCs w:val="18"/>
        </w:rPr>
      </w:pPr>
      <w:r w:rsidRPr="004D7F49">
        <w:rPr>
          <w:rFonts w:cstheme="minorHAnsi"/>
          <w:sz w:val="18"/>
          <w:szCs w:val="18"/>
        </w:rPr>
        <w:t xml:space="preserve">The Single-Case Reporting guideline In </w:t>
      </w:r>
      <w:proofErr w:type="spellStart"/>
      <w:r w:rsidRPr="004D7F49">
        <w:rPr>
          <w:rFonts w:cstheme="minorHAnsi"/>
          <w:sz w:val="18"/>
          <w:szCs w:val="18"/>
        </w:rPr>
        <w:t>Behavioral</w:t>
      </w:r>
      <w:proofErr w:type="spellEnd"/>
      <w:r w:rsidRPr="004D7F49">
        <w:rPr>
          <w:rFonts w:cstheme="minorHAnsi"/>
          <w:sz w:val="18"/>
          <w:szCs w:val="18"/>
        </w:rPr>
        <w:t xml:space="preserve"> interventions (SCRIBE) 2016 checklist.</w:t>
      </w:r>
    </w:p>
    <w:p w14:paraId="6494D097" w14:textId="77777777" w:rsidR="00647F31" w:rsidRPr="004D7F49" w:rsidRDefault="00647F31" w:rsidP="00647F31">
      <w:pPr>
        <w:spacing w:after="0"/>
        <w:rPr>
          <w:rFonts w:cstheme="minorHAnsi"/>
          <w:sz w:val="18"/>
          <w:szCs w:val="18"/>
        </w:rPr>
      </w:pPr>
    </w:p>
    <w:tbl>
      <w:tblPr>
        <w:tblW w:w="8505" w:type="dxa"/>
        <w:tblBorders>
          <w:top w:val="single" w:sz="4" w:space="0" w:color="auto"/>
          <w:bottom w:val="single" w:sz="4" w:space="0" w:color="auto"/>
        </w:tblBorders>
        <w:tblLook w:val="04A0" w:firstRow="1" w:lastRow="0" w:firstColumn="1" w:lastColumn="0" w:noHBand="0" w:noVBand="1"/>
      </w:tblPr>
      <w:tblGrid>
        <w:gridCol w:w="818"/>
        <w:gridCol w:w="1764"/>
        <w:gridCol w:w="5923"/>
      </w:tblGrid>
      <w:tr w:rsidR="00647F31" w:rsidRPr="004D7F49" w14:paraId="4DDD8BB6" w14:textId="77777777" w:rsidTr="00A54223">
        <w:tc>
          <w:tcPr>
            <w:tcW w:w="818" w:type="dxa"/>
            <w:tcBorders>
              <w:top w:val="single" w:sz="4" w:space="0" w:color="auto"/>
              <w:bottom w:val="single" w:sz="4" w:space="0" w:color="auto"/>
            </w:tcBorders>
          </w:tcPr>
          <w:p w14:paraId="3C132C30" w14:textId="77777777" w:rsidR="00647F31" w:rsidRPr="00A54223" w:rsidRDefault="00647F31" w:rsidP="00EF167D">
            <w:pPr>
              <w:rPr>
                <w:rFonts w:cstheme="minorHAnsi"/>
                <w:sz w:val="18"/>
                <w:szCs w:val="18"/>
              </w:rPr>
            </w:pPr>
            <w:r w:rsidRPr="00A54223">
              <w:rPr>
                <w:rFonts w:cstheme="minorHAnsi"/>
                <w:sz w:val="18"/>
                <w:szCs w:val="18"/>
              </w:rPr>
              <w:t>Item Number</w:t>
            </w:r>
          </w:p>
        </w:tc>
        <w:tc>
          <w:tcPr>
            <w:tcW w:w="1764" w:type="dxa"/>
            <w:tcBorders>
              <w:top w:val="single" w:sz="4" w:space="0" w:color="auto"/>
              <w:bottom w:val="single" w:sz="4" w:space="0" w:color="auto"/>
            </w:tcBorders>
          </w:tcPr>
          <w:p w14:paraId="46930687" w14:textId="77777777" w:rsidR="00647F31" w:rsidRPr="00A54223" w:rsidRDefault="00647F31" w:rsidP="00EF167D">
            <w:pPr>
              <w:rPr>
                <w:rFonts w:cstheme="minorHAnsi"/>
                <w:sz w:val="18"/>
                <w:szCs w:val="18"/>
              </w:rPr>
            </w:pPr>
            <w:r w:rsidRPr="00A54223">
              <w:rPr>
                <w:rFonts w:cstheme="minorHAnsi"/>
                <w:sz w:val="18"/>
                <w:szCs w:val="18"/>
              </w:rPr>
              <w:t>Topic</w:t>
            </w:r>
          </w:p>
        </w:tc>
        <w:tc>
          <w:tcPr>
            <w:tcW w:w="5923" w:type="dxa"/>
            <w:tcBorders>
              <w:top w:val="single" w:sz="4" w:space="0" w:color="auto"/>
              <w:bottom w:val="single" w:sz="4" w:space="0" w:color="auto"/>
            </w:tcBorders>
          </w:tcPr>
          <w:p w14:paraId="116E41C3" w14:textId="77777777" w:rsidR="00647F31" w:rsidRPr="00A54223" w:rsidRDefault="00647F31" w:rsidP="00EF167D">
            <w:pPr>
              <w:rPr>
                <w:rFonts w:cstheme="minorHAnsi"/>
                <w:sz w:val="18"/>
                <w:szCs w:val="18"/>
              </w:rPr>
            </w:pPr>
            <w:r w:rsidRPr="00A54223">
              <w:rPr>
                <w:rFonts w:cstheme="minorHAnsi"/>
                <w:sz w:val="18"/>
                <w:szCs w:val="18"/>
              </w:rPr>
              <w:t>Item description</w:t>
            </w:r>
          </w:p>
        </w:tc>
      </w:tr>
      <w:tr w:rsidR="00647F31" w:rsidRPr="004D7F49" w14:paraId="586266F9" w14:textId="77777777" w:rsidTr="00A54223">
        <w:tc>
          <w:tcPr>
            <w:tcW w:w="8505" w:type="dxa"/>
            <w:gridSpan w:val="3"/>
            <w:tcBorders>
              <w:top w:val="single" w:sz="4" w:space="0" w:color="auto"/>
            </w:tcBorders>
          </w:tcPr>
          <w:p w14:paraId="4745B5F6" w14:textId="77777777" w:rsidR="00647F31" w:rsidRPr="00A54223" w:rsidRDefault="00647F31" w:rsidP="00EF167D">
            <w:pPr>
              <w:rPr>
                <w:rFonts w:cstheme="minorHAnsi"/>
                <w:sz w:val="18"/>
                <w:szCs w:val="18"/>
              </w:rPr>
            </w:pPr>
            <w:r w:rsidRPr="00A54223">
              <w:rPr>
                <w:rFonts w:cstheme="minorHAnsi"/>
                <w:sz w:val="18"/>
                <w:szCs w:val="18"/>
              </w:rPr>
              <w:t>Title and abstract</w:t>
            </w:r>
          </w:p>
        </w:tc>
      </w:tr>
      <w:tr w:rsidR="00647F31" w:rsidRPr="004D7F49" w14:paraId="0BB4461A" w14:textId="77777777" w:rsidTr="00A54223">
        <w:tc>
          <w:tcPr>
            <w:tcW w:w="818" w:type="dxa"/>
          </w:tcPr>
          <w:p w14:paraId="521538AB" w14:textId="77777777" w:rsidR="00647F31" w:rsidRPr="00A54223" w:rsidRDefault="00647F31" w:rsidP="00EF167D">
            <w:pPr>
              <w:jc w:val="center"/>
              <w:rPr>
                <w:rFonts w:cstheme="minorHAnsi"/>
                <w:sz w:val="18"/>
                <w:szCs w:val="18"/>
              </w:rPr>
            </w:pPr>
            <w:r w:rsidRPr="00A54223">
              <w:rPr>
                <w:rFonts w:cstheme="minorHAnsi"/>
                <w:sz w:val="18"/>
                <w:szCs w:val="18"/>
              </w:rPr>
              <w:t>1</w:t>
            </w:r>
          </w:p>
        </w:tc>
        <w:tc>
          <w:tcPr>
            <w:tcW w:w="1764" w:type="dxa"/>
          </w:tcPr>
          <w:p w14:paraId="132BECA3" w14:textId="77777777" w:rsidR="00647F31" w:rsidRPr="00A54223" w:rsidRDefault="00647F31" w:rsidP="00EF167D">
            <w:pPr>
              <w:rPr>
                <w:rFonts w:cstheme="minorHAnsi"/>
                <w:sz w:val="18"/>
                <w:szCs w:val="18"/>
              </w:rPr>
            </w:pPr>
            <w:r w:rsidRPr="00A54223">
              <w:rPr>
                <w:rFonts w:cstheme="minorHAnsi"/>
                <w:sz w:val="18"/>
                <w:szCs w:val="18"/>
              </w:rPr>
              <w:t>Title</w:t>
            </w:r>
          </w:p>
        </w:tc>
        <w:tc>
          <w:tcPr>
            <w:tcW w:w="5923" w:type="dxa"/>
          </w:tcPr>
          <w:p w14:paraId="1721EE00" w14:textId="77777777" w:rsidR="00647F31" w:rsidRPr="00A54223" w:rsidRDefault="00647F31" w:rsidP="00EF167D">
            <w:pPr>
              <w:rPr>
                <w:rFonts w:cstheme="minorHAnsi"/>
                <w:sz w:val="18"/>
                <w:szCs w:val="18"/>
              </w:rPr>
            </w:pPr>
            <w:r w:rsidRPr="00A54223">
              <w:rPr>
                <w:rFonts w:cstheme="minorHAnsi"/>
                <w:sz w:val="18"/>
                <w:szCs w:val="18"/>
              </w:rPr>
              <w:t>Identify the research as a single-case experimental design in the title</w:t>
            </w:r>
          </w:p>
        </w:tc>
      </w:tr>
      <w:tr w:rsidR="00647F31" w:rsidRPr="004D7F49" w14:paraId="6B5BA041" w14:textId="77777777" w:rsidTr="00A54223">
        <w:tc>
          <w:tcPr>
            <w:tcW w:w="818" w:type="dxa"/>
          </w:tcPr>
          <w:p w14:paraId="1DF20D98" w14:textId="77777777" w:rsidR="00647F31" w:rsidRPr="00A54223" w:rsidRDefault="00647F31" w:rsidP="00EF167D">
            <w:pPr>
              <w:jc w:val="center"/>
              <w:rPr>
                <w:rFonts w:cstheme="minorHAnsi"/>
                <w:sz w:val="18"/>
                <w:szCs w:val="18"/>
              </w:rPr>
            </w:pPr>
            <w:r w:rsidRPr="00A54223">
              <w:rPr>
                <w:rFonts w:cstheme="minorHAnsi"/>
                <w:sz w:val="18"/>
                <w:szCs w:val="18"/>
              </w:rPr>
              <w:t>2</w:t>
            </w:r>
          </w:p>
        </w:tc>
        <w:tc>
          <w:tcPr>
            <w:tcW w:w="1764" w:type="dxa"/>
          </w:tcPr>
          <w:p w14:paraId="6A0031E5" w14:textId="77777777" w:rsidR="00647F31" w:rsidRPr="00A54223" w:rsidRDefault="00647F31" w:rsidP="00EF167D">
            <w:pPr>
              <w:rPr>
                <w:rFonts w:cstheme="minorHAnsi"/>
                <w:sz w:val="18"/>
                <w:szCs w:val="18"/>
              </w:rPr>
            </w:pPr>
            <w:r w:rsidRPr="00A54223">
              <w:rPr>
                <w:rFonts w:cstheme="minorHAnsi"/>
                <w:sz w:val="18"/>
                <w:szCs w:val="18"/>
              </w:rPr>
              <w:t>Abstract</w:t>
            </w:r>
          </w:p>
        </w:tc>
        <w:tc>
          <w:tcPr>
            <w:tcW w:w="5923" w:type="dxa"/>
          </w:tcPr>
          <w:p w14:paraId="24870871" w14:textId="77777777" w:rsidR="00647F31" w:rsidRPr="00A54223" w:rsidRDefault="00647F31" w:rsidP="00EF167D">
            <w:pPr>
              <w:rPr>
                <w:rFonts w:cstheme="minorHAnsi"/>
                <w:sz w:val="18"/>
                <w:szCs w:val="18"/>
              </w:rPr>
            </w:pPr>
            <w:r w:rsidRPr="00A54223">
              <w:rPr>
                <w:rFonts w:cstheme="minorHAnsi"/>
                <w:sz w:val="18"/>
                <w:szCs w:val="18"/>
              </w:rPr>
              <w:t xml:space="preserve">Summarize the research question, population, design, methods including intervention/s (independent variable/s) and target </w:t>
            </w:r>
            <w:proofErr w:type="spellStart"/>
            <w:r w:rsidRPr="00A54223">
              <w:rPr>
                <w:rFonts w:cstheme="minorHAnsi"/>
                <w:sz w:val="18"/>
                <w:szCs w:val="18"/>
              </w:rPr>
              <w:t>behavior</w:t>
            </w:r>
            <w:proofErr w:type="spellEnd"/>
            <w:r w:rsidRPr="00A54223">
              <w:rPr>
                <w:rFonts w:cstheme="minorHAnsi"/>
                <w:sz w:val="18"/>
                <w:szCs w:val="18"/>
              </w:rPr>
              <w:t>/s and any other outcome/s (dependent variable/s), results, and conclusions</w:t>
            </w:r>
          </w:p>
        </w:tc>
      </w:tr>
      <w:tr w:rsidR="00647F31" w:rsidRPr="004D7F49" w14:paraId="1F76F02A" w14:textId="77777777" w:rsidTr="00A54223">
        <w:tc>
          <w:tcPr>
            <w:tcW w:w="8505" w:type="dxa"/>
            <w:gridSpan w:val="3"/>
          </w:tcPr>
          <w:p w14:paraId="351FC936" w14:textId="77777777" w:rsidR="00647F31" w:rsidRPr="00A54223" w:rsidRDefault="00647F31" w:rsidP="00EF167D">
            <w:pPr>
              <w:rPr>
                <w:rFonts w:cstheme="minorHAnsi"/>
                <w:sz w:val="18"/>
                <w:szCs w:val="18"/>
              </w:rPr>
            </w:pPr>
            <w:r w:rsidRPr="00A54223">
              <w:rPr>
                <w:rFonts w:cstheme="minorHAnsi"/>
                <w:sz w:val="18"/>
                <w:szCs w:val="18"/>
              </w:rPr>
              <w:t>Introduction</w:t>
            </w:r>
          </w:p>
        </w:tc>
      </w:tr>
      <w:tr w:rsidR="00647F31" w:rsidRPr="004D7F49" w14:paraId="01F5EC3A" w14:textId="77777777" w:rsidTr="00A54223">
        <w:tc>
          <w:tcPr>
            <w:tcW w:w="818" w:type="dxa"/>
          </w:tcPr>
          <w:p w14:paraId="30E8430A" w14:textId="77777777" w:rsidR="00647F31" w:rsidRPr="00A54223" w:rsidRDefault="00647F31" w:rsidP="00EF167D">
            <w:pPr>
              <w:jc w:val="center"/>
              <w:rPr>
                <w:rFonts w:cstheme="minorHAnsi"/>
                <w:sz w:val="18"/>
                <w:szCs w:val="18"/>
              </w:rPr>
            </w:pPr>
            <w:r w:rsidRPr="00A54223">
              <w:rPr>
                <w:rFonts w:cstheme="minorHAnsi"/>
                <w:sz w:val="18"/>
                <w:szCs w:val="18"/>
              </w:rPr>
              <w:t>3</w:t>
            </w:r>
          </w:p>
        </w:tc>
        <w:tc>
          <w:tcPr>
            <w:tcW w:w="1764" w:type="dxa"/>
          </w:tcPr>
          <w:p w14:paraId="5960B0EC" w14:textId="77777777" w:rsidR="00647F31" w:rsidRPr="00A54223" w:rsidRDefault="00647F31" w:rsidP="00EF167D">
            <w:pPr>
              <w:rPr>
                <w:rFonts w:cstheme="minorHAnsi"/>
                <w:sz w:val="18"/>
                <w:szCs w:val="18"/>
              </w:rPr>
            </w:pPr>
            <w:r w:rsidRPr="00A54223">
              <w:rPr>
                <w:rFonts w:cstheme="minorHAnsi"/>
                <w:sz w:val="18"/>
                <w:szCs w:val="18"/>
              </w:rPr>
              <w:t>Scientific background</w:t>
            </w:r>
          </w:p>
        </w:tc>
        <w:tc>
          <w:tcPr>
            <w:tcW w:w="5923" w:type="dxa"/>
          </w:tcPr>
          <w:p w14:paraId="6D7022DA" w14:textId="77777777" w:rsidR="00647F31" w:rsidRPr="00A54223" w:rsidRDefault="00647F31" w:rsidP="00EF167D">
            <w:pPr>
              <w:rPr>
                <w:rFonts w:cstheme="minorHAnsi"/>
                <w:sz w:val="18"/>
                <w:szCs w:val="18"/>
              </w:rPr>
            </w:pPr>
            <w:r w:rsidRPr="00A54223">
              <w:rPr>
                <w:rFonts w:cstheme="minorHAnsi"/>
                <w:sz w:val="18"/>
                <w:szCs w:val="18"/>
              </w:rPr>
              <w:t>Describe the scientific background to identify issue/s under analysis, current scientific knowledge, and gaps in that knowledge base</w:t>
            </w:r>
          </w:p>
        </w:tc>
      </w:tr>
      <w:tr w:rsidR="00647F31" w:rsidRPr="004D7F49" w14:paraId="79BEDD7C" w14:textId="77777777" w:rsidTr="00A54223">
        <w:tc>
          <w:tcPr>
            <w:tcW w:w="818" w:type="dxa"/>
          </w:tcPr>
          <w:p w14:paraId="52741741" w14:textId="77777777" w:rsidR="00647F31" w:rsidRPr="00A54223" w:rsidRDefault="00647F31" w:rsidP="00EF167D">
            <w:pPr>
              <w:jc w:val="center"/>
              <w:rPr>
                <w:rFonts w:cstheme="minorHAnsi"/>
                <w:sz w:val="18"/>
                <w:szCs w:val="18"/>
              </w:rPr>
            </w:pPr>
            <w:r w:rsidRPr="00A54223">
              <w:rPr>
                <w:rFonts w:cstheme="minorHAnsi"/>
                <w:sz w:val="18"/>
                <w:szCs w:val="18"/>
              </w:rPr>
              <w:t>4</w:t>
            </w:r>
          </w:p>
        </w:tc>
        <w:tc>
          <w:tcPr>
            <w:tcW w:w="1764" w:type="dxa"/>
          </w:tcPr>
          <w:p w14:paraId="4AACFC92" w14:textId="77777777" w:rsidR="00647F31" w:rsidRPr="00A54223" w:rsidRDefault="00647F31" w:rsidP="00EF167D">
            <w:pPr>
              <w:rPr>
                <w:rFonts w:cstheme="minorHAnsi"/>
                <w:sz w:val="18"/>
                <w:szCs w:val="18"/>
              </w:rPr>
            </w:pPr>
            <w:r w:rsidRPr="00A54223">
              <w:rPr>
                <w:rFonts w:cstheme="minorHAnsi"/>
                <w:sz w:val="18"/>
                <w:szCs w:val="18"/>
              </w:rPr>
              <w:t>Aims</w:t>
            </w:r>
          </w:p>
        </w:tc>
        <w:tc>
          <w:tcPr>
            <w:tcW w:w="5923" w:type="dxa"/>
          </w:tcPr>
          <w:p w14:paraId="6962435B" w14:textId="77777777" w:rsidR="00647F31" w:rsidRPr="00A54223" w:rsidRDefault="00647F31" w:rsidP="00EF167D">
            <w:pPr>
              <w:rPr>
                <w:rFonts w:cstheme="minorHAnsi"/>
                <w:sz w:val="18"/>
                <w:szCs w:val="18"/>
              </w:rPr>
            </w:pPr>
            <w:r w:rsidRPr="00A54223">
              <w:rPr>
                <w:rFonts w:cstheme="minorHAnsi"/>
                <w:sz w:val="18"/>
                <w:szCs w:val="18"/>
              </w:rPr>
              <w:t>State the purpose/aims of the study, research question/s, and, if applicable, hypotheses</w:t>
            </w:r>
          </w:p>
        </w:tc>
      </w:tr>
      <w:tr w:rsidR="00647F31" w:rsidRPr="004D7F49" w14:paraId="08E8AC9E" w14:textId="77777777" w:rsidTr="00A54223">
        <w:tc>
          <w:tcPr>
            <w:tcW w:w="8505" w:type="dxa"/>
            <w:gridSpan w:val="3"/>
          </w:tcPr>
          <w:p w14:paraId="2A43DFAD" w14:textId="77777777" w:rsidR="00647F31" w:rsidRPr="00A54223" w:rsidRDefault="00647F31" w:rsidP="00EF167D">
            <w:pPr>
              <w:rPr>
                <w:rFonts w:cstheme="minorHAnsi"/>
                <w:sz w:val="18"/>
                <w:szCs w:val="18"/>
              </w:rPr>
            </w:pPr>
            <w:r w:rsidRPr="00A54223">
              <w:rPr>
                <w:rFonts w:cstheme="minorHAnsi"/>
                <w:sz w:val="18"/>
                <w:szCs w:val="18"/>
              </w:rPr>
              <w:t>Methods</w:t>
            </w:r>
          </w:p>
        </w:tc>
      </w:tr>
      <w:tr w:rsidR="00647F31" w:rsidRPr="004D7F49" w14:paraId="11C05C38" w14:textId="77777777" w:rsidTr="00A54223">
        <w:tc>
          <w:tcPr>
            <w:tcW w:w="818" w:type="dxa"/>
          </w:tcPr>
          <w:p w14:paraId="6132E8C9" w14:textId="77777777" w:rsidR="00647F31" w:rsidRPr="00A54223" w:rsidRDefault="00647F31" w:rsidP="00EF167D">
            <w:pPr>
              <w:jc w:val="center"/>
              <w:rPr>
                <w:rFonts w:cstheme="minorHAnsi"/>
                <w:sz w:val="18"/>
                <w:szCs w:val="18"/>
              </w:rPr>
            </w:pPr>
          </w:p>
        </w:tc>
        <w:tc>
          <w:tcPr>
            <w:tcW w:w="1764" w:type="dxa"/>
          </w:tcPr>
          <w:p w14:paraId="79195A7B" w14:textId="77777777" w:rsidR="00647F31" w:rsidRPr="00A54223" w:rsidRDefault="00647F31" w:rsidP="00EF167D">
            <w:pPr>
              <w:rPr>
                <w:rFonts w:cstheme="minorHAnsi"/>
                <w:sz w:val="18"/>
                <w:szCs w:val="18"/>
              </w:rPr>
            </w:pPr>
            <w:r w:rsidRPr="00A54223">
              <w:rPr>
                <w:rFonts w:cstheme="minorHAnsi"/>
                <w:sz w:val="18"/>
                <w:szCs w:val="18"/>
              </w:rPr>
              <w:t>Design</w:t>
            </w:r>
          </w:p>
        </w:tc>
        <w:tc>
          <w:tcPr>
            <w:tcW w:w="5923" w:type="dxa"/>
          </w:tcPr>
          <w:p w14:paraId="5CB11D5D" w14:textId="77777777" w:rsidR="00647F31" w:rsidRPr="00A54223" w:rsidRDefault="00647F31" w:rsidP="00EF167D">
            <w:pPr>
              <w:rPr>
                <w:rFonts w:cstheme="minorHAnsi"/>
                <w:sz w:val="18"/>
                <w:szCs w:val="18"/>
              </w:rPr>
            </w:pPr>
          </w:p>
        </w:tc>
      </w:tr>
      <w:tr w:rsidR="00647F31" w:rsidRPr="004D7F49" w14:paraId="7401D28D" w14:textId="77777777" w:rsidTr="00A54223">
        <w:tc>
          <w:tcPr>
            <w:tcW w:w="818" w:type="dxa"/>
          </w:tcPr>
          <w:p w14:paraId="1B9E853F" w14:textId="77777777" w:rsidR="00647F31" w:rsidRPr="00A54223" w:rsidRDefault="00647F31" w:rsidP="00EF167D">
            <w:pPr>
              <w:jc w:val="center"/>
              <w:rPr>
                <w:rFonts w:cstheme="minorHAnsi"/>
                <w:sz w:val="18"/>
                <w:szCs w:val="18"/>
              </w:rPr>
            </w:pPr>
            <w:r w:rsidRPr="00A54223">
              <w:rPr>
                <w:rFonts w:cstheme="minorHAnsi"/>
                <w:sz w:val="18"/>
                <w:szCs w:val="18"/>
              </w:rPr>
              <w:t>5</w:t>
            </w:r>
          </w:p>
        </w:tc>
        <w:tc>
          <w:tcPr>
            <w:tcW w:w="1764" w:type="dxa"/>
          </w:tcPr>
          <w:p w14:paraId="2B6A7E81" w14:textId="77777777" w:rsidR="00647F31" w:rsidRPr="00A54223" w:rsidRDefault="00647F31" w:rsidP="00EF167D">
            <w:pPr>
              <w:rPr>
                <w:rFonts w:cstheme="minorHAnsi"/>
                <w:sz w:val="18"/>
                <w:szCs w:val="18"/>
              </w:rPr>
            </w:pPr>
            <w:r w:rsidRPr="00A54223">
              <w:rPr>
                <w:rFonts w:cstheme="minorHAnsi"/>
                <w:sz w:val="18"/>
                <w:szCs w:val="18"/>
              </w:rPr>
              <w:t>Design</w:t>
            </w:r>
          </w:p>
        </w:tc>
        <w:tc>
          <w:tcPr>
            <w:tcW w:w="5923" w:type="dxa"/>
          </w:tcPr>
          <w:p w14:paraId="2F83F2AE" w14:textId="77777777" w:rsidR="00647F31" w:rsidRPr="00A54223" w:rsidRDefault="00647F31" w:rsidP="00EF167D">
            <w:pPr>
              <w:rPr>
                <w:rFonts w:cstheme="minorHAnsi"/>
                <w:sz w:val="18"/>
                <w:szCs w:val="18"/>
              </w:rPr>
            </w:pPr>
            <w:r w:rsidRPr="00A54223">
              <w:rPr>
                <w:rFonts w:cstheme="minorHAnsi"/>
                <w:sz w:val="18"/>
                <w:szCs w:val="18"/>
              </w:rPr>
              <w:t>Identify the design (e.g., withdrawal/reversal, multiple-baseline, alternating-treatments, changing-criterion, some combination thereof, or adaptive design) and describe the phases and phase sequence (whether determined a priori or data-driven) and, if applicable, criteria for phase change</w:t>
            </w:r>
          </w:p>
        </w:tc>
      </w:tr>
      <w:tr w:rsidR="00647F31" w:rsidRPr="004D7F49" w14:paraId="025574F5" w14:textId="77777777" w:rsidTr="00A54223">
        <w:tc>
          <w:tcPr>
            <w:tcW w:w="818" w:type="dxa"/>
          </w:tcPr>
          <w:p w14:paraId="04F76728" w14:textId="77777777" w:rsidR="00647F31" w:rsidRPr="00A54223" w:rsidRDefault="00647F31" w:rsidP="00EF167D">
            <w:pPr>
              <w:jc w:val="center"/>
              <w:rPr>
                <w:rFonts w:cstheme="minorHAnsi"/>
                <w:sz w:val="18"/>
                <w:szCs w:val="18"/>
              </w:rPr>
            </w:pPr>
            <w:r w:rsidRPr="00A54223">
              <w:rPr>
                <w:rFonts w:cstheme="minorHAnsi"/>
                <w:sz w:val="18"/>
                <w:szCs w:val="18"/>
              </w:rPr>
              <w:t>6</w:t>
            </w:r>
          </w:p>
        </w:tc>
        <w:tc>
          <w:tcPr>
            <w:tcW w:w="1764" w:type="dxa"/>
          </w:tcPr>
          <w:p w14:paraId="223D2DCB" w14:textId="77777777" w:rsidR="00647F31" w:rsidRPr="00A54223" w:rsidRDefault="00647F31" w:rsidP="00EF167D">
            <w:pPr>
              <w:rPr>
                <w:rFonts w:cstheme="minorHAnsi"/>
                <w:sz w:val="18"/>
                <w:szCs w:val="18"/>
              </w:rPr>
            </w:pPr>
            <w:r w:rsidRPr="00A54223">
              <w:rPr>
                <w:rFonts w:cstheme="minorHAnsi"/>
                <w:sz w:val="18"/>
                <w:szCs w:val="18"/>
              </w:rPr>
              <w:t>Procedural changes</w:t>
            </w:r>
          </w:p>
        </w:tc>
        <w:tc>
          <w:tcPr>
            <w:tcW w:w="5923" w:type="dxa"/>
          </w:tcPr>
          <w:p w14:paraId="20128A6F" w14:textId="77777777" w:rsidR="00647F31" w:rsidRPr="00A54223" w:rsidRDefault="00647F31" w:rsidP="00EF167D">
            <w:pPr>
              <w:rPr>
                <w:rFonts w:cstheme="minorHAnsi"/>
                <w:sz w:val="18"/>
                <w:szCs w:val="18"/>
              </w:rPr>
            </w:pPr>
            <w:r w:rsidRPr="00A54223">
              <w:rPr>
                <w:rFonts w:cstheme="minorHAnsi"/>
                <w:sz w:val="18"/>
                <w:szCs w:val="18"/>
              </w:rPr>
              <w:t>Describe any procedural changes that occurred during the course of the investigation after the start of the study</w:t>
            </w:r>
          </w:p>
        </w:tc>
      </w:tr>
      <w:tr w:rsidR="00647F31" w:rsidRPr="004D7F49" w14:paraId="0B011857" w14:textId="77777777" w:rsidTr="00A54223">
        <w:tc>
          <w:tcPr>
            <w:tcW w:w="818" w:type="dxa"/>
          </w:tcPr>
          <w:p w14:paraId="23748A10" w14:textId="77777777" w:rsidR="00647F31" w:rsidRPr="00A54223" w:rsidRDefault="00647F31" w:rsidP="00EF167D">
            <w:pPr>
              <w:jc w:val="center"/>
              <w:rPr>
                <w:rFonts w:cstheme="minorHAnsi"/>
                <w:sz w:val="18"/>
                <w:szCs w:val="18"/>
              </w:rPr>
            </w:pPr>
            <w:r w:rsidRPr="00A54223">
              <w:rPr>
                <w:rFonts w:cstheme="minorHAnsi"/>
                <w:sz w:val="18"/>
                <w:szCs w:val="18"/>
              </w:rPr>
              <w:t>7</w:t>
            </w:r>
          </w:p>
        </w:tc>
        <w:tc>
          <w:tcPr>
            <w:tcW w:w="1764" w:type="dxa"/>
          </w:tcPr>
          <w:p w14:paraId="48E13DFD" w14:textId="77777777" w:rsidR="00647F31" w:rsidRPr="00A54223" w:rsidRDefault="00647F31" w:rsidP="00EF167D">
            <w:pPr>
              <w:rPr>
                <w:rFonts w:cstheme="minorHAnsi"/>
                <w:sz w:val="18"/>
                <w:szCs w:val="18"/>
              </w:rPr>
            </w:pPr>
            <w:r w:rsidRPr="00A54223">
              <w:rPr>
                <w:rFonts w:cstheme="minorHAnsi"/>
                <w:sz w:val="18"/>
                <w:szCs w:val="18"/>
              </w:rPr>
              <w:t>Replication</w:t>
            </w:r>
          </w:p>
        </w:tc>
        <w:tc>
          <w:tcPr>
            <w:tcW w:w="5923" w:type="dxa"/>
          </w:tcPr>
          <w:p w14:paraId="0413E9E8" w14:textId="77777777" w:rsidR="00647F31" w:rsidRPr="00A54223" w:rsidRDefault="00647F31" w:rsidP="00EF167D">
            <w:pPr>
              <w:rPr>
                <w:rFonts w:cstheme="minorHAnsi"/>
                <w:sz w:val="18"/>
                <w:szCs w:val="18"/>
              </w:rPr>
            </w:pPr>
            <w:r w:rsidRPr="00A54223">
              <w:rPr>
                <w:rFonts w:cstheme="minorHAnsi"/>
                <w:sz w:val="18"/>
                <w:szCs w:val="18"/>
              </w:rPr>
              <w:t>Describe and planned replication</w:t>
            </w:r>
          </w:p>
        </w:tc>
      </w:tr>
      <w:tr w:rsidR="00647F31" w:rsidRPr="004D7F49" w14:paraId="30FD3450" w14:textId="77777777" w:rsidTr="00A54223">
        <w:tc>
          <w:tcPr>
            <w:tcW w:w="818" w:type="dxa"/>
          </w:tcPr>
          <w:p w14:paraId="440F77C7" w14:textId="77777777" w:rsidR="00647F31" w:rsidRPr="00A54223" w:rsidRDefault="00647F31" w:rsidP="00EF167D">
            <w:pPr>
              <w:jc w:val="center"/>
              <w:rPr>
                <w:rFonts w:cstheme="minorHAnsi"/>
                <w:sz w:val="18"/>
                <w:szCs w:val="18"/>
              </w:rPr>
            </w:pPr>
            <w:r w:rsidRPr="00A54223">
              <w:rPr>
                <w:rFonts w:cstheme="minorHAnsi"/>
                <w:sz w:val="18"/>
                <w:szCs w:val="18"/>
              </w:rPr>
              <w:t>8</w:t>
            </w:r>
          </w:p>
        </w:tc>
        <w:tc>
          <w:tcPr>
            <w:tcW w:w="1764" w:type="dxa"/>
          </w:tcPr>
          <w:p w14:paraId="2072F3A6" w14:textId="77777777" w:rsidR="00647F31" w:rsidRPr="00A54223" w:rsidRDefault="00647F31" w:rsidP="00EF167D">
            <w:pPr>
              <w:rPr>
                <w:rFonts w:cstheme="minorHAnsi"/>
                <w:sz w:val="18"/>
                <w:szCs w:val="18"/>
              </w:rPr>
            </w:pPr>
            <w:r w:rsidRPr="00A54223">
              <w:rPr>
                <w:rFonts w:cstheme="minorHAnsi"/>
                <w:sz w:val="18"/>
                <w:szCs w:val="18"/>
              </w:rPr>
              <w:t>Randomization</w:t>
            </w:r>
          </w:p>
        </w:tc>
        <w:tc>
          <w:tcPr>
            <w:tcW w:w="5923" w:type="dxa"/>
          </w:tcPr>
          <w:p w14:paraId="74F9DF6C" w14:textId="77777777" w:rsidR="00647F31" w:rsidRPr="00A54223" w:rsidRDefault="00647F31" w:rsidP="00EF167D">
            <w:pPr>
              <w:rPr>
                <w:rFonts w:cstheme="minorHAnsi"/>
                <w:sz w:val="18"/>
                <w:szCs w:val="18"/>
              </w:rPr>
            </w:pPr>
            <w:r w:rsidRPr="00A54223">
              <w:rPr>
                <w:rFonts w:cstheme="minorHAnsi"/>
                <w:sz w:val="18"/>
                <w:szCs w:val="18"/>
              </w:rPr>
              <w:t>State whether randomization was used, and if so, describe the randomization method and the elements of the study that were randomized</w:t>
            </w:r>
          </w:p>
        </w:tc>
      </w:tr>
      <w:tr w:rsidR="00647F31" w:rsidRPr="004D7F49" w14:paraId="2A10541A" w14:textId="77777777" w:rsidTr="00A54223">
        <w:tc>
          <w:tcPr>
            <w:tcW w:w="818" w:type="dxa"/>
          </w:tcPr>
          <w:p w14:paraId="7CCCA11F" w14:textId="77777777" w:rsidR="00647F31" w:rsidRPr="00A54223" w:rsidRDefault="00647F31" w:rsidP="00EF167D">
            <w:pPr>
              <w:jc w:val="center"/>
              <w:rPr>
                <w:rFonts w:cstheme="minorHAnsi"/>
                <w:sz w:val="18"/>
                <w:szCs w:val="18"/>
              </w:rPr>
            </w:pPr>
            <w:r w:rsidRPr="00A54223">
              <w:rPr>
                <w:rFonts w:cstheme="minorHAnsi"/>
                <w:sz w:val="18"/>
                <w:szCs w:val="18"/>
              </w:rPr>
              <w:t>9</w:t>
            </w:r>
          </w:p>
        </w:tc>
        <w:tc>
          <w:tcPr>
            <w:tcW w:w="1764" w:type="dxa"/>
          </w:tcPr>
          <w:p w14:paraId="514E2E14" w14:textId="77777777" w:rsidR="00647F31" w:rsidRPr="00A54223" w:rsidRDefault="00647F31" w:rsidP="00EF167D">
            <w:pPr>
              <w:rPr>
                <w:rFonts w:cstheme="minorHAnsi"/>
                <w:sz w:val="18"/>
                <w:szCs w:val="18"/>
              </w:rPr>
            </w:pPr>
            <w:r w:rsidRPr="00A54223">
              <w:rPr>
                <w:rFonts w:cstheme="minorHAnsi"/>
                <w:sz w:val="18"/>
                <w:szCs w:val="18"/>
              </w:rPr>
              <w:t>Blinding</w:t>
            </w:r>
          </w:p>
        </w:tc>
        <w:tc>
          <w:tcPr>
            <w:tcW w:w="5923" w:type="dxa"/>
          </w:tcPr>
          <w:p w14:paraId="3F4A8D02" w14:textId="77777777" w:rsidR="00647F31" w:rsidRPr="00A54223" w:rsidRDefault="00647F31" w:rsidP="00EF167D">
            <w:pPr>
              <w:rPr>
                <w:rFonts w:cstheme="minorHAnsi"/>
                <w:sz w:val="18"/>
                <w:szCs w:val="18"/>
              </w:rPr>
            </w:pPr>
            <w:r w:rsidRPr="00A54223">
              <w:rPr>
                <w:rFonts w:cstheme="minorHAnsi"/>
                <w:sz w:val="18"/>
                <w:szCs w:val="18"/>
              </w:rPr>
              <w:t>State whether blinding/masking was used, and if so, describe who was blinded/masked</w:t>
            </w:r>
          </w:p>
        </w:tc>
      </w:tr>
      <w:tr w:rsidR="00647F31" w:rsidRPr="004D7F49" w14:paraId="0B0F726A" w14:textId="77777777" w:rsidTr="00A54223">
        <w:tc>
          <w:tcPr>
            <w:tcW w:w="818" w:type="dxa"/>
          </w:tcPr>
          <w:p w14:paraId="4F774322" w14:textId="77777777" w:rsidR="00647F31" w:rsidRPr="00A54223" w:rsidRDefault="00647F31" w:rsidP="00EF167D">
            <w:pPr>
              <w:jc w:val="center"/>
              <w:rPr>
                <w:rFonts w:cstheme="minorHAnsi"/>
                <w:sz w:val="18"/>
                <w:szCs w:val="18"/>
              </w:rPr>
            </w:pPr>
          </w:p>
        </w:tc>
        <w:tc>
          <w:tcPr>
            <w:tcW w:w="7687" w:type="dxa"/>
            <w:gridSpan w:val="2"/>
          </w:tcPr>
          <w:p w14:paraId="2D575974" w14:textId="77777777" w:rsidR="00647F31" w:rsidRPr="00A54223" w:rsidRDefault="00647F31" w:rsidP="00EF167D">
            <w:pPr>
              <w:rPr>
                <w:rFonts w:cstheme="minorHAnsi"/>
                <w:sz w:val="18"/>
                <w:szCs w:val="18"/>
              </w:rPr>
            </w:pPr>
            <w:r w:rsidRPr="00A54223">
              <w:rPr>
                <w:rFonts w:cstheme="minorHAnsi"/>
                <w:sz w:val="18"/>
                <w:szCs w:val="18"/>
              </w:rPr>
              <w:t>Participant/s or unit/s</w:t>
            </w:r>
          </w:p>
        </w:tc>
      </w:tr>
      <w:tr w:rsidR="00647F31" w:rsidRPr="004D7F49" w14:paraId="7FE76A10" w14:textId="77777777" w:rsidTr="00A54223">
        <w:tc>
          <w:tcPr>
            <w:tcW w:w="818" w:type="dxa"/>
          </w:tcPr>
          <w:p w14:paraId="6AA4F39E" w14:textId="77777777" w:rsidR="00647F31" w:rsidRPr="00A54223" w:rsidRDefault="00647F31" w:rsidP="00EF167D">
            <w:pPr>
              <w:jc w:val="center"/>
              <w:rPr>
                <w:rFonts w:cstheme="minorHAnsi"/>
                <w:sz w:val="18"/>
                <w:szCs w:val="18"/>
              </w:rPr>
            </w:pPr>
            <w:r w:rsidRPr="00A54223">
              <w:rPr>
                <w:rFonts w:cstheme="minorHAnsi"/>
                <w:sz w:val="18"/>
                <w:szCs w:val="18"/>
              </w:rPr>
              <w:t>10</w:t>
            </w:r>
          </w:p>
        </w:tc>
        <w:tc>
          <w:tcPr>
            <w:tcW w:w="1764" w:type="dxa"/>
          </w:tcPr>
          <w:p w14:paraId="5522ED8E" w14:textId="77777777" w:rsidR="00647F31" w:rsidRPr="00A54223" w:rsidRDefault="00647F31" w:rsidP="00EF167D">
            <w:pPr>
              <w:rPr>
                <w:rFonts w:cstheme="minorHAnsi"/>
                <w:sz w:val="18"/>
                <w:szCs w:val="18"/>
              </w:rPr>
            </w:pPr>
            <w:r w:rsidRPr="00A54223">
              <w:rPr>
                <w:rFonts w:cstheme="minorHAnsi"/>
                <w:sz w:val="18"/>
                <w:szCs w:val="18"/>
              </w:rPr>
              <w:t>Selection criteria</w:t>
            </w:r>
          </w:p>
        </w:tc>
        <w:tc>
          <w:tcPr>
            <w:tcW w:w="5923" w:type="dxa"/>
          </w:tcPr>
          <w:p w14:paraId="380055C6" w14:textId="77777777" w:rsidR="00647F31" w:rsidRPr="00A54223" w:rsidRDefault="00647F31" w:rsidP="00EF167D">
            <w:pPr>
              <w:rPr>
                <w:rFonts w:cstheme="minorHAnsi"/>
                <w:sz w:val="18"/>
                <w:szCs w:val="18"/>
              </w:rPr>
            </w:pPr>
            <w:r w:rsidRPr="00A54223">
              <w:rPr>
                <w:rFonts w:cstheme="minorHAnsi"/>
                <w:sz w:val="18"/>
                <w:szCs w:val="18"/>
              </w:rPr>
              <w:t>State the inclusion and exclusion criteria, if applicable, and the method of recruitment</w:t>
            </w:r>
          </w:p>
        </w:tc>
      </w:tr>
      <w:tr w:rsidR="00647F31" w:rsidRPr="004D7F49" w14:paraId="59ED306B" w14:textId="77777777" w:rsidTr="00A54223">
        <w:tc>
          <w:tcPr>
            <w:tcW w:w="818" w:type="dxa"/>
          </w:tcPr>
          <w:p w14:paraId="6BDCDF8C" w14:textId="77777777" w:rsidR="00647F31" w:rsidRPr="00A54223" w:rsidRDefault="00647F31" w:rsidP="00EF167D">
            <w:pPr>
              <w:jc w:val="center"/>
              <w:rPr>
                <w:rFonts w:cstheme="minorHAnsi"/>
                <w:sz w:val="18"/>
                <w:szCs w:val="18"/>
              </w:rPr>
            </w:pPr>
            <w:r w:rsidRPr="00A54223">
              <w:rPr>
                <w:rFonts w:cstheme="minorHAnsi"/>
                <w:sz w:val="18"/>
                <w:szCs w:val="18"/>
              </w:rPr>
              <w:t>11</w:t>
            </w:r>
          </w:p>
        </w:tc>
        <w:tc>
          <w:tcPr>
            <w:tcW w:w="1764" w:type="dxa"/>
          </w:tcPr>
          <w:p w14:paraId="1378E1E4" w14:textId="77777777" w:rsidR="00647F31" w:rsidRPr="00A54223" w:rsidRDefault="00647F31" w:rsidP="00EF167D">
            <w:pPr>
              <w:rPr>
                <w:rFonts w:cstheme="minorHAnsi"/>
                <w:sz w:val="18"/>
                <w:szCs w:val="18"/>
              </w:rPr>
            </w:pPr>
            <w:r w:rsidRPr="00A54223">
              <w:rPr>
                <w:rFonts w:cstheme="minorHAnsi"/>
                <w:sz w:val="18"/>
                <w:szCs w:val="18"/>
              </w:rPr>
              <w:t>Participant characteristics</w:t>
            </w:r>
          </w:p>
        </w:tc>
        <w:tc>
          <w:tcPr>
            <w:tcW w:w="5923" w:type="dxa"/>
          </w:tcPr>
          <w:p w14:paraId="1F7EAE30" w14:textId="77777777" w:rsidR="00647F31" w:rsidRPr="00A54223" w:rsidRDefault="00647F31" w:rsidP="00EF167D">
            <w:pPr>
              <w:rPr>
                <w:rFonts w:cstheme="minorHAnsi"/>
                <w:sz w:val="18"/>
                <w:szCs w:val="18"/>
              </w:rPr>
            </w:pPr>
            <w:r w:rsidRPr="00A54223">
              <w:rPr>
                <w:rFonts w:cstheme="minorHAnsi"/>
                <w:sz w:val="18"/>
                <w:szCs w:val="18"/>
              </w:rPr>
              <w:t>For each participant, describe the demographic characteristics and clinical (or other) features relevant to the research question, such that anonymity is ensured</w:t>
            </w:r>
          </w:p>
        </w:tc>
      </w:tr>
      <w:tr w:rsidR="00647F31" w:rsidRPr="004D7F49" w14:paraId="214CE0A4" w14:textId="77777777" w:rsidTr="00A54223">
        <w:tc>
          <w:tcPr>
            <w:tcW w:w="818" w:type="dxa"/>
          </w:tcPr>
          <w:p w14:paraId="7B674F8F" w14:textId="77777777" w:rsidR="00647F31" w:rsidRPr="00A54223" w:rsidRDefault="00647F31" w:rsidP="00EF167D">
            <w:pPr>
              <w:jc w:val="center"/>
              <w:rPr>
                <w:rFonts w:cstheme="minorHAnsi"/>
                <w:sz w:val="18"/>
                <w:szCs w:val="18"/>
              </w:rPr>
            </w:pPr>
          </w:p>
        </w:tc>
        <w:tc>
          <w:tcPr>
            <w:tcW w:w="1764" w:type="dxa"/>
          </w:tcPr>
          <w:p w14:paraId="45642739" w14:textId="77777777" w:rsidR="00647F31" w:rsidRPr="00A54223" w:rsidRDefault="00647F31" w:rsidP="00EF167D">
            <w:pPr>
              <w:rPr>
                <w:rFonts w:cstheme="minorHAnsi"/>
                <w:sz w:val="18"/>
                <w:szCs w:val="18"/>
              </w:rPr>
            </w:pPr>
            <w:r w:rsidRPr="00A54223">
              <w:rPr>
                <w:rFonts w:cstheme="minorHAnsi"/>
                <w:sz w:val="18"/>
                <w:szCs w:val="18"/>
              </w:rPr>
              <w:t>Context</w:t>
            </w:r>
          </w:p>
        </w:tc>
        <w:tc>
          <w:tcPr>
            <w:tcW w:w="5923" w:type="dxa"/>
          </w:tcPr>
          <w:p w14:paraId="2E417C5E" w14:textId="77777777" w:rsidR="00647F31" w:rsidRPr="00A54223" w:rsidRDefault="00647F31" w:rsidP="00EF167D">
            <w:pPr>
              <w:rPr>
                <w:rFonts w:cstheme="minorHAnsi"/>
                <w:sz w:val="18"/>
                <w:szCs w:val="18"/>
              </w:rPr>
            </w:pPr>
          </w:p>
        </w:tc>
      </w:tr>
      <w:tr w:rsidR="00647F31" w:rsidRPr="004D7F49" w14:paraId="0C5DC192" w14:textId="77777777" w:rsidTr="00A54223">
        <w:tc>
          <w:tcPr>
            <w:tcW w:w="818" w:type="dxa"/>
          </w:tcPr>
          <w:p w14:paraId="1D52B9CA" w14:textId="77777777" w:rsidR="00647F31" w:rsidRPr="00A54223" w:rsidRDefault="00647F31" w:rsidP="00EF167D">
            <w:pPr>
              <w:jc w:val="center"/>
              <w:rPr>
                <w:rFonts w:cstheme="minorHAnsi"/>
                <w:sz w:val="18"/>
                <w:szCs w:val="18"/>
              </w:rPr>
            </w:pPr>
            <w:r w:rsidRPr="00A54223">
              <w:rPr>
                <w:rFonts w:cstheme="minorHAnsi"/>
                <w:sz w:val="18"/>
                <w:szCs w:val="18"/>
              </w:rPr>
              <w:t>12</w:t>
            </w:r>
          </w:p>
        </w:tc>
        <w:tc>
          <w:tcPr>
            <w:tcW w:w="1764" w:type="dxa"/>
          </w:tcPr>
          <w:p w14:paraId="09AE356E" w14:textId="77777777" w:rsidR="00647F31" w:rsidRPr="00A54223" w:rsidRDefault="00647F31" w:rsidP="00EF167D">
            <w:pPr>
              <w:rPr>
                <w:rFonts w:cstheme="minorHAnsi"/>
                <w:sz w:val="18"/>
                <w:szCs w:val="18"/>
              </w:rPr>
            </w:pPr>
            <w:r w:rsidRPr="00A54223">
              <w:rPr>
                <w:rFonts w:cstheme="minorHAnsi"/>
                <w:sz w:val="18"/>
                <w:szCs w:val="18"/>
              </w:rPr>
              <w:t>Setting Approvals</w:t>
            </w:r>
          </w:p>
        </w:tc>
        <w:tc>
          <w:tcPr>
            <w:tcW w:w="5923" w:type="dxa"/>
          </w:tcPr>
          <w:p w14:paraId="7B447587" w14:textId="77777777" w:rsidR="00647F31" w:rsidRPr="00A54223" w:rsidRDefault="00647F31" w:rsidP="00EF167D">
            <w:pPr>
              <w:rPr>
                <w:rFonts w:cstheme="minorHAnsi"/>
                <w:sz w:val="18"/>
                <w:szCs w:val="18"/>
              </w:rPr>
            </w:pPr>
            <w:r w:rsidRPr="00A54223">
              <w:rPr>
                <w:rFonts w:cstheme="minorHAnsi"/>
                <w:sz w:val="18"/>
                <w:szCs w:val="18"/>
              </w:rPr>
              <w:t>Describe characteristics of the setting and location where the study was conducted</w:t>
            </w:r>
          </w:p>
        </w:tc>
      </w:tr>
      <w:tr w:rsidR="00647F31" w:rsidRPr="004D7F49" w14:paraId="5C2CB2BD" w14:textId="77777777" w:rsidTr="00A54223">
        <w:tc>
          <w:tcPr>
            <w:tcW w:w="818" w:type="dxa"/>
          </w:tcPr>
          <w:p w14:paraId="03D7A588" w14:textId="77777777" w:rsidR="00647F31" w:rsidRPr="00A54223" w:rsidRDefault="00647F31" w:rsidP="00EF167D">
            <w:pPr>
              <w:jc w:val="center"/>
              <w:rPr>
                <w:rFonts w:cstheme="minorHAnsi"/>
                <w:sz w:val="18"/>
                <w:szCs w:val="18"/>
              </w:rPr>
            </w:pPr>
            <w:r w:rsidRPr="00A54223">
              <w:rPr>
                <w:rFonts w:cstheme="minorHAnsi"/>
                <w:sz w:val="18"/>
                <w:szCs w:val="18"/>
              </w:rPr>
              <w:t>13</w:t>
            </w:r>
          </w:p>
        </w:tc>
        <w:tc>
          <w:tcPr>
            <w:tcW w:w="1764" w:type="dxa"/>
          </w:tcPr>
          <w:p w14:paraId="02F5FB52" w14:textId="77777777" w:rsidR="00647F31" w:rsidRPr="00A54223" w:rsidRDefault="00647F31" w:rsidP="00EF167D">
            <w:pPr>
              <w:rPr>
                <w:rFonts w:cstheme="minorHAnsi"/>
                <w:sz w:val="18"/>
                <w:szCs w:val="18"/>
              </w:rPr>
            </w:pPr>
            <w:r w:rsidRPr="00A54223">
              <w:rPr>
                <w:rFonts w:cstheme="minorHAnsi"/>
                <w:sz w:val="18"/>
                <w:szCs w:val="18"/>
              </w:rPr>
              <w:t>Ethics</w:t>
            </w:r>
          </w:p>
        </w:tc>
        <w:tc>
          <w:tcPr>
            <w:tcW w:w="5923" w:type="dxa"/>
          </w:tcPr>
          <w:p w14:paraId="1D4968B8" w14:textId="77777777" w:rsidR="00647F31" w:rsidRDefault="00647F31" w:rsidP="00EF167D">
            <w:pPr>
              <w:rPr>
                <w:rFonts w:cstheme="minorHAnsi"/>
                <w:sz w:val="18"/>
                <w:szCs w:val="18"/>
              </w:rPr>
            </w:pPr>
            <w:r w:rsidRPr="00A54223">
              <w:rPr>
                <w:rFonts w:cstheme="minorHAnsi"/>
                <w:sz w:val="18"/>
                <w:szCs w:val="18"/>
              </w:rPr>
              <w:t>State whether ethics approval was obtained and indicate if and how informed consent and/or assent were obtained</w:t>
            </w:r>
          </w:p>
          <w:p w14:paraId="31B73302" w14:textId="1566A15F" w:rsidR="00A54223" w:rsidRPr="00A54223" w:rsidRDefault="00A54223" w:rsidP="00EF167D">
            <w:pPr>
              <w:rPr>
                <w:rFonts w:cstheme="minorHAnsi"/>
                <w:sz w:val="18"/>
                <w:szCs w:val="18"/>
              </w:rPr>
            </w:pPr>
          </w:p>
        </w:tc>
      </w:tr>
      <w:tr w:rsidR="00647F31" w:rsidRPr="004D7F49" w14:paraId="072B81DC" w14:textId="77777777" w:rsidTr="00A54223">
        <w:tc>
          <w:tcPr>
            <w:tcW w:w="818" w:type="dxa"/>
          </w:tcPr>
          <w:p w14:paraId="39D1D36E" w14:textId="77777777" w:rsidR="00647F31" w:rsidRPr="00A54223" w:rsidRDefault="00647F31" w:rsidP="00EF167D">
            <w:pPr>
              <w:jc w:val="center"/>
              <w:rPr>
                <w:rFonts w:cstheme="minorHAnsi"/>
                <w:sz w:val="18"/>
                <w:szCs w:val="18"/>
              </w:rPr>
            </w:pPr>
          </w:p>
        </w:tc>
        <w:tc>
          <w:tcPr>
            <w:tcW w:w="7687" w:type="dxa"/>
            <w:gridSpan w:val="2"/>
          </w:tcPr>
          <w:p w14:paraId="41A8E379" w14:textId="77777777" w:rsidR="00647F31" w:rsidRPr="00A54223" w:rsidRDefault="00647F31" w:rsidP="00EF167D">
            <w:pPr>
              <w:rPr>
                <w:rFonts w:cstheme="minorHAnsi"/>
                <w:sz w:val="18"/>
                <w:szCs w:val="18"/>
              </w:rPr>
            </w:pPr>
            <w:r w:rsidRPr="00A54223">
              <w:rPr>
                <w:rFonts w:cstheme="minorHAnsi"/>
                <w:sz w:val="18"/>
                <w:szCs w:val="18"/>
              </w:rPr>
              <w:t>Measures and materials</w:t>
            </w:r>
          </w:p>
        </w:tc>
      </w:tr>
      <w:tr w:rsidR="00647F31" w:rsidRPr="004D7F49" w14:paraId="09C6346B" w14:textId="77777777" w:rsidTr="00A54223">
        <w:tc>
          <w:tcPr>
            <w:tcW w:w="818" w:type="dxa"/>
          </w:tcPr>
          <w:p w14:paraId="2B2193CA" w14:textId="77777777" w:rsidR="00647F31" w:rsidRPr="00A54223" w:rsidRDefault="00647F31" w:rsidP="00EF167D">
            <w:pPr>
              <w:jc w:val="center"/>
              <w:rPr>
                <w:rFonts w:cstheme="minorHAnsi"/>
                <w:sz w:val="18"/>
                <w:szCs w:val="18"/>
              </w:rPr>
            </w:pPr>
            <w:r w:rsidRPr="00A54223">
              <w:rPr>
                <w:rFonts w:cstheme="minorHAnsi"/>
                <w:sz w:val="18"/>
                <w:szCs w:val="18"/>
              </w:rPr>
              <w:t>14</w:t>
            </w:r>
          </w:p>
        </w:tc>
        <w:tc>
          <w:tcPr>
            <w:tcW w:w="1764" w:type="dxa"/>
          </w:tcPr>
          <w:p w14:paraId="422F6F12" w14:textId="77777777" w:rsidR="00647F31" w:rsidRPr="00A54223" w:rsidRDefault="00647F31" w:rsidP="00EF167D">
            <w:pPr>
              <w:rPr>
                <w:rFonts w:cstheme="minorHAnsi"/>
                <w:sz w:val="18"/>
                <w:szCs w:val="18"/>
              </w:rPr>
            </w:pPr>
            <w:r w:rsidRPr="00A54223">
              <w:rPr>
                <w:rFonts w:cstheme="minorHAnsi"/>
                <w:sz w:val="18"/>
                <w:szCs w:val="18"/>
              </w:rPr>
              <w:t>Measures</w:t>
            </w:r>
          </w:p>
        </w:tc>
        <w:tc>
          <w:tcPr>
            <w:tcW w:w="5923" w:type="dxa"/>
          </w:tcPr>
          <w:p w14:paraId="30C4D258" w14:textId="77777777" w:rsidR="00647F31" w:rsidRPr="00A54223" w:rsidRDefault="00647F31" w:rsidP="00EF167D">
            <w:pPr>
              <w:rPr>
                <w:rFonts w:cstheme="minorHAnsi"/>
                <w:sz w:val="18"/>
                <w:szCs w:val="18"/>
              </w:rPr>
            </w:pPr>
            <w:r w:rsidRPr="00A54223">
              <w:rPr>
                <w:rFonts w:cstheme="minorHAnsi"/>
                <w:sz w:val="18"/>
                <w:szCs w:val="18"/>
              </w:rPr>
              <w:t xml:space="preserve">Operationally define all target </w:t>
            </w:r>
            <w:proofErr w:type="spellStart"/>
            <w:r w:rsidRPr="00A54223">
              <w:rPr>
                <w:rFonts w:cstheme="minorHAnsi"/>
                <w:sz w:val="18"/>
                <w:szCs w:val="18"/>
              </w:rPr>
              <w:t>behaviors</w:t>
            </w:r>
            <w:proofErr w:type="spellEnd"/>
            <w:r w:rsidRPr="00A54223">
              <w:rPr>
                <w:rFonts w:cstheme="minorHAnsi"/>
                <w:sz w:val="18"/>
                <w:szCs w:val="18"/>
              </w:rPr>
              <w:t xml:space="preserve"> and outcome measures, describe reliability and validity, state how they were selected, and how and when they were measured</w:t>
            </w:r>
          </w:p>
        </w:tc>
      </w:tr>
      <w:tr w:rsidR="00647F31" w:rsidRPr="004D7F49" w14:paraId="57168415" w14:textId="77777777" w:rsidTr="00A54223">
        <w:tc>
          <w:tcPr>
            <w:tcW w:w="818" w:type="dxa"/>
          </w:tcPr>
          <w:p w14:paraId="13D59410" w14:textId="77777777" w:rsidR="00647F31" w:rsidRPr="00A54223" w:rsidRDefault="00647F31" w:rsidP="00EF167D">
            <w:pPr>
              <w:jc w:val="center"/>
              <w:rPr>
                <w:rFonts w:cstheme="minorHAnsi"/>
                <w:sz w:val="18"/>
                <w:szCs w:val="18"/>
              </w:rPr>
            </w:pPr>
            <w:r w:rsidRPr="00A54223">
              <w:rPr>
                <w:rFonts w:cstheme="minorHAnsi"/>
                <w:sz w:val="18"/>
                <w:szCs w:val="18"/>
              </w:rPr>
              <w:t>15</w:t>
            </w:r>
          </w:p>
        </w:tc>
        <w:tc>
          <w:tcPr>
            <w:tcW w:w="1764" w:type="dxa"/>
          </w:tcPr>
          <w:p w14:paraId="039DDD38" w14:textId="77777777" w:rsidR="00647F31" w:rsidRPr="00A54223" w:rsidRDefault="00647F31" w:rsidP="00EF167D">
            <w:pPr>
              <w:rPr>
                <w:rFonts w:cstheme="minorHAnsi"/>
                <w:sz w:val="18"/>
                <w:szCs w:val="18"/>
              </w:rPr>
            </w:pPr>
            <w:r w:rsidRPr="00A54223">
              <w:rPr>
                <w:rFonts w:cstheme="minorHAnsi"/>
                <w:sz w:val="18"/>
                <w:szCs w:val="18"/>
              </w:rPr>
              <w:t>Equipment</w:t>
            </w:r>
          </w:p>
        </w:tc>
        <w:tc>
          <w:tcPr>
            <w:tcW w:w="5923" w:type="dxa"/>
          </w:tcPr>
          <w:p w14:paraId="5A3C51AF" w14:textId="77777777" w:rsidR="00647F31" w:rsidRPr="00A54223" w:rsidRDefault="00647F31" w:rsidP="00EF167D">
            <w:pPr>
              <w:rPr>
                <w:rFonts w:cstheme="minorHAnsi"/>
                <w:sz w:val="18"/>
                <w:szCs w:val="18"/>
              </w:rPr>
            </w:pPr>
            <w:r w:rsidRPr="00A54223">
              <w:rPr>
                <w:rFonts w:cstheme="minorHAnsi"/>
                <w:sz w:val="18"/>
                <w:szCs w:val="18"/>
              </w:rPr>
              <w:t xml:space="preserve">Clearly describe any equipment and/or materials (e.g., technological aids, biofeedback, computer programs, intervention manuals or other material resources) used to measure target </w:t>
            </w:r>
            <w:proofErr w:type="spellStart"/>
            <w:r w:rsidRPr="00A54223">
              <w:rPr>
                <w:rFonts w:cstheme="minorHAnsi"/>
                <w:sz w:val="18"/>
                <w:szCs w:val="18"/>
              </w:rPr>
              <w:t>behavior</w:t>
            </w:r>
            <w:proofErr w:type="spellEnd"/>
            <w:r w:rsidRPr="00A54223">
              <w:rPr>
                <w:rFonts w:cstheme="minorHAnsi"/>
                <w:sz w:val="18"/>
                <w:szCs w:val="18"/>
              </w:rPr>
              <w:t>/s and other outcome/s or deliver the interventions</w:t>
            </w:r>
          </w:p>
        </w:tc>
      </w:tr>
      <w:tr w:rsidR="00647F31" w:rsidRPr="004D7F49" w14:paraId="3E670451" w14:textId="77777777" w:rsidTr="00A54223">
        <w:tc>
          <w:tcPr>
            <w:tcW w:w="818" w:type="dxa"/>
          </w:tcPr>
          <w:p w14:paraId="15D60DD8" w14:textId="77777777" w:rsidR="00647F31" w:rsidRPr="00A54223" w:rsidRDefault="00647F31" w:rsidP="00EF167D">
            <w:pPr>
              <w:jc w:val="center"/>
              <w:rPr>
                <w:rFonts w:cstheme="minorHAnsi"/>
                <w:sz w:val="18"/>
                <w:szCs w:val="18"/>
              </w:rPr>
            </w:pPr>
          </w:p>
        </w:tc>
        <w:tc>
          <w:tcPr>
            <w:tcW w:w="1764" w:type="dxa"/>
          </w:tcPr>
          <w:p w14:paraId="4FDDE6BE" w14:textId="77777777" w:rsidR="00647F31" w:rsidRPr="00A54223" w:rsidRDefault="00647F31" w:rsidP="00EF167D">
            <w:pPr>
              <w:rPr>
                <w:rFonts w:cstheme="minorHAnsi"/>
                <w:sz w:val="18"/>
                <w:szCs w:val="18"/>
              </w:rPr>
            </w:pPr>
            <w:r w:rsidRPr="00A54223">
              <w:rPr>
                <w:rFonts w:cstheme="minorHAnsi"/>
                <w:sz w:val="18"/>
                <w:szCs w:val="18"/>
              </w:rPr>
              <w:t>Interventions</w:t>
            </w:r>
          </w:p>
        </w:tc>
        <w:tc>
          <w:tcPr>
            <w:tcW w:w="5923" w:type="dxa"/>
          </w:tcPr>
          <w:p w14:paraId="0EE9E79C" w14:textId="77777777" w:rsidR="00647F31" w:rsidRPr="00A54223" w:rsidRDefault="00647F31" w:rsidP="00EF167D">
            <w:pPr>
              <w:rPr>
                <w:rFonts w:cstheme="minorHAnsi"/>
                <w:sz w:val="18"/>
                <w:szCs w:val="18"/>
              </w:rPr>
            </w:pPr>
          </w:p>
        </w:tc>
      </w:tr>
      <w:tr w:rsidR="00647F31" w:rsidRPr="004D7F49" w14:paraId="542CF32E" w14:textId="77777777" w:rsidTr="00A54223">
        <w:tc>
          <w:tcPr>
            <w:tcW w:w="818" w:type="dxa"/>
          </w:tcPr>
          <w:p w14:paraId="111D7D8E" w14:textId="77777777" w:rsidR="00647F31" w:rsidRPr="00A54223" w:rsidRDefault="00647F31" w:rsidP="00EF167D">
            <w:pPr>
              <w:jc w:val="center"/>
              <w:rPr>
                <w:rFonts w:cstheme="minorHAnsi"/>
                <w:sz w:val="18"/>
                <w:szCs w:val="18"/>
              </w:rPr>
            </w:pPr>
            <w:r w:rsidRPr="00A54223">
              <w:rPr>
                <w:rFonts w:cstheme="minorHAnsi"/>
                <w:sz w:val="18"/>
                <w:szCs w:val="18"/>
              </w:rPr>
              <w:t>16</w:t>
            </w:r>
          </w:p>
        </w:tc>
        <w:tc>
          <w:tcPr>
            <w:tcW w:w="1764" w:type="dxa"/>
          </w:tcPr>
          <w:p w14:paraId="33667A2B" w14:textId="77777777" w:rsidR="00647F31" w:rsidRPr="00A54223" w:rsidRDefault="00647F31" w:rsidP="00EF167D">
            <w:pPr>
              <w:rPr>
                <w:rFonts w:cstheme="minorHAnsi"/>
                <w:sz w:val="18"/>
                <w:szCs w:val="18"/>
              </w:rPr>
            </w:pPr>
            <w:r w:rsidRPr="00A54223">
              <w:rPr>
                <w:rFonts w:cstheme="minorHAnsi"/>
                <w:sz w:val="18"/>
                <w:szCs w:val="18"/>
              </w:rPr>
              <w:t>Intervention</w:t>
            </w:r>
          </w:p>
        </w:tc>
        <w:tc>
          <w:tcPr>
            <w:tcW w:w="5923" w:type="dxa"/>
          </w:tcPr>
          <w:p w14:paraId="7D698554" w14:textId="77777777" w:rsidR="00647F31" w:rsidRPr="00A54223" w:rsidRDefault="00647F31" w:rsidP="00EF167D">
            <w:pPr>
              <w:rPr>
                <w:rFonts w:cstheme="minorHAnsi"/>
                <w:sz w:val="18"/>
                <w:szCs w:val="18"/>
              </w:rPr>
            </w:pPr>
            <w:r w:rsidRPr="00A54223">
              <w:rPr>
                <w:rFonts w:cstheme="minorHAnsi"/>
                <w:sz w:val="18"/>
                <w:szCs w:val="18"/>
              </w:rPr>
              <w:t>Describe the intervention and control condition in each phase, including how and when they were actually administered, with as much detail as possible to facilitate attempts at replication</w:t>
            </w:r>
          </w:p>
        </w:tc>
      </w:tr>
      <w:tr w:rsidR="00647F31" w:rsidRPr="004D7F49" w14:paraId="73593B72" w14:textId="77777777" w:rsidTr="00A54223">
        <w:tc>
          <w:tcPr>
            <w:tcW w:w="818" w:type="dxa"/>
          </w:tcPr>
          <w:p w14:paraId="5B7A1BBA" w14:textId="77777777" w:rsidR="00647F31" w:rsidRPr="00A54223" w:rsidRDefault="00647F31" w:rsidP="00EF167D">
            <w:pPr>
              <w:jc w:val="center"/>
              <w:rPr>
                <w:rFonts w:cstheme="minorHAnsi"/>
                <w:sz w:val="18"/>
                <w:szCs w:val="18"/>
              </w:rPr>
            </w:pPr>
            <w:r w:rsidRPr="00A54223">
              <w:rPr>
                <w:rFonts w:cstheme="minorHAnsi"/>
                <w:sz w:val="18"/>
                <w:szCs w:val="18"/>
              </w:rPr>
              <w:t>17</w:t>
            </w:r>
          </w:p>
        </w:tc>
        <w:tc>
          <w:tcPr>
            <w:tcW w:w="1764" w:type="dxa"/>
          </w:tcPr>
          <w:p w14:paraId="76869D9C" w14:textId="77777777" w:rsidR="00647F31" w:rsidRPr="00A54223" w:rsidRDefault="00647F31" w:rsidP="00EF167D">
            <w:pPr>
              <w:rPr>
                <w:rFonts w:cstheme="minorHAnsi"/>
                <w:sz w:val="18"/>
                <w:szCs w:val="18"/>
              </w:rPr>
            </w:pPr>
            <w:r w:rsidRPr="00A54223">
              <w:rPr>
                <w:rFonts w:cstheme="minorHAnsi"/>
                <w:sz w:val="18"/>
                <w:szCs w:val="18"/>
              </w:rPr>
              <w:t>Procedural fidelity</w:t>
            </w:r>
          </w:p>
        </w:tc>
        <w:tc>
          <w:tcPr>
            <w:tcW w:w="5923" w:type="dxa"/>
          </w:tcPr>
          <w:p w14:paraId="25597138" w14:textId="77777777" w:rsidR="00647F31" w:rsidRPr="00A54223" w:rsidRDefault="00647F31" w:rsidP="00EF167D">
            <w:pPr>
              <w:rPr>
                <w:rFonts w:cstheme="minorHAnsi"/>
                <w:sz w:val="18"/>
                <w:szCs w:val="18"/>
              </w:rPr>
            </w:pPr>
            <w:r w:rsidRPr="00A54223">
              <w:rPr>
                <w:rFonts w:cstheme="minorHAnsi"/>
                <w:sz w:val="18"/>
                <w:szCs w:val="18"/>
              </w:rPr>
              <w:t>Describe how procedural fidelity was evaluated in each phase</w:t>
            </w:r>
          </w:p>
        </w:tc>
      </w:tr>
      <w:tr w:rsidR="00647F31" w:rsidRPr="004D7F49" w14:paraId="2EE9ED95" w14:textId="77777777" w:rsidTr="00A54223">
        <w:tc>
          <w:tcPr>
            <w:tcW w:w="818" w:type="dxa"/>
          </w:tcPr>
          <w:p w14:paraId="414A76E8" w14:textId="77777777" w:rsidR="00647F31" w:rsidRPr="00A54223" w:rsidRDefault="00647F31" w:rsidP="00EF167D">
            <w:pPr>
              <w:jc w:val="center"/>
              <w:rPr>
                <w:rFonts w:cstheme="minorHAnsi"/>
                <w:sz w:val="18"/>
                <w:szCs w:val="18"/>
              </w:rPr>
            </w:pPr>
          </w:p>
        </w:tc>
        <w:tc>
          <w:tcPr>
            <w:tcW w:w="1764" w:type="dxa"/>
          </w:tcPr>
          <w:p w14:paraId="60C06ABC" w14:textId="77777777" w:rsidR="00647F31" w:rsidRPr="00A54223" w:rsidRDefault="00647F31" w:rsidP="00EF167D">
            <w:pPr>
              <w:rPr>
                <w:rFonts w:cstheme="minorHAnsi"/>
                <w:sz w:val="18"/>
                <w:szCs w:val="18"/>
              </w:rPr>
            </w:pPr>
            <w:r w:rsidRPr="00A54223">
              <w:rPr>
                <w:rFonts w:cstheme="minorHAnsi"/>
                <w:sz w:val="18"/>
                <w:szCs w:val="18"/>
              </w:rPr>
              <w:t>Analysis</w:t>
            </w:r>
          </w:p>
        </w:tc>
        <w:tc>
          <w:tcPr>
            <w:tcW w:w="5923" w:type="dxa"/>
          </w:tcPr>
          <w:p w14:paraId="50CBA0F0" w14:textId="77777777" w:rsidR="00647F31" w:rsidRPr="00A54223" w:rsidRDefault="00647F31" w:rsidP="00EF167D">
            <w:pPr>
              <w:rPr>
                <w:rFonts w:cstheme="minorHAnsi"/>
                <w:sz w:val="18"/>
                <w:szCs w:val="18"/>
              </w:rPr>
            </w:pPr>
          </w:p>
        </w:tc>
      </w:tr>
      <w:tr w:rsidR="00647F31" w:rsidRPr="004D7F49" w14:paraId="28C53371" w14:textId="77777777" w:rsidTr="00A54223">
        <w:tc>
          <w:tcPr>
            <w:tcW w:w="818" w:type="dxa"/>
          </w:tcPr>
          <w:p w14:paraId="5F4C312A" w14:textId="77777777" w:rsidR="00647F31" w:rsidRPr="00A54223" w:rsidRDefault="00647F31" w:rsidP="00EF167D">
            <w:pPr>
              <w:jc w:val="center"/>
              <w:rPr>
                <w:rFonts w:cstheme="minorHAnsi"/>
                <w:sz w:val="18"/>
                <w:szCs w:val="18"/>
              </w:rPr>
            </w:pPr>
            <w:r w:rsidRPr="00A54223">
              <w:rPr>
                <w:rFonts w:cstheme="minorHAnsi"/>
                <w:sz w:val="18"/>
                <w:szCs w:val="18"/>
              </w:rPr>
              <w:t>18</w:t>
            </w:r>
          </w:p>
        </w:tc>
        <w:tc>
          <w:tcPr>
            <w:tcW w:w="1764" w:type="dxa"/>
          </w:tcPr>
          <w:p w14:paraId="0906EF67" w14:textId="77777777" w:rsidR="00647F31" w:rsidRPr="00A54223" w:rsidRDefault="00647F31" w:rsidP="00EF167D">
            <w:pPr>
              <w:rPr>
                <w:rFonts w:cstheme="minorHAnsi"/>
                <w:sz w:val="18"/>
                <w:szCs w:val="18"/>
              </w:rPr>
            </w:pPr>
            <w:r w:rsidRPr="00A54223">
              <w:rPr>
                <w:rFonts w:cstheme="minorHAnsi"/>
                <w:sz w:val="18"/>
                <w:szCs w:val="18"/>
              </w:rPr>
              <w:t>Analyses</w:t>
            </w:r>
          </w:p>
        </w:tc>
        <w:tc>
          <w:tcPr>
            <w:tcW w:w="5923" w:type="dxa"/>
          </w:tcPr>
          <w:p w14:paraId="6A1AFF68" w14:textId="77777777" w:rsidR="00647F31" w:rsidRPr="00A54223" w:rsidRDefault="00647F31" w:rsidP="00EF167D">
            <w:pPr>
              <w:rPr>
                <w:rFonts w:cstheme="minorHAnsi"/>
                <w:sz w:val="18"/>
                <w:szCs w:val="18"/>
              </w:rPr>
            </w:pPr>
            <w:r w:rsidRPr="00A54223">
              <w:rPr>
                <w:rFonts w:cstheme="minorHAnsi"/>
                <w:sz w:val="18"/>
                <w:szCs w:val="18"/>
              </w:rPr>
              <w:t xml:space="preserve">Describe and justify all methods used to </w:t>
            </w:r>
            <w:proofErr w:type="spellStart"/>
            <w:r w:rsidRPr="00A54223">
              <w:rPr>
                <w:rFonts w:cstheme="minorHAnsi"/>
                <w:sz w:val="18"/>
                <w:szCs w:val="18"/>
              </w:rPr>
              <w:t>analyze</w:t>
            </w:r>
            <w:proofErr w:type="spellEnd"/>
            <w:r w:rsidRPr="00A54223">
              <w:rPr>
                <w:rFonts w:cstheme="minorHAnsi"/>
                <w:sz w:val="18"/>
                <w:szCs w:val="18"/>
              </w:rPr>
              <w:t xml:space="preserve"> data</w:t>
            </w:r>
          </w:p>
        </w:tc>
      </w:tr>
      <w:tr w:rsidR="00647F31" w:rsidRPr="004D7F49" w14:paraId="0369BAD4" w14:textId="77777777" w:rsidTr="00A54223">
        <w:tc>
          <w:tcPr>
            <w:tcW w:w="8505" w:type="dxa"/>
            <w:gridSpan w:val="3"/>
          </w:tcPr>
          <w:p w14:paraId="305336CA" w14:textId="77777777" w:rsidR="00647F31" w:rsidRPr="00A54223" w:rsidRDefault="00647F31" w:rsidP="00EF167D">
            <w:pPr>
              <w:rPr>
                <w:rFonts w:cstheme="minorHAnsi"/>
                <w:sz w:val="18"/>
                <w:szCs w:val="18"/>
              </w:rPr>
            </w:pPr>
            <w:r w:rsidRPr="00A54223">
              <w:rPr>
                <w:rFonts w:cstheme="minorHAnsi"/>
                <w:sz w:val="18"/>
                <w:szCs w:val="18"/>
              </w:rPr>
              <w:t>Results</w:t>
            </w:r>
          </w:p>
        </w:tc>
      </w:tr>
      <w:tr w:rsidR="00647F31" w:rsidRPr="004D7F49" w14:paraId="3C4ECD6D" w14:textId="77777777" w:rsidTr="00A54223">
        <w:tc>
          <w:tcPr>
            <w:tcW w:w="818" w:type="dxa"/>
          </w:tcPr>
          <w:p w14:paraId="0A310985" w14:textId="77777777" w:rsidR="00647F31" w:rsidRPr="00A54223" w:rsidRDefault="00647F31" w:rsidP="00EF167D">
            <w:pPr>
              <w:jc w:val="center"/>
              <w:rPr>
                <w:rFonts w:cstheme="minorHAnsi"/>
                <w:sz w:val="18"/>
                <w:szCs w:val="18"/>
              </w:rPr>
            </w:pPr>
            <w:r w:rsidRPr="00A54223">
              <w:rPr>
                <w:rFonts w:cstheme="minorHAnsi"/>
                <w:sz w:val="18"/>
                <w:szCs w:val="18"/>
              </w:rPr>
              <w:t>19</w:t>
            </w:r>
          </w:p>
        </w:tc>
        <w:tc>
          <w:tcPr>
            <w:tcW w:w="1764" w:type="dxa"/>
          </w:tcPr>
          <w:p w14:paraId="1646F721" w14:textId="77777777" w:rsidR="00647F31" w:rsidRPr="00A54223" w:rsidRDefault="00647F31" w:rsidP="00EF167D">
            <w:pPr>
              <w:rPr>
                <w:rFonts w:cstheme="minorHAnsi"/>
                <w:sz w:val="18"/>
                <w:szCs w:val="18"/>
              </w:rPr>
            </w:pPr>
            <w:r w:rsidRPr="00A54223">
              <w:rPr>
                <w:rFonts w:cstheme="minorHAnsi"/>
                <w:sz w:val="18"/>
                <w:szCs w:val="18"/>
              </w:rPr>
              <w:t>Sequence completed</w:t>
            </w:r>
          </w:p>
        </w:tc>
        <w:tc>
          <w:tcPr>
            <w:tcW w:w="5923" w:type="dxa"/>
          </w:tcPr>
          <w:p w14:paraId="3B836F3A" w14:textId="77777777" w:rsidR="00647F31" w:rsidRPr="00A54223" w:rsidRDefault="00647F31" w:rsidP="00EF167D">
            <w:pPr>
              <w:rPr>
                <w:rFonts w:cstheme="minorHAnsi"/>
                <w:sz w:val="18"/>
                <w:szCs w:val="18"/>
              </w:rPr>
            </w:pPr>
            <w:r w:rsidRPr="00A54223">
              <w:rPr>
                <w:rFonts w:cstheme="minorHAnsi"/>
                <w:sz w:val="18"/>
                <w:szCs w:val="18"/>
              </w:rPr>
              <w:t>For each participant, report the sequence actually completed, including the number of trials for each session for each case. For participant/s who did not complete, state when they stopped and the reasons</w:t>
            </w:r>
          </w:p>
        </w:tc>
      </w:tr>
      <w:tr w:rsidR="00647F31" w:rsidRPr="004D7F49" w14:paraId="6F6723BD" w14:textId="77777777" w:rsidTr="00A54223">
        <w:tc>
          <w:tcPr>
            <w:tcW w:w="818" w:type="dxa"/>
          </w:tcPr>
          <w:p w14:paraId="362BA1C5" w14:textId="77777777" w:rsidR="00647F31" w:rsidRPr="00A54223" w:rsidRDefault="00647F31" w:rsidP="00EF167D">
            <w:pPr>
              <w:jc w:val="center"/>
              <w:rPr>
                <w:rFonts w:cstheme="minorHAnsi"/>
                <w:sz w:val="18"/>
                <w:szCs w:val="18"/>
              </w:rPr>
            </w:pPr>
            <w:r w:rsidRPr="00A54223">
              <w:rPr>
                <w:rFonts w:cstheme="minorHAnsi"/>
                <w:sz w:val="18"/>
                <w:szCs w:val="18"/>
              </w:rPr>
              <w:t>20</w:t>
            </w:r>
          </w:p>
        </w:tc>
        <w:tc>
          <w:tcPr>
            <w:tcW w:w="1764" w:type="dxa"/>
          </w:tcPr>
          <w:p w14:paraId="42E9CDDF" w14:textId="77777777" w:rsidR="00647F31" w:rsidRPr="00A54223" w:rsidRDefault="00647F31" w:rsidP="00EF167D">
            <w:pPr>
              <w:rPr>
                <w:rFonts w:cstheme="minorHAnsi"/>
                <w:sz w:val="18"/>
                <w:szCs w:val="18"/>
              </w:rPr>
            </w:pPr>
            <w:r w:rsidRPr="00A54223">
              <w:rPr>
                <w:rFonts w:cstheme="minorHAnsi"/>
                <w:sz w:val="18"/>
                <w:szCs w:val="18"/>
              </w:rPr>
              <w:t>Outcomes and estimation</w:t>
            </w:r>
          </w:p>
        </w:tc>
        <w:tc>
          <w:tcPr>
            <w:tcW w:w="5923" w:type="dxa"/>
          </w:tcPr>
          <w:p w14:paraId="1E8BAC8B" w14:textId="77777777" w:rsidR="00647F31" w:rsidRPr="00A54223" w:rsidRDefault="00647F31" w:rsidP="00EF167D">
            <w:pPr>
              <w:rPr>
                <w:rFonts w:cstheme="minorHAnsi"/>
                <w:sz w:val="18"/>
                <w:szCs w:val="18"/>
              </w:rPr>
            </w:pPr>
            <w:r w:rsidRPr="00A54223">
              <w:rPr>
                <w:rFonts w:cstheme="minorHAnsi"/>
                <w:sz w:val="18"/>
                <w:szCs w:val="18"/>
              </w:rPr>
              <w:t xml:space="preserve">For each participant, report results, including raw data, for each target </w:t>
            </w:r>
            <w:proofErr w:type="spellStart"/>
            <w:r w:rsidRPr="00A54223">
              <w:rPr>
                <w:rFonts w:cstheme="minorHAnsi"/>
                <w:sz w:val="18"/>
                <w:szCs w:val="18"/>
              </w:rPr>
              <w:t>behavior</w:t>
            </w:r>
            <w:proofErr w:type="spellEnd"/>
            <w:r w:rsidRPr="00A54223">
              <w:rPr>
                <w:rFonts w:cstheme="minorHAnsi"/>
                <w:sz w:val="18"/>
                <w:szCs w:val="18"/>
              </w:rPr>
              <w:t xml:space="preserve"> and other outcome/s</w:t>
            </w:r>
          </w:p>
        </w:tc>
      </w:tr>
      <w:tr w:rsidR="00647F31" w:rsidRPr="004D7F49" w14:paraId="30994438" w14:textId="77777777" w:rsidTr="00A54223">
        <w:tc>
          <w:tcPr>
            <w:tcW w:w="818" w:type="dxa"/>
          </w:tcPr>
          <w:p w14:paraId="62D3024B" w14:textId="77777777" w:rsidR="00647F31" w:rsidRPr="00A54223" w:rsidRDefault="00647F31" w:rsidP="00EF167D">
            <w:pPr>
              <w:jc w:val="center"/>
              <w:rPr>
                <w:rFonts w:cstheme="minorHAnsi"/>
                <w:sz w:val="18"/>
                <w:szCs w:val="18"/>
              </w:rPr>
            </w:pPr>
            <w:r w:rsidRPr="00A54223">
              <w:rPr>
                <w:rFonts w:cstheme="minorHAnsi"/>
                <w:sz w:val="18"/>
                <w:szCs w:val="18"/>
              </w:rPr>
              <w:t>21</w:t>
            </w:r>
          </w:p>
        </w:tc>
        <w:tc>
          <w:tcPr>
            <w:tcW w:w="1764" w:type="dxa"/>
          </w:tcPr>
          <w:p w14:paraId="540BE22B" w14:textId="77777777" w:rsidR="00647F31" w:rsidRPr="00A54223" w:rsidRDefault="00647F31" w:rsidP="00EF167D">
            <w:pPr>
              <w:rPr>
                <w:rFonts w:cstheme="minorHAnsi"/>
                <w:sz w:val="18"/>
                <w:szCs w:val="18"/>
              </w:rPr>
            </w:pPr>
            <w:r w:rsidRPr="00A54223">
              <w:rPr>
                <w:rFonts w:cstheme="minorHAnsi"/>
                <w:sz w:val="18"/>
                <w:szCs w:val="18"/>
              </w:rPr>
              <w:t>Adverse events</w:t>
            </w:r>
          </w:p>
        </w:tc>
        <w:tc>
          <w:tcPr>
            <w:tcW w:w="5923" w:type="dxa"/>
          </w:tcPr>
          <w:p w14:paraId="66F06D2D" w14:textId="77777777" w:rsidR="00647F31" w:rsidRPr="00A54223" w:rsidRDefault="00647F31" w:rsidP="00EF167D">
            <w:pPr>
              <w:rPr>
                <w:rFonts w:cstheme="minorHAnsi"/>
                <w:sz w:val="18"/>
                <w:szCs w:val="18"/>
              </w:rPr>
            </w:pPr>
            <w:r w:rsidRPr="00A54223">
              <w:rPr>
                <w:rFonts w:cstheme="minorHAnsi"/>
                <w:sz w:val="18"/>
                <w:szCs w:val="18"/>
              </w:rPr>
              <w:t>State whether or not any adverse events occurred for any participant and the phase in which they occurred</w:t>
            </w:r>
          </w:p>
        </w:tc>
      </w:tr>
      <w:tr w:rsidR="00647F31" w:rsidRPr="004D7F49" w14:paraId="2419ABCB" w14:textId="77777777" w:rsidTr="00A54223">
        <w:tc>
          <w:tcPr>
            <w:tcW w:w="8505" w:type="dxa"/>
            <w:gridSpan w:val="3"/>
          </w:tcPr>
          <w:p w14:paraId="02DAEF44" w14:textId="77777777" w:rsidR="00647F31" w:rsidRPr="00A54223" w:rsidRDefault="00647F31" w:rsidP="00EF167D">
            <w:pPr>
              <w:rPr>
                <w:rFonts w:cstheme="minorHAnsi"/>
                <w:sz w:val="18"/>
                <w:szCs w:val="18"/>
              </w:rPr>
            </w:pPr>
            <w:r w:rsidRPr="00A54223">
              <w:rPr>
                <w:rFonts w:cstheme="minorHAnsi"/>
                <w:sz w:val="18"/>
                <w:szCs w:val="18"/>
              </w:rPr>
              <w:t>Discussion</w:t>
            </w:r>
          </w:p>
        </w:tc>
      </w:tr>
      <w:tr w:rsidR="00647F31" w:rsidRPr="004D7F49" w14:paraId="0DB7799A" w14:textId="77777777" w:rsidTr="00A54223">
        <w:tc>
          <w:tcPr>
            <w:tcW w:w="818" w:type="dxa"/>
          </w:tcPr>
          <w:p w14:paraId="07E0450C" w14:textId="77777777" w:rsidR="00647F31" w:rsidRPr="00A54223" w:rsidRDefault="00647F31" w:rsidP="00EF167D">
            <w:pPr>
              <w:jc w:val="center"/>
              <w:rPr>
                <w:rFonts w:cstheme="minorHAnsi"/>
                <w:sz w:val="18"/>
                <w:szCs w:val="18"/>
              </w:rPr>
            </w:pPr>
            <w:r w:rsidRPr="00A54223">
              <w:rPr>
                <w:rFonts w:cstheme="minorHAnsi"/>
                <w:sz w:val="18"/>
                <w:szCs w:val="18"/>
              </w:rPr>
              <w:t>22</w:t>
            </w:r>
          </w:p>
        </w:tc>
        <w:tc>
          <w:tcPr>
            <w:tcW w:w="1764" w:type="dxa"/>
          </w:tcPr>
          <w:p w14:paraId="41C58D9D" w14:textId="77777777" w:rsidR="00647F31" w:rsidRPr="00A54223" w:rsidRDefault="00647F31" w:rsidP="00EF167D">
            <w:pPr>
              <w:rPr>
                <w:rFonts w:cstheme="minorHAnsi"/>
                <w:sz w:val="18"/>
                <w:szCs w:val="18"/>
              </w:rPr>
            </w:pPr>
            <w:r w:rsidRPr="00A54223">
              <w:rPr>
                <w:rFonts w:cstheme="minorHAnsi"/>
                <w:sz w:val="18"/>
                <w:szCs w:val="18"/>
              </w:rPr>
              <w:t>Interpretation</w:t>
            </w:r>
          </w:p>
        </w:tc>
        <w:tc>
          <w:tcPr>
            <w:tcW w:w="5923" w:type="dxa"/>
          </w:tcPr>
          <w:p w14:paraId="52D698F9" w14:textId="77777777" w:rsidR="00647F31" w:rsidRPr="00A54223" w:rsidRDefault="00647F31" w:rsidP="00EF167D">
            <w:pPr>
              <w:rPr>
                <w:rFonts w:cstheme="minorHAnsi"/>
                <w:sz w:val="18"/>
                <w:szCs w:val="18"/>
              </w:rPr>
            </w:pPr>
            <w:r w:rsidRPr="00A54223">
              <w:rPr>
                <w:rFonts w:cstheme="minorHAnsi"/>
                <w:sz w:val="18"/>
                <w:szCs w:val="18"/>
              </w:rPr>
              <w:t>Summarize findings and interpret the results in the context of current evidence</w:t>
            </w:r>
          </w:p>
        </w:tc>
      </w:tr>
      <w:tr w:rsidR="00647F31" w:rsidRPr="004D7F49" w14:paraId="387DC681" w14:textId="77777777" w:rsidTr="00A54223">
        <w:tc>
          <w:tcPr>
            <w:tcW w:w="818" w:type="dxa"/>
          </w:tcPr>
          <w:p w14:paraId="52C0C70F" w14:textId="77777777" w:rsidR="00647F31" w:rsidRPr="00A54223" w:rsidRDefault="00647F31" w:rsidP="00EF167D">
            <w:pPr>
              <w:jc w:val="center"/>
              <w:rPr>
                <w:rFonts w:cstheme="minorHAnsi"/>
                <w:sz w:val="18"/>
                <w:szCs w:val="18"/>
              </w:rPr>
            </w:pPr>
            <w:r w:rsidRPr="00A54223">
              <w:rPr>
                <w:rFonts w:cstheme="minorHAnsi"/>
                <w:sz w:val="18"/>
                <w:szCs w:val="18"/>
              </w:rPr>
              <w:t>23</w:t>
            </w:r>
          </w:p>
        </w:tc>
        <w:tc>
          <w:tcPr>
            <w:tcW w:w="1764" w:type="dxa"/>
          </w:tcPr>
          <w:p w14:paraId="48A17A8B" w14:textId="77777777" w:rsidR="00647F31" w:rsidRPr="00A54223" w:rsidRDefault="00647F31" w:rsidP="00EF167D">
            <w:pPr>
              <w:rPr>
                <w:rFonts w:cstheme="minorHAnsi"/>
                <w:sz w:val="18"/>
                <w:szCs w:val="18"/>
              </w:rPr>
            </w:pPr>
            <w:r w:rsidRPr="00A54223">
              <w:rPr>
                <w:rFonts w:cstheme="minorHAnsi"/>
                <w:sz w:val="18"/>
                <w:szCs w:val="18"/>
              </w:rPr>
              <w:t>Limitations</w:t>
            </w:r>
          </w:p>
        </w:tc>
        <w:tc>
          <w:tcPr>
            <w:tcW w:w="5923" w:type="dxa"/>
          </w:tcPr>
          <w:p w14:paraId="75E6F624" w14:textId="77777777" w:rsidR="00647F31" w:rsidRPr="00A54223" w:rsidRDefault="00647F31" w:rsidP="00EF167D">
            <w:pPr>
              <w:rPr>
                <w:rFonts w:cstheme="minorHAnsi"/>
                <w:sz w:val="18"/>
                <w:szCs w:val="18"/>
              </w:rPr>
            </w:pPr>
            <w:r w:rsidRPr="00A54223">
              <w:rPr>
                <w:rFonts w:cstheme="minorHAnsi"/>
                <w:sz w:val="18"/>
                <w:szCs w:val="18"/>
              </w:rPr>
              <w:t>Discuss limitations, addressing sources of potential bias and imprecision</w:t>
            </w:r>
          </w:p>
        </w:tc>
      </w:tr>
      <w:tr w:rsidR="00647F31" w:rsidRPr="004D7F49" w14:paraId="492F81C0" w14:textId="77777777" w:rsidTr="00A54223">
        <w:tc>
          <w:tcPr>
            <w:tcW w:w="818" w:type="dxa"/>
          </w:tcPr>
          <w:p w14:paraId="4C350D6B" w14:textId="77777777" w:rsidR="00647F31" w:rsidRPr="00A54223" w:rsidRDefault="00647F31" w:rsidP="00EF167D">
            <w:pPr>
              <w:jc w:val="center"/>
              <w:rPr>
                <w:rFonts w:cstheme="minorHAnsi"/>
                <w:sz w:val="18"/>
                <w:szCs w:val="18"/>
              </w:rPr>
            </w:pPr>
            <w:r w:rsidRPr="00A54223">
              <w:rPr>
                <w:rFonts w:cstheme="minorHAnsi"/>
                <w:sz w:val="18"/>
                <w:szCs w:val="18"/>
              </w:rPr>
              <w:t>24</w:t>
            </w:r>
          </w:p>
        </w:tc>
        <w:tc>
          <w:tcPr>
            <w:tcW w:w="1764" w:type="dxa"/>
          </w:tcPr>
          <w:p w14:paraId="2A509172" w14:textId="77777777" w:rsidR="00647F31" w:rsidRPr="00A54223" w:rsidRDefault="00647F31" w:rsidP="00EF167D">
            <w:pPr>
              <w:rPr>
                <w:rFonts w:cstheme="minorHAnsi"/>
                <w:sz w:val="18"/>
                <w:szCs w:val="18"/>
              </w:rPr>
            </w:pPr>
            <w:r w:rsidRPr="00A54223">
              <w:rPr>
                <w:rFonts w:cstheme="minorHAnsi"/>
                <w:sz w:val="18"/>
                <w:szCs w:val="18"/>
              </w:rPr>
              <w:t>Applicability</w:t>
            </w:r>
          </w:p>
        </w:tc>
        <w:tc>
          <w:tcPr>
            <w:tcW w:w="5923" w:type="dxa"/>
          </w:tcPr>
          <w:p w14:paraId="6FE89881" w14:textId="77777777" w:rsidR="00647F31" w:rsidRPr="00A54223" w:rsidRDefault="00647F31" w:rsidP="00EF167D">
            <w:pPr>
              <w:rPr>
                <w:rFonts w:cstheme="minorHAnsi"/>
                <w:sz w:val="18"/>
                <w:szCs w:val="18"/>
              </w:rPr>
            </w:pPr>
            <w:r w:rsidRPr="00A54223">
              <w:rPr>
                <w:rFonts w:cstheme="minorHAnsi"/>
                <w:sz w:val="18"/>
                <w:szCs w:val="18"/>
              </w:rPr>
              <w:t>Discuss applicability and implications of the study findings</w:t>
            </w:r>
          </w:p>
        </w:tc>
      </w:tr>
      <w:tr w:rsidR="00647F31" w:rsidRPr="004D7F49" w14:paraId="707666BB" w14:textId="77777777" w:rsidTr="00A54223">
        <w:tc>
          <w:tcPr>
            <w:tcW w:w="8505" w:type="dxa"/>
            <w:gridSpan w:val="3"/>
          </w:tcPr>
          <w:p w14:paraId="3E918A60" w14:textId="77777777" w:rsidR="00647F31" w:rsidRPr="00A54223" w:rsidRDefault="00647F31" w:rsidP="00EF167D">
            <w:pPr>
              <w:rPr>
                <w:rFonts w:cstheme="minorHAnsi"/>
                <w:sz w:val="18"/>
                <w:szCs w:val="18"/>
              </w:rPr>
            </w:pPr>
            <w:r w:rsidRPr="00A54223">
              <w:rPr>
                <w:rFonts w:cstheme="minorHAnsi"/>
                <w:sz w:val="18"/>
                <w:szCs w:val="18"/>
              </w:rPr>
              <w:t>Documentation</w:t>
            </w:r>
          </w:p>
        </w:tc>
      </w:tr>
      <w:tr w:rsidR="00647F31" w:rsidRPr="004D7F49" w14:paraId="1EF3B17A" w14:textId="77777777" w:rsidTr="00A54223">
        <w:tc>
          <w:tcPr>
            <w:tcW w:w="818" w:type="dxa"/>
          </w:tcPr>
          <w:p w14:paraId="094FF651" w14:textId="77777777" w:rsidR="00647F31" w:rsidRPr="00A54223" w:rsidRDefault="00647F31" w:rsidP="00EF167D">
            <w:pPr>
              <w:jc w:val="center"/>
              <w:rPr>
                <w:rFonts w:cstheme="minorHAnsi"/>
                <w:sz w:val="18"/>
                <w:szCs w:val="18"/>
              </w:rPr>
            </w:pPr>
            <w:r w:rsidRPr="00A54223">
              <w:rPr>
                <w:rFonts w:cstheme="minorHAnsi"/>
                <w:sz w:val="18"/>
                <w:szCs w:val="18"/>
              </w:rPr>
              <w:t>25</w:t>
            </w:r>
          </w:p>
        </w:tc>
        <w:tc>
          <w:tcPr>
            <w:tcW w:w="1764" w:type="dxa"/>
          </w:tcPr>
          <w:p w14:paraId="5BA947EF" w14:textId="77777777" w:rsidR="00647F31" w:rsidRPr="00A54223" w:rsidRDefault="00647F31" w:rsidP="00EF167D">
            <w:pPr>
              <w:rPr>
                <w:rFonts w:cstheme="minorHAnsi"/>
                <w:sz w:val="18"/>
                <w:szCs w:val="18"/>
              </w:rPr>
            </w:pPr>
            <w:r w:rsidRPr="00A54223">
              <w:rPr>
                <w:rFonts w:cstheme="minorHAnsi"/>
                <w:sz w:val="18"/>
                <w:szCs w:val="18"/>
              </w:rPr>
              <w:t>Protocol</w:t>
            </w:r>
          </w:p>
        </w:tc>
        <w:tc>
          <w:tcPr>
            <w:tcW w:w="5923" w:type="dxa"/>
          </w:tcPr>
          <w:p w14:paraId="083972BF" w14:textId="77777777" w:rsidR="00647F31" w:rsidRPr="00A54223" w:rsidRDefault="00647F31" w:rsidP="00EF167D">
            <w:pPr>
              <w:rPr>
                <w:rFonts w:cstheme="minorHAnsi"/>
                <w:sz w:val="18"/>
                <w:szCs w:val="18"/>
              </w:rPr>
            </w:pPr>
            <w:r w:rsidRPr="00A54223">
              <w:rPr>
                <w:rFonts w:cstheme="minorHAnsi"/>
                <w:sz w:val="18"/>
                <w:szCs w:val="18"/>
              </w:rPr>
              <w:t>If available, state where a study protocol can be accessed</w:t>
            </w:r>
          </w:p>
        </w:tc>
      </w:tr>
      <w:tr w:rsidR="00647F31" w:rsidRPr="004D7F49" w14:paraId="48EE8A09" w14:textId="77777777" w:rsidTr="00A54223">
        <w:tc>
          <w:tcPr>
            <w:tcW w:w="818" w:type="dxa"/>
          </w:tcPr>
          <w:p w14:paraId="05EC4F9E" w14:textId="77777777" w:rsidR="00647F31" w:rsidRPr="00A54223" w:rsidRDefault="00647F31" w:rsidP="00EF167D">
            <w:pPr>
              <w:jc w:val="center"/>
              <w:rPr>
                <w:rFonts w:cstheme="minorHAnsi"/>
                <w:sz w:val="18"/>
                <w:szCs w:val="18"/>
              </w:rPr>
            </w:pPr>
            <w:r w:rsidRPr="00A54223">
              <w:rPr>
                <w:rFonts w:cstheme="minorHAnsi"/>
                <w:sz w:val="18"/>
                <w:szCs w:val="18"/>
              </w:rPr>
              <w:t>26</w:t>
            </w:r>
          </w:p>
        </w:tc>
        <w:tc>
          <w:tcPr>
            <w:tcW w:w="1764" w:type="dxa"/>
          </w:tcPr>
          <w:p w14:paraId="55B72003" w14:textId="77777777" w:rsidR="00647F31" w:rsidRPr="00A54223" w:rsidRDefault="00647F31" w:rsidP="00EF167D">
            <w:pPr>
              <w:rPr>
                <w:rFonts w:cstheme="minorHAnsi"/>
                <w:sz w:val="18"/>
                <w:szCs w:val="18"/>
              </w:rPr>
            </w:pPr>
            <w:r w:rsidRPr="00A54223">
              <w:rPr>
                <w:rFonts w:cstheme="minorHAnsi"/>
                <w:sz w:val="18"/>
                <w:szCs w:val="18"/>
              </w:rPr>
              <w:t>Funding</w:t>
            </w:r>
          </w:p>
        </w:tc>
        <w:tc>
          <w:tcPr>
            <w:tcW w:w="5923" w:type="dxa"/>
          </w:tcPr>
          <w:p w14:paraId="6D53F518" w14:textId="77777777" w:rsidR="00647F31" w:rsidRPr="00A54223" w:rsidRDefault="00647F31" w:rsidP="00EF167D">
            <w:pPr>
              <w:rPr>
                <w:rFonts w:cstheme="minorHAnsi"/>
                <w:sz w:val="18"/>
                <w:szCs w:val="18"/>
              </w:rPr>
            </w:pPr>
            <w:r w:rsidRPr="00A54223">
              <w:rPr>
                <w:rFonts w:cstheme="minorHAnsi"/>
                <w:sz w:val="18"/>
                <w:szCs w:val="18"/>
              </w:rPr>
              <w:t>Identify source/s of funding and other support; describe the role of funders</w:t>
            </w:r>
          </w:p>
        </w:tc>
      </w:tr>
    </w:tbl>
    <w:p w14:paraId="02325FE7" w14:textId="77777777" w:rsidR="00647F31" w:rsidRPr="004D7F49" w:rsidRDefault="00647F31" w:rsidP="00647F31">
      <w:pPr>
        <w:spacing w:after="0"/>
        <w:rPr>
          <w:rFonts w:cstheme="minorHAnsi"/>
          <w:b/>
        </w:rPr>
      </w:pPr>
    </w:p>
    <w:p w14:paraId="6195D238" w14:textId="77777777" w:rsidR="00A4321E" w:rsidRPr="004D7F49" w:rsidRDefault="00A4321E" w:rsidP="00647F31">
      <w:pPr>
        <w:rPr>
          <w:rFonts w:eastAsia="Times New Roman" w:cstheme="minorHAnsi"/>
          <w:sz w:val="24"/>
          <w:szCs w:val="24"/>
        </w:rPr>
        <w:sectPr w:rsidR="00A4321E" w:rsidRPr="004D7F49" w:rsidSect="00A54223">
          <w:headerReference w:type="even" r:id="rId28"/>
          <w:pgSz w:w="11906" w:h="16838" w:code="9"/>
          <w:pgMar w:top="1134" w:right="1134" w:bottom="1134" w:left="1134" w:header="709" w:footer="709" w:gutter="1134"/>
          <w:cols w:space="720"/>
          <w:docGrid w:linePitch="299"/>
        </w:sectPr>
      </w:pPr>
    </w:p>
    <w:p w14:paraId="4BAE9C1E" w14:textId="011C574B" w:rsidR="0098537E" w:rsidRPr="004D7F49" w:rsidRDefault="00C50654" w:rsidP="00643BB6">
      <w:pPr>
        <w:spacing w:after="0" w:line="240" w:lineRule="auto"/>
        <w:rPr>
          <w:rFonts w:ascii="Arial" w:eastAsia="Times New Roman" w:hAnsi="Arial" w:cs="Arial"/>
          <w:b/>
          <w:sz w:val="24"/>
          <w:szCs w:val="24"/>
        </w:rPr>
      </w:pPr>
      <w:r w:rsidRPr="004D7F49">
        <w:rPr>
          <w:rFonts w:ascii="Arial" w:eastAsia="Times New Roman" w:hAnsi="Arial" w:cs="Arial"/>
          <w:b/>
          <w:sz w:val="24"/>
          <w:szCs w:val="24"/>
        </w:rPr>
        <w:lastRenderedPageBreak/>
        <w:t>Appe</w:t>
      </w:r>
      <w:r w:rsidR="00830732" w:rsidRPr="004D7F49">
        <w:rPr>
          <w:rFonts w:ascii="Arial" w:eastAsia="Times New Roman" w:hAnsi="Arial" w:cs="Arial"/>
          <w:b/>
          <w:sz w:val="24"/>
          <w:szCs w:val="24"/>
        </w:rPr>
        <w:t>ndix E: Downs and Black</w:t>
      </w:r>
      <w:r w:rsidR="00A379AE">
        <w:rPr>
          <w:rFonts w:ascii="Arial" w:eastAsia="Times New Roman" w:hAnsi="Arial" w:cs="Arial"/>
          <w:b/>
          <w:sz w:val="24"/>
          <w:szCs w:val="24"/>
        </w:rPr>
        <w:t xml:space="preserve"> (1998)</w:t>
      </w:r>
      <w:r w:rsidR="00830732" w:rsidRPr="004D7F49">
        <w:rPr>
          <w:rFonts w:ascii="Arial" w:eastAsia="Times New Roman" w:hAnsi="Arial" w:cs="Arial"/>
          <w:b/>
          <w:sz w:val="24"/>
          <w:szCs w:val="24"/>
        </w:rPr>
        <w:t xml:space="preserve"> Results</w:t>
      </w:r>
    </w:p>
    <w:p w14:paraId="04A7F95A" w14:textId="77777777" w:rsidR="00C50654" w:rsidRPr="004D7F49" w:rsidRDefault="00C50654" w:rsidP="00643BB6">
      <w:pPr>
        <w:spacing w:after="0" w:line="240" w:lineRule="auto"/>
        <w:rPr>
          <w:rFonts w:ascii="Arial" w:eastAsia="Times New Roman" w:hAnsi="Arial" w:cs="Arial"/>
          <w:b/>
          <w:sz w:val="24"/>
          <w:szCs w:val="24"/>
        </w:rPr>
      </w:pPr>
    </w:p>
    <w:tbl>
      <w:tblPr>
        <w:tblW w:w="14489" w:type="dxa"/>
        <w:tblInd w:w="93" w:type="dxa"/>
        <w:tblLook w:val="04A0" w:firstRow="1" w:lastRow="0" w:firstColumn="1" w:lastColumn="0" w:noHBand="0" w:noVBand="1"/>
      </w:tblPr>
      <w:tblGrid>
        <w:gridCol w:w="3693"/>
        <w:gridCol w:w="350"/>
        <w:gridCol w:w="350"/>
        <w:gridCol w:w="350"/>
        <w:gridCol w:w="350"/>
        <w:gridCol w:w="350"/>
        <w:gridCol w:w="350"/>
        <w:gridCol w:w="350"/>
        <w:gridCol w:w="350"/>
        <w:gridCol w:w="483"/>
        <w:gridCol w:w="483"/>
        <w:gridCol w:w="483"/>
        <w:gridCol w:w="483"/>
        <w:gridCol w:w="483"/>
        <w:gridCol w:w="483"/>
        <w:gridCol w:w="242"/>
        <w:gridCol w:w="242"/>
        <w:gridCol w:w="483"/>
        <w:gridCol w:w="483"/>
        <w:gridCol w:w="483"/>
        <w:gridCol w:w="483"/>
        <w:gridCol w:w="483"/>
        <w:gridCol w:w="483"/>
        <w:gridCol w:w="483"/>
        <w:gridCol w:w="483"/>
        <w:gridCol w:w="750"/>
      </w:tblGrid>
      <w:tr w:rsidR="00C94F61" w:rsidRPr="004D7F49" w14:paraId="21F6D719" w14:textId="77777777" w:rsidTr="00B212F6">
        <w:trPr>
          <w:gridAfter w:val="7"/>
          <w:trHeight w:val="585"/>
        </w:trPr>
        <w:tc>
          <w:tcPr>
            <w:tcW w:w="0" w:type="auto"/>
            <w:tcBorders>
              <w:top w:val="nil"/>
              <w:left w:val="nil"/>
              <w:bottom w:val="nil"/>
              <w:right w:val="nil"/>
            </w:tcBorders>
            <w:shd w:val="clear" w:color="auto" w:fill="auto"/>
            <w:vAlign w:val="bottom"/>
          </w:tcPr>
          <w:p w14:paraId="3B15ABFD" w14:textId="77777777" w:rsidR="00C94F61" w:rsidRPr="004D7F49" w:rsidRDefault="00C94F61" w:rsidP="00643BB6">
            <w:pPr>
              <w:spacing w:after="0" w:line="240" w:lineRule="auto"/>
              <w:rPr>
                <w:rFonts w:ascii="Arial" w:eastAsia="Times New Roman" w:hAnsi="Arial" w:cs="Arial"/>
                <w:sz w:val="24"/>
                <w:szCs w:val="24"/>
              </w:rPr>
            </w:pPr>
          </w:p>
        </w:tc>
        <w:tc>
          <w:tcPr>
            <w:tcW w:w="0" w:type="auto"/>
            <w:gridSpan w:val="5"/>
            <w:tcBorders>
              <w:top w:val="nil"/>
              <w:left w:val="nil"/>
              <w:bottom w:val="nil"/>
              <w:right w:val="nil"/>
            </w:tcBorders>
            <w:shd w:val="clear" w:color="auto" w:fill="auto"/>
            <w:noWrap/>
            <w:vAlign w:val="bottom"/>
          </w:tcPr>
          <w:p w14:paraId="4973EEE3" w14:textId="77777777" w:rsidR="00C94F61" w:rsidRPr="004D7F49" w:rsidRDefault="00C94F61" w:rsidP="00643BB6">
            <w:pPr>
              <w:spacing w:after="0" w:line="240" w:lineRule="auto"/>
              <w:jc w:val="center"/>
              <w:rPr>
                <w:rFonts w:ascii="Arial" w:eastAsia="Times New Roman" w:hAnsi="Arial" w:cs="Arial"/>
                <w:sz w:val="24"/>
                <w:szCs w:val="24"/>
              </w:rPr>
            </w:pPr>
          </w:p>
        </w:tc>
        <w:tc>
          <w:tcPr>
            <w:tcW w:w="0" w:type="auto"/>
            <w:gridSpan w:val="10"/>
            <w:tcBorders>
              <w:top w:val="nil"/>
              <w:left w:val="nil"/>
              <w:bottom w:val="nil"/>
              <w:right w:val="nil"/>
            </w:tcBorders>
            <w:shd w:val="clear" w:color="auto" w:fill="auto"/>
            <w:noWrap/>
            <w:vAlign w:val="bottom"/>
          </w:tcPr>
          <w:p w14:paraId="7FA05C78" w14:textId="77777777" w:rsidR="00C94F61" w:rsidRPr="004D7F49" w:rsidRDefault="00C94F61" w:rsidP="00643BB6">
            <w:pPr>
              <w:spacing w:after="0" w:line="240" w:lineRule="auto"/>
              <w:jc w:val="center"/>
              <w:rPr>
                <w:rFonts w:ascii="Arial" w:eastAsia="Times New Roman" w:hAnsi="Arial" w:cs="Arial"/>
                <w:sz w:val="24"/>
                <w:szCs w:val="24"/>
              </w:rPr>
            </w:pPr>
          </w:p>
        </w:tc>
        <w:tc>
          <w:tcPr>
            <w:tcW w:w="0" w:type="auto"/>
            <w:gridSpan w:val="2"/>
            <w:tcBorders>
              <w:top w:val="nil"/>
              <w:left w:val="nil"/>
              <w:bottom w:val="nil"/>
              <w:right w:val="nil"/>
            </w:tcBorders>
            <w:shd w:val="clear" w:color="auto" w:fill="auto"/>
            <w:noWrap/>
            <w:vAlign w:val="bottom"/>
          </w:tcPr>
          <w:p w14:paraId="460857E9" w14:textId="77777777" w:rsidR="00C94F61" w:rsidRPr="004D7F49" w:rsidRDefault="00C94F61" w:rsidP="00643BB6">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vAlign w:val="bottom"/>
            <w:hideMark/>
          </w:tcPr>
          <w:p w14:paraId="49216A46" w14:textId="77777777" w:rsidR="00C94F61" w:rsidRPr="004D7F49" w:rsidRDefault="00C94F61" w:rsidP="00643BB6">
            <w:pPr>
              <w:spacing w:after="0" w:line="240" w:lineRule="auto"/>
              <w:rPr>
                <w:rFonts w:ascii="Arial" w:eastAsia="Times New Roman" w:hAnsi="Arial" w:cs="Arial"/>
                <w:sz w:val="24"/>
                <w:szCs w:val="24"/>
              </w:rPr>
            </w:pPr>
          </w:p>
        </w:tc>
      </w:tr>
      <w:tr w:rsidR="00C94F61" w:rsidRPr="004D7F49" w14:paraId="5D92EBB9" w14:textId="77777777" w:rsidTr="00B212F6">
        <w:trPr>
          <w:trHeight w:val="585"/>
        </w:trPr>
        <w:tc>
          <w:tcPr>
            <w:tcW w:w="0" w:type="auto"/>
            <w:tcBorders>
              <w:top w:val="single" w:sz="4" w:space="0" w:color="000000"/>
              <w:left w:val="nil"/>
              <w:bottom w:val="single" w:sz="4" w:space="0" w:color="000000"/>
              <w:right w:val="nil"/>
            </w:tcBorders>
            <w:shd w:val="clear" w:color="auto" w:fill="auto"/>
            <w:vAlign w:val="bottom"/>
            <w:hideMark/>
          </w:tcPr>
          <w:p w14:paraId="15A6A17E" w14:textId="77777777" w:rsidR="00C94F61" w:rsidRPr="004D7F49" w:rsidRDefault="00C94F61" w:rsidP="00643BB6">
            <w:pPr>
              <w:spacing w:after="0" w:line="240" w:lineRule="auto"/>
              <w:rPr>
                <w:rFonts w:ascii="Arial" w:eastAsia="Times New Roman" w:hAnsi="Arial" w:cs="Arial"/>
                <w:sz w:val="24"/>
                <w:szCs w:val="24"/>
              </w:rPr>
            </w:pPr>
            <w:r w:rsidRPr="004D7F49">
              <w:rPr>
                <w:rFonts w:ascii="Arial" w:eastAsia="Times New Roman" w:hAnsi="Arial" w:cs="Arial"/>
                <w:sz w:val="24"/>
                <w:szCs w:val="24"/>
              </w:rPr>
              <w:t>Downs and Black criteria number</w:t>
            </w:r>
          </w:p>
        </w:tc>
        <w:tc>
          <w:tcPr>
            <w:tcW w:w="0" w:type="auto"/>
            <w:tcBorders>
              <w:top w:val="single" w:sz="4" w:space="0" w:color="000000"/>
              <w:left w:val="nil"/>
              <w:bottom w:val="single" w:sz="4" w:space="0" w:color="000000"/>
              <w:right w:val="nil"/>
            </w:tcBorders>
            <w:shd w:val="clear" w:color="auto" w:fill="auto"/>
            <w:noWrap/>
            <w:vAlign w:val="bottom"/>
            <w:hideMark/>
          </w:tcPr>
          <w:p w14:paraId="348E163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single" w:sz="4" w:space="0" w:color="000000"/>
              <w:left w:val="nil"/>
              <w:bottom w:val="single" w:sz="4" w:space="0" w:color="000000"/>
              <w:right w:val="nil"/>
            </w:tcBorders>
            <w:shd w:val="clear" w:color="auto" w:fill="auto"/>
            <w:noWrap/>
            <w:vAlign w:val="bottom"/>
            <w:hideMark/>
          </w:tcPr>
          <w:p w14:paraId="49F74C11"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2</w:t>
            </w:r>
          </w:p>
        </w:tc>
        <w:tc>
          <w:tcPr>
            <w:tcW w:w="0" w:type="auto"/>
            <w:tcBorders>
              <w:top w:val="single" w:sz="4" w:space="0" w:color="000000"/>
              <w:left w:val="nil"/>
              <w:bottom w:val="single" w:sz="4" w:space="0" w:color="000000"/>
              <w:right w:val="nil"/>
            </w:tcBorders>
            <w:shd w:val="clear" w:color="auto" w:fill="auto"/>
            <w:noWrap/>
            <w:vAlign w:val="bottom"/>
            <w:hideMark/>
          </w:tcPr>
          <w:p w14:paraId="2F2E0D55"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3</w:t>
            </w:r>
          </w:p>
        </w:tc>
        <w:tc>
          <w:tcPr>
            <w:tcW w:w="0" w:type="auto"/>
            <w:tcBorders>
              <w:top w:val="single" w:sz="4" w:space="0" w:color="000000"/>
              <w:left w:val="nil"/>
              <w:bottom w:val="single" w:sz="4" w:space="0" w:color="000000"/>
              <w:right w:val="nil"/>
            </w:tcBorders>
            <w:shd w:val="clear" w:color="auto" w:fill="auto"/>
            <w:noWrap/>
            <w:vAlign w:val="bottom"/>
            <w:hideMark/>
          </w:tcPr>
          <w:p w14:paraId="14C2319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4</w:t>
            </w:r>
          </w:p>
        </w:tc>
        <w:tc>
          <w:tcPr>
            <w:tcW w:w="0" w:type="auto"/>
            <w:tcBorders>
              <w:top w:val="single" w:sz="4" w:space="0" w:color="000000"/>
              <w:left w:val="nil"/>
              <w:bottom w:val="single" w:sz="4" w:space="0" w:color="000000"/>
              <w:right w:val="nil"/>
            </w:tcBorders>
            <w:shd w:val="clear" w:color="auto" w:fill="auto"/>
            <w:noWrap/>
            <w:vAlign w:val="bottom"/>
            <w:hideMark/>
          </w:tcPr>
          <w:p w14:paraId="78F58B80"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5</w:t>
            </w:r>
          </w:p>
        </w:tc>
        <w:tc>
          <w:tcPr>
            <w:tcW w:w="0" w:type="auto"/>
            <w:tcBorders>
              <w:top w:val="single" w:sz="4" w:space="0" w:color="000000"/>
              <w:left w:val="nil"/>
              <w:bottom w:val="single" w:sz="4" w:space="0" w:color="000000"/>
              <w:right w:val="nil"/>
            </w:tcBorders>
            <w:shd w:val="clear" w:color="auto" w:fill="auto"/>
            <w:noWrap/>
            <w:vAlign w:val="bottom"/>
            <w:hideMark/>
          </w:tcPr>
          <w:p w14:paraId="7EF5B44B"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6</w:t>
            </w:r>
          </w:p>
        </w:tc>
        <w:tc>
          <w:tcPr>
            <w:tcW w:w="0" w:type="auto"/>
            <w:tcBorders>
              <w:top w:val="single" w:sz="4" w:space="0" w:color="000000"/>
              <w:left w:val="nil"/>
              <w:bottom w:val="single" w:sz="4" w:space="0" w:color="000000"/>
              <w:right w:val="nil"/>
            </w:tcBorders>
            <w:shd w:val="clear" w:color="auto" w:fill="auto"/>
            <w:noWrap/>
            <w:vAlign w:val="bottom"/>
            <w:hideMark/>
          </w:tcPr>
          <w:p w14:paraId="331298C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7</w:t>
            </w:r>
          </w:p>
        </w:tc>
        <w:tc>
          <w:tcPr>
            <w:tcW w:w="0" w:type="auto"/>
            <w:tcBorders>
              <w:top w:val="single" w:sz="4" w:space="0" w:color="000000"/>
              <w:left w:val="nil"/>
              <w:bottom w:val="single" w:sz="4" w:space="0" w:color="000000"/>
              <w:right w:val="nil"/>
            </w:tcBorders>
            <w:shd w:val="clear" w:color="auto" w:fill="auto"/>
            <w:noWrap/>
            <w:vAlign w:val="bottom"/>
            <w:hideMark/>
          </w:tcPr>
          <w:p w14:paraId="6B7B198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9</w:t>
            </w:r>
          </w:p>
        </w:tc>
        <w:tc>
          <w:tcPr>
            <w:tcW w:w="0" w:type="auto"/>
            <w:tcBorders>
              <w:top w:val="single" w:sz="4" w:space="0" w:color="000000"/>
              <w:left w:val="nil"/>
              <w:bottom w:val="single" w:sz="4" w:space="0" w:color="000000"/>
              <w:right w:val="nil"/>
            </w:tcBorders>
            <w:shd w:val="clear" w:color="auto" w:fill="auto"/>
            <w:noWrap/>
            <w:vAlign w:val="bottom"/>
            <w:hideMark/>
          </w:tcPr>
          <w:p w14:paraId="6C8F1BB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10</w:t>
            </w:r>
          </w:p>
        </w:tc>
        <w:tc>
          <w:tcPr>
            <w:tcW w:w="0" w:type="auto"/>
            <w:tcBorders>
              <w:top w:val="single" w:sz="4" w:space="0" w:color="000000"/>
              <w:left w:val="nil"/>
              <w:bottom w:val="single" w:sz="4" w:space="0" w:color="000000"/>
              <w:right w:val="nil"/>
            </w:tcBorders>
            <w:shd w:val="clear" w:color="auto" w:fill="auto"/>
            <w:noWrap/>
            <w:vAlign w:val="bottom"/>
            <w:hideMark/>
          </w:tcPr>
          <w:p w14:paraId="49274D5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11</w:t>
            </w:r>
          </w:p>
        </w:tc>
        <w:tc>
          <w:tcPr>
            <w:tcW w:w="0" w:type="auto"/>
            <w:tcBorders>
              <w:top w:val="single" w:sz="4" w:space="0" w:color="000000"/>
              <w:left w:val="nil"/>
              <w:bottom w:val="single" w:sz="4" w:space="0" w:color="000000"/>
              <w:right w:val="nil"/>
            </w:tcBorders>
            <w:shd w:val="clear" w:color="auto" w:fill="auto"/>
            <w:noWrap/>
            <w:vAlign w:val="bottom"/>
            <w:hideMark/>
          </w:tcPr>
          <w:p w14:paraId="03CFDBC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12</w:t>
            </w:r>
          </w:p>
        </w:tc>
        <w:tc>
          <w:tcPr>
            <w:tcW w:w="0" w:type="auto"/>
            <w:tcBorders>
              <w:top w:val="single" w:sz="4" w:space="0" w:color="000000"/>
              <w:left w:val="nil"/>
              <w:bottom w:val="single" w:sz="4" w:space="0" w:color="000000"/>
              <w:right w:val="nil"/>
            </w:tcBorders>
            <w:shd w:val="clear" w:color="auto" w:fill="auto"/>
            <w:noWrap/>
            <w:vAlign w:val="bottom"/>
            <w:hideMark/>
          </w:tcPr>
          <w:p w14:paraId="58301A5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13</w:t>
            </w:r>
          </w:p>
        </w:tc>
        <w:tc>
          <w:tcPr>
            <w:tcW w:w="0" w:type="auto"/>
            <w:tcBorders>
              <w:top w:val="single" w:sz="4" w:space="0" w:color="000000"/>
              <w:left w:val="nil"/>
              <w:bottom w:val="single" w:sz="4" w:space="0" w:color="000000"/>
              <w:right w:val="nil"/>
            </w:tcBorders>
            <w:shd w:val="clear" w:color="auto" w:fill="auto"/>
            <w:noWrap/>
            <w:vAlign w:val="bottom"/>
            <w:hideMark/>
          </w:tcPr>
          <w:p w14:paraId="486F77C3"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16</w:t>
            </w:r>
          </w:p>
        </w:tc>
        <w:tc>
          <w:tcPr>
            <w:tcW w:w="0" w:type="auto"/>
            <w:tcBorders>
              <w:top w:val="single" w:sz="4" w:space="0" w:color="000000"/>
              <w:left w:val="nil"/>
              <w:bottom w:val="single" w:sz="4" w:space="0" w:color="000000"/>
              <w:right w:val="nil"/>
            </w:tcBorders>
            <w:shd w:val="clear" w:color="auto" w:fill="auto"/>
            <w:noWrap/>
            <w:vAlign w:val="bottom"/>
            <w:hideMark/>
          </w:tcPr>
          <w:p w14:paraId="77524CD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17</w:t>
            </w:r>
          </w:p>
        </w:tc>
        <w:tc>
          <w:tcPr>
            <w:tcW w:w="0" w:type="auto"/>
            <w:gridSpan w:val="2"/>
            <w:tcBorders>
              <w:top w:val="single" w:sz="4" w:space="0" w:color="000000"/>
              <w:left w:val="nil"/>
              <w:bottom w:val="single" w:sz="4" w:space="0" w:color="000000"/>
              <w:right w:val="nil"/>
            </w:tcBorders>
            <w:shd w:val="clear" w:color="auto" w:fill="auto"/>
            <w:noWrap/>
            <w:vAlign w:val="bottom"/>
            <w:hideMark/>
          </w:tcPr>
          <w:p w14:paraId="2B5B3F4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18</w:t>
            </w:r>
          </w:p>
        </w:tc>
        <w:tc>
          <w:tcPr>
            <w:tcW w:w="0" w:type="auto"/>
            <w:tcBorders>
              <w:top w:val="single" w:sz="4" w:space="0" w:color="000000"/>
              <w:left w:val="nil"/>
              <w:bottom w:val="single" w:sz="4" w:space="0" w:color="000000"/>
              <w:right w:val="nil"/>
            </w:tcBorders>
            <w:shd w:val="clear" w:color="auto" w:fill="auto"/>
            <w:noWrap/>
            <w:vAlign w:val="bottom"/>
            <w:hideMark/>
          </w:tcPr>
          <w:p w14:paraId="669873C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19</w:t>
            </w:r>
          </w:p>
        </w:tc>
        <w:tc>
          <w:tcPr>
            <w:tcW w:w="0" w:type="auto"/>
            <w:tcBorders>
              <w:top w:val="single" w:sz="4" w:space="0" w:color="000000"/>
              <w:left w:val="nil"/>
              <w:bottom w:val="single" w:sz="4" w:space="0" w:color="000000"/>
              <w:right w:val="nil"/>
            </w:tcBorders>
            <w:shd w:val="clear" w:color="auto" w:fill="auto"/>
            <w:noWrap/>
            <w:vAlign w:val="bottom"/>
            <w:hideMark/>
          </w:tcPr>
          <w:p w14:paraId="019E1DA5"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20</w:t>
            </w:r>
          </w:p>
        </w:tc>
        <w:tc>
          <w:tcPr>
            <w:tcW w:w="0" w:type="auto"/>
            <w:tcBorders>
              <w:top w:val="single" w:sz="4" w:space="0" w:color="000000"/>
              <w:left w:val="nil"/>
              <w:bottom w:val="single" w:sz="4" w:space="0" w:color="000000"/>
              <w:right w:val="nil"/>
            </w:tcBorders>
            <w:shd w:val="clear" w:color="auto" w:fill="auto"/>
            <w:noWrap/>
            <w:vAlign w:val="bottom"/>
            <w:hideMark/>
          </w:tcPr>
          <w:p w14:paraId="29E3E49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21</w:t>
            </w:r>
          </w:p>
        </w:tc>
        <w:tc>
          <w:tcPr>
            <w:tcW w:w="0" w:type="auto"/>
            <w:tcBorders>
              <w:top w:val="single" w:sz="4" w:space="0" w:color="000000"/>
              <w:left w:val="nil"/>
              <w:bottom w:val="single" w:sz="4" w:space="0" w:color="000000"/>
              <w:right w:val="nil"/>
            </w:tcBorders>
            <w:shd w:val="clear" w:color="auto" w:fill="auto"/>
            <w:noWrap/>
            <w:vAlign w:val="bottom"/>
            <w:hideMark/>
          </w:tcPr>
          <w:p w14:paraId="26C51753"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22</w:t>
            </w:r>
          </w:p>
        </w:tc>
        <w:tc>
          <w:tcPr>
            <w:tcW w:w="0" w:type="auto"/>
            <w:tcBorders>
              <w:top w:val="single" w:sz="4" w:space="0" w:color="000000"/>
              <w:left w:val="nil"/>
              <w:bottom w:val="single" w:sz="4" w:space="0" w:color="000000"/>
              <w:right w:val="nil"/>
            </w:tcBorders>
            <w:shd w:val="clear" w:color="auto" w:fill="auto"/>
            <w:noWrap/>
            <w:vAlign w:val="bottom"/>
            <w:hideMark/>
          </w:tcPr>
          <w:p w14:paraId="721C9F6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23</w:t>
            </w:r>
          </w:p>
        </w:tc>
        <w:tc>
          <w:tcPr>
            <w:tcW w:w="0" w:type="auto"/>
            <w:tcBorders>
              <w:top w:val="single" w:sz="4" w:space="0" w:color="000000"/>
              <w:left w:val="nil"/>
              <w:bottom w:val="single" w:sz="4" w:space="0" w:color="000000"/>
              <w:right w:val="nil"/>
            </w:tcBorders>
            <w:shd w:val="clear" w:color="auto" w:fill="auto"/>
            <w:noWrap/>
            <w:vAlign w:val="bottom"/>
            <w:hideMark/>
          </w:tcPr>
          <w:p w14:paraId="4F1C4F9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24</w:t>
            </w:r>
          </w:p>
        </w:tc>
        <w:tc>
          <w:tcPr>
            <w:tcW w:w="0" w:type="auto"/>
            <w:tcBorders>
              <w:top w:val="single" w:sz="4" w:space="0" w:color="000000"/>
              <w:left w:val="nil"/>
              <w:bottom w:val="single" w:sz="4" w:space="0" w:color="000000"/>
              <w:right w:val="nil"/>
            </w:tcBorders>
            <w:shd w:val="clear" w:color="auto" w:fill="auto"/>
            <w:noWrap/>
            <w:vAlign w:val="bottom"/>
            <w:hideMark/>
          </w:tcPr>
          <w:p w14:paraId="0C25CD7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25</w:t>
            </w:r>
          </w:p>
        </w:tc>
        <w:tc>
          <w:tcPr>
            <w:tcW w:w="0" w:type="auto"/>
            <w:tcBorders>
              <w:top w:val="single" w:sz="4" w:space="0" w:color="000000"/>
              <w:left w:val="nil"/>
              <w:bottom w:val="single" w:sz="4" w:space="0" w:color="000000"/>
              <w:right w:val="nil"/>
            </w:tcBorders>
            <w:shd w:val="clear" w:color="auto" w:fill="auto"/>
            <w:noWrap/>
            <w:vAlign w:val="bottom"/>
            <w:hideMark/>
          </w:tcPr>
          <w:p w14:paraId="2148FD6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26</w:t>
            </w:r>
          </w:p>
        </w:tc>
        <w:tc>
          <w:tcPr>
            <w:tcW w:w="0" w:type="auto"/>
            <w:tcBorders>
              <w:top w:val="single" w:sz="4" w:space="0" w:color="000000"/>
              <w:left w:val="nil"/>
              <w:bottom w:val="single" w:sz="4" w:space="0" w:color="000000"/>
              <w:right w:val="nil"/>
            </w:tcBorders>
            <w:shd w:val="clear" w:color="auto" w:fill="auto"/>
            <w:noWrap/>
            <w:vAlign w:val="bottom"/>
            <w:hideMark/>
          </w:tcPr>
          <w:p w14:paraId="082DBC0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Total</w:t>
            </w:r>
          </w:p>
        </w:tc>
      </w:tr>
      <w:tr w:rsidR="00C94F61" w:rsidRPr="004D7F49" w14:paraId="03D5D28B" w14:textId="77777777" w:rsidTr="00B212F6">
        <w:trPr>
          <w:trHeight w:val="300"/>
        </w:trPr>
        <w:tc>
          <w:tcPr>
            <w:tcW w:w="0" w:type="auto"/>
            <w:tcBorders>
              <w:top w:val="nil"/>
              <w:left w:val="nil"/>
              <w:bottom w:val="nil"/>
              <w:right w:val="nil"/>
            </w:tcBorders>
            <w:shd w:val="clear" w:color="auto" w:fill="auto"/>
            <w:vAlign w:val="bottom"/>
          </w:tcPr>
          <w:p w14:paraId="686A053A" w14:textId="77777777" w:rsidR="00C94F61" w:rsidRPr="004D7F49" w:rsidRDefault="00C94F61" w:rsidP="00643BB6">
            <w:pPr>
              <w:spacing w:after="0" w:line="240" w:lineRule="auto"/>
              <w:rPr>
                <w:rFonts w:ascii="Arial" w:eastAsia="Times New Roman" w:hAnsi="Arial" w:cs="Arial"/>
                <w:sz w:val="24"/>
                <w:szCs w:val="24"/>
              </w:rPr>
            </w:pPr>
            <w:r w:rsidRPr="004D7F49">
              <w:rPr>
                <w:rFonts w:ascii="Arial" w:eastAsia="Times New Roman" w:hAnsi="Arial" w:cs="Arial"/>
                <w:sz w:val="24"/>
                <w:szCs w:val="24"/>
              </w:rPr>
              <w:t>Caspar et al. (2005)</w:t>
            </w:r>
          </w:p>
          <w:p w14:paraId="465766EC" w14:textId="77777777" w:rsidR="002B58B0" w:rsidRPr="004D7F49" w:rsidRDefault="002B58B0" w:rsidP="00643BB6">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tcPr>
          <w:p w14:paraId="2214584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018C89B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078D1CF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4B9CC22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57D19E75"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FB8E4E5"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331D85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A466A4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A69429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32BCE3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29281C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9895D73"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65D2DA6B"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65122C50"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gridSpan w:val="2"/>
            <w:tcBorders>
              <w:top w:val="nil"/>
              <w:left w:val="nil"/>
              <w:bottom w:val="nil"/>
              <w:right w:val="nil"/>
            </w:tcBorders>
            <w:shd w:val="clear" w:color="auto" w:fill="auto"/>
            <w:noWrap/>
          </w:tcPr>
          <w:p w14:paraId="053AD30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CBF7955"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89E8307"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4157285"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5D71D07"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78815EAB"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1619D11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77781D4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5607FB2B"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0B3B7A77" w14:textId="314FD870" w:rsidR="00C94F61" w:rsidRPr="004D7F49" w:rsidRDefault="001F4B57" w:rsidP="002B58B0">
            <w:pPr>
              <w:spacing w:after="0" w:line="240" w:lineRule="auto"/>
              <w:jc w:val="center"/>
              <w:rPr>
                <w:rFonts w:ascii="Arial" w:eastAsia="Times New Roman" w:hAnsi="Arial" w:cs="Arial"/>
                <w:sz w:val="24"/>
                <w:szCs w:val="24"/>
              </w:rPr>
            </w:pPr>
            <w:r>
              <w:rPr>
                <w:rFonts w:ascii="Arial" w:eastAsia="Times New Roman" w:hAnsi="Arial" w:cs="Arial"/>
                <w:sz w:val="24"/>
                <w:szCs w:val="24"/>
              </w:rPr>
              <w:t>18</w:t>
            </w:r>
          </w:p>
        </w:tc>
      </w:tr>
      <w:tr w:rsidR="00C94F61" w:rsidRPr="004D7F49" w14:paraId="6EAD7492" w14:textId="77777777" w:rsidTr="00B212F6">
        <w:trPr>
          <w:trHeight w:val="300"/>
        </w:trPr>
        <w:tc>
          <w:tcPr>
            <w:tcW w:w="0" w:type="auto"/>
            <w:tcBorders>
              <w:top w:val="nil"/>
              <w:left w:val="nil"/>
              <w:bottom w:val="nil"/>
              <w:right w:val="nil"/>
            </w:tcBorders>
            <w:shd w:val="clear" w:color="auto" w:fill="auto"/>
            <w:vAlign w:val="bottom"/>
          </w:tcPr>
          <w:p w14:paraId="3CFAD186" w14:textId="77777777" w:rsidR="00C94F61" w:rsidRPr="004D7F49" w:rsidRDefault="00C94F61" w:rsidP="00643BB6">
            <w:pPr>
              <w:spacing w:after="0" w:line="240" w:lineRule="auto"/>
              <w:rPr>
                <w:rFonts w:ascii="Arial" w:eastAsia="Times New Roman" w:hAnsi="Arial" w:cs="Arial"/>
                <w:sz w:val="24"/>
                <w:szCs w:val="24"/>
              </w:rPr>
            </w:pPr>
            <w:r w:rsidRPr="004D7F49">
              <w:rPr>
                <w:rFonts w:ascii="Arial" w:eastAsia="Times New Roman" w:hAnsi="Arial" w:cs="Arial"/>
                <w:sz w:val="24"/>
                <w:szCs w:val="24"/>
              </w:rPr>
              <w:t>Chu &amp; Kendall (2009)</w:t>
            </w:r>
          </w:p>
          <w:p w14:paraId="7D44CFE7" w14:textId="77777777" w:rsidR="002B58B0" w:rsidRPr="004D7F49" w:rsidRDefault="002B58B0" w:rsidP="00643BB6">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tcPr>
          <w:p w14:paraId="53E8C30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238EFC53"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F72BDA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2FE20CF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0E18A8D7"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2</w:t>
            </w:r>
          </w:p>
        </w:tc>
        <w:tc>
          <w:tcPr>
            <w:tcW w:w="0" w:type="auto"/>
            <w:tcBorders>
              <w:top w:val="nil"/>
              <w:left w:val="nil"/>
              <w:bottom w:val="nil"/>
              <w:right w:val="nil"/>
            </w:tcBorders>
            <w:shd w:val="clear" w:color="auto" w:fill="auto"/>
            <w:noWrap/>
          </w:tcPr>
          <w:p w14:paraId="631207A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45BCCA2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6A3A88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F865BD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607E953B"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732FECF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10A1EB11"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2EC39510"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203A4EE5"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gridSpan w:val="2"/>
            <w:tcBorders>
              <w:top w:val="nil"/>
              <w:left w:val="nil"/>
              <w:bottom w:val="nil"/>
              <w:right w:val="nil"/>
            </w:tcBorders>
            <w:shd w:val="clear" w:color="auto" w:fill="auto"/>
            <w:noWrap/>
          </w:tcPr>
          <w:p w14:paraId="77F176F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056EB2E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02D256C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5A59059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243822C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89B5AF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1AFD05A1"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77CDB3CC"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29778FCC"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6AD4542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17</w:t>
            </w:r>
          </w:p>
        </w:tc>
      </w:tr>
      <w:tr w:rsidR="00C94F61" w:rsidRPr="004D7F49" w14:paraId="1EB3DD4F" w14:textId="77777777" w:rsidTr="00B212F6">
        <w:trPr>
          <w:trHeight w:val="300"/>
        </w:trPr>
        <w:tc>
          <w:tcPr>
            <w:tcW w:w="0" w:type="auto"/>
            <w:tcBorders>
              <w:top w:val="nil"/>
              <w:left w:val="nil"/>
              <w:bottom w:val="nil"/>
              <w:right w:val="nil"/>
            </w:tcBorders>
            <w:shd w:val="clear" w:color="auto" w:fill="auto"/>
            <w:vAlign w:val="bottom"/>
          </w:tcPr>
          <w:p w14:paraId="0F5DF091" w14:textId="77777777" w:rsidR="00C94F61" w:rsidRPr="004D7F49" w:rsidRDefault="00C94F61" w:rsidP="00643BB6">
            <w:pPr>
              <w:spacing w:after="0" w:line="240" w:lineRule="auto"/>
              <w:rPr>
                <w:rFonts w:ascii="Arial" w:eastAsia="Times New Roman" w:hAnsi="Arial" w:cs="Arial"/>
                <w:sz w:val="24"/>
                <w:szCs w:val="24"/>
              </w:rPr>
            </w:pPr>
            <w:r w:rsidRPr="004D7F49">
              <w:rPr>
                <w:rFonts w:ascii="Arial" w:eastAsia="Times New Roman" w:hAnsi="Arial" w:cs="Arial"/>
                <w:sz w:val="24"/>
                <w:szCs w:val="24"/>
              </w:rPr>
              <w:t>Connolly Gibbons et al. (2003)</w:t>
            </w:r>
          </w:p>
          <w:p w14:paraId="21E290F7" w14:textId="77777777" w:rsidR="002B58B0" w:rsidRPr="004D7F49" w:rsidRDefault="002B58B0" w:rsidP="00643BB6">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tcPr>
          <w:p w14:paraId="0BE0269B"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135B7B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4D6A6AC"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69C50C9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478103A7"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B75EEB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654B70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6AFE76BC"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F1DF96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7BF63FBB"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30F7DC2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2FC66BE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6A26A10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66FBC1FC"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gridSpan w:val="2"/>
            <w:tcBorders>
              <w:top w:val="nil"/>
              <w:left w:val="nil"/>
              <w:bottom w:val="nil"/>
              <w:right w:val="nil"/>
            </w:tcBorders>
            <w:shd w:val="clear" w:color="auto" w:fill="auto"/>
            <w:noWrap/>
          </w:tcPr>
          <w:p w14:paraId="634DCED7"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B04F655"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486AE7C1"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4849BEE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502CFA4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6889901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006A961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140C6C8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3BAC937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66A3384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14</w:t>
            </w:r>
          </w:p>
        </w:tc>
      </w:tr>
      <w:tr w:rsidR="00C94F61" w:rsidRPr="004D7F49" w14:paraId="35A6EF8B" w14:textId="77777777" w:rsidTr="00B212F6">
        <w:trPr>
          <w:trHeight w:val="300"/>
        </w:trPr>
        <w:tc>
          <w:tcPr>
            <w:tcW w:w="0" w:type="auto"/>
            <w:tcBorders>
              <w:top w:val="nil"/>
              <w:left w:val="nil"/>
              <w:bottom w:val="nil"/>
              <w:right w:val="nil"/>
            </w:tcBorders>
            <w:shd w:val="clear" w:color="auto" w:fill="auto"/>
            <w:vAlign w:val="bottom"/>
          </w:tcPr>
          <w:p w14:paraId="753DD26C" w14:textId="77777777" w:rsidR="00C94F61" w:rsidRPr="004D7F49" w:rsidRDefault="00C94F61" w:rsidP="00643BB6">
            <w:pPr>
              <w:spacing w:after="0" w:line="240" w:lineRule="auto"/>
              <w:rPr>
                <w:rFonts w:ascii="Arial" w:eastAsia="Times New Roman" w:hAnsi="Arial" w:cs="Arial"/>
                <w:sz w:val="24"/>
                <w:szCs w:val="24"/>
              </w:rPr>
            </w:pPr>
            <w:r w:rsidRPr="004D7F49">
              <w:rPr>
                <w:rFonts w:ascii="Arial" w:eastAsia="Times New Roman" w:hAnsi="Arial" w:cs="Arial"/>
                <w:sz w:val="24"/>
                <w:szCs w:val="24"/>
              </w:rPr>
              <w:t>Elkin et al. (2014)</w:t>
            </w:r>
          </w:p>
          <w:p w14:paraId="5FBE7850" w14:textId="77777777" w:rsidR="002B58B0" w:rsidRPr="004D7F49" w:rsidRDefault="002B58B0" w:rsidP="00643BB6">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tcPr>
          <w:p w14:paraId="291A714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6796173"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299C67B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044E4AC"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E0595F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57570BC1"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416AE1F3"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C6B044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08F6823"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489AF2D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7B62D9C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1A497F90"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0AF69E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47E1A9C"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gridSpan w:val="2"/>
            <w:tcBorders>
              <w:top w:val="nil"/>
              <w:left w:val="nil"/>
              <w:bottom w:val="nil"/>
              <w:right w:val="nil"/>
            </w:tcBorders>
            <w:shd w:val="clear" w:color="auto" w:fill="auto"/>
            <w:noWrap/>
          </w:tcPr>
          <w:p w14:paraId="64CF90C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09F25F1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237AB2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CAF0723"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01B1941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48C2AE7" w14:textId="0B13AB19" w:rsidR="00C94F61" w:rsidRPr="004D7F49" w:rsidRDefault="001F4B57" w:rsidP="002B58B0">
            <w:pPr>
              <w:spacing w:after="0" w:line="240" w:lineRule="auto"/>
              <w:jc w:val="center"/>
              <w:rPr>
                <w:rFonts w:ascii="Arial" w:eastAsia="Times New Roman" w:hAnsi="Arial" w:cs="Arial"/>
                <w:sz w:val="24"/>
                <w:szCs w:val="24"/>
              </w:rPr>
            </w:pPr>
            <w:r>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605697E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750DEA9B"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1EE21E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797CD2D" w14:textId="4DB8FD4C" w:rsidR="00C94F61" w:rsidRPr="004D7F49" w:rsidRDefault="001F4B57" w:rsidP="002B58B0">
            <w:pPr>
              <w:spacing w:after="0" w:line="240" w:lineRule="auto"/>
              <w:jc w:val="center"/>
              <w:rPr>
                <w:rFonts w:ascii="Arial" w:eastAsia="Times New Roman" w:hAnsi="Arial" w:cs="Arial"/>
                <w:sz w:val="24"/>
                <w:szCs w:val="24"/>
              </w:rPr>
            </w:pPr>
            <w:r>
              <w:rPr>
                <w:rFonts w:ascii="Arial" w:eastAsia="Times New Roman" w:hAnsi="Arial" w:cs="Arial"/>
                <w:sz w:val="24"/>
                <w:szCs w:val="24"/>
              </w:rPr>
              <w:t>19</w:t>
            </w:r>
          </w:p>
        </w:tc>
      </w:tr>
      <w:tr w:rsidR="00C94F61" w:rsidRPr="004D7F49" w14:paraId="2E5A7376" w14:textId="77777777" w:rsidTr="00B212F6">
        <w:trPr>
          <w:trHeight w:val="300"/>
        </w:trPr>
        <w:tc>
          <w:tcPr>
            <w:tcW w:w="0" w:type="auto"/>
            <w:tcBorders>
              <w:top w:val="nil"/>
              <w:left w:val="nil"/>
              <w:bottom w:val="nil"/>
              <w:right w:val="nil"/>
            </w:tcBorders>
            <w:shd w:val="clear" w:color="auto" w:fill="auto"/>
            <w:vAlign w:val="bottom"/>
          </w:tcPr>
          <w:p w14:paraId="60408A2D" w14:textId="77777777" w:rsidR="00C94F61" w:rsidRPr="004D7F49" w:rsidRDefault="00C94F61" w:rsidP="00643BB6">
            <w:pPr>
              <w:spacing w:after="0" w:line="240" w:lineRule="auto"/>
              <w:rPr>
                <w:rFonts w:ascii="Arial" w:eastAsia="Times New Roman" w:hAnsi="Arial" w:cs="Arial"/>
                <w:sz w:val="24"/>
                <w:szCs w:val="24"/>
              </w:rPr>
            </w:pPr>
            <w:r w:rsidRPr="004D7F49">
              <w:rPr>
                <w:rFonts w:ascii="Arial" w:eastAsia="Times New Roman" w:hAnsi="Arial" w:cs="Arial"/>
                <w:sz w:val="24"/>
                <w:szCs w:val="24"/>
              </w:rPr>
              <w:t>Hardy et al. (1998)</w:t>
            </w:r>
          </w:p>
          <w:p w14:paraId="2701C2A8" w14:textId="77777777" w:rsidR="002B58B0" w:rsidRPr="004D7F49" w:rsidRDefault="002B58B0" w:rsidP="00643BB6">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tcPr>
          <w:p w14:paraId="09956680"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4389EA35"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CEAC57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5A5B09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0741BD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315E087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F77779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2534158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5A2ABA1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431698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66AA5F3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3112E45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CCFD6D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0C72F1F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gridSpan w:val="2"/>
            <w:tcBorders>
              <w:top w:val="nil"/>
              <w:left w:val="nil"/>
              <w:bottom w:val="nil"/>
              <w:right w:val="nil"/>
            </w:tcBorders>
            <w:shd w:val="clear" w:color="auto" w:fill="auto"/>
            <w:noWrap/>
          </w:tcPr>
          <w:p w14:paraId="30BA73F7"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BFFAAA3"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A421C3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5420EB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023BC2C0"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49AAF6D2" w14:textId="23073BB6" w:rsidR="00C94F61" w:rsidRPr="004D7F49" w:rsidRDefault="001F4B57" w:rsidP="002B58B0">
            <w:pPr>
              <w:spacing w:after="0" w:line="240" w:lineRule="auto"/>
              <w:jc w:val="center"/>
              <w:rPr>
                <w:rFonts w:ascii="Arial" w:eastAsia="Times New Roman" w:hAnsi="Arial" w:cs="Arial"/>
                <w:sz w:val="24"/>
                <w:szCs w:val="24"/>
              </w:rPr>
            </w:pPr>
            <w:r>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3ECBC38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2A19492B"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2718CDC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D9A9531" w14:textId="37BBFDB9" w:rsidR="00C94F61" w:rsidRPr="004D7F49" w:rsidRDefault="001F4B57" w:rsidP="002B58B0">
            <w:pPr>
              <w:spacing w:after="0" w:line="240" w:lineRule="auto"/>
              <w:jc w:val="center"/>
              <w:rPr>
                <w:rFonts w:ascii="Arial" w:eastAsia="Times New Roman" w:hAnsi="Arial" w:cs="Arial"/>
                <w:sz w:val="24"/>
                <w:szCs w:val="24"/>
              </w:rPr>
            </w:pPr>
            <w:r>
              <w:rPr>
                <w:rFonts w:ascii="Arial" w:eastAsia="Times New Roman" w:hAnsi="Arial" w:cs="Arial"/>
                <w:sz w:val="24"/>
                <w:szCs w:val="24"/>
              </w:rPr>
              <w:t>17</w:t>
            </w:r>
          </w:p>
        </w:tc>
      </w:tr>
      <w:tr w:rsidR="00C94F61" w:rsidRPr="004D7F49" w14:paraId="3D4C9797" w14:textId="77777777" w:rsidTr="00B212F6">
        <w:trPr>
          <w:trHeight w:val="300"/>
        </w:trPr>
        <w:tc>
          <w:tcPr>
            <w:tcW w:w="0" w:type="auto"/>
            <w:tcBorders>
              <w:top w:val="nil"/>
              <w:left w:val="nil"/>
              <w:bottom w:val="nil"/>
              <w:right w:val="nil"/>
            </w:tcBorders>
            <w:shd w:val="clear" w:color="auto" w:fill="auto"/>
            <w:vAlign w:val="bottom"/>
          </w:tcPr>
          <w:p w14:paraId="5F0C36AE" w14:textId="77777777" w:rsidR="00C94F61" w:rsidRPr="004D7F49" w:rsidRDefault="00C94F61" w:rsidP="00643BB6">
            <w:pPr>
              <w:spacing w:after="0" w:line="240" w:lineRule="auto"/>
              <w:rPr>
                <w:rFonts w:ascii="Arial" w:eastAsia="Times New Roman" w:hAnsi="Arial" w:cs="Arial"/>
                <w:sz w:val="24"/>
                <w:szCs w:val="24"/>
              </w:rPr>
            </w:pPr>
            <w:r w:rsidRPr="004D7F49">
              <w:rPr>
                <w:rFonts w:ascii="Arial" w:eastAsia="Times New Roman" w:hAnsi="Arial" w:cs="Arial"/>
                <w:sz w:val="24"/>
                <w:szCs w:val="24"/>
              </w:rPr>
              <w:t xml:space="preserve">Owen &amp; </w:t>
            </w:r>
            <w:proofErr w:type="spellStart"/>
            <w:r w:rsidRPr="004D7F49">
              <w:rPr>
                <w:rFonts w:ascii="Arial" w:eastAsia="Times New Roman" w:hAnsi="Arial" w:cs="Arial"/>
                <w:sz w:val="24"/>
                <w:szCs w:val="24"/>
              </w:rPr>
              <w:t>Hilsenroth</w:t>
            </w:r>
            <w:proofErr w:type="spellEnd"/>
            <w:r w:rsidRPr="004D7F49">
              <w:rPr>
                <w:rFonts w:ascii="Arial" w:eastAsia="Times New Roman" w:hAnsi="Arial" w:cs="Arial"/>
                <w:sz w:val="24"/>
                <w:szCs w:val="24"/>
              </w:rPr>
              <w:t xml:space="preserve"> (2014)</w:t>
            </w:r>
          </w:p>
          <w:p w14:paraId="729A8F9E" w14:textId="77777777" w:rsidR="002B58B0" w:rsidRPr="004D7F49" w:rsidRDefault="002B58B0" w:rsidP="00643BB6">
            <w:pPr>
              <w:spacing w:after="0" w:line="240" w:lineRule="auto"/>
              <w:rPr>
                <w:rFonts w:ascii="Arial" w:eastAsia="Times New Roman" w:hAnsi="Arial" w:cs="Arial"/>
                <w:sz w:val="24"/>
                <w:szCs w:val="24"/>
              </w:rPr>
            </w:pPr>
          </w:p>
        </w:tc>
        <w:tc>
          <w:tcPr>
            <w:tcW w:w="0" w:type="auto"/>
            <w:tcBorders>
              <w:top w:val="nil"/>
              <w:left w:val="nil"/>
              <w:bottom w:val="nil"/>
              <w:right w:val="nil"/>
            </w:tcBorders>
            <w:shd w:val="clear" w:color="auto" w:fill="auto"/>
            <w:noWrap/>
          </w:tcPr>
          <w:p w14:paraId="2E849B8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04E8E7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50BD171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012BCAB7"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080C7D8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2</w:t>
            </w:r>
          </w:p>
        </w:tc>
        <w:tc>
          <w:tcPr>
            <w:tcW w:w="0" w:type="auto"/>
            <w:tcBorders>
              <w:top w:val="nil"/>
              <w:left w:val="nil"/>
              <w:bottom w:val="nil"/>
              <w:right w:val="nil"/>
            </w:tcBorders>
            <w:shd w:val="clear" w:color="auto" w:fill="auto"/>
            <w:noWrap/>
          </w:tcPr>
          <w:p w14:paraId="6238CD4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8291B31"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C04ED8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0419663B"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5D73A785"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38EE7B1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2FF5497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701157B0"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645DF0D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gridSpan w:val="2"/>
            <w:tcBorders>
              <w:top w:val="nil"/>
              <w:left w:val="nil"/>
              <w:bottom w:val="nil"/>
              <w:right w:val="nil"/>
            </w:tcBorders>
            <w:shd w:val="clear" w:color="auto" w:fill="auto"/>
            <w:noWrap/>
          </w:tcPr>
          <w:p w14:paraId="02EE979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63B64D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F992B4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21F48F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53E3E4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6FE75BB7" w14:textId="0F0853E9" w:rsidR="00C94F61" w:rsidRPr="004D7F49" w:rsidRDefault="001F4B57" w:rsidP="002B58B0">
            <w:pPr>
              <w:spacing w:after="0" w:line="240" w:lineRule="auto"/>
              <w:jc w:val="center"/>
              <w:rPr>
                <w:rFonts w:ascii="Arial" w:eastAsia="Times New Roman" w:hAnsi="Arial" w:cs="Arial"/>
                <w:sz w:val="24"/>
                <w:szCs w:val="24"/>
              </w:rPr>
            </w:pPr>
            <w:r>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19B6717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072CCBE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5C977B0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3A572C55" w14:textId="6F6AE0F9" w:rsidR="00C94F61" w:rsidRPr="004D7F49" w:rsidRDefault="001F4B57" w:rsidP="002B58B0">
            <w:pPr>
              <w:spacing w:after="0" w:line="240" w:lineRule="auto"/>
              <w:jc w:val="center"/>
              <w:rPr>
                <w:rFonts w:ascii="Arial" w:eastAsia="Times New Roman" w:hAnsi="Arial" w:cs="Arial"/>
                <w:sz w:val="24"/>
                <w:szCs w:val="24"/>
              </w:rPr>
            </w:pPr>
            <w:r>
              <w:rPr>
                <w:rFonts w:ascii="Arial" w:eastAsia="Times New Roman" w:hAnsi="Arial" w:cs="Arial"/>
                <w:sz w:val="24"/>
                <w:szCs w:val="24"/>
              </w:rPr>
              <w:t>17</w:t>
            </w:r>
          </w:p>
        </w:tc>
      </w:tr>
      <w:tr w:rsidR="00C94F61" w:rsidRPr="004D7F49" w14:paraId="3D292C50" w14:textId="77777777" w:rsidTr="00B212F6">
        <w:trPr>
          <w:trHeight w:val="600"/>
        </w:trPr>
        <w:tc>
          <w:tcPr>
            <w:tcW w:w="0" w:type="auto"/>
            <w:tcBorders>
              <w:top w:val="nil"/>
              <w:left w:val="nil"/>
              <w:bottom w:val="nil"/>
              <w:right w:val="nil"/>
            </w:tcBorders>
            <w:shd w:val="clear" w:color="auto" w:fill="auto"/>
          </w:tcPr>
          <w:p w14:paraId="3E60461C" w14:textId="77777777" w:rsidR="00C94F61" w:rsidRPr="004D7F49" w:rsidRDefault="00C94F61" w:rsidP="00643BB6">
            <w:pPr>
              <w:spacing w:after="0" w:line="240" w:lineRule="auto"/>
              <w:rPr>
                <w:rFonts w:ascii="Arial" w:eastAsia="Times New Roman" w:hAnsi="Arial" w:cs="Arial"/>
                <w:sz w:val="24"/>
                <w:szCs w:val="24"/>
              </w:rPr>
            </w:pPr>
            <w:r w:rsidRPr="004D7F49">
              <w:rPr>
                <w:rFonts w:ascii="Arial" w:eastAsia="Times New Roman" w:hAnsi="Arial" w:cs="Arial"/>
                <w:sz w:val="24"/>
                <w:szCs w:val="24"/>
              </w:rPr>
              <w:t>Richards et al. (2013)</w:t>
            </w:r>
          </w:p>
        </w:tc>
        <w:tc>
          <w:tcPr>
            <w:tcW w:w="0" w:type="auto"/>
            <w:tcBorders>
              <w:top w:val="nil"/>
              <w:left w:val="nil"/>
              <w:bottom w:val="nil"/>
              <w:right w:val="nil"/>
            </w:tcBorders>
            <w:shd w:val="clear" w:color="auto" w:fill="auto"/>
            <w:noWrap/>
          </w:tcPr>
          <w:p w14:paraId="0E6E7A3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F543660"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CB6CDE7"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2C05E645"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95FA640"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6579E680"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08CA31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E59034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7E0239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2CC265D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38C9F153"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363BDF8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1FB513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16707D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gridSpan w:val="2"/>
            <w:tcBorders>
              <w:top w:val="nil"/>
              <w:left w:val="nil"/>
              <w:bottom w:val="nil"/>
              <w:right w:val="nil"/>
            </w:tcBorders>
            <w:shd w:val="clear" w:color="auto" w:fill="auto"/>
            <w:noWrap/>
          </w:tcPr>
          <w:p w14:paraId="38A495A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1D0EEE2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60D2517C"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7F8CF8A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5E2C337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60BF9F4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324DECA3"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727C097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nil"/>
              <w:right w:val="nil"/>
            </w:tcBorders>
            <w:shd w:val="clear" w:color="auto" w:fill="auto"/>
            <w:noWrap/>
          </w:tcPr>
          <w:p w14:paraId="1B8536A3"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nil"/>
              <w:right w:val="nil"/>
            </w:tcBorders>
            <w:shd w:val="clear" w:color="auto" w:fill="auto"/>
            <w:noWrap/>
          </w:tcPr>
          <w:p w14:paraId="608DDB7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18</w:t>
            </w:r>
          </w:p>
        </w:tc>
      </w:tr>
      <w:tr w:rsidR="00C94F61" w:rsidRPr="004D7F49" w14:paraId="4F0602B4" w14:textId="77777777" w:rsidTr="00B212F6">
        <w:trPr>
          <w:trHeight w:val="600"/>
        </w:trPr>
        <w:tc>
          <w:tcPr>
            <w:tcW w:w="0" w:type="auto"/>
            <w:tcBorders>
              <w:top w:val="nil"/>
              <w:left w:val="nil"/>
              <w:right w:val="nil"/>
            </w:tcBorders>
            <w:shd w:val="clear" w:color="auto" w:fill="auto"/>
          </w:tcPr>
          <w:p w14:paraId="6F95C8DC" w14:textId="77777777" w:rsidR="00C94F61" w:rsidRPr="004D7F49" w:rsidRDefault="00C94F61" w:rsidP="00643BB6">
            <w:pPr>
              <w:spacing w:after="0" w:line="240" w:lineRule="auto"/>
              <w:rPr>
                <w:rFonts w:ascii="Arial" w:eastAsia="Times New Roman" w:hAnsi="Arial" w:cs="Arial"/>
                <w:sz w:val="24"/>
                <w:szCs w:val="24"/>
              </w:rPr>
            </w:pPr>
            <w:r w:rsidRPr="004D7F49">
              <w:rPr>
                <w:rFonts w:ascii="Arial" w:eastAsia="Times New Roman" w:hAnsi="Arial" w:cs="Arial"/>
                <w:sz w:val="24"/>
                <w:szCs w:val="24"/>
              </w:rPr>
              <w:t>Russell et al. (2008)</w:t>
            </w:r>
          </w:p>
        </w:tc>
        <w:tc>
          <w:tcPr>
            <w:tcW w:w="0" w:type="auto"/>
            <w:tcBorders>
              <w:top w:val="nil"/>
              <w:left w:val="nil"/>
              <w:right w:val="nil"/>
            </w:tcBorders>
            <w:shd w:val="clear" w:color="auto" w:fill="auto"/>
            <w:noWrap/>
          </w:tcPr>
          <w:p w14:paraId="60478AEB"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right w:val="nil"/>
            </w:tcBorders>
            <w:shd w:val="clear" w:color="auto" w:fill="auto"/>
            <w:noWrap/>
          </w:tcPr>
          <w:p w14:paraId="33A941E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right w:val="nil"/>
            </w:tcBorders>
            <w:shd w:val="clear" w:color="auto" w:fill="auto"/>
            <w:noWrap/>
          </w:tcPr>
          <w:p w14:paraId="7F51D6F0"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right w:val="nil"/>
            </w:tcBorders>
            <w:shd w:val="clear" w:color="auto" w:fill="auto"/>
            <w:noWrap/>
          </w:tcPr>
          <w:p w14:paraId="01AFB2D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right w:val="nil"/>
            </w:tcBorders>
            <w:shd w:val="clear" w:color="auto" w:fill="auto"/>
            <w:noWrap/>
          </w:tcPr>
          <w:p w14:paraId="4C6CD37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right w:val="nil"/>
            </w:tcBorders>
            <w:shd w:val="clear" w:color="auto" w:fill="auto"/>
            <w:noWrap/>
          </w:tcPr>
          <w:p w14:paraId="05F99BFC"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right w:val="nil"/>
            </w:tcBorders>
            <w:shd w:val="clear" w:color="auto" w:fill="auto"/>
            <w:noWrap/>
          </w:tcPr>
          <w:p w14:paraId="53E1C08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right w:val="nil"/>
            </w:tcBorders>
            <w:shd w:val="clear" w:color="auto" w:fill="auto"/>
            <w:noWrap/>
          </w:tcPr>
          <w:p w14:paraId="16A4CF4C"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right w:val="nil"/>
            </w:tcBorders>
            <w:shd w:val="clear" w:color="auto" w:fill="auto"/>
            <w:noWrap/>
          </w:tcPr>
          <w:p w14:paraId="4BB14391"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right w:val="nil"/>
            </w:tcBorders>
            <w:shd w:val="clear" w:color="auto" w:fill="auto"/>
            <w:noWrap/>
          </w:tcPr>
          <w:p w14:paraId="6A79EAEA" w14:textId="5F9C66BE" w:rsidR="00C94F61" w:rsidRPr="004D7F49" w:rsidRDefault="007C7B30" w:rsidP="002B58B0">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0" w:type="auto"/>
            <w:tcBorders>
              <w:top w:val="nil"/>
              <w:left w:val="nil"/>
              <w:right w:val="nil"/>
            </w:tcBorders>
            <w:shd w:val="clear" w:color="auto" w:fill="auto"/>
            <w:noWrap/>
          </w:tcPr>
          <w:p w14:paraId="6235F9A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right w:val="nil"/>
            </w:tcBorders>
            <w:shd w:val="clear" w:color="auto" w:fill="auto"/>
            <w:noWrap/>
          </w:tcPr>
          <w:p w14:paraId="4BB79C6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right w:val="nil"/>
            </w:tcBorders>
            <w:shd w:val="clear" w:color="auto" w:fill="auto"/>
            <w:noWrap/>
          </w:tcPr>
          <w:p w14:paraId="5DF7738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right w:val="nil"/>
            </w:tcBorders>
            <w:shd w:val="clear" w:color="auto" w:fill="auto"/>
            <w:noWrap/>
          </w:tcPr>
          <w:p w14:paraId="7918F68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gridSpan w:val="2"/>
            <w:tcBorders>
              <w:top w:val="nil"/>
              <w:left w:val="nil"/>
              <w:right w:val="nil"/>
            </w:tcBorders>
            <w:shd w:val="clear" w:color="auto" w:fill="auto"/>
            <w:noWrap/>
          </w:tcPr>
          <w:p w14:paraId="4DB5D6F5"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right w:val="nil"/>
            </w:tcBorders>
            <w:shd w:val="clear" w:color="auto" w:fill="auto"/>
            <w:noWrap/>
          </w:tcPr>
          <w:p w14:paraId="5404470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right w:val="nil"/>
            </w:tcBorders>
            <w:shd w:val="clear" w:color="auto" w:fill="auto"/>
            <w:noWrap/>
          </w:tcPr>
          <w:p w14:paraId="43269397"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right w:val="nil"/>
            </w:tcBorders>
            <w:shd w:val="clear" w:color="auto" w:fill="auto"/>
            <w:noWrap/>
          </w:tcPr>
          <w:p w14:paraId="39F8E7D7" w14:textId="245EA24A" w:rsidR="00C94F61" w:rsidRPr="004D7F49" w:rsidRDefault="007C7B30" w:rsidP="002B58B0">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0" w:type="auto"/>
            <w:tcBorders>
              <w:top w:val="nil"/>
              <w:left w:val="nil"/>
              <w:right w:val="nil"/>
            </w:tcBorders>
            <w:shd w:val="clear" w:color="auto" w:fill="auto"/>
            <w:noWrap/>
          </w:tcPr>
          <w:p w14:paraId="1CE2F0BC"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right w:val="nil"/>
            </w:tcBorders>
            <w:shd w:val="clear" w:color="auto" w:fill="auto"/>
            <w:noWrap/>
          </w:tcPr>
          <w:p w14:paraId="493A16A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right w:val="nil"/>
            </w:tcBorders>
            <w:shd w:val="clear" w:color="auto" w:fill="auto"/>
            <w:noWrap/>
          </w:tcPr>
          <w:p w14:paraId="548464B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right w:val="nil"/>
            </w:tcBorders>
            <w:shd w:val="clear" w:color="auto" w:fill="auto"/>
            <w:noWrap/>
          </w:tcPr>
          <w:p w14:paraId="76182B4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right w:val="nil"/>
            </w:tcBorders>
            <w:shd w:val="clear" w:color="auto" w:fill="auto"/>
            <w:noWrap/>
          </w:tcPr>
          <w:p w14:paraId="18410D20"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right w:val="nil"/>
            </w:tcBorders>
            <w:shd w:val="clear" w:color="auto" w:fill="auto"/>
            <w:noWrap/>
          </w:tcPr>
          <w:p w14:paraId="12A13F4C" w14:textId="16B21DDA" w:rsidR="00C94F61" w:rsidRPr="004D7F49" w:rsidRDefault="007C7B30" w:rsidP="007C7B30">
            <w:pPr>
              <w:spacing w:after="0" w:line="240" w:lineRule="auto"/>
              <w:jc w:val="center"/>
              <w:rPr>
                <w:rFonts w:ascii="Arial" w:eastAsia="Times New Roman" w:hAnsi="Arial" w:cs="Arial"/>
                <w:sz w:val="24"/>
                <w:szCs w:val="24"/>
              </w:rPr>
            </w:pPr>
            <w:r>
              <w:rPr>
                <w:rFonts w:ascii="Arial" w:eastAsia="Times New Roman" w:hAnsi="Arial" w:cs="Arial"/>
                <w:sz w:val="24"/>
                <w:szCs w:val="24"/>
              </w:rPr>
              <w:t>14</w:t>
            </w:r>
          </w:p>
        </w:tc>
      </w:tr>
      <w:tr w:rsidR="00C94F61" w:rsidRPr="004D7F49" w14:paraId="76B0A771" w14:textId="77777777" w:rsidTr="00B212F6">
        <w:trPr>
          <w:trHeight w:val="600"/>
        </w:trPr>
        <w:tc>
          <w:tcPr>
            <w:tcW w:w="0" w:type="auto"/>
            <w:tcBorders>
              <w:top w:val="nil"/>
              <w:left w:val="nil"/>
              <w:bottom w:val="single" w:sz="4" w:space="0" w:color="auto"/>
              <w:right w:val="nil"/>
            </w:tcBorders>
            <w:shd w:val="clear" w:color="auto" w:fill="auto"/>
          </w:tcPr>
          <w:p w14:paraId="34A280CB" w14:textId="77777777" w:rsidR="00C94F61" w:rsidRPr="004D7F49" w:rsidRDefault="00C94F61" w:rsidP="00643BB6">
            <w:pPr>
              <w:spacing w:after="0" w:line="240" w:lineRule="auto"/>
              <w:rPr>
                <w:rFonts w:ascii="Arial" w:eastAsia="Times New Roman" w:hAnsi="Arial" w:cs="Arial"/>
                <w:sz w:val="24"/>
                <w:szCs w:val="24"/>
              </w:rPr>
            </w:pPr>
            <w:r w:rsidRPr="004D7F49">
              <w:rPr>
                <w:rFonts w:ascii="Arial" w:eastAsia="Times New Roman" w:hAnsi="Arial" w:cs="Arial"/>
                <w:sz w:val="24"/>
                <w:szCs w:val="24"/>
              </w:rPr>
              <w:t>Stiles &amp; Shapiro (1994)</w:t>
            </w:r>
          </w:p>
        </w:tc>
        <w:tc>
          <w:tcPr>
            <w:tcW w:w="0" w:type="auto"/>
            <w:tcBorders>
              <w:top w:val="nil"/>
              <w:left w:val="nil"/>
              <w:bottom w:val="single" w:sz="4" w:space="0" w:color="auto"/>
              <w:right w:val="nil"/>
            </w:tcBorders>
            <w:shd w:val="clear" w:color="auto" w:fill="auto"/>
            <w:noWrap/>
          </w:tcPr>
          <w:p w14:paraId="5933B793"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single" w:sz="4" w:space="0" w:color="auto"/>
              <w:right w:val="nil"/>
            </w:tcBorders>
            <w:shd w:val="clear" w:color="auto" w:fill="auto"/>
            <w:noWrap/>
          </w:tcPr>
          <w:p w14:paraId="3016555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single" w:sz="4" w:space="0" w:color="auto"/>
              <w:right w:val="nil"/>
            </w:tcBorders>
            <w:shd w:val="clear" w:color="auto" w:fill="auto"/>
            <w:noWrap/>
          </w:tcPr>
          <w:p w14:paraId="63D51417"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single" w:sz="4" w:space="0" w:color="auto"/>
              <w:right w:val="nil"/>
            </w:tcBorders>
            <w:shd w:val="clear" w:color="auto" w:fill="auto"/>
            <w:noWrap/>
          </w:tcPr>
          <w:p w14:paraId="0070B19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single" w:sz="4" w:space="0" w:color="auto"/>
              <w:right w:val="nil"/>
            </w:tcBorders>
            <w:shd w:val="clear" w:color="auto" w:fill="auto"/>
            <w:noWrap/>
          </w:tcPr>
          <w:p w14:paraId="7E5AA627"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single" w:sz="4" w:space="0" w:color="auto"/>
              <w:right w:val="nil"/>
            </w:tcBorders>
            <w:shd w:val="clear" w:color="auto" w:fill="auto"/>
            <w:noWrap/>
          </w:tcPr>
          <w:p w14:paraId="76A5295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single" w:sz="4" w:space="0" w:color="auto"/>
              <w:right w:val="nil"/>
            </w:tcBorders>
            <w:shd w:val="clear" w:color="auto" w:fill="auto"/>
            <w:noWrap/>
          </w:tcPr>
          <w:p w14:paraId="3930E2A0"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single" w:sz="4" w:space="0" w:color="auto"/>
              <w:right w:val="nil"/>
            </w:tcBorders>
            <w:shd w:val="clear" w:color="auto" w:fill="auto"/>
            <w:noWrap/>
          </w:tcPr>
          <w:p w14:paraId="2372E81F"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single" w:sz="4" w:space="0" w:color="auto"/>
              <w:right w:val="nil"/>
            </w:tcBorders>
            <w:shd w:val="clear" w:color="auto" w:fill="auto"/>
            <w:noWrap/>
          </w:tcPr>
          <w:p w14:paraId="0A3FB87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single" w:sz="4" w:space="0" w:color="auto"/>
              <w:right w:val="nil"/>
            </w:tcBorders>
            <w:shd w:val="clear" w:color="auto" w:fill="auto"/>
            <w:noWrap/>
          </w:tcPr>
          <w:p w14:paraId="49957B56"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single" w:sz="4" w:space="0" w:color="auto"/>
              <w:right w:val="nil"/>
            </w:tcBorders>
            <w:shd w:val="clear" w:color="auto" w:fill="auto"/>
            <w:noWrap/>
          </w:tcPr>
          <w:p w14:paraId="06A9699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single" w:sz="4" w:space="0" w:color="auto"/>
              <w:right w:val="nil"/>
            </w:tcBorders>
            <w:shd w:val="clear" w:color="auto" w:fill="auto"/>
            <w:noWrap/>
          </w:tcPr>
          <w:p w14:paraId="2C45579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single" w:sz="4" w:space="0" w:color="auto"/>
              <w:right w:val="nil"/>
            </w:tcBorders>
            <w:shd w:val="clear" w:color="auto" w:fill="auto"/>
            <w:noWrap/>
          </w:tcPr>
          <w:p w14:paraId="7B3D43F8"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single" w:sz="4" w:space="0" w:color="auto"/>
              <w:right w:val="nil"/>
            </w:tcBorders>
            <w:shd w:val="clear" w:color="auto" w:fill="auto"/>
            <w:noWrap/>
          </w:tcPr>
          <w:p w14:paraId="78656951"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gridSpan w:val="2"/>
            <w:tcBorders>
              <w:top w:val="nil"/>
              <w:left w:val="nil"/>
              <w:bottom w:val="single" w:sz="4" w:space="0" w:color="auto"/>
              <w:right w:val="nil"/>
            </w:tcBorders>
            <w:shd w:val="clear" w:color="auto" w:fill="auto"/>
            <w:noWrap/>
          </w:tcPr>
          <w:p w14:paraId="65863BBD"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single" w:sz="4" w:space="0" w:color="auto"/>
              <w:right w:val="nil"/>
            </w:tcBorders>
            <w:shd w:val="clear" w:color="auto" w:fill="auto"/>
            <w:noWrap/>
          </w:tcPr>
          <w:p w14:paraId="69AEB07A"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single" w:sz="4" w:space="0" w:color="auto"/>
              <w:right w:val="nil"/>
            </w:tcBorders>
            <w:shd w:val="clear" w:color="auto" w:fill="auto"/>
            <w:noWrap/>
          </w:tcPr>
          <w:p w14:paraId="6DB52AF5"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single" w:sz="4" w:space="0" w:color="auto"/>
              <w:right w:val="nil"/>
            </w:tcBorders>
            <w:shd w:val="clear" w:color="auto" w:fill="auto"/>
            <w:noWrap/>
          </w:tcPr>
          <w:p w14:paraId="5A3DF5C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single" w:sz="4" w:space="0" w:color="auto"/>
              <w:right w:val="nil"/>
            </w:tcBorders>
            <w:shd w:val="clear" w:color="auto" w:fill="auto"/>
            <w:noWrap/>
          </w:tcPr>
          <w:p w14:paraId="1609FDF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single" w:sz="4" w:space="0" w:color="auto"/>
              <w:right w:val="nil"/>
            </w:tcBorders>
            <w:shd w:val="clear" w:color="auto" w:fill="auto"/>
            <w:noWrap/>
          </w:tcPr>
          <w:p w14:paraId="18603164"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w:t>
            </w:r>
          </w:p>
        </w:tc>
        <w:tc>
          <w:tcPr>
            <w:tcW w:w="0" w:type="auto"/>
            <w:tcBorders>
              <w:top w:val="nil"/>
              <w:left w:val="nil"/>
              <w:bottom w:val="single" w:sz="4" w:space="0" w:color="auto"/>
              <w:right w:val="nil"/>
            </w:tcBorders>
            <w:shd w:val="clear" w:color="auto" w:fill="auto"/>
            <w:noWrap/>
          </w:tcPr>
          <w:p w14:paraId="3D538233" w14:textId="0AFA469E" w:rsidR="00C94F61" w:rsidRPr="004D7F49" w:rsidRDefault="001F4B57" w:rsidP="002B58B0">
            <w:pPr>
              <w:spacing w:after="0" w:line="240" w:lineRule="auto"/>
              <w:jc w:val="center"/>
              <w:rPr>
                <w:rFonts w:ascii="Arial" w:eastAsia="Times New Roman" w:hAnsi="Arial" w:cs="Arial"/>
                <w:sz w:val="24"/>
                <w:szCs w:val="24"/>
              </w:rPr>
            </w:pPr>
            <w:r>
              <w:rPr>
                <w:rFonts w:ascii="Arial" w:eastAsia="Times New Roman" w:hAnsi="Arial" w:cs="Arial"/>
                <w:sz w:val="24"/>
                <w:szCs w:val="24"/>
              </w:rPr>
              <w:t>0</w:t>
            </w:r>
          </w:p>
        </w:tc>
        <w:tc>
          <w:tcPr>
            <w:tcW w:w="0" w:type="auto"/>
            <w:tcBorders>
              <w:top w:val="nil"/>
              <w:left w:val="nil"/>
              <w:bottom w:val="single" w:sz="4" w:space="0" w:color="auto"/>
              <w:right w:val="nil"/>
            </w:tcBorders>
            <w:shd w:val="clear" w:color="auto" w:fill="auto"/>
            <w:noWrap/>
          </w:tcPr>
          <w:p w14:paraId="47B6B332"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single" w:sz="4" w:space="0" w:color="auto"/>
              <w:right w:val="nil"/>
            </w:tcBorders>
            <w:shd w:val="clear" w:color="auto" w:fill="auto"/>
            <w:noWrap/>
          </w:tcPr>
          <w:p w14:paraId="470568BE"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0</w:t>
            </w:r>
          </w:p>
        </w:tc>
        <w:tc>
          <w:tcPr>
            <w:tcW w:w="0" w:type="auto"/>
            <w:tcBorders>
              <w:top w:val="nil"/>
              <w:left w:val="nil"/>
              <w:bottom w:val="single" w:sz="4" w:space="0" w:color="auto"/>
              <w:right w:val="nil"/>
            </w:tcBorders>
            <w:shd w:val="clear" w:color="auto" w:fill="auto"/>
            <w:noWrap/>
          </w:tcPr>
          <w:p w14:paraId="35902A39" w14:textId="77777777" w:rsidR="00C94F61" w:rsidRPr="004D7F49" w:rsidRDefault="00C94F61" w:rsidP="002B58B0">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14</w:t>
            </w:r>
          </w:p>
        </w:tc>
      </w:tr>
      <w:tr w:rsidR="002B58B0" w:rsidRPr="004D7F49" w14:paraId="1B3DA3A3" w14:textId="77777777" w:rsidTr="00B212F6">
        <w:trPr>
          <w:trHeight w:val="300"/>
        </w:trPr>
        <w:tc>
          <w:tcPr>
            <w:tcW w:w="0" w:type="auto"/>
            <w:gridSpan w:val="26"/>
            <w:tcBorders>
              <w:top w:val="single" w:sz="4" w:space="0" w:color="auto"/>
              <w:left w:val="nil"/>
              <w:right w:val="nil"/>
            </w:tcBorders>
            <w:shd w:val="clear" w:color="auto" w:fill="auto"/>
            <w:vAlign w:val="bottom"/>
          </w:tcPr>
          <w:p w14:paraId="721498FA" w14:textId="77777777" w:rsidR="002B58B0" w:rsidRPr="004D7F49" w:rsidRDefault="002B58B0" w:rsidP="002B58B0">
            <w:pPr>
              <w:spacing w:after="0" w:line="240" w:lineRule="auto"/>
              <w:rPr>
                <w:rFonts w:ascii="Arial" w:eastAsia="Times New Roman" w:hAnsi="Arial" w:cs="Arial"/>
                <w:sz w:val="20"/>
                <w:szCs w:val="20"/>
              </w:rPr>
            </w:pPr>
            <w:r w:rsidRPr="004D7F49">
              <w:rPr>
                <w:rFonts w:ascii="Arial" w:eastAsia="Times New Roman" w:hAnsi="Arial" w:cs="Arial"/>
                <w:sz w:val="20"/>
                <w:szCs w:val="20"/>
              </w:rPr>
              <w:t xml:space="preserve">Key: 0 = no; 1 = yes (except criteria 5 where 0 = no; 1 = partially; 2 = yes) </w:t>
            </w:r>
          </w:p>
        </w:tc>
      </w:tr>
    </w:tbl>
    <w:p w14:paraId="10126A48" w14:textId="77777777" w:rsidR="00B212F6" w:rsidRDefault="00B212F6">
      <w:r>
        <w:br w:type="page"/>
      </w:r>
    </w:p>
    <w:tbl>
      <w:tblPr>
        <w:tblW w:w="11106" w:type="dxa"/>
        <w:tblInd w:w="93" w:type="dxa"/>
        <w:tblLook w:val="04A0" w:firstRow="1" w:lastRow="0" w:firstColumn="1" w:lastColumn="0" w:noHBand="0" w:noVBand="1"/>
      </w:tblPr>
      <w:tblGrid>
        <w:gridCol w:w="8467"/>
        <w:gridCol w:w="450"/>
        <w:gridCol w:w="273"/>
        <w:gridCol w:w="273"/>
        <w:gridCol w:w="273"/>
        <w:gridCol w:w="274"/>
        <w:gridCol w:w="274"/>
        <w:gridCol w:w="274"/>
        <w:gridCol w:w="274"/>
        <w:gridCol w:w="274"/>
      </w:tblGrid>
      <w:tr w:rsidR="005F027E" w:rsidRPr="00BE631F" w14:paraId="6B5931F5" w14:textId="77777777" w:rsidTr="00B212F6">
        <w:trPr>
          <w:trHeight w:val="689"/>
        </w:trPr>
        <w:tc>
          <w:tcPr>
            <w:tcW w:w="8084" w:type="dxa"/>
            <w:tcBorders>
              <w:top w:val="nil"/>
              <w:left w:val="nil"/>
              <w:bottom w:val="nil"/>
              <w:right w:val="nil"/>
            </w:tcBorders>
            <w:shd w:val="clear" w:color="auto" w:fill="auto"/>
            <w:vAlign w:val="bottom"/>
          </w:tcPr>
          <w:p w14:paraId="120721CA" w14:textId="6B49FA40" w:rsidR="005F027E" w:rsidRPr="004D7F49" w:rsidRDefault="005F027E" w:rsidP="00643BB6">
            <w:pPr>
              <w:spacing w:after="0" w:line="240" w:lineRule="auto"/>
              <w:rPr>
                <w:rFonts w:ascii="Arial" w:eastAsia="Times New Roman" w:hAnsi="Arial" w:cs="Arial"/>
                <w:sz w:val="24"/>
                <w:szCs w:val="24"/>
              </w:rPr>
            </w:pPr>
          </w:p>
          <w:p w14:paraId="36A80CCA" w14:textId="77777777" w:rsidR="00D342E0" w:rsidRPr="004D7F49" w:rsidRDefault="00D342E0" w:rsidP="00643BB6">
            <w:pPr>
              <w:spacing w:after="0" w:line="240" w:lineRule="auto"/>
              <w:rPr>
                <w:rFonts w:ascii="Arial" w:eastAsia="Times New Roman" w:hAnsi="Arial" w:cs="Arial"/>
                <w:sz w:val="24"/>
                <w:szCs w:val="24"/>
              </w:rPr>
            </w:pPr>
          </w:p>
          <w:p w14:paraId="67FF6305" w14:textId="77777777" w:rsidR="00D342E0" w:rsidRPr="00C63A5E" w:rsidRDefault="00830732" w:rsidP="00643BB6">
            <w:pPr>
              <w:spacing w:after="60" w:line="240" w:lineRule="auto"/>
              <w:rPr>
                <w:rFonts w:ascii="Arial" w:hAnsi="Arial" w:cs="Arial"/>
                <w:b/>
                <w:sz w:val="24"/>
                <w:szCs w:val="24"/>
                <w:lang w:val="es-ES_tradnl"/>
              </w:rPr>
            </w:pPr>
            <w:proofErr w:type="spellStart"/>
            <w:r w:rsidRPr="00C63A5E">
              <w:rPr>
                <w:rFonts w:ascii="Arial" w:hAnsi="Arial" w:cs="Arial"/>
                <w:b/>
                <w:sz w:val="24"/>
                <w:szCs w:val="24"/>
                <w:lang w:val="es-ES_tradnl"/>
              </w:rPr>
              <w:t>Appendix</w:t>
            </w:r>
            <w:proofErr w:type="spellEnd"/>
            <w:r w:rsidRPr="00C63A5E">
              <w:rPr>
                <w:rFonts w:ascii="Arial" w:hAnsi="Arial" w:cs="Arial"/>
                <w:b/>
                <w:sz w:val="24"/>
                <w:szCs w:val="24"/>
                <w:lang w:val="es-ES_tradnl"/>
              </w:rPr>
              <w:t xml:space="preserve"> F</w:t>
            </w:r>
            <w:r w:rsidR="008661A5" w:rsidRPr="00C63A5E">
              <w:rPr>
                <w:rFonts w:ascii="Arial" w:hAnsi="Arial" w:cs="Arial"/>
                <w:b/>
                <w:sz w:val="24"/>
                <w:szCs w:val="24"/>
                <w:lang w:val="es-ES_tradnl"/>
              </w:rPr>
              <w:t>:</w:t>
            </w:r>
            <w:r w:rsidR="003C3998" w:rsidRPr="00C63A5E">
              <w:rPr>
                <w:rFonts w:ascii="Arial" w:hAnsi="Arial" w:cs="Arial"/>
                <w:b/>
                <w:sz w:val="24"/>
                <w:szCs w:val="24"/>
                <w:lang w:val="es-ES_tradnl"/>
              </w:rPr>
              <w:t xml:space="preserve"> </w:t>
            </w:r>
            <w:r w:rsidR="00D342E0" w:rsidRPr="00C63A5E">
              <w:rPr>
                <w:rFonts w:ascii="Arial" w:hAnsi="Arial" w:cs="Arial"/>
                <w:b/>
                <w:sz w:val="24"/>
                <w:szCs w:val="24"/>
                <w:lang w:val="es-ES_tradnl"/>
              </w:rPr>
              <w:t xml:space="preserve">CASP </w:t>
            </w:r>
            <w:proofErr w:type="spellStart"/>
            <w:r w:rsidR="00D342E0" w:rsidRPr="00C63A5E">
              <w:rPr>
                <w:rFonts w:ascii="Arial" w:hAnsi="Arial" w:cs="Arial"/>
                <w:b/>
                <w:sz w:val="24"/>
                <w:szCs w:val="24"/>
                <w:lang w:val="es-ES_tradnl"/>
              </w:rPr>
              <w:t>Qualitative</w:t>
            </w:r>
            <w:proofErr w:type="spellEnd"/>
            <w:r w:rsidRPr="00C63A5E">
              <w:rPr>
                <w:rFonts w:ascii="Arial" w:hAnsi="Arial" w:cs="Arial"/>
                <w:b/>
                <w:sz w:val="24"/>
                <w:szCs w:val="24"/>
                <w:lang w:val="es-ES_tradnl"/>
              </w:rPr>
              <w:t xml:space="preserve"> </w:t>
            </w:r>
            <w:proofErr w:type="spellStart"/>
            <w:r w:rsidRPr="00C63A5E">
              <w:rPr>
                <w:rFonts w:ascii="Arial" w:hAnsi="Arial" w:cs="Arial"/>
                <w:b/>
                <w:sz w:val="24"/>
                <w:szCs w:val="24"/>
                <w:lang w:val="es-ES_tradnl"/>
              </w:rPr>
              <w:t>Results</w:t>
            </w:r>
            <w:proofErr w:type="spellEnd"/>
          </w:p>
          <w:p w14:paraId="4B869527" w14:textId="77777777" w:rsidR="00DF3934" w:rsidRPr="00C63A5E" w:rsidRDefault="00DF3934" w:rsidP="00643BB6">
            <w:pPr>
              <w:spacing w:after="60" w:line="240" w:lineRule="auto"/>
              <w:rPr>
                <w:rFonts w:ascii="Arial" w:hAnsi="Arial" w:cs="Arial"/>
                <w:b/>
                <w:sz w:val="24"/>
                <w:szCs w:val="24"/>
                <w:lang w:val="es-ES_tradnl"/>
              </w:rPr>
            </w:pPr>
          </w:p>
          <w:tbl>
            <w:tblPr>
              <w:tblW w:w="8120" w:type="dxa"/>
              <w:tblInd w:w="13" w:type="dxa"/>
              <w:tblBorders>
                <w:top w:val="single" w:sz="8" w:space="0" w:color="auto"/>
                <w:bottom w:val="single" w:sz="8" w:space="0" w:color="auto"/>
              </w:tblBorders>
              <w:tblLook w:val="04A0" w:firstRow="1" w:lastRow="0" w:firstColumn="1" w:lastColumn="0" w:noHBand="0" w:noVBand="1"/>
            </w:tblPr>
            <w:tblGrid>
              <w:gridCol w:w="1044"/>
              <w:gridCol w:w="1525"/>
              <w:gridCol w:w="566"/>
              <w:gridCol w:w="567"/>
              <w:gridCol w:w="567"/>
              <w:gridCol w:w="567"/>
              <w:gridCol w:w="567"/>
              <w:gridCol w:w="567"/>
              <w:gridCol w:w="567"/>
              <w:gridCol w:w="567"/>
              <w:gridCol w:w="567"/>
              <w:gridCol w:w="567"/>
            </w:tblGrid>
            <w:tr w:rsidR="002B58B0" w:rsidRPr="00C63A5E" w14:paraId="1604D46F" w14:textId="77777777" w:rsidTr="00670AE7">
              <w:trPr>
                <w:trHeight w:val="172"/>
              </w:trPr>
              <w:tc>
                <w:tcPr>
                  <w:tcW w:w="2451" w:type="dxa"/>
                  <w:gridSpan w:val="2"/>
                  <w:tcBorders>
                    <w:bottom w:val="nil"/>
                  </w:tcBorders>
                </w:tcPr>
                <w:p w14:paraId="0514C6F3" w14:textId="77777777" w:rsidR="002B58B0" w:rsidRPr="00C63A5E" w:rsidRDefault="002B58B0" w:rsidP="00643BB6">
                  <w:pPr>
                    <w:spacing w:after="0" w:line="240" w:lineRule="auto"/>
                    <w:rPr>
                      <w:rFonts w:ascii="Arial" w:eastAsia="Times New Roman" w:hAnsi="Arial" w:cs="Arial"/>
                      <w:b/>
                      <w:bCs/>
                      <w:color w:val="000000"/>
                      <w:sz w:val="24"/>
                      <w:szCs w:val="24"/>
                      <w:lang w:val="es-ES_tradnl" w:eastAsia="en-GB"/>
                    </w:rPr>
                  </w:pPr>
                  <w:r w:rsidRPr="00C63A5E">
                    <w:rPr>
                      <w:rFonts w:ascii="Arial" w:eastAsia="Times New Roman" w:hAnsi="Arial" w:cs="Arial"/>
                      <w:b/>
                      <w:bCs/>
                      <w:color w:val="000000"/>
                      <w:sz w:val="24"/>
                      <w:szCs w:val="24"/>
                      <w:lang w:val="es-ES_tradnl" w:eastAsia="en-GB"/>
                    </w:rPr>
                    <w:t xml:space="preserve">CASP </w:t>
                  </w:r>
                  <w:proofErr w:type="spellStart"/>
                  <w:r w:rsidRPr="00C63A5E">
                    <w:rPr>
                      <w:rFonts w:ascii="Arial" w:eastAsia="Times New Roman" w:hAnsi="Arial" w:cs="Arial"/>
                      <w:b/>
                      <w:bCs/>
                      <w:color w:val="000000"/>
                      <w:sz w:val="24"/>
                      <w:szCs w:val="24"/>
                      <w:lang w:val="es-ES_tradnl" w:eastAsia="en-GB"/>
                    </w:rPr>
                    <w:t>criteria</w:t>
                  </w:r>
                  <w:proofErr w:type="spellEnd"/>
                  <w:r w:rsidRPr="00C63A5E">
                    <w:rPr>
                      <w:rFonts w:ascii="Arial" w:eastAsia="Times New Roman" w:hAnsi="Arial" w:cs="Arial"/>
                      <w:b/>
                      <w:bCs/>
                      <w:color w:val="000000"/>
                      <w:sz w:val="24"/>
                      <w:szCs w:val="24"/>
                      <w:lang w:val="es-ES_tradnl" w:eastAsia="en-GB"/>
                    </w:rPr>
                    <w:t xml:space="preserve"> no.</w:t>
                  </w:r>
                </w:p>
              </w:tc>
              <w:tc>
                <w:tcPr>
                  <w:tcW w:w="566" w:type="dxa"/>
                  <w:tcBorders>
                    <w:bottom w:val="nil"/>
                  </w:tcBorders>
                  <w:shd w:val="clear" w:color="auto" w:fill="auto"/>
                  <w:noWrap/>
                  <w:vAlign w:val="bottom"/>
                </w:tcPr>
                <w:p w14:paraId="0920FA39"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1</w:t>
                  </w:r>
                </w:p>
              </w:tc>
              <w:tc>
                <w:tcPr>
                  <w:tcW w:w="567" w:type="dxa"/>
                  <w:tcBorders>
                    <w:bottom w:val="nil"/>
                  </w:tcBorders>
                  <w:shd w:val="clear" w:color="auto" w:fill="auto"/>
                  <w:noWrap/>
                  <w:vAlign w:val="bottom"/>
                </w:tcPr>
                <w:p w14:paraId="512C1B0C"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2</w:t>
                  </w:r>
                </w:p>
              </w:tc>
              <w:tc>
                <w:tcPr>
                  <w:tcW w:w="567" w:type="dxa"/>
                  <w:tcBorders>
                    <w:bottom w:val="nil"/>
                  </w:tcBorders>
                  <w:shd w:val="clear" w:color="auto" w:fill="auto"/>
                  <w:noWrap/>
                  <w:vAlign w:val="bottom"/>
                </w:tcPr>
                <w:p w14:paraId="241679FF"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3</w:t>
                  </w:r>
                </w:p>
              </w:tc>
              <w:tc>
                <w:tcPr>
                  <w:tcW w:w="567" w:type="dxa"/>
                  <w:tcBorders>
                    <w:bottom w:val="nil"/>
                  </w:tcBorders>
                  <w:shd w:val="clear" w:color="auto" w:fill="auto"/>
                  <w:noWrap/>
                  <w:vAlign w:val="bottom"/>
                </w:tcPr>
                <w:p w14:paraId="0D52EEED"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4</w:t>
                  </w:r>
                </w:p>
              </w:tc>
              <w:tc>
                <w:tcPr>
                  <w:tcW w:w="567" w:type="dxa"/>
                  <w:tcBorders>
                    <w:bottom w:val="nil"/>
                  </w:tcBorders>
                  <w:shd w:val="clear" w:color="auto" w:fill="auto"/>
                  <w:noWrap/>
                  <w:vAlign w:val="bottom"/>
                </w:tcPr>
                <w:p w14:paraId="41A4B1EB"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5</w:t>
                  </w:r>
                </w:p>
              </w:tc>
              <w:tc>
                <w:tcPr>
                  <w:tcW w:w="567" w:type="dxa"/>
                  <w:tcBorders>
                    <w:bottom w:val="nil"/>
                  </w:tcBorders>
                  <w:shd w:val="clear" w:color="auto" w:fill="auto"/>
                  <w:noWrap/>
                  <w:vAlign w:val="bottom"/>
                </w:tcPr>
                <w:p w14:paraId="664A6A92"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6</w:t>
                  </w:r>
                </w:p>
              </w:tc>
              <w:tc>
                <w:tcPr>
                  <w:tcW w:w="567" w:type="dxa"/>
                  <w:tcBorders>
                    <w:bottom w:val="nil"/>
                  </w:tcBorders>
                  <w:shd w:val="clear" w:color="auto" w:fill="auto"/>
                  <w:noWrap/>
                  <w:vAlign w:val="bottom"/>
                </w:tcPr>
                <w:p w14:paraId="4FE759F3"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7</w:t>
                  </w:r>
                </w:p>
              </w:tc>
              <w:tc>
                <w:tcPr>
                  <w:tcW w:w="567" w:type="dxa"/>
                  <w:tcBorders>
                    <w:bottom w:val="nil"/>
                  </w:tcBorders>
                  <w:shd w:val="clear" w:color="auto" w:fill="auto"/>
                  <w:noWrap/>
                  <w:vAlign w:val="bottom"/>
                </w:tcPr>
                <w:p w14:paraId="7972A33A"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8</w:t>
                  </w:r>
                </w:p>
              </w:tc>
              <w:tc>
                <w:tcPr>
                  <w:tcW w:w="567" w:type="dxa"/>
                  <w:tcBorders>
                    <w:bottom w:val="nil"/>
                  </w:tcBorders>
                  <w:shd w:val="clear" w:color="auto" w:fill="auto"/>
                  <w:noWrap/>
                  <w:vAlign w:val="bottom"/>
                </w:tcPr>
                <w:p w14:paraId="3DECF41D"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9</w:t>
                  </w:r>
                </w:p>
              </w:tc>
              <w:tc>
                <w:tcPr>
                  <w:tcW w:w="567" w:type="dxa"/>
                  <w:tcBorders>
                    <w:bottom w:val="nil"/>
                  </w:tcBorders>
                  <w:shd w:val="clear" w:color="auto" w:fill="auto"/>
                  <w:noWrap/>
                  <w:vAlign w:val="bottom"/>
                </w:tcPr>
                <w:p w14:paraId="465DC2BE"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10</w:t>
                  </w:r>
                </w:p>
              </w:tc>
            </w:tr>
            <w:tr w:rsidR="002B58B0" w:rsidRPr="00C63A5E" w14:paraId="56B83F3C" w14:textId="77777777" w:rsidTr="00670AE7">
              <w:trPr>
                <w:trHeight w:val="172"/>
              </w:trPr>
              <w:tc>
                <w:tcPr>
                  <w:tcW w:w="926" w:type="dxa"/>
                  <w:tcBorders>
                    <w:top w:val="nil"/>
                    <w:bottom w:val="single" w:sz="4" w:space="0" w:color="auto"/>
                  </w:tcBorders>
                </w:tcPr>
                <w:p w14:paraId="52565EE5" w14:textId="77777777" w:rsidR="002B58B0" w:rsidRPr="00C63A5E" w:rsidRDefault="002B58B0" w:rsidP="00643BB6">
                  <w:pPr>
                    <w:spacing w:after="0" w:line="240" w:lineRule="auto"/>
                    <w:rPr>
                      <w:rFonts w:ascii="Arial" w:eastAsia="Times New Roman" w:hAnsi="Arial" w:cs="Arial"/>
                      <w:b/>
                      <w:bCs/>
                      <w:color w:val="000000"/>
                      <w:sz w:val="24"/>
                      <w:szCs w:val="24"/>
                      <w:lang w:val="es-ES_tradnl" w:eastAsia="en-GB"/>
                    </w:rPr>
                  </w:pPr>
                </w:p>
              </w:tc>
              <w:tc>
                <w:tcPr>
                  <w:tcW w:w="1525" w:type="dxa"/>
                  <w:tcBorders>
                    <w:top w:val="nil"/>
                    <w:bottom w:val="single" w:sz="4" w:space="0" w:color="auto"/>
                  </w:tcBorders>
                  <w:shd w:val="clear" w:color="auto" w:fill="auto"/>
                  <w:noWrap/>
                  <w:vAlign w:val="bottom"/>
                </w:tcPr>
                <w:p w14:paraId="56835659" w14:textId="77777777" w:rsidR="002B58B0" w:rsidRPr="00C63A5E" w:rsidRDefault="002B58B0" w:rsidP="00643BB6">
                  <w:pPr>
                    <w:spacing w:after="0" w:line="240" w:lineRule="auto"/>
                    <w:rPr>
                      <w:rFonts w:ascii="Arial" w:eastAsia="Times New Roman" w:hAnsi="Arial" w:cs="Arial"/>
                      <w:b/>
                      <w:bCs/>
                      <w:color w:val="000000"/>
                      <w:sz w:val="24"/>
                      <w:szCs w:val="24"/>
                      <w:lang w:val="es-ES_tradnl" w:eastAsia="en-GB"/>
                    </w:rPr>
                  </w:pPr>
                </w:p>
              </w:tc>
              <w:tc>
                <w:tcPr>
                  <w:tcW w:w="566" w:type="dxa"/>
                  <w:tcBorders>
                    <w:top w:val="nil"/>
                    <w:bottom w:val="single" w:sz="4" w:space="0" w:color="auto"/>
                  </w:tcBorders>
                  <w:shd w:val="clear" w:color="auto" w:fill="auto"/>
                  <w:noWrap/>
                  <w:vAlign w:val="bottom"/>
                  <w:hideMark/>
                </w:tcPr>
                <w:p w14:paraId="07948866"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p>
              </w:tc>
              <w:tc>
                <w:tcPr>
                  <w:tcW w:w="567" w:type="dxa"/>
                  <w:tcBorders>
                    <w:top w:val="nil"/>
                    <w:bottom w:val="single" w:sz="4" w:space="0" w:color="auto"/>
                  </w:tcBorders>
                  <w:shd w:val="clear" w:color="auto" w:fill="auto"/>
                  <w:noWrap/>
                  <w:vAlign w:val="bottom"/>
                  <w:hideMark/>
                </w:tcPr>
                <w:p w14:paraId="68417264"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p>
              </w:tc>
              <w:tc>
                <w:tcPr>
                  <w:tcW w:w="567" w:type="dxa"/>
                  <w:tcBorders>
                    <w:top w:val="nil"/>
                    <w:bottom w:val="single" w:sz="4" w:space="0" w:color="auto"/>
                  </w:tcBorders>
                  <w:shd w:val="clear" w:color="auto" w:fill="auto"/>
                  <w:noWrap/>
                  <w:vAlign w:val="bottom"/>
                  <w:hideMark/>
                </w:tcPr>
                <w:p w14:paraId="31CE4F27"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p>
              </w:tc>
              <w:tc>
                <w:tcPr>
                  <w:tcW w:w="567" w:type="dxa"/>
                  <w:tcBorders>
                    <w:top w:val="nil"/>
                    <w:bottom w:val="single" w:sz="4" w:space="0" w:color="auto"/>
                  </w:tcBorders>
                  <w:shd w:val="clear" w:color="auto" w:fill="auto"/>
                  <w:noWrap/>
                  <w:vAlign w:val="bottom"/>
                  <w:hideMark/>
                </w:tcPr>
                <w:p w14:paraId="52BF696D"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p>
              </w:tc>
              <w:tc>
                <w:tcPr>
                  <w:tcW w:w="567" w:type="dxa"/>
                  <w:tcBorders>
                    <w:top w:val="nil"/>
                    <w:bottom w:val="single" w:sz="4" w:space="0" w:color="auto"/>
                  </w:tcBorders>
                  <w:shd w:val="clear" w:color="auto" w:fill="auto"/>
                  <w:noWrap/>
                  <w:vAlign w:val="bottom"/>
                  <w:hideMark/>
                </w:tcPr>
                <w:p w14:paraId="143C67C5"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p>
              </w:tc>
              <w:tc>
                <w:tcPr>
                  <w:tcW w:w="567" w:type="dxa"/>
                  <w:tcBorders>
                    <w:top w:val="nil"/>
                    <w:bottom w:val="single" w:sz="4" w:space="0" w:color="auto"/>
                  </w:tcBorders>
                  <w:shd w:val="clear" w:color="auto" w:fill="auto"/>
                  <w:noWrap/>
                  <w:vAlign w:val="bottom"/>
                  <w:hideMark/>
                </w:tcPr>
                <w:p w14:paraId="6C65BCFE"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p>
              </w:tc>
              <w:tc>
                <w:tcPr>
                  <w:tcW w:w="567" w:type="dxa"/>
                  <w:tcBorders>
                    <w:top w:val="nil"/>
                    <w:bottom w:val="single" w:sz="4" w:space="0" w:color="auto"/>
                  </w:tcBorders>
                  <w:shd w:val="clear" w:color="auto" w:fill="auto"/>
                  <w:noWrap/>
                  <w:vAlign w:val="bottom"/>
                  <w:hideMark/>
                </w:tcPr>
                <w:p w14:paraId="1610409B"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p>
              </w:tc>
              <w:tc>
                <w:tcPr>
                  <w:tcW w:w="567" w:type="dxa"/>
                  <w:tcBorders>
                    <w:top w:val="nil"/>
                    <w:bottom w:val="single" w:sz="4" w:space="0" w:color="auto"/>
                  </w:tcBorders>
                  <w:shd w:val="clear" w:color="auto" w:fill="auto"/>
                  <w:noWrap/>
                  <w:vAlign w:val="bottom"/>
                  <w:hideMark/>
                </w:tcPr>
                <w:p w14:paraId="088B362E"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p>
              </w:tc>
              <w:tc>
                <w:tcPr>
                  <w:tcW w:w="567" w:type="dxa"/>
                  <w:tcBorders>
                    <w:top w:val="nil"/>
                    <w:bottom w:val="single" w:sz="4" w:space="0" w:color="auto"/>
                  </w:tcBorders>
                  <w:shd w:val="clear" w:color="auto" w:fill="auto"/>
                  <w:noWrap/>
                  <w:vAlign w:val="bottom"/>
                  <w:hideMark/>
                </w:tcPr>
                <w:p w14:paraId="5FAA3B35"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p>
              </w:tc>
              <w:tc>
                <w:tcPr>
                  <w:tcW w:w="567" w:type="dxa"/>
                  <w:tcBorders>
                    <w:top w:val="nil"/>
                    <w:bottom w:val="single" w:sz="4" w:space="0" w:color="auto"/>
                  </w:tcBorders>
                  <w:shd w:val="clear" w:color="auto" w:fill="auto"/>
                  <w:noWrap/>
                  <w:vAlign w:val="bottom"/>
                  <w:hideMark/>
                </w:tcPr>
                <w:p w14:paraId="20AE3872"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p>
              </w:tc>
            </w:tr>
            <w:tr w:rsidR="002B58B0" w:rsidRPr="00C63A5E" w14:paraId="38D998B0" w14:textId="77777777" w:rsidTr="00670AE7">
              <w:trPr>
                <w:trHeight w:val="566"/>
              </w:trPr>
              <w:tc>
                <w:tcPr>
                  <w:tcW w:w="926" w:type="dxa"/>
                  <w:tcBorders>
                    <w:top w:val="single" w:sz="4" w:space="0" w:color="auto"/>
                  </w:tcBorders>
                </w:tcPr>
                <w:p w14:paraId="755EC81F" w14:textId="77777777" w:rsidR="002B58B0" w:rsidRPr="00C63A5E" w:rsidRDefault="002B58B0" w:rsidP="00643BB6">
                  <w:pPr>
                    <w:spacing w:after="0" w:line="240" w:lineRule="auto"/>
                    <w:rPr>
                      <w:rFonts w:ascii="Arial" w:eastAsia="Times New Roman" w:hAnsi="Arial" w:cs="Arial"/>
                      <w:color w:val="000000"/>
                      <w:sz w:val="24"/>
                      <w:szCs w:val="24"/>
                      <w:lang w:val="es-ES_tradnl" w:eastAsia="en-GB"/>
                    </w:rPr>
                  </w:pPr>
                  <w:proofErr w:type="spellStart"/>
                  <w:r w:rsidRPr="00C63A5E">
                    <w:rPr>
                      <w:rFonts w:ascii="Arial" w:eastAsia="Times New Roman" w:hAnsi="Arial" w:cs="Arial"/>
                      <w:color w:val="000000"/>
                      <w:sz w:val="24"/>
                      <w:szCs w:val="24"/>
                      <w:lang w:val="es-ES_tradnl" w:eastAsia="en-GB"/>
                    </w:rPr>
                    <w:t>Linna</w:t>
                  </w:r>
                  <w:proofErr w:type="spellEnd"/>
                  <w:r w:rsidRPr="00C63A5E">
                    <w:rPr>
                      <w:rFonts w:ascii="Arial" w:eastAsia="Times New Roman" w:hAnsi="Arial" w:cs="Arial"/>
                      <w:color w:val="000000"/>
                      <w:sz w:val="24"/>
                      <w:szCs w:val="24"/>
                      <w:lang w:val="es-ES_tradnl" w:eastAsia="en-GB"/>
                    </w:rPr>
                    <w:t xml:space="preserve"> (2004): </w:t>
                  </w:r>
                  <w:proofErr w:type="spellStart"/>
                  <w:r w:rsidRPr="00C63A5E">
                    <w:rPr>
                      <w:rFonts w:ascii="Arial" w:eastAsia="Times New Roman" w:hAnsi="Arial" w:cs="Arial"/>
                      <w:color w:val="000000"/>
                      <w:sz w:val="24"/>
                      <w:szCs w:val="24"/>
                      <w:lang w:val="es-ES_tradnl" w:eastAsia="en-GB"/>
                    </w:rPr>
                    <w:t>study</w:t>
                  </w:r>
                  <w:proofErr w:type="spellEnd"/>
                  <w:r w:rsidRPr="00C63A5E">
                    <w:rPr>
                      <w:rFonts w:ascii="Arial" w:eastAsia="Times New Roman" w:hAnsi="Arial" w:cs="Arial"/>
                      <w:color w:val="000000"/>
                      <w:sz w:val="24"/>
                      <w:szCs w:val="24"/>
                      <w:lang w:val="es-ES_tradnl" w:eastAsia="en-GB"/>
                    </w:rPr>
                    <w:t xml:space="preserve"> 2</w:t>
                  </w:r>
                </w:p>
              </w:tc>
              <w:tc>
                <w:tcPr>
                  <w:tcW w:w="1525" w:type="dxa"/>
                  <w:tcBorders>
                    <w:top w:val="single" w:sz="4" w:space="0" w:color="auto"/>
                  </w:tcBorders>
                  <w:shd w:val="clear" w:color="auto" w:fill="auto"/>
                  <w:vAlign w:val="center"/>
                </w:tcPr>
                <w:p w14:paraId="5030399B" w14:textId="77777777" w:rsidR="002B58B0" w:rsidRPr="00C63A5E" w:rsidRDefault="002B58B0" w:rsidP="00643BB6">
                  <w:pPr>
                    <w:spacing w:after="0" w:line="240" w:lineRule="auto"/>
                    <w:rPr>
                      <w:rFonts w:ascii="Arial" w:eastAsia="Times New Roman" w:hAnsi="Arial" w:cs="Arial"/>
                      <w:color w:val="000000"/>
                      <w:sz w:val="24"/>
                      <w:szCs w:val="24"/>
                      <w:lang w:val="es-ES_tradnl" w:eastAsia="en-GB"/>
                    </w:rPr>
                  </w:pPr>
                </w:p>
              </w:tc>
              <w:tc>
                <w:tcPr>
                  <w:tcW w:w="566" w:type="dxa"/>
                  <w:tcBorders>
                    <w:top w:val="single" w:sz="4" w:space="0" w:color="auto"/>
                  </w:tcBorders>
                  <w:shd w:val="clear" w:color="auto" w:fill="auto"/>
                  <w:vAlign w:val="center"/>
                </w:tcPr>
                <w:p w14:paraId="651EE252"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tcBorders>
                    <w:top w:val="single" w:sz="4" w:space="0" w:color="auto"/>
                  </w:tcBorders>
                  <w:shd w:val="clear" w:color="auto" w:fill="auto"/>
                  <w:vAlign w:val="center"/>
                </w:tcPr>
                <w:p w14:paraId="6CDD5D05"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tcBorders>
                    <w:top w:val="single" w:sz="4" w:space="0" w:color="auto"/>
                  </w:tcBorders>
                  <w:shd w:val="clear" w:color="auto" w:fill="auto"/>
                  <w:vAlign w:val="center"/>
                </w:tcPr>
                <w:p w14:paraId="034684FA"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tcBorders>
                    <w:top w:val="single" w:sz="4" w:space="0" w:color="auto"/>
                  </w:tcBorders>
                  <w:shd w:val="clear" w:color="auto" w:fill="auto"/>
                  <w:vAlign w:val="center"/>
                </w:tcPr>
                <w:p w14:paraId="43681D8C"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tcBorders>
                    <w:top w:val="single" w:sz="4" w:space="0" w:color="auto"/>
                  </w:tcBorders>
                  <w:shd w:val="clear" w:color="auto" w:fill="auto"/>
                  <w:vAlign w:val="center"/>
                </w:tcPr>
                <w:p w14:paraId="0C425C95"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tcBorders>
                    <w:top w:val="single" w:sz="4" w:space="0" w:color="auto"/>
                  </w:tcBorders>
                  <w:shd w:val="clear" w:color="auto" w:fill="auto"/>
                  <w:vAlign w:val="center"/>
                </w:tcPr>
                <w:p w14:paraId="68E666A4"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tcBorders>
                    <w:top w:val="single" w:sz="4" w:space="0" w:color="auto"/>
                  </w:tcBorders>
                  <w:shd w:val="clear" w:color="auto" w:fill="auto"/>
                  <w:vAlign w:val="center"/>
                </w:tcPr>
                <w:p w14:paraId="69FC895A"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N</w:t>
                  </w:r>
                </w:p>
              </w:tc>
              <w:tc>
                <w:tcPr>
                  <w:tcW w:w="567" w:type="dxa"/>
                  <w:tcBorders>
                    <w:top w:val="single" w:sz="4" w:space="0" w:color="auto"/>
                  </w:tcBorders>
                  <w:shd w:val="clear" w:color="auto" w:fill="auto"/>
                  <w:vAlign w:val="center"/>
                </w:tcPr>
                <w:p w14:paraId="182E317E"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tcBorders>
                    <w:top w:val="single" w:sz="4" w:space="0" w:color="auto"/>
                  </w:tcBorders>
                  <w:shd w:val="clear" w:color="auto" w:fill="auto"/>
                  <w:vAlign w:val="center"/>
                </w:tcPr>
                <w:p w14:paraId="3F2D628D"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tcBorders>
                    <w:top w:val="single" w:sz="4" w:space="0" w:color="auto"/>
                  </w:tcBorders>
                  <w:shd w:val="clear" w:color="auto" w:fill="auto"/>
                  <w:vAlign w:val="center"/>
                </w:tcPr>
                <w:p w14:paraId="4B2A8267"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r>
            <w:tr w:rsidR="002B58B0" w:rsidRPr="00C63A5E" w14:paraId="1F60BE04" w14:textId="77777777" w:rsidTr="00670AE7">
              <w:trPr>
                <w:trHeight w:val="566"/>
              </w:trPr>
              <w:tc>
                <w:tcPr>
                  <w:tcW w:w="926" w:type="dxa"/>
                </w:tcPr>
                <w:p w14:paraId="0EC367AA" w14:textId="77777777" w:rsidR="002B58B0" w:rsidRPr="00C63A5E" w:rsidRDefault="002B58B0" w:rsidP="00643BB6">
                  <w:pPr>
                    <w:spacing w:after="0" w:line="240" w:lineRule="auto"/>
                    <w:rPr>
                      <w:rFonts w:ascii="Arial" w:eastAsia="Times New Roman" w:hAnsi="Arial" w:cs="Arial"/>
                      <w:color w:val="000000"/>
                      <w:sz w:val="24"/>
                      <w:szCs w:val="24"/>
                      <w:lang w:val="es-ES_tradnl" w:eastAsia="en-GB"/>
                    </w:rPr>
                  </w:pPr>
                  <w:proofErr w:type="spellStart"/>
                  <w:r w:rsidRPr="00C63A5E">
                    <w:rPr>
                      <w:rFonts w:ascii="Arial" w:eastAsia="Times New Roman" w:hAnsi="Arial" w:cs="Arial"/>
                      <w:color w:val="000000"/>
                      <w:sz w:val="24"/>
                      <w:szCs w:val="24"/>
                      <w:lang w:val="es-ES_tradnl" w:eastAsia="en-GB"/>
                    </w:rPr>
                    <w:t>Linna</w:t>
                  </w:r>
                  <w:proofErr w:type="spellEnd"/>
                  <w:r w:rsidRPr="00C63A5E">
                    <w:rPr>
                      <w:rFonts w:ascii="Arial" w:eastAsia="Times New Roman" w:hAnsi="Arial" w:cs="Arial"/>
                      <w:color w:val="000000"/>
                      <w:sz w:val="24"/>
                      <w:szCs w:val="24"/>
                      <w:lang w:val="es-ES_tradnl" w:eastAsia="en-GB"/>
                    </w:rPr>
                    <w:t xml:space="preserve"> (2004): </w:t>
                  </w:r>
                  <w:proofErr w:type="spellStart"/>
                  <w:r w:rsidRPr="00C63A5E">
                    <w:rPr>
                      <w:rFonts w:ascii="Arial" w:eastAsia="Times New Roman" w:hAnsi="Arial" w:cs="Arial"/>
                      <w:color w:val="000000"/>
                      <w:sz w:val="24"/>
                      <w:szCs w:val="24"/>
                      <w:lang w:val="es-ES_tradnl" w:eastAsia="en-GB"/>
                    </w:rPr>
                    <w:t>study</w:t>
                  </w:r>
                  <w:proofErr w:type="spellEnd"/>
                  <w:r w:rsidRPr="00C63A5E">
                    <w:rPr>
                      <w:rFonts w:ascii="Arial" w:eastAsia="Times New Roman" w:hAnsi="Arial" w:cs="Arial"/>
                      <w:color w:val="000000"/>
                      <w:sz w:val="24"/>
                      <w:szCs w:val="24"/>
                      <w:lang w:val="es-ES_tradnl" w:eastAsia="en-GB"/>
                    </w:rPr>
                    <w:t xml:space="preserve"> 3.</w:t>
                  </w:r>
                </w:p>
              </w:tc>
              <w:tc>
                <w:tcPr>
                  <w:tcW w:w="1525" w:type="dxa"/>
                  <w:shd w:val="clear" w:color="auto" w:fill="auto"/>
                  <w:vAlign w:val="center"/>
                </w:tcPr>
                <w:p w14:paraId="796CA26C" w14:textId="77777777" w:rsidR="002B58B0" w:rsidRPr="00C63A5E" w:rsidRDefault="002B58B0" w:rsidP="00643BB6">
                  <w:pPr>
                    <w:spacing w:after="0" w:line="240" w:lineRule="auto"/>
                    <w:rPr>
                      <w:rFonts w:ascii="Arial" w:eastAsia="Times New Roman" w:hAnsi="Arial" w:cs="Arial"/>
                      <w:color w:val="000000"/>
                      <w:sz w:val="24"/>
                      <w:szCs w:val="24"/>
                      <w:lang w:val="es-ES_tradnl" w:eastAsia="en-GB"/>
                    </w:rPr>
                  </w:pPr>
                </w:p>
              </w:tc>
              <w:tc>
                <w:tcPr>
                  <w:tcW w:w="566" w:type="dxa"/>
                  <w:shd w:val="clear" w:color="auto" w:fill="auto"/>
                  <w:vAlign w:val="center"/>
                </w:tcPr>
                <w:p w14:paraId="579FF5E1"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2EA8A144"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163F7018"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1ABBF9A6"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3865203C"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1A9269DA"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7DF391AE"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N</w:t>
                  </w:r>
                </w:p>
              </w:tc>
              <w:tc>
                <w:tcPr>
                  <w:tcW w:w="567" w:type="dxa"/>
                  <w:shd w:val="clear" w:color="auto" w:fill="auto"/>
                  <w:vAlign w:val="center"/>
                </w:tcPr>
                <w:p w14:paraId="0428B6FA"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2900448D"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0A52A3C0"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r>
            <w:tr w:rsidR="002B58B0" w:rsidRPr="00BE631F" w14:paraId="761FED69" w14:textId="77777777" w:rsidTr="00670AE7">
              <w:trPr>
                <w:trHeight w:val="566"/>
              </w:trPr>
              <w:tc>
                <w:tcPr>
                  <w:tcW w:w="926" w:type="dxa"/>
                </w:tcPr>
                <w:p w14:paraId="5D665AF2" w14:textId="77777777" w:rsidR="002B58B0" w:rsidRPr="00C63A5E" w:rsidRDefault="002B58B0" w:rsidP="00643BB6">
                  <w:pPr>
                    <w:spacing w:after="0" w:line="240" w:lineRule="auto"/>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Shapiro et al. (1999)</w:t>
                  </w:r>
                </w:p>
              </w:tc>
              <w:tc>
                <w:tcPr>
                  <w:tcW w:w="1525" w:type="dxa"/>
                  <w:shd w:val="clear" w:color="auto" w:fill="auto"/>
                  <w:vAlign w:val="center"/>
                </w:tcPr>
                <w:p w14:paraId="3ABBD84C" w14:textId="77777777" w:rsidR="002B58B0" w:rsidRPr="00C63A5E" w:rsidRDefault="002B58B0" w:rsidP="00643BB6">
                  <w:pPr>
                    <w:spacing w:after="0" w:line="240" w:lineRule="auto"/>
                    <w:rPr>
                      <w:rFonts w:ascii="Arial" w:eastAsia="Times New Roman" w:hAnsi="Arial" w:cs="Arial"/>
                      <w:color w:val="000000"/>
                      <w:sz w:val="24"/>
                      <w:szCs w:val="24"/>
                      <w:lang w:val="es-ES_tradnl" w:eastAsia="en-GB"/>
                    </w:rPr>
                  </w:pPr>
                </w:p>
              </w:tc>
              <w:tc>
                <w:tcPr>
                  <w:tcW w:w="566" w:type="dxa"/>
                  <w:shd w:val="clear" w:color="auto" w:fill="auto"/>
                  <w:vAlign w:val="center"/>
                </w:tcPr>
                <w:p w14:paraId="5365A20B"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7D064FF1"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7635C97B"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087F7A7C"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1D8A91D5"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6809675A"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4BCED2C4"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N</w:t>
                  </w:r>
                </w:p>
              </w:tc>
              <w:tc>
                <w:tcPr>
                  <w:tcW w:w="567" w:type="dxa"/>
                  <w:shd w:val="clear" w:color="auto" w:fill="auto"/>
                  <w:vAlign w:val="center"/>
                </w:tcPr>
                <w:p w14:paraId="587898B2"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2586C94B"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c>
                <w:tcPr>
                  <w:tcW w:w="567" w:type="dxa"/>
                  <w:shd w:val="clear" w:color="auto" w:fill="auto"/>
                  <w:vAlign w:val="center"/>
                </w:tcPr>
                <w:p w14:paraId="3EE519EA" w14:textId="77777777" w:rsidR="002B58B0" w:rsidRPr="00C63A5E" w:rsidRDefault="002B58B0" w:rsidP="002B58B0">
                  <w:pPr>
                    <w:spacing w:after="0" w:line="240" w:lineRule="auto"/>
                    <w:jc w:val="center"/>
                    <w:rPr>
                      <w:rFonts w:ascii="Arial" w:eastAsia="Times New Roman" w:hAnsi="Arial" w:cs="Arial"/>
                      <w:color w:val="000000"/>
                      <w:sz w:val="24"/>
                      <w:szCs w:val="24"/>
                      <w:lang w:val="es-ES_tradnl" w:eastAsia="en-GB"/>
                    </w:rPr>
                  </w:pPr>
                  <w:r w:rsidRPr="00C63A5E">
                    <w:rPr>
                      <w:rFonts w:ascii="Arial" w:eastAsia="Times New Roman" w:hAnsi="Arial" w:cs="Arial"/>
                      <w:color w:val="000000"/>
                      <w:sz w:val="24"/>
                      <w:szCs w:val="24"/>
                      <w:lang w:val="es-ES_tradnl" w:eastAsia="en-GB"/>
                    </w:rPr>
                    <w:t>Y</w:t>
                  </w:r>
                </w:p>
              </w:tc>
            </w:tr>
          </w:tbl>
          <w:p w14:paraId="41E3D951" w14:textId="77777777" w:rsidR="00D342E0" w:rsidRPr="00C63A5E" w:rsidRDefault="001F1B60" w:rsidP="00643BB6">
            <w:pPr>
              <w:spacing w:line="480" w:lineRule="auto"/>
              <w:rPr>
                <w:rFonts w:ascii="Arial" w:hAnsi="Arial" w:cs="Arial"/>
                <w:sz w:val="20"/>
                <w:szCs w:val="20"/>
                <w:lang w:val="es-ES_tradnl"/>
              </w:rPr>
            </w:pPr>
            <w:r w:rsidRPr="00C63A5E">
              <w:rPr>
                <w:rFonts w:ascii="Arial" w:hAnsi="Arial" w:cs="Arial"/>
                <w:sz w:val="20"/>
                <w:szCs w:val="20"/>
                <w:lang w:val="es-ES_tradnl"/>
              </w:rPr>
              <w:t>Key: Y</w:t>
            </w:r>
            <w:r w:rsidR="00D342E0" w:rsidRPr="00C63A5E">
              <w:rPr>
                <w:rFonts w:ascii="Arial" w:hAnsi="Arial" w:cs="Arial"/>
                <w:sz w:val="20"/>
                <w:szCs w:val="20"/>
                <w:lang w:val="es-ES_tradnl"/>
              </w:rPr>
              <w:t xml:space="preserve"> = </w:t>
            </w:r>
            <w:proofErr w:type="spellStart"/>
            <w:r w:rsidR="00D342E0" w:rsidRPr="00C63A5E">
              <w:rPr>
                <w:rFonts w:ascii="Arial" w:hAnsi="Arial" w:cs="Arial"/>
                <w:sz w:val="20"/>
                <w:szCs w:val="20"/>
                <w:lang w:val="es-ES_tradnl"/>
              </w:rPr>
              <w:t>met</w:t>
            </w:r>
            <w:proofErr w:type="spellEnd"/>
            <w:r w:rsidR="00D342E0" w:rsidRPr="00C63A5E">
              <w:rPr>
                <w:rFonts w:ascii="Arial" w:hAnsi="Arial" w:cs="Arial"/>
                <w:sz w:val="20"/>
                <w:szCs w:val="20"/>
                <w:lang w:val="es-ES_tradnl"/>
              </w:rPr>
              <w:t xml:space="preserve"> </w:t>
            </w:r>
            <w:proofErr w:type="spellStart"/>
            <w:r w:rsidR="00D342E0" w:rsidRPr="00C63A5E">
              <w:rPr>
                <w:rFonts w:ascii="Arial" w:hAnsi="Arial" w:cs="Arial"/>
                <w:sz w:val="20"/>
                <w:szCs w:val="20"/>
                <w:lang w:val="es-ES_tradnl"/>
              </w:rPr>
              <w:t>criterion</w:t>
            </w:r>
            <w:proofErr w:type="spellEnd"/>
            <w:r w:rsidR="00D342E0" w:rsidRPr="00C63A5E">
              <w:rPr>
                <w:rFonts w:ascii="Arial" w:hAnsi="Arial" w:cs="Arial"/>
                <w:sz w:val="20"/>
                <w:szCs w:val="20"/>
                <w:lang w:val="es-ES_tradnl"/>
              </w:rPr>
              <w:t>;</w:t>
            </w:r>
            <w:r w:rsidRPr="00C63A5E">
              <w:rPr>
                <w:rFonts w:ascii="Arial" w:hAnsi="Arial" w:cs="Arial"/>
                <w:sz w:val="20"/>
                <w:szCs w:val="20"/>
                <w:lang w:val="es-ES_tradnl"/>
              </w:rPr>
              <w:t xml:space="preserve"> NC</w:t>
            </w:r>
            <w:r w:rsidR="00D342E0" w:rsidRPr="00C63A5E">
              <w:rPr>
                <w:rFonts w:ascii="Arial" w:hAnsi="Arial" w:cs="Arial"/>
                <w:sz w:val="20"/>
                <w:szCs w:val="20"/>
                <w:lang w:val="es-ES_tradnl"/>
              </w:rPr>
              <w:t xml:space="preserve"> = </w:t>
            </w:r>
            <w:proofErr w:type="spellStart"/>
            <w:r w:rsidR="00D342E0" w:rsidRPr="00C63A5E">
              <w:rPr>
                <w:rFonts w:ascii="Arial" w:hAnsi="Arial" w:cs="Arial"/>
                <w:sz w:val="20"/>
                <w:szCs w:val="20"/>
                <w:lang w:val="es-ES_tradnl"/>
              </w:rPr>
              <w:t>not</w:t>
            </w:r>
            <w:proofErr w:type="spellEnd"/>
            <w:r w:rsidR="00D342E0" w:rsidRPr="00C63A5E">
              <w:rPr>
                <w:rFonts w:ascii="Arial" w:hAnsi="Arial" w:cs="Arial"/>
                <w:sz w:val="20"/>
                <w:szCs w:val="20"/>
                <w:lang w:val="es-ES_tradnl"/>
              </w:rPr>
              <w:t xml:space="preserve"> </w:t>
            </w:r>
            <w:proofErr w:type="spellStart"/>
            <w:r w:rsidR="00D342E0" w:rsidRPr="00C63A5E">
              <w:rPr>
                <w:rFonts w:ascii="Arial" w:hAnsi="Arial" w:cs="Arial"/>
                <w:sz w:val="20"/>
                <w:szCs w:val="20"/>
                <w:lang w:val="es-ES_tradnl"/>
              </w:rPr>
              <w:t>clear</w:t>
            </w:r>
            <w:proofErr w:type="spellEnd"/>
            <w:r w:rsidRPr="00C63A5E">
              <w:rPr>
                <w:rFonts w:ascii="Arial" w:hAnsi="Arial" w:cs="Arial"/>
                <w:sz w:val="20"/>
                <w:szCs w:val="20"/>
                <w:lang w:val="es-ES_tradnl"/>
              </w:rPr>
              <w:t>; N</w:t>
            </w:r>
            <w:r w:rsidR="00D342E0" w:rsidRPr="00C63A5E">
              <w:rPr>
                <w:rFonts w:ascii="Arial" w:hAnsi="Arial" w:cs="Arial"/>
                <w:sz w:val="20"/>
                <w:szCs w:val="20"/>
                <w:lang w:val="es-ES_tradnl"/>
              </w:rPr>
              <w:t xml:space="preserve"> = </w:t>
            </w:r>
            <w:proofErr w:type="spellStart"/>
            <w:r w:rsidR="00D342E0" w:rsidRPr="00C63A5E">
              <w:rPr>
                <w:rFonts w:ascii="Arial" w:hAnsi="Arial" w:cs="Arial"/>
                <w:sz w:val="20"/>
                <w:szCs w:val="20"/>
                <w:lang w:val="es-ES_tradnl"/>
              </w:rPr>
              <w:t>did</w:t>
            </w:r>
            <w:proofErr w:type="spellEnd"/>
            <w:r w:rsidR="00D342E0" w:rsidRPr="00C63A5E">
              <w:rPr>
                <w:rFonts w:ascii="Arial" w:hAnsi="Arial" w:cs="Arial"/>
                <w:sz w:val="20"/>
                <w:szCs w:val="20"/>
                <w:lang w:val="es-ES_tradnl"/>
              </w:rPr>
              <w:t xml:space="preserve"> </w:t>
            </w:r>
            <w:proofErr w:type="spellStart"/>
            <w:r w:rsidR="00D342E0" w:rsidRPr="00C63A5E">
              <w:rPr>
                <w:rFonts w:ascii="Arial" w:hAnsi="Arial" w:cs="Arial"/>
                <w:sz w:val="20"/>
                <w:szCs w:val="20"/>
                <w:lang w:val="es-ES_tradnl"/>
              </w:rPr>
              <w:t>not</w:t>
            </w:r>
            <w:proofErr w:type="spellEnd"/>
            <w:r w:rsidR="00D342E0" w:rsidRPr="00C63A5E">
              <w:rPr>
                <w:rFonts w:ascii="Arial" w:hAnsi="Arial" w:cs="Arial"/>
                <w:sz w:val="20"/>
                <w:szCs w:val="20"/>
                <w:lang w:val="es-ES_tradnl"/>
              </w:rPr>
              <w:t xml:space="preserve"> </w:t>
            </w:r>
            <w:proofErr w:type="spellStart"/>
            <w:r w:rsidR="00D342E0" w:rsidRPr="00C63A5E">
              <w:rPr>
                <w:rFonts w:ascii="Arial" w:hAnsi="Arial" w:cs="Arial"/>
                <w:sz w:val="20"/>
                <w:szCs w:val="20"/>
                <w:lang w:val="es-ES_tradnl"/>
              </w:rPr>
              <w:t>meet</w:t>
            </w:r>
            <w:proofErr w:type="spellEnd"/>
            <w:r w:rsidR="00D342E0" w:rsidRPr="00C63A5E">
              <w:rPr>
                <w:rFonts w:ascii="Arial" w:hAnsi="Arial" w:cs="Arial"/>
                <w:sz w:val="20"/>
                <w:szCs w:val="20"/>
                <w:lang w:val="es-ES_tradnl"/>
              </w:rPr>
              <w:t xml:space="preserve"> </w:t>
            </w:r>
            <w:proofErr w:type="spellStart"/>
            <w:r w:rsidR="00D342E0" w:rsidRPr="00C63A5E">
              <w:rPr>
                <w:rFonts w:ascii="Arial" w:hAnsi="Arial" w:cs="Arial"/>
                <w:sz w:val="20"/>
                <w:szCs w:val="20"/>
                <w:lang w:val="es-ES_tradnl"/>
              </w:rPr>
              <w:t>criterion</w:t>
            </w:r>
            <w:proofErr w:type="spellEnd"/>
            <w:r w:rsidR="00D342E0" w:rsidRPr="00C63A5E">
              <w:rPr>
                <w:rFonts w:ascii="Arial" w:hAnsi="Arial" w:cs="Arial"/>
                <w:sz w:val="20"/>
                <w:szCs w:val="20"/>
                <w:lang w:val="es-ES_tradnl"/>
              </w:rPr>
              <w:t>.</w:t>
            </w:r>
          </w:p>
          <w:p w14:paraId="5D14E226" w14:textId="77777777" w:rsidR="00D342E0" w:rsidRPr="00C63A5E" w:rsidRDefault="00D342E0" w:rsidP="00643BB6">
            <w:pPr>
              <w:rPr>
                <w:rFonts w:ascii="Arial" w:hAnsi="Arial" w:cs="Arial"/>
                <w:sz w:val="24"/>
                <w:szCs w:val="24"/>
                <w:lang w:val="es-ES_tradnl"/>
              </w:rPr>
            </w:pPr>
            <w:r w:rsidRPr="00C63A5E">
              <w:rPr>
                <w:rFonts w:ascii="Arial" w:hAnsi="Arial" w:cs="Arial"/>
                <w:sz w:val="24"/>
                <w:szCs w:val="24"/>
                <w:lang w:val="es-ES_tradnl"/>
              </w:rPr>
              <w:br w:type="page"/>
            </w:r>
          </w:p>
          <w:p w14:paraId="0534B0F6" w14:textId="77777777" w:rsidR="00D342E0" w:rsidRPr="00C63A5E" w:rsidRDefault="00D342E0" w:rsidP="00643BB6">
            <w:pPr>
              <w:spacing w:after="0" w:line="240" w:lineRule="auto"/>
              <w:rPr>
                <w:rFonts w:ascii="Arial" w:eastAsia="Times New Roman" w:hAnsi="Arial" w:cs="Arial"/>
                <w:sz w:val="24"/>
                <w:szCs w:val="24"/>
                <w:lang w:val="es-ES_tradnl"/>
              </w:rPr>
            </w:pPr>
          </w:p>
        </w:tc>
        <w:tc>
          <w:tcPr>
            <w:tcW w:w="450" w:type="dxa"/>
            <w:tcBorders>
              <w:top w:val="nil"/>
              <w:left w:val="nil"/>
              <w:bottom w:val="nil"/>
              <w:right w:val="nil"/>
            </w:tcBorders>
            <w:shd w:val="clear" w:color="auto" w:fill="auto"/>
            <w:noWrap/>
            <w:vAlign w:val="bottom"/>
          </w:tcPr>
          <w:p w14:paraId="51758916" w14:textId="77777777" w:rsidR="005F027E" w:rsidRPr="00C63A5E" w:rsidRDefault="005F027E" w:rsidP="00643BB6">
            <w:pPr>
              <w:spacing w:after="0" w:line="240" w:lineRule="auto"/>
              <w:jc w:val="right"/>
              <w:rPr>
                <w:rFonts w:ascii="Arial" w:eastAsia="Times New Roman" w:hAnsi="Arial" w:cs="Arial"/>
                <w:sz w:val="24"/>
                <w:szCs w:val="24"/>
                <w:lang w:val="es-ES_tradnl"/>
              </w:rPr>
            </w:pPr>
          </w:p>
        </w:tc>
        <w:tc>
          <w:tcPr>
            <w:tcW w:w="0" w:type="auto"/>
            <w:tcBorders>
              <w:top w:val="nil"/>
              <w:left w:val="nil"/>
              <w:bottom w:val="nil"/>
              <w:right w:val="nil"/>
            </w:tcBorders>
            <w:shd w:val="clear" w:color="auto" w:fill="auto"/>
            <w:noWrap/>
            <w:vAlign w:val="bottom"/>
          </w:tcPr>
          <w:p w14:paraId="2518E1EB" w14:textId="77777777" w:rsidR="005F027E" w:rsidRPr="00C63A5E" w:rsidRDefault="005F027E" w:rsidP="00643BB6">
            <w:pPr>
              <w:spacing w:after="0" w:line="240" w:lineRule="auto"/>
              <w:jc w:val="right"/>
              <w:rPr>
                <w:rFonts w:ascii="Arial" w:eastAsia="Times New Roman" w:hAnsi="Arial" w:cs="Arial"/>
                <w:sz w:val="24"/>
                <w:szCs w:val="24"/>
                <w:lang w:val="es-ES_tradnl"/>
              </w:rPr>
            </w:pPr>
          </w:p>
        </w:tc>
        <w:tc>
          <w:tcPr>
            <w:tcW w:w="0" w:type="auto"/>
            <w:tcBorders>
              <w:top w:val="nil"/>
              <w:left w:val="nil"/>
              <w:bottom w:val="nil"/>
              <w:right w:val="nil"/>
            </w:tcBorders>
            <w:shd w:val="clear" w:color="auto" w:fill="auto"/>
            <w:noWrap/>
            <w:vAlign w:val="bottom"/>
          </w:tcPr>
          <w:p w14:paraId="469FAE71" w14:textId="77777777" w:rsidR="005F027E" w:rsidRPr="00C63A5E" w:rsidRDefault="005F027E" w:rsidP="00643BB6">
            <w:pPr>
              <w:spacing w:after="0" w:line="240" w:lineRule="auto"/>
              <w:jc w:val="right"/>
              <w:rPr>
                <w:rFonts w:ascii="Arial" w:eastAsia="Times New Roman" w:hAnsi="Arial" w:cs="Arial"/>
                <w:sz w:val="24"/>
                <w:szCs w:val="24"/>
                <w:lang w:val="es-ES_tradnl"/>
              </w:rPr>
            </w:pPr>
          </w:p>
        </w:tc>
        <w:tc>
          <w:tcPr>
            <w:tcW w:w="0" w:type="auto"/>
            <w:tcBorders>
              <w:top w:val="nil"/>
              <w:left w:val="nil"/>
              <w:bottom w:val="nil"/>
              <w:right w:val="nil"/>
            </w:tcBorders>
            <w:shd w:val="clear" w:color="auto" w:fill="auto"/>
            <w:noWrap/>
            <w:vAlign w:val="bottom"/>
          </w:tcPr>
          <w:p w14:paraId="76F3F61F" w14:textId="77777777" w:rsidR="005F027E" w:rsidRPr="00C63A5E" w:rsidRDefault="005F027E" w:rsidP="00643BB6">
            <w:pPr>
              <w:spacing w:after="0" w:line="240" w:lineRule="auto"/>
              <w:jc w:val="right"/>
              <w:rPr>
                <w:rFonts w:ascii="Arial" w:eastAsia="Times New Roman" w:hAnsi="Arial" w:cs="Arial"/>
                <w:sz w:val="24"/>
                <w:szCs w:val="24"/>
                <w:lang w:val="es-ES_tradnl"/>
              </w:rPr>
            </w:pPr>
          </w:p>
        </w:tc>
        <w:tc>
          <w:tcPr>
            <w:tcW w:w="0" w:type="auto"/>
            <w:tcBorders>
              <w:top w:val="nil"/>
              <w:left w:val="nil"/>
              <w:bottom w:val="nil"/>
              <w:right w:val="nil"/>
            </w:tcBorders>
            <w:shd w:val="clear" w:color="auto" w:fill="auto"/>
            <w:noWrap/>
            <w:vAlign w:val="bottom"/>
          </w:tcPr>
          <w:p w14:paraId="0835F1A3" w14:textId="77777777" w:rsidR="005F027E" w:rsidRPr="00C63A5E" w:rsidRDefault="005F027E" w:rsidP="00643BB6">
            <w:pPr>
              <w:spacing w:after="0" w:line="240" w:lineRule="auto"/>
              <w:jc w:val="right"/>
              <w:rPr>
                <w:rFonts w:ascii="Arial" w:eastAsia="Times New Roman" w:hAnsi="Arial" w:cs="Arial"/>
                <w:sz w:val="24"/>
                <w:szCs w:val="24"/>
                <w:lang w:val="es-ES_tradnl"/>
              </w:rPr>
            </w:pPr>
          </w:p>
        </w:tc>
        <w:tc>
          <w:tcPr>
            <w:tcW w:w="0" w:type="auto"/>
            <w:tcBorders>
              <w:top w:val="nil"/>
              <w:left w:val="nil"/>
              <w:bottom w:val="nil"/>
              <w:right w:val="nil"/>
            </w:tcBorders>
            <w:shd w:val="clear" w:color="auto" w:fill="auto"/>
            <w:noWrap/>
            <w:vAlign w:val="bottom"/>
          </w:tcPr>
          <w:p w14:paraId="18839CC2" w14:textId="77777777" w:rsidR="005F027E" w:rsidRPr="00C63A5E" w:rsidRDefault="005F027E" w:rsidP="00643BB6">
            <w:pPr>
              <w:spacing w:after="0" w:line="240" w:lineRule="auto"/>
              <w:jc w:val="right"/>
              <w:rPr>
                <w:rFonts w:ascii="Arial" w:eastAsia="Times New Roman" w:hAnsi="Arial" w:cs="Arial"/>
                <w:sz w:val="24"/>
                <w:szCs w:val="24"/>
                <w:lang w:val="es-ES_tradnl"/>
              </w:rPr>
            </w:pPr>
          </w:p>
        </w:tc>
        <w:tc>
          <w:tcPr>
            <w:tcW w:w="0" w:type="auto"/>
            <w:tcBorders>
              <w:top w:val="nil"/>
              <w:left w:val="nil"/>
              <w:bottom w:val="nil"/>
              <w:right w:val="nil"/>
            </w:tcBorders>
            <w:shd w:val="clear" w:color="auto" w:fill="auto"/>
            <w:noWrap/>
            <w:vAlign w:val="bottom"/>
          </w:tcPr>
          <w:p w14:paraId="0C218E34" w14:textId="77777777" w:rsidR="005F027E" w:rsidRPr="00C63A5E" w:rsidRDefault="005F027E" w:rsidP="00643BB6">
            <w:pPr>
              <w:spacing w:after="0" w:line="240" w:lineRule="auto"/>
              <w:jc w:val="right"/>
              <w:rPr>
                <w:rFonts w:ascii="Arial" w:eastAsia="Times New Roman" w:hAnsi="Arial" w:cs="Arial"/>
                <w:sz w:val="24"/>
                <w:szCs w:val="24"/>
                <w:lang w:val="es-ES_tradnl"/>
              </w:rPr>
            </w:pPr>
          </w:p>
        </w:tc>
        <w:tc>
          <w:tcPr>
            <w:tcW w:w="0" w:type="auto"/>
            <w:tcBorders>
              <w:top w:val="nil"/>
              <w:left w:val="nil"/>
              <w:bottom w:val="nil"/>
              <w:right w:val="nil"/>
            </w:tcBorders>
            <w:shd w:val="clear" w:color="auto" w:fill="auto"/>
            <w:noWrap/>
            <w:vAlign w:val="bottom"/>
          </w:tcPr>
          <w:p w14:paraId="7E591E8E" w14:textId="77777777" w:rsidR="005F027E" w:rsidRPr="00C63A5E" w:rsidRDefault="005F027E" w:rsidP="00643BB6">
            <w:pPr>
              <w:spacing w:after="0" w:line="240" w:lineRule="auto"/>
              <w:jc w:val="right"/>
              <w:rPr>
                <w:rFonts w:ascii="Arial" w:eastAsia="Times New Roman" w:hAnsi="Arial" w:cs="Arial"/>
                <w:sz w:val="24"/>
                <w:szCs w:val="24"/>
                <w:lang w:val="es-ES_tradnl"/>
              </w:rPr>
            </w:pPr>
          </w:p>
        </w:tc>
        <w:tc>
          <w:tcPr>
            <w:tcW w:w="0" w:type="auto"/>
            <w:tcBorders>
              <w:top w:val="nil"/>
              <w:left w:val="nil"/>
              <w:bottom w:val="nil"/>
              <w:right w:val="nil"/>
            </w:tcBorders>
            <w:shd w:val="clear" w:color="auto" w:fill="auto"/>
            <w:noWrap/>
            <w:vAlign w:val="bottom"/>
          </w:tcPr>
          <w:p w14:paraId="3BF61A3C" w14:textId="77777777" w:rsidR="005F027E" w:rsidRPr="00C63A5E" w:rsidRDefault="005F027E" w:rsidP="00643BB6">
            <w:pPr>
              <w:spacing w:after="0" w:line="240" w:lineRule="auto"/>
              <w:jc w:val="right"/>
              <w:rPr>
                <w:rFonts w:ascii="Arial" w:eastAsia="Times New Roman" w:hAnsi="Arial" w:cs="Arial"/>
                <w:sz w:val="24"/>
                <w:szCs w:val="24"/>
                <w:lang w:val="es-ES_tradnl"/>
              </w:rPr>
            </w:pPr>
          </w:p>
        </w:tc>
      </w:tr>
    </w:tbl>
    <w:p w14:paraId="57DE6CC1" w14:textId="77777777" w:rsidR="00587E04" w:rsidRPr="00C63A5E" w:rsidRDefault="00587E04" w:rsidP="00643BB6">
      <w:pPr>
        <w:spacing w:line="480" w:lineRule="auto"/>
        <w:rPr>
          <w:rFonts w:ascii="Arial" w:hAnsi="Arial" w:cs="Arial"/>
          <w:sz w:val="24"/>
          <w:szCs w:val="24"/>
          <w:lang w:val="es-ES_tradnl"/>
        </w:rPr>
      </w:pPr>
    </w:p>
    <w:p w14:paraId="0AFEFF8F" w14:textId="77777777" w:rsidR="00E47DA0" w:rsidRPr="00C63A5E" w:rsidRDefault="00E47DA0">
      <w:pPr>
        <w:rPr>
          <w:rFonts w:ascii="Arial" w:hAnsi="Arial" w:cs="Arial"/>
          <w:sz w:val="24"/>
          <w:szCs w:val="24"/>
          <w:lang w:val="es-ES_tradnl"/>
        </w:rPr>
      </w:pPr>
      <w:r w:rsidRPr="00C63A5E">
        <w:rPr>
          <w:rFonts w:ascii="Arial" w:hAnsi="Arial" w:cs="Arial"/>
          <w:sz w:val="24"/>
          <w:szCs w:val="24"/>
          <w:lang w:val="es-ES_tradnl"/>
        </w:rPr>
        <w:br w:type="page"/>
      </w:r>
    </w:p>
    <w:p w14:paraId="739EC373" w14:textId="77777777" w:rsidR="00E47DA0" w:rsidRPr="004D7F49" w:rsidRDefault="00830732" w:rsidP="00E47DA0">
      <w:pPr>
        <w:spacing w:after="60" w:line="240" w:lineRule="auto"/>
        <w:rPr>
          <w:rFonts w:ascii="Arial" w:hAnsi="Arial" w:cs="Arial"/>
          <w:b/>
          <w:sz w:val="24"/>
          <w:szCs w:val="24"/>
        </w:rPr>
      </w:pPr>
      <w:r w:rsidRPr="004D7F49">
        <w:rPr>
          <w:rFonts w:ascii="Arial" w:hAnsi="Arial" w:cs="Arial"/>
          <w:b/>
          <w:sz w:val="24"/>
          <w:szCs w:val="24"/>
        </w:rPr>
        <w:lastRenderedPageBreak/>
        <w:t>Appendix G</w:t>
      </w:r>
      <w:r w:rsidR="00E47DA0" w:rsidRPr="004D7F49">
        <w:rPr>
          <w:rFonts w:ascii="Arial" w:hAnsi="Arial" w:cs="Arial"/>
          <w:b/>
          <w:sz w:val="24"/>
          <w:szCs w:val="24"/>
        </w:rPr>
        <w:t>:  CASP Systematic review</w:t>
      </w:r>
      <w:r w:rsidRPr="004D7F49">
        <w:rPr>
          <w:rFonts w:ascii="Arial" w:hAnsi="Arial" w:cs="Arial"/>
          <w:b/>
          <w:sz w:val="24"/>
          <w:szCs w:val="24"/>
        </w:rPr>
        <w:t xml:space="preserve"> results</w:t>
      </w:r>
    </w:p>
    <w:p w14:paraId="2CBCFCF4" w14:textId="77777777" w:rsidR="00DF3934" w:rsidRPr="004D7F49" w:rsidRDefault="00DF3934" w:rsidP="00E47DA0">
      <w:pPr>
        <w:spacing w:after="60" w:line="240" w:lineRule="auto"/>
        <w:rPr>
          <w:rFonts w:ascii="Arial" w:hAnsi="Arial" w:cs="Arial"/>
          <w:b/>
          <w:sz w:val="24"/>
          <w:szCs w:val="24"/>
        </w:rPr>
      </w:pPr>
    </w:p>
    <w:tbl>
      <w:tblPr>
        <w:tblW w:w="9616" w:type="dxa"/>
        <w:tblBorders>
          <w:top w:val="single" w:sz="8" w:space="0" w:color="auto"/>
          <w:bottom w:val="single" w:sz="8" w:space="0" w:color="auto"/>
        </w:tblBorders>
        <w:tblLook w:val="04A0" w:firstRow="1" w:lastRow="0" w:firstColumn="1" w:lastColumn="0" w:noHBand="0" w:noVBand="1"/>
      </w:tblPr>
      <w:tblGrid>
        <w:gridCol w:w="1497"/>
        <w:gridCol w:w="1769"/>
        <w:gridCol w:w="610"/>
        <w:gridCol w:w="611"/>
        <w:gridCol w:w="611"/>
        <w:gridCol w:w="611"/>
        <w:gridCol w:w="611"/>
        <w:gridCol w:w="611"/>
        <w:gridCol w:w="611"/>
        <w:gridCol w:w="611"/>
        <w:gridCol w:w="611"/>
        <w:gridCol w:w="617"/>
        <w:gridCol w:w="235"/>
      </w:tblGrid>
      <w:tr w:rsidR="00D76CB8" w:rsidRPr="004D7F49" w14:paraId="2762FB34" w14:textId="77777777" w:rsidTr="00D76CB8">
        <w:trPr>
          <w:trHeight w:val="150"/>
        </w:trPr>
        <w:tc>
          <w:tcPr>
            <w:tcW w:w="3266" w:type="dxa"/>
            <w:gridSpan w:val="2"/>
            <w:tcBorders>
              <w:bottom w:val="nil"/>
            </w:tcBorders>
          </w:tcPr>
          <w:p w14:paraId="6940DEF3" w14:textId="77777777" w:rsidR="00D76CB8" w:rsidRPr="004D7F49" w:rsidRDefault="00D76CB8" w:rsidP="002757F7">
            <w:pPr>
              <w:spacing w:after="0" w:line="240" w:lineRule="auto"/>
              <w:rPr>
                <w:rFonts w:ascii="Arial" w:eastAsia="Times New Roman" w:hAnsi="Arial" w:cs="Arial"/>
                <w:b/>
                <w:bCs/>
                <w:color w:val="000000"/>
                <w:sz w:val="24"/>
                <w:szCs w:val="24"/>
                <w:lang w:eastAsia="en-GB"/>
              </w:rPr>
            </w:pPr>
            <w:r w:rsidRPr="004D7F49">
              <w:rPr>
                <w:rFonts w:ascii="Arial" w:eastAsia="Times New Roman" w:hAnsi="Arial" w:cs="Arial"/>
                <w:b/>
                <w:bCs/>
                <w:color w:val="000000"/>
                <w:sz w:val="24"/>
                <w:szCs w:val="24"/>
                <w:lang w:eastAsia="en-GB"/>
              </w:rPr>
              <w:t>CASP criteria no.</w:t>
            </w:r>
          </w:p>
        </w:tc>
        <w:tc>
          <w:tcPr>
            <w:tcW w:w="610" w:type="dxa"/>
            <w:tcBorders>
              <w:bottom w:val="nil"/>
            </w:tcBorders>
            <w:shd w:val="clear" w:color="auto" w:fill="auto"/>
            <w:noWrap/>
            <w:vAlign w:val="bottom"/>
          </w:tcPr>
          <w:p w14:paraId="78B606F6"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1</w:t>
            </w:r>
          </w:p>
        </w:tc>
        <w:tc>
          <w:tcPr>
            <w:tcW w:w="611" w:type="dxa"/>
            <w:tcBorders>
              <w:bottom w:val="nil"/>
            </w:tcBorders>
            <w:shd w:val="clear" w:color="auto" w:fill="auto"/>
            <w:noWrap/>
            <w:vAlign w:val="bottom"/>
          </w:tcPr>
          <w:p w14:paraId="7A3600C7"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2</w:t>
            </w:r>
          </w:p>
        </w:tc>
        <w:tc>
          <w:tcPr>
            <w:tcW w:w="611" w:type="dxa"/>
            <w:tcBorders>
              <w:bottom w:val="nil"/>
            </w:tcBorders>
            <w:shd w:val="clear" w:color="auto" w:fill="auto"/>
            <w:noWrap/>
            <w:vAlign w:val="bottom"/>
          </w:tcPr>
          <w:p w14:paraId="04C8C46A"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3</w:t>
            </w:r>
          </w:p>
        </w:tc>
        <w:tc>
          <w:tcPr>
            <w:tcW w:w="611" w:type="dxa"/>
            <w:tcBorders>
              <w:bottom w:val="nil"/>
            </w:tcBorders>
            <w:shd w:val="clear" w:color="auto" w:fill="auto"/>
            <w:noWrap/>
            <w:vAlign w:val="bottom"/>
          </w:tcPr>
          <w:p w14:paraId="2523BC33"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4</w:t>
            </w:r>
          </w:p>
        </w:tc>
        <w:tc>
          <w:tcPr>
            <w:tcW w:w="611" w:type="dxa"/>
            <w:tcBorders>
              <w:bottom w:val="nil"/>
            </w:tcBorders>
            <w:shd w:val="clear" w:color="auto" w:fill="auto"/>
            <w:noWrap/>
            <w:vAlign w:val="bottom"/>
          </w:tcPr>
          <w:p w14:paraId="66F7B203"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5</w:t>
            </w:r>
          </w:p>
        </w:tc>
        <w:tc>
          <w:tcPr>
            <w:tcW w:w="611" w:type="dxa"/>
            <w:tcBorders>
              <w:bottom w:val="nil"/>
            </w:tcBorders>
            <w:shd w:val="clear" w:color="auto" w:fill="auto"/>
            <w:noWrap/>
            <w:vAlign w:val="bottom"/>
          </w:tcPr>
          <w:p w14:paraId="477513DA"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6</w:t>
            </w:r>
          </w:p>
        </w:tc>
        <w:tc>
          <w:tcPr>
            <w:tcW w:w="611" w:type="dxa"/>
            <w:tcBorders>
              <w:bottom w:val="nil"/>
            </w:tcBorders>
            <w:shd w:val="clear" w:color="auto" w:fill="auto"/>
            <w:noWrap/>
            <w:vAlign w:val="bottom"/>
          </w:tcPr>
          <w:p w14:paraId="71876836"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7</w:t>
            </w:r>
          </w:p>
        </w:tc>
        <w:tc>
          <w:tcPr>
            <w:tcW w:w="611" w:type="dxa"/>
            <w:tcBorders>
              <w:bottom w:val="nil"/>
            </w:tcBorders>
            <w:shd w:val="clear" w:color="auto" w:fill="auto"/>
            <w:noWrap/>
            <w:vAlign w:val="bottom"/>
          </w:tcPr>
          <w:p w14:paraId="72B5CD89"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8</w:t>
            </w:r>
          </w:p>
        </w:tc>
        <w:tc>
          <w:tcPr>
            <w:tcW w:w="611" w:type="dxa"/>
            <w:tcBorders>
              <w:bottom w:val="nil"/>
            </w:tcBorders>
            <w:shd w:val="clear" w:color="auto" w:fill="auto"/>
            <w:noWrap/>
            <w:vAlign w:val="bottom"/>
          </w:tcPr>
          <w:p w14:paraId="439AEC97"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9</w:t>
            </w:r>
          </w:p>
        </w:tc>
        <w:tc>
          <w:tcPr>
            <w:tcW w:w="617" w:type="dxa"/>
            <w:tcBorders>
              <w:bottom w:val="nil"/>
            </w:tcBorders>
            <w:shd w:val="clear" w:color="auto" w:fill="auto"/>
            <w:noWrap/>
            <w:vAlign w:val="bottom"/>
          </w:tcPr>
          <w:p w14:paraId="29734562"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10</w:t>
            </w:r>
          </w:p>
        </w:tc>
        <w:tc>
          <w:tcPr>
            <w:tcW w:w="235" w:type="dxa"/>
            <w:tcBorders>
              <w:bottom w:val="nil"/>
            </w:tcBorders>
            <w:shd w:val="clear" w:color="auto" w:fill="auto"/>
            <w:noWrap/>
            <w:vAlign w:val="bottom"/>
          </w:tcPr>
          <w:p w14:paraId="463982FD" w14:textId="77777777" w:rsidR="00D76CB8" w:rsidRPr="004D7F49" w:rsidRDefault="00D76CB8" w:rsidP="002757F7">
            <w:pPr>
              <w:spacing w:after="0" w:line="240" w:lineRule="auto"/>
              <w:rPr>
                <w:rFonts w:ascii="Arial" w:eastAsia="Times New Roman" w:hAnsi="Arial" w:cs="Arial"/>
                <w:color w:val="000000"/>
                <w:sz w:val="24"/>
                <w:szCs w:val="24"/>
                <w:lang w:eastAsia="en-GB"/>
              </w:rPr>
            </w:pPr>
          </w:p>
        </w:tc>
      </w:tr>
      <w:tr w:rsidR="00D76CB8" w:rsidRPr="004D7F49" w14:paraId="0FBD3614" w14:textId="77777777" w:rsidTr="00D76CB8">
        <w:trPr>
          <w:trHeight w:val="150"/>
        </w:trPr>
        <w:tc>
          <w:tcPr>
            <w:tcW w:w="1497" w:type="dxa"/>
            <w:tcBorders>
              <w:top w:val="nil"/>
              <w:bottom w:val="single" w:sz="4" w:space="0" w:color="auto"/>
            </w:tcBorders>
          </w:tcPr>
          <w:p w14:paraId="1B4BC4D2" w14:textId="77777777" w:rsidR="00D76CB8" w:rsidRPr="004D7F49" w:rsidRDefault="00D76CB8" w:rsidP="002757F7">
            <w:pPr>
              <w:spacing w:after="0" w:line="240" w:lineRule="auto"/>
              <w:rPr>
                <w:rFonts w:ascii="Arial" w:eastAsia="Times New Roman" w:hAnsi="Arial" w:cs="Arial"/>
                <w:b/>
                <w:bCs/>
                <w:color w:val="000000"/>
                <w:sz w:val="24"/>
                <w:szCs w:val="24"/>
                <w:lang w:eastAsia="en-GB"/>
              </w:rPr>
            </w:pPr>
          </w:p>
        </w:tc>
        <w:tc>
          <w:tcPr>
            <w:tcW w:w="1769" w:type="dxa"/>
            <w:tcBorders>
              <w:top w:val="nil"/>
              <w:bottom w:val="single" w:sz="4" w:space="0" w:color="auto"/>
            </w:tcBorders>
            <w:shd w:val="clear" w:color="auto" w:fill="auto"/>
            <w:noWrap/>
            <w:vAlign w:val="bottom"/>
          </w:tcPr>
          <w:p w14:paraId="44CA7857" w14:textId="77777777" w:rsidR="00D76CB8" w:rsidRPr="004D7F49" w:rsidRDefault="00D76CB8" w:rsidP="002757F7">
            <w:pPr>
              <w:spacing w:after="0" w:line="240" w:lineRule="auto"/>
              <w:rPr>
                <w:rFonts w:ascii="Arial" w:eastAsia="Times New Roman" w:hAnsi="Arial" w:cs="Arial"/>
                <w:b/>
                <w:bCs/>
                <w:color w:val="000000"/>
                <w:sz w:val="24"/>
                <w:szCs w:val="24"/>
                <w:lang w:eastAsia="en-GB"/>
              </w:rPr>
            </w:pPr>
          </w:p>
        </w:tc>
        <w:tc>
          <w:tcPr>
            <w:tcW w:w="610" w:type="dxa"/>
            <w:tcBorders>
              <w:top w:val="nil"/>
              <w:bottom w:val="single" w:sz="4" w:space="0" w:color="auto"/>
            </w:tcBorders>
            <w:shd w:val="clear" w:color="auto" w:fill="auto"/>
            <w:noWrap/>
            <w:vAlign w:val="bottom"/>
            <w:hideMark/>
          </w:tcPr>
          <w:p w14:paraId="26778975"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p>
        </w:tc>
        <w:tc>
          <w:tcPr>
            <w:tcW w:w="611" w:type="dxa"/>
            <w:tcBorders>
              <w:top w:val="nil"/>
              <w:bottom w:val="single" w:sz="4" w:space="0" w:color="auto"/>
            </w:tcBorders>
            <w:shd w:val="clear" w:color="auto" w:fill="auto"/>
            <w:noWrap/>
            <w:vAlign w:val="bottom"/>
            <w:hideMark/>
          </w:tcPr>
          <w:p w14:paraId="52E11DE7"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p>
        </w:tc>
        <w:tc>
          <w:tcPr>
            <w:tcW w:w="611" w:type="dxa"/>
            <w:tcBorders>
              <w:top w:val="nil"/>
              <w:bottom w:val="single" w:sz="4" w:space="0" w:color="auto"/>
            </w:tcBorders>
            <w:shd w:val="clear" w:color="auto" w:fill="auto"/>
            <w:noWrap/>
            <w:vAlign w:val="bottom"/>
            <w:hideMark/>
          </w:tcPr>
          <w:p w14:paraId="2144FCF0"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p>
        </w:tc>
        <w:tc>
          <w:tcPr>
            <w:tcW w:w="611" w:type="dxa"/>
            <w:tcBorders>
              <w:top w:val="nil"/>
              <w:bottom w:val="single" w:sz="4" w:space="0" w:color="auto"/>
            </w:tcBorders>
            <w:shd w:val="clear" w:color="auto" w:fill="auto"/>
            <w:noWrap/>
            <w:vAlign w:val="bottom"/>
            <w:hideMark/>
          </w:tcPr>
          <w:p w14:paraId="6EA84ABE"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p>
        </w:tc>
        <w:tc>
          <w:tcPr>
            <w:tcW w:w="611" w:type="dxa"/>
            <w:tcBorders>
              <w:top w:val="nil"/>
              <w:bottom w:val="single" w:sz="4" w:space="0" w:color="auto"/>
            </w:tcBorders>
            <w:shd w:val="clear" w:color="auto" w:fill="auto"/>
            <w:noWrap/>
            <w:vAlign w:val="bottom"/>
            <w:hideMark/>
          </w:tcPr>
          <w:p w14:paraId="494846C5"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p>
        </w:tc>
        <w:tc>
          <w:tcPr>
            <w:tcW w:w="611" w:type="dxa"/>
            <w:tcBorders>
              <w:top w:val="nil"/>
              <w:bottom w:val="single" w:sz="4" w:space="0" w:color="auto"/>
            </w:tcBorders>
            <w:shd w:val="clear" w:color="auto" w:fill="auto"/>
            <w:noWrap/>
            <w:vAlign w:val="bottom"/>
            <w:hideMark/>
          </w:tcPr>
          <w:p w14:paraId="74CFD532"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p>
        </w:tc>
        <w:tc>
          <w:tcPr>
            <w:tcW w:w="611" w:type="dxa"/>
            <w:tcBorders>
              <w:top w:val="nil"/>
              <w:bottom w:val="single" w:sz="4" w:space="0" w:color="auto"/>
            </w:tcBorders>
            <w:shd w:val="clear" w:color="auto" w:fill="auto"/>
            <w:noWrap/>
            <w:vAlign w:val="bottom"/>
            <w:hideMark/>
          </w:tcPr>
          <w:p w14:paraId="6432D300"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p>
        </w:tc>
        <w:tc>
          <w:tcPr>
            <w:tcW w:w="611" w:type="dxa"/>
            <w:tcBorders>
              <w:top w:val="nil"/>
              <w:bottom w:val="single" w:sz="4" w:space="0" w:color="auto"/>
            </w:tcBorders>
            <w:shd w:val="clear" w:color="auto" w:fill="auto"/>
            <w:noWrap/>
            <w:vAlign w:val="bottom"/>
            <w:hideMark/>
          </w:tcPr>
          <w:p w14:paraId="0CD5A050"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p>
        </w:tc>
        <w:tc>
          <w:tcPr>
            <w:tcW w:w="611" w:type="dxa"/>
            <w:tcBorders>
              <w:top w:val="nil"/>
              <w:bottom w:val="single" w:sz="4" w:space="0" w:color="auto"/>
            </w:tcBorders>
            <w:shd w:val="clear" w:color="auto" w:fill="auto"/>
            <w:noWrap/>
            <w:vAlign w:val="bottom"/>
            <w:hideMark/>
          </w:tcPr>
          <w:p w14:paraId="7A73D375"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p>
        </w:tc>
        <w:tc>
          <w:tcPr>
            <w:tcW w:w="617" w:type="dxa"/>
            <w:tcBorders>
              <w:top w:val="nil"/>
              <w:bottom w:val="single" w:sz="4" w:space="0" w:color="auto"/>
            </w:tcBorders>
            <w:shd w:val="clear" w:color="auto" w:fill="auto"/>
            <w:noWrap/>
            <w:vAlign w:val="bottom"/>
            <w:hideMark/>
          </w:tcPr>
          <w:p w14:paraId="48842AC3"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p>
        </w:tc>
        <w:tc>
          <w:tcPr>
            <w:tcW w:w="235" w:type="dxa"/>
            <w:tcBorders>
              <w:top w:val="nil"/>
              <w:bottom w:val="single" w:sz="4" w:space="0" w:color="auto"/>
            </w:tcBorders>
            <w:shd w:val="clear" w:color="auto" w:fill="auto"/>
            <w:noWrap/>
            <w:vAlign w:val="bottom"/>
            <w:hideMark/>
          </w:tcPr>
          <w:p w14:paraId="11694D0A" w14:textId="77777777" w:rsidR="00D76CB8" w:rsidRPr="004D7F49" w:rsidRDefault="00D76CB8" w:rsidP="002757F7">
            <w:pPr>
              <w:spacing w:after="0" w:line="240" w:lineRule="auto"/>
              <w:rPr>
                <w:rFonts w:ascii="Arial" w:eastAsia="Times New Roman" w:hAnsi="Arial" w:cs="Arial"/>
                <w:color w:val="000000"/>
                <w:sz w:val="24"/>
                <w:szCs w:val="24"/>
                <w:lang w:eastAsia="en-GB"/>
              </w:rPr>
            </w:pPr>
          </w:p>
        </w:tc>
      </w:tr>
      <w:tr w:rsidR="00D76CB8" w:rsidRPr="004D7F49" w14:paraId="34557F70" w14:textId="77777777" w:rsidTr="00D76CB8">
        <w:trPr>
          <w:trHeight w:val="493"/>
        </w:trPr>
        <w:tc>
          <w:tcPr>
            <w:tcW w:w="1497" w:type="dxa"/>
            <w:tcBorders>
              <w:top w:val="single" w:sz="4" w:space="0" w:color="auto"/>
            </w:tcBorders>
          </w:tcPr>
          <w:p w14:paraId="68D04EA4" w14:textId="77777777" w:rsidR="00D76CB8" w:rsidRPr="004D7F49" w:rsidRDefault="00D76CB8" w:rsidP="002757F7">
            <w:pPr>
              <w:spacing w:after="0" w:line="240" w:lineRule="auto"/>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Constantino et al. (2013)</w:t>
            </w:r>
          </w:p>
        </w:tc>
        <w:tc>
          <w:tcPr>
            <w:tcW w:w="1769" w:type="dxa"/>
            <w:tcBorders>
              <w:top w:val="single" w:sz="4" w:space="0" w:color="auto"/>
            </w:tcBorders>
            <w:shd w:val="clear" w:color="auto" w:fill="auto"/>
            <w:vAlign w:val="center"/>
          </w:tcPr>
          <w:p w14:paraId="1A65DE52" w14:textId="77777777" w:rsidR="00D76CB8" w:rsidRPr="004D7F49" w:rsidRDefault="00D76CB8" w:rsidP="002757F7">
            <w:pPr>
              <w:spacing w:after="0" w:line="240" w:lineRule="auto"/>
              <w:rPr>
                <w:rFonts w:ascii="Arial" w:eastAsia="Times New Roman" w:hAnsi="Arial" w:cs="Arial"/>
                <w:color w:val="000000"/>
                <w:sz w:val="24"/>
                <w:szCs w:val="24"/>
                <w:lang w:eastAsia="en-GB"/>
              </w:rPr>
            </w:pPr>
          </w:p>
        </w:tc>
        <w:tc>
          <w:tcPr>
            <w:tcW w:w="610" w:type="dxa"/>
            <w:tcBorders>
              <w:top w:val="single" w:sz="4" w:space="0" w:color="auto"/>
            </w:tcBorders>
            <w:shd w:val="clear" w:color="auto" w:fill="auto"/>
            <w:vAlign w:val="center"/>
          </w:tcPr>
          <w:p w14:paraId="510EA31D"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tcBorders>
              <w:top w:val="single" w:sz="4" w:space="0" w:color="auto"/>
            </w:tcBorders>
            <w:shd w:val="clear" w:color="auto" w:fill="auto"/>
            <w:vAlign w:val="center"/>
          </w:tcPr>
          <w:p w14:paraId="399479A2"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tcBorders>
              <w:top w:val="single" w:sz="4" w:space="0" w:color="auto"/>
            </w:tcBorders>
            <w:shd w:val="clear" w:color="auto" w:fill="auto"/>
            <w:vAlign w:val="center"/>
          </w:tcPr>
          <w:p w14:paraId="100B1D7D"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NC</w:t>
            </w:r>
          </w:p>
        </w:tc>
        <w:tc>
          <w:tcPr>
            <w:tcW w:w="611" w:type="dxa"/>
            <w:tcBorders>
              <w:top w:val="single" w:sz="4" w:space="0" w:color="auto"/>
            </w:tcBorders>
            <w:shd w:val="clear" w:color="auto" w:fill="auto"/>
            <w:vAlign w:val="center"/>
          </w:tcPr>
          <w:p w14:paraId="1576EB87"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NC</w:t>
            </w:r>
          </w:p>
        </w:tc>
        <w:tc>
          <w:tcPr>
            <w:tcW w:w="611" w:type="dxa"/>
            <w:tcBorders>
              <w:top w:val="single" w:sz="4" w:space="0" w:color="auto"/>
            </w:tcBorders>
            <w:shd w:val="clear" w:color="auto" w:fill="auto"/>
            <w:vAlign w:val="center"/>
          </w:tcPr>
          <w:p w14:paraId="0E36467B"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tcBorders>
              <w:top w:val="single" w:sz="4" w:space="0" w:color="auto"/>
            </w:tcBorders>
            <w:shd w:val="clear" w:color="auto" w:fill="auto"/>
            <w:vAlign w:val="center"/>
          </w:tcPr>
          <w:p w14:paraId="533A8525"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tcBorders>
              <w:top w:val="single" w:sz="4" w:space="0" w:color="auto"/>
            </w:tcBorders>
            <w:shd w:val="clear" w:color="auto" w:fill="auto"/>
            <w:vAlign w:val="center"/>
          </w:tcPr>
          <w:p w14:paraId="0712B995"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tcBorders>
              <w:top w:val="single" w:sz="4" w:space="0" w:color="auto"/>
            </w:tcBorders>
            <w:shd w:val="clear" w:color="auto" w:fill="auto"/>
            <w:vAlign w:val="center"/>
          </w:tcPr>
          <w:p w14:paraId="74663423"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tcBorders>
              <w:top w:val="single" w:sz="4" w:space="0" w:color="auto"/>
            </w:tcBorders>
            <w:shd w:val="clear" w:color="auto" w:fill="auto"/>
            <w:vAlign w:val="center"/>
          </w:tcPr>
          <w:p w14:paraId="0FEB0699"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7" w:type="dxa"/>
            <w:tcBorders>
              <w:top w:val="single" w:sz="4" w:space="0" w:color="auto"/>
            </w:tcBorders>
            <w:shd w:val="clear" w:color="auto" w:fill="auto"/>
            <w:vAlign w:val="center"/>
          </w:tcPr>
          <w:p w14:paraId="4668D401"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N/A</w:t>
            </w:r>
          </w:p>
        </w:tc>
        <w:tc>
          <w:tcPr>
            <w:tcW w:w="235" w:type="dxa"/>
            <w:tcBorders>
              <w:top w:val="single" w:sz="4" w:space="0" w:color="auto"/>
            </w:tcBorders>
            <w:shd w:val="clear" w:color="auto" w:fill="auto"/>
            <w:vAlign w:val="center"/>
          </w:tcPr>
          <w:p w14:paraId="3E99FB96" w14:textId="77777777" w:rsidR="00D76CB8" w:rsidRPr="004D7F49" w:rsidRDefault="00D76CB8" w:rsidP="002757F7">
            <w:pPr>
              <w:spacing w:after="0" w:line="240" w:lineRule="auto"/>
              <w:rPr>
                <w:rFonts w:ascii="Arial" w:eastAsia="Times New Roman" w:hAnsi="Arial" w:cs="Arial"/>
                <w:color w:val="000000"/>
                <w:sz w:val="24"/>
                <w:szCs w:val="24"/>
                <w:lang w:eastAsia="en-GB"/>
              </w:rPr>
            </w:pPr>
          </w:p>
        </w:tc>
      </w:tr>
      <w:tr w:rsidR="00D76CB8" w:rsidRPr="004D7F49" w14:paraId="0E0EA237" w14:textId="77777777" w:rsidTr="00D76CB8">
        <w:trPr>
          <w:trHeight w:val="493"/>
        </w:trPr>
        <w:tc>
          <w:tcPr>
            <w:tcW w:w="1497" w:type="dxa"/>
          </w:tcPr>
          <w:p w14:paraId="4F06AC46" w14:textId="77777777" w:rsidR="00D76CB8" w:rsidRPr="004D7F49" w:rsidRDefault="00D76CB8" w:rsidP="002757F7">
            <w:pPr>
              <w:spacing w:after="0" w:line="240" w:lineRule="auto"/>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Edwards (2013)</w:t>
            </w:r>
          </w:p>
        </w:tc>
        <w:tc>
          <w:tcPr>
            <w:tcW w:w="1769" w:type="dxa"/>
            <w:shd w:val="clear" w:color="auto" w:fill="auto"/>
            <w:vAlign w:val="center"/>
          </w:tcPr>
          <w:p w14:paraId="4E0BE94C" w14:textId="77777777" w:rsidR="00D76CB8" w:rsidRPr="004D7F49" w:rsidRDefault="00D76CB8" w:rsidP="002757F7">
            <w:pPr>
              <w:spacing w:after="0" w:line="240" w:lineRule="auto"/>
              <w:rPr>
                <w:rFonts w:ascii="Arial" w:eastAsia="Times New Roman" w:hAnsi="Arial" w:cs="Arial"/>
                <w:color w:val="000000"/>
                <w:sz w:val="24"/>
                <w:szCs w:val="24"/>
                <w:lang w:eastAsia="en-GB"/>
              </w:rPr>
            </w:pPr>
          </w:p>
        </w:tc>
        <w:tc>
          <w:tcPr>
            <w:tcW w:w="610" w:type="dxa"/>
            <w:shd w:val="clear" w:color="auto" w:fill="auto"/>
            <w:vAlign w:val="center"/>
          </w:tcPr>
          <w:p w14:paraId="3A01E9B8"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766FFAE7"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40F95F90"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NC</w:t>
            </w:r>
          </w:p>
        </w:tc>
        <w:tc>
          <w:tcPr>
            <w:tcW w:w="611" w:type="dxa"/>
            <w:shd w:val="clear" w:color="auto" w:fill="auto"/>
            <w:vAlign w:val="center"/>
          </w:tcPr>
          <w:p w14:paraId="39D3E3AA"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NC</w:t>
            </w:r>
          </w:p>
        </w:tc>
        <w:tc>
          <w:tcPr>
            <w:tcW w:w="611" w:type="dxa"/>
            <w:shd w:val="clear" w:color="auto" w:fill="auto"/>
            <w:vAlign w:val="center"/>
          </w:tcPr>
          <w:p w14:paraId="10D1CE1F"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5BDD3B2D"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513404DD"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53AB721E"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7345CEF3"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7" w:type="dxa"/>
            <w:shd w:val="clear" w:color="auto" w:fill="auto"/>
            <w:vAlign w:val="center"/>
          </w:tcPr>
          <w:p w14:paraId="58212940"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N/A</w:t>
            </w:r>
          </w:p>
        </w:tc>
        <w:tc>
          <w:tcPr>
            <w:tcW w:w="235" w:type="dxa"/>
            <w:shd w:val="clear" w:color="auto" w:fill="auto"/>
            <w:vAlign w:val="center"/>
          </w:tcPr>
          <w:p w14:paraId="0B386886" w14:textId="77777777" w:rsidR="00D76CB8" w:rsidRPr="004D7F49" w:rsidRDefault="00D76CB8" w:rsidP="002757F7">
            <w:pPr>
              <w:spacing w:after="0" w:line="240" w:lineRule="auto"/>
              <w:rPr>
                <w:rFonts w:ascii="Arial" w:eastAsia="Times New Roman" w:hAnsi="Arial" w:cs="Arial"/>
                <w:color w:val="000000"/>
                <w:sz w:val="24"/>
                <w:szCs w:val="24"/>
                <w:lang w:eastAsia="en-GB"/>
              </w:rPr>
            </w:pPr>
          </w:p>
        </w:tc>
      </w:tr>
      <w:tr w:rsidR="00D76CB8" w:rsidRPr="004D7F49" w14:paraId="3599B619" w14:textId="77777777" w:rsidTr="00D76CB8">
        <w:trPr>
          <w:trHeight w:val="493"/>
        </w:trPr>
        <w:tc>
          <w:tcPr>
            <w:tcW w:w="1497" w:type="dxa"/>
          </w:tcPr>
          <w:p w14:paraId="6271E109" w14:textId="77777777" w:rsidR="00D76CB8" w:rsidRPr="004D7F49" w:rsidRDefault="00D76CB8" w:rsidP="002757F7">
            <w:pPr>
              <w:spacing w:after="0" w:line="240" w:lineRule="auto"/>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Hatcher (2015)</w:t>
            </w:r>
          </w:p>
        </w:tc>
        <w:tc>
          <w:tcPr>
            <w:tcW w:w="1769" w:type="dxa"/>
            <w:shd w:val="clear" w:color="auto" w:fill="auto"/>
            <w:vAlign w:val="center"/>
          </w:tcPr>
          <w:p w14:paraId="45D2F3EE" w14:textId="77777777" w:rsidR="00D76CB8" w:rsidRPr="004D7F49" w:rsidRDefault="00D76CB8" w:rsidP="002757F7">
            <w:pPr>
              <w:spacing w:after="0" w:line="240" w:lineRule="auto"/>
              <w:rPr>
                <w:rFonts w:ascii="Arial" w:eastAsia="Times New Roman" w:hAnsi="Arial" w:cs="Arial"/>
                <w:color w:val="000000"/>
                <w:sz w:val="24"/>
                <w:szCs w:val="24"/>
                <w:lang w:eastAsia="en-GB"/>
              </w:rPr>
            </w:pPr>
          </w:p>
        </w:tc>
        <w:tc>
          <w:tcPr>
            <w:tcW w:w="610" w:type="dxa"/>
            <w:shd w:val="clear" w:color="auto" w:fill="auto"/>
            <w:vAlign w:val="center"/>
          </w:tcPr>
          <w:p w14:paraId="48E4CD3F"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0CA2D749"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5E29C67D"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NC</w:t>
            </w:r>
          </w:p>
        </w:tc>
        <w:tc>
          <w:tcPr>
            <w:tcW w:w="611" w:type="dxa"/>
            <w:shd w:val="clear" w:color="auto" w:fill="auto"/>
            <w:vAlign w:val="center"/>
          </w:tcPr>
          <w:p w14:paraId="03B08161"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NC</w:t>
            </w:r>
          </w:p>
        </w:tc>
        <w:tc>
          <w:tcPr>
            <w:tcW w:w="611" w:type="dxa"/>
            <w:shd w:val="clear" w:color="auto" w:fill="auto"/>
            <w:vAlign w:val="center"/>
          </w:tcPr>
          <w:p w14:paraId="25602328"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743182DB"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2A75F6C8"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0A892DCD"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4BAECE77"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7" w:type="dxa"/>
            <w:shd w:val="clear" w:color="auto" w:fill="auto"/>
            <w:vAlign w:val="center"/>
          </w:tcPr>
          <w:p w14:paraId="0C337F87"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N/A</w:t>
            </w:r>
          </w:p>
        </w:tc>
        <w:tc>
          <w:tcPr>
            <w:tcW w:w="235" w:type="dxa"/>
            <w:shd w:val="clear" w:color="auto" w:fill="auto"/>
            <w:vAlign w:val="center"/>
          </w:tcPr>
          <w:p w14:paraId="2EB01EC8" w14:textId="77777777" w:rsidR="00D76CB8" w:rsidRPr="004D7F49" w:rsidRDefault="00D76CB8" w:rsidP="002757F7">
            <w:pPr>
              <w:spacing w:after="0" w:line="240" w:lineRule="auto"/>
              <w:rPr>
                <w:rFonts w:ascii="Arial" w:eastAsia="Times New Roman" w:hAnsi="Arial" w:cs="Arial"/>
                <w:color w:val="000000"/>
                <w:sz w:val="24"/>
                <w:szCs w:val="24"/>
                <w:lang w:eastAsia="en-GB"/>
              </w:rPr>
            </w:pPr>
          </w:p>
        </w:tc>
      </w:tr>
      <w:tr w:rsidR="00D76CB8" w:rsidRPr="004D7F49" w14:paraId="13E789B8" w14:textId="77777777" w:rsidTr="00D76CB8">
        <w:trPr>
          <w:trHeight w:val="493"/>
        </w:trPr>
        <w:tc>
          <w:tcPr>
            <w:tcW w:w="1497" w:type="dxa"/>
          </w:tcPr>
          <w:p w14:paraId="64EBB5F2" w14:textId="77777777" w:rsidR="00D76CB8" w:rsidRPr="004D7F49" w:rsidRDefault="00D76CB8" w:rsidP="002757F7">
            <w:pPr>
              <w:spacing w:after="0" w:line="240" w:lineRule="auto"/>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Stiles et al. (1998)</w:t>
            </w:r>
          </w:p>
        </w:tc>
        <w:tc>
          <w:tcPr>
            <w:tcW w:w="1769" w:type="dxa"/>
            <w:shd w:val="clear" w:color="auto" w:fill="auto"/>
            <w:vAlign w:val="center"/>
          </w:tcPr>
          <w:p w14:paraId="41AFEF16" w14:textId="77777777" w:rsidR="00D76CB8" w:rsidRPr="004D7F49" w:rsidRDefault="00D76CB8" w:rsidP="002757F7">
            <w:pPr>
              <w:spacing w:after="0" w:line="240" w:lineRule="auto"/>
              <w:rPr>
                <w:rFonts w:ascii="Arial" w:eastAsia="Times New Roman" w:hAnsi="Arial" w:cs="Arial"/>
                <w:color w:val="000000"/>
                <w:sz w:val="24"/>
                <w:szCs w:val="24"/>
                <w:lang w:eastAsia="en-GB"/>
              </w:rPr>
            </w:pPr>
          </w:p>
        </w:tc>
        <w:tc>
          <w:tcPr>
            <w:tcW w:w="610" w:type="dxa"/>
            <w:shd w:val="clear" w:color="auto" w:fill="auto"/>
            <w:vAlign w:val="center"/>
          </w:tcPr>
          <w:p w14:paraId="15740798"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1F541B93"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78B2A992"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NC</w:t>
            </w:r>
          </w:p>
        </w:tc>
        <w:tc>
          <w:tcPr>
            <w:tcW w:w="611" w:type="dxa"/>
            <w:shd w:val="clear" w:color="auto" w:fill="auto"/>
            <w:vAlign w:val="center"/>
          </w:tcPr>
          <w:p w14:paraId="792037B4"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NC</w:t>
            </w:r>
          </w:p>
        </w:tc>
        <w:tc>
          <w:tcPr>
            <w:tcW w:w="611" w:type="dxa"/>
            <w:shd w:val="clear" w:color="auto" w:fill="auto"/>
            <w:vAlign w:val="center"/>
          </w:tcPr>
          <w:p w14:paraId="6405E35C"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50F01AB6"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263D8D3D"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22601DD3"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5C64F820"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7" w:type="dxa"/>
            <w:shd w:val="clear" w:color="auto" w:fill="auto"/>
            <w:vAlign w:val="center"/>
          </w:tcPr>
          <w:p w14:paraId="288FC09D"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N/A</w:t>
            </w:r>
          </w:p>
        </w:tc>
        <w:tc>
          <w:tcPr>
            <w:tcW w:w="235" w:type="dxa"/>
            <w:shd w:val="clear" w:color="auto" w:fill="auto"/>
            <w:vAlign w:val="center"/>
          </w:tcPr>
          <w:p w14:paraId="2DDD0A79" w14:textId="77777777" w:rsidR="00D76CB8" w:rsidRPr="004D7F49" w:rsidRDefault="00D76CB8" w:rsidP="002757F7">
            <w:pPr>
              <w:spacing w:after="0" w:line="240" w:lineRule="auto"/>
              <w:rPr>
                <w:rFonts w:ascii="Arial" w:eastAsia="Times New Roman" w:hAnsi="Arial" w:cs="Arial"/>
                <w:color w:val="000000"/>
                <w:sz w:val="24"/>
                <w:szCs w:val="24"/>
                <w:lang w:eastAsia="en-GB"/>
              </w:rPr>
            </w:pPr>
          </w:p>
        </w:tc>
      </w:tr>
      <w:tr w:rsidR="00D76CB8" w:rsidRPr="004D7F49" w14:paraId="06848133" w14:textId="77777777" w:rsidTr="00D76CB8">
        <w:trPr>
          <w:trHeight w:val="493"/>
        </w:trPr>
        <w:tc>
          <w:tcPr>
            <w:tcW w:w="1497" w:type="dxa"/>
          </w:tcPr>
          <w:p w14:paraId="349B0F71" w14:textId="77777777" w:rsidR="00D76CB8" w:rsidRPr="004D7F49" w:rsidRDefault="00D76CB8" w:rsidP="002757F7">
            <w:pPr>
              <w:spacing w:after="0" w:line="240" w:lineRule="auto"/>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Kramer &amp; Stiles (2015)</w:t>
            </w:r>
          </w:p>
        </w:tc>
        <w:tc>
          <w:tcPr>
            <w:tcW w:w="1769" w:type="dxa"/>
            <w:shd w:val="clear" w:color="auto" w:fill="auto"/>
            <w:vAlign w:val="center"/>
          </w:tcPr>
          <w:p w14:paraId="3BAC3359" w14:textId="77777777" w:rsidR="00D76CB8" w:rsidRPr="004D7F49" w:rsidRDefault="00D76CB8" w:rsidP="002757F7">
            <w:pPr>
              <w:spacing w:after="0" w:line="240" w:lineRule="auto"/>
              <w:rPr>
                <w:rFonts w:ascii="Arial" w:eastAsia="Times New Roman" w:hAnsi="Arial" w:cs="Arial"/>
                <w:color w:val="000000"/>
                <w:sz w:val="24"/>
                <w:szCs w:val="24"/>
                <w:lang w:eastAsia="en-GB"/>
              </w:rPr>
            </w:pPr>
          </w:p>
        </w:tc>
        <w:tc>
          <w:tcPr>
            <w:tcW w:w="610" w:type="dxa"/>
            <w:shd w:val="clear" w:color="auto" w:fill="auto"/>
            <w:vAlign w:val="center"/>
          </w:tcPr>
          <w:p w14:paraId="583ABA3E"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6007BF5A"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2444CFF1"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7EEA07C5"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NC</w:t>
            </w:r>
          </w:p>
        </w:tc>
        <w:tc>
          <w:tcPr>
            <w:tcW w:w="611" w:type="dxa"/>
            <w:shd w:val="clear" w:color="auto" w:fill="auto"/>
            <w:vAlign w:val="center"/>
          </w:tcPr>
          <w:p w14:paraId="73390BBF"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6E848FE7"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6E9171F3"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5CCD59CE"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1" w:type="dxa"/>
            <w:shd w:val="clear" w:color="auto" w:fill="auto"/>
            <w:vAlign w:val="center"/>
          </w:tcPr>
          <w:p w14:paraId="4CFB2EA5"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Y</w:t>
            </w:r>
          </w:p>
        </w:tc>
        <w:tc>
          <w:tcPr>
            <w:tcW w:w="617" w:type="dxa"/>
            <w:shd w:val="clear" w:color="auto" w:fill="auto"/>
            <w:vAlign w:val="center"/>
          </w:tcPr>
          <w:p w14:paraId="5B393E9D" w14:textId="77777777" w:rsidR="00D76CB8" w:rsidRPr="004D7F49" w:rsidRDefault="00D76CB8" w:rsidP="00D76CB8">
            <w:pPr>
              <w:spacing w:after="0" w:line="240" w:lineRule="auto"/>
              <w:jc w:val="center"/>
              <w:rPr>
                <w:rFonts w:ascii="Arial" w:eastAsia="Times New Roman" w:hAnsi="Arial" w:cs="Arial"/>
                <w:color w:val="000000"/>
                <w:sz w:val="24"/>
                <w:szCs w:val="24"/>
                <w:lang w:eastAsia="en-GB"/>
              </w:rPr>
            </w:pPr>
            <w:r w:rsidRPr="004D7F49">
              <w:rPr>
                <w:rFonts w:ascii="Arial" w:eastAsia="Times New Roman" w:hAnsi="Arial" w:cs="Arial"/>
                <w:color w:val="000000"/>
                <w:sz w:val="24"/>
                <w:szCs w:val="24"/>
                <w:lang w:eastAsia="en-GB"/>
              </w:rPr>
              <w:t>N/A</w:t>
            </w:r>
          </w:p>
        </w:tc>
        <w:tc>
          <w:tcPr>
            <w:tcW w:w="235" w:type="dxa"/>
            <w:shd w:val="clear" w:color="auto" w:fill="auto"/>
            <w:vAlign w:val="center"/>
          </w:tcPr>
          <w:p w14:paraId="3E240299" w14:textId="77777777" w:rsidR="00D76CB8" w:rsidRPr="004D7F49" w:rsidRDefault="00D76CB8" w:rsidP="002757F7">
            <w:pPr>
              <w:spacing w:after="0" w:line="240" w:lineRule="auto"/>
              <w:rPr>
                <w:rFonts w:ascii="Arial" w:eastAsia="Times New Roman" w:hAnsi="Arial" w:cs="Arial"/>
                <w:color w:val="000000"/>
                <w:sz w:val="24"/>
                <w:szCs w:val="24"/>
                <w:lang w:eastAsia="en-GB"/>
              </w:rPr>
            </w:pPr>
          </w:p>
        </w:tc>
      </w:tr>
    </w:tbl>
    <w:p w14:paraId="245D3E4C" w14:textId="77777777" w:rsidR="00E47DA0" w:rsidRPr="004D7F49" w:rsidRDefault="00E47DA0" w:rsidP="00E47DA0">
      <w:pPr>
        <w:spacing w:line="480" w:lineRule="auto"/>
        <w:rPr>
          <w:rFonts w:ascii="Arial" w:hAnsi="Arial" w:cs="Arial"/>
          <w:sz w:val="20"/>
          <w:szCs w:val="20"/>
        </w:rPr>
      </w:pPr>
      <w:r w:rsidRPr="004D7F49">
        <w:rPr>
          <w:rFonts w:ascii="Arial" w:hAnsi="Arial" w:cs="Arial"/>
          <w:sz w:val="20"/>
          <w:szCs w:val="20"/>
        </w:rPr>
        <w:t>Key: Y = met criterion; NC = not clear; N = did not meet criterion, N/A= not applicable</w:t>
      </w:r>
    </w:p>
    <w:p w14:paraId="282BA900" w14:textId="77777777" w:rsidR="00E47DA0" w:rsidRPr="004D7F49" w:rsidRDefault="00E47DA0" w:rsidP="00E47DA0">
      <w:pPr>
        <w:rPr>
          <w:rFonts w:ascii="Arial" w:hAnsi="Arial" w:cs="Arial"/>
          <w:sz w:val="18"/>
          <w:szCs w:val="18"/>
        </w:rPr>
      </w:pPr>
      <w:r w:rsidRPr="004D7F49">
        <w:rPr>
          <w:rFonts w:ascii="Arial" w:hAnsi="Arial" w:cs="Arial"/>
          <w:sz w:val="18"/>
          <w:szCs w:val="18"/>
        </w:rPr>
        <w:br w:type="page"/>
      </w:r>
    </w:p>
    <w:p w14:paraId="582B9CB3" w14:textId="268E1009" w:rsidR="00C33636" w:rsidRPr="004D7F49" w:rsidRDefault="00C33636" w:rsidP="00C33636">
      <w:pPr>
        <w:spacing w:after="0" w:line="240" w:lineRule="auto"/>
        <w:rPr>
          <w:rFonts w:ascii="Arial" w:eastAsia="Times New Roman" w:hAnsi="Arial" w:cs="Arial"/>
          <w:b/>
          <w:sz w:val="24"/>
          <w:szCs w:val="24"/>
        </w:rPr>
      </w:pPr>
      <w:r>
        <w:rPr>
          <w:rFonts w:ascii="Arial" w:eastAsia="Times New Roman" w:hAnsi="Arial" w:cs="Arial"/>
          <w:b/>
          <w:sz w:val="24"/>
          <w:szCs w:val="24"/>
        </w:rPr>
        <w:lastRenderedPageBreak/>
        <w:t>Appendix H:</w:t>
      </w:r>
      <w:r w:rsidRPr="004D7F49">
        <w:rPr>
          <w:rFonts w:ascii="Arial" w:eastAsia="Times New Roman" w:hAnsi="Arial" w:cs="Arial"/>
          <w:b/>
          <w:sz w:val="24"/>
          <w:szCs w:val="24"/>
        </w:rPr>
        <w:t xml:space="preserve"> SCRIBE checklist results</w:t>
      </w:r>
    </w:p>
    <w:p w14:paraId="3EE3B556" w14:textId="77777777" w:rsidR="00C9166F" w:rsidRPr="004D7F49" w:rsidRDefault="00C9166F" w:rsidP="00601A50">
      <w:pPr>
        <w:spacing w:after="0" w:line="240" w:lineRule="auto"/>
        <w:rPr>
          <w:rFonts w:ascii="Times New Roman" w:hAnsi="Times New Roman" w:cs="Times New Roman"/>
          <w:b/>
          <w:sz w:val="24"/>
          <w:szCs w:val="24"/>
        </w:rPr>
      </w:pPr>
    </w:p>
    <w:tbl>
      <w:tblPr>
        <w:tblpPr w:leftFromText="180" w:rightFromText="180" w:vertAnchor="page" w:horzAnchor="margin" w:tblpY="2566"/>
        <w:tblW w:w="14706" w:type="dxa"/>
        <w:tblBorders>
          <w:top w:val="single" w:sz="4" w:space="0" w:color="auto"/>
          <w:bottom w:val="single" w:sz="4" w:space="0" w:color="auto"/>
        </w:tblBorders>
        <w:tblLayout w:type="fixed"/>
        <w:tblLook w:val="04A0" w:firstRow="1" w:lastRow="0" w:firstColumn="1" w:lastColumn="0" w:noHBand="0" w:noVBand="1"/>
      </w:tblPr>
      <w:tblGrid>
        <w:gridCol w:w="3204"/>
        <w:gridCol w:w="442"/>
        <w:gridCol w:w="442"/>
        <w:gridCol w:w="443"/>
        <w:gridCol w:w="442"/>
        <w:gridCol w:w="442"/>
        <w:gridCol w:w="443"/>
        <w:gridCol w:w="442"/>
        <w:gridCol w:w="443"/>
        <w:gridCol w:w="442"/>
        <w:gridCol w:w="442"/>
        <w:gridCol w:w="443"/>
        <w:gridCol w:w="442"/>
        <w:gridCol w:w="443"/>
        <w:gridCol w:w="442"/>
        <w:gridCol w:w="442"/>
        <w:gridCol w:w="443"/>
        <w:gridCol w:w="442"/>
        <w:gridCol w:w="442"/>
        <w:gridCol w:w="443"/>
        <w:gridCol w:w="442"/>
        <w:gridCol w:w="443"/>
        <w:gridCol w:w="442"/>
        <w:gridCol w:w="442"/>
        <w:gridCol w:w="443"/>
        <w:gridCol w:w="442"/>
        <w:gridCol w:w="443"/>
      </w:tblGrid>
      <w:tr w:rsidR="00B212F6" w:rsidRPr="004D7F49" w14:paraId="6697FAEA" w14:textId="77777777" w:rsidTr="00C33636">
        <w:trPr>
          <w:trHeight w:val="585"/>
        </w:trPr>
        <w:tc>
          <w:tcPr>
            <w:tcW w:w="3204" w:type="dxa"/>
            <w:tcBorders>
              <w:top w:val="single" w:sz="4" w:space="0" w:color="auto"/>
              <w:bottom w:val="single" w:sz="4" w:space="0" w:color="auto"/>
            </w:tcBorders>
            <w:shd w:val="clear" w:color="auto" w:fill="auto"/>
            <w:vAlign w:val="bottom"/>
            <w:hideMark/>
          </w:tcPr>
          <w:p w14:paraId="7A6A363A" w14:textId="77777777" w:rsidR="00B212F6" w:rsidRPr="004D7F49" w:rsidRDefault="00B212F6" w:rsidP="00C33636">
            <w:pPr>
              <w:spacing w:after="0" w:line="240" w:lineRule="auto"/>
              <w:rPr>
                <w:rFonts w:ascii="Arial" w:eastAsia="Times New Roman" w:hAnsi="Arial" w:cs="Arial"/>
                <w:sz w:val="24"/>
                <w:szCs w:val="24"/>
              </w:rPr>
            </w:pPr>
            <w:bookmarkStart w:id="0" w:name="_Hlk509391118"/>
            <w:r w:rsidRPr="004D7F49">
              <w:rPr>
                <w:rFonts w:ascii="Arial" w:eastAsia="Times New Roman" w:hAnsi="Arial" w:cs="Arial"/>
                <w:sz w:val="24"/>
                <w:szCs w:val="24"/>
              </w:rPr>
              <w:t xml:space="preserve">SCRIBE 2016 criteria. </w:t>
            </w:r>
          </w:p>
        </w:tc>
        <w:tc>
          <w:tcPr>
            <w:tcW w:w="442" w:type="dxa"/>
            <w:tcBorders>
              <w:top w:val="single" w:sz="4" w:space="0" w:color="auto"/>
              <w:bottom w:val="single" w:sz="4" w:space="0" w:color="auto"/>
            </w:tcBorders>
            <w:shd w:val="clear" w:color="auto" w:fill="auto"/>
            <w:noWrap/>
            <w:vAlign w:val="bottom"/>
            <w:hideMark/>
          </w:tcPr>
          <w:p w14:paraId="57AF472E"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1</w:t>
            </w:r>
          </w:p>
        </w:tc>
        <w:tc>
          <w:tcPr>
            <w:tcW w:w="442" w:type="dxa"/>
            <w:tcBorders>
              <w:top w:val="single" w:sz="4" w:space="0" w:color="auto"/>
              <w:bottom w:val="single" w:sz="4" w:space="0" w:color="auto"/>
            </w:tcBorders>
            <w:shd w:val="clear" w:color="auto" w:fill="auto"/>
            <w:noWrap/>
            <w:vAlign w:val="bottom"/>
            <w:hideMark/>
          </w:tcPr>
          <w:p w14:paraId="7A4A9024"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2</w:t>
            </w:r>
          </w:p>
        </w:tc>
        <w:tc>
          <w:tcPr>
            <w:tcW w:w="443" w:type="dxa"/>
            <w:tcBorders>
              <w:top w:val="single" w:sz="4" w:space="0" w:color="auto"/>
              <w:bottom w:val="single" w:sz="4" w:space="0" w:color="auto"/>
            </w:tcBorders>
            <w:shd w:val="clear" w:color="auto" w:fill="auto"/>
            <w:noWrap/>
            <w:vAlign w:val="bottom"/>
            <w:hideMark/>
          </w:tcPr>
          <w:p w14:paraId="1988AC84"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3</w:t>
            </w:r>
          </w:p>
        </w:tc>
        <w:tc>
          <w:tcPr>
            <w:tcW w:w="442" w:type="dxa"/>
            <w:tcBorders>
              <w:top w:val="single" w:sz="4" w:space="0" w:color="auto"/>
              <w:bottom w:val="single" w:sz="4" w:space="0" w:color="auto"/>
            </w:tcBorders>
            <w:shd w:val="clear" w:color="auto" w:fill="auto"/>
            <w:noWrap/>
            <w:vAlign w:val="bottom"/>
            <w:hideMark/>
          </w:tcPr>
          <w:p w14:paraId="2B4F0C1C"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4</w:t>
            </w:r>
          </w:p>
        </w:tc>
        <w:tc>
          <w:tcPr>
            <w:tcW w:w="442" w:type="dxa"/>
            <w:tcBorders>
              <w:top w:val="single" w:sz="4" w:space="0" w:color="auto"/>
              <w:bottom w:val="single" w:sz="4" w:space="0" w:color="auto"/>
            </w:tcBorders>
            <w:shd w:val="clear" w:color="auto" w:fill="auto"/>
            <w:noWrap/>
            <w:vAlign w:val="bottom"/>
            <w:hideMark/>
          </w:tcPr>
          <w:p w14:paraId="129064F1"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5</w:t>
            </w:r>
          </w:p>
        </w:tc>
        <w:tc>
          <w:tcPr>
            <w:tcW w:w="443" w:type="dxa"/>
            <w:tcBorders>
              <w:top w:val="single" w:sz="4" w:space="0" w:color="auto"/>
              <w:bottom w:val="single" w:sz="4" w:space="0" w:color="auto"/>
            </w:tcBorders>
            <w:shd w:val="clear" w:color="auto" w:fill="auto"/>
            <w:noWrap/>
            <w:vAlign w:val="bottom"/>
            <w:hideMark/>
          </w:tcPr>
          <w:p w14:paraId="487D3210"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6</w:t>
            </w:r>
          </w:p>
        </w:tc>
        <w:tc>
          <w:tcPr>
            <w:tcW w:w="442" w:type="dxa"/>
            <w:tcBorders>
              <w:top w:val="single" w:sz="4" w:space="0" w:color="auto"/>
              <w:bottom w:val="single" w:sz="4" w:space="0" w:color="auto"/>
            </w:tcBorders>
            <w:shd w:val="clear" w:color="auto" w:fill="auto"/>
            <w:noWrap/>
            <w:vAlign w:val="bottom"/>
            <w:hideMark/>
          </w:tcPr>
          <w:p w14:paraId="05F678B7"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7</w:t>
            </w:r>
          </w:p>
        </w:tc>
        <w:tc>
          <w:tcPr>
            <w:tcW w:w="443" w:type="dxa"/>
            <w:tcBorders>
              <w:top w:val="single" w:sz="4" w:space="0" w:color="auto"/>
              <w:bottom w:val="single" w:sz="4" w:space="0" w:color="auto"/>
            </w:tcBorders>
            <w:shd w:val="clear" w:color="auto" w:fill="auto"/>
            <w:noWrap/>
            <w:vAlign w:val="bottom"/>
            <w:hideMark/>
          </w:tcPr>
          <w:p w14:paraId="5B81C358"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8</w:t>
            </w:r>
          </w:p>
        </w:tc>
        <w:tc>
          <w:tcPr>
            <w:tcW w:w="442" w:type="dxa"/>
            <w:tcBorders>
              <w:top w:val="single" w:sz="4" w:space="0" w:color="auto"/>
              <w:bottom w:val="single" w:sz="4" w:space="0" w:color="auto"/>
            </w:tcBorders>
            <w:vAlign w:val="bottom"/>
          </w:tcPr>
          <w:p w14:paraId="1C2FF005"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9</w:t>
            </w:r>
          </w:p>
        </w:tc>
        <w:tc>
          <w:tcPr>
            <w:tcW w:w="442" w:type="dxa"/>
            <w:tcBorders>
              <w:top w:val="single" w:sz="4" w:space="0" w:color="auto"/>
              <w:bottom w:val="single" w:sz="4" w:space="0" w:color="auto"/>
            </w:tcBorders>
            <w:shd w:val="clear" w:color="auto" w:fill="auto"/>
            <w:noWrap/>
            <w:vAlign w:val="bottom"/>
            <w:hideMark/>
          </w:tcPr>
          <w:p w14:paraId="7617BC9D"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10</w:t>
            </w:r>
          </w:p>
        </w:tc>
        <w:tc>
          <w:tcPr>
            <w:tcW w:w="443" w:type="dxa"/>
            <w:tcBorders>
              <w:top w:val="single" w:sz="4" w:space="0" w:color="auto"/>
              <w:bottom w:val="single" w:sz="4" w:space="0" w:color="auto"/>
            </w:tcBorders>
            <w:shd w:val="clear" w:color="auto" w:fill="auto"/>
            <w:noWrap/>
            <w:vAlign w:val="bottom"/>
            <w:hideMark/>
          </w:tcPr>
          <w:p w14:paraId="07ABDA36"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11</w:t>
            </w:r>
          </w:p>
        </w:tc>
        <w:tc>
          <w:tcPr>
            <w:tcW w:w="442" w:type="dxa"/>
            <w:tcBorders>
              <w:top w:val="single" w:sz="4" w:space="0" w:color="auto"/>
              <w:bottom w:val="single" w:sz="4" w:space="0" w:color="auto"/>
            </w:tcBorders>
            <w:shd w:val="clear" w:color="auto" w:fill="auto"/>
            <w:noWrap/>
            <w:vAlign w:val="bottom"/>
            <w:hideMark/>
          </w:tcPr>
          <w:p w14:paraId="66DEF0CD"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12</w:t>
            </w:r>
          </w:p>
        </w:tc>
        <w:tc>
          <w:tcPr>
            <w:tcW w:w="443" w:type="dxa"/>
            <w:tcBorders>
              <w:top w:val="single" w:sz="4" w:space="0" w:color="auto"/>
              <w:bottom w:val="single" w:sz="4" w:space="0" w:color="auto"/>
            </w:tcBorders>
            <w:shd w:val="clear" w:color="auto" w:fill="auto"/>
            <w:noWrap/>
            <w:vAlign w:val="bottom"/>
            <w:hideMark/>
          </w:tcPr>
          <w:p w14:paraId="11C8E89A"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13</w:t>
            </w:r>
          </w:p>
        </w:tc>
        <w:tc>
          <w:tcPr>
            <w:tcW w:w="442" w:type="dxa"/>
            <w:tcBorders>
              <w:top w:val="single" w:sz="4" w:space="0" w:color="auto"/>
              <w:bottom w:val="single" w:sz="4" w:space="0" w:color="auto"/>
            </w:tcBorders>
            <w:vAlign w:val="bottom"/>
          </w:tcPr>
          <w:p w14:paraId="639026A6"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14</w:t>
            </w:r>
          </w:p>
        </w:tc>
        <w:tc>
          <w:tcPr>
            <w:tcW w:w="442" w:type="dxa"/>
            <w:tcBorders>
              <w:top w:val="single" w:sz="4" w:space="0" w:color="auto"/>
              <w:bottom w:val="single" w:sz="4" w:space="0" w:color="auto"/>
            </w:tcBorders>
            <w:vAlign w:val="bottom"/>
          </w:tcPr>
          <w:p w14:paraId="2C278BD1"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15</w:t>
            </w:r>
          </w:p>
        </w:tc>
        <w:tc>
          <w:tcPr>
            <w:tcW w:w="443" w:type="dxa"/>
            <w:tcBorders>
              <w:top w:val="single" w:sz="4" w:space="0" w:color="auto"/>
              <w:bottom w:val="single" w:sz="4" w:space="0" w:color="auto"/>
            </w:tcBorders>
            <w:shd w:val="clear" w:color="auto" w:fill="auto"/>
            <w:noWrap/>
            <w:vAlign w:val="bottom"/>
            <w:hideMark/>
          </w:tcPr>
          <w:p w14:paraId="042B9EC8"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16</w:t>
            </w:r>
          </w:p>
        </w:tc>
        <w:tc>
          <w:tcPr>
            <w:tcW w:w="442" w:type="dxa"/>
            <w:tcBorders>
              <w:top w:val="single" w:sz="4" w:space="0" w:color="auto"/>
              <w:bottom w:val="single" w:sz="4" w:space="0" w:color="auto"/>
            </w:tcBorders>
            <w:shd w:val="clear" w:color="auto" w:fill="auto"/>
            <w:noWrap/>
            <w:vAlign w:val="bottom"/>
            <w:hideMark/>
          </w:tcPr>
          <w:p w14:paraId="18770792"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17</w:t>
            </w:r>
          </w:p>
        </w:tc>
        <w:tc>
          <w:tcPr>
            <w:tcW w:w="442" w:type="dxa"/>
            <w:tcBorders>
              <w:top w:val="single" w:sz="4" w:space="0" w:color="auto"/>
              <w:bottom w:val="single" w:sz="4" w:space="0" w:color="auto"/>
            </w:tcBorders>
            <w:shd w:val="clear" w:color="auto" w:fill="auto"/>
            <w:noWrap/>
            <w:vAlign w:val="bottom"/>
            <w:hideMark/>
          </w:tcPr>
          <w:p w14:paraId="296A2643"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18</w:t>
            </w:r>
          </w:p>
        </w:tc>
        <w:tc>
          <w:tcPr>
            <w:tcW w:w="443" w:type="dxa"/>
            <w:tcBorders>
              <w:top w:val="single" w:sz="4" w:space="0" w:color="auto"/>
              <w:bottom w:val="single" w:sz="4" w:space="0" w:color="auto"/>
            </w:tcBorders>
            <w:shd w:val="clear" w:color="auto" w:fill="auto"/>
            <w:noWrap/>
            <w:vAlign w:val="bottom"/>
            <w:hideMark/>
          </w:tcPr>
          <w:p w14:paraId="684A90FC"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19</w:t>
            </w:r>
          </w:p>
        </w:tc>
        <w:tc>
          <w:tcPr>
            <w:tcW w:w="442" w:type="dxa"/>
            <w:tcBorders>
              <w:top w:val="single" w:sz="4" w:space="0" w:color="auto"/>
              <w:bottom w:val="single" w:sz="4" w:space="0" w:color="auto"/>
            </w:tcBorders>
            <w:shd w:val="clear" w:color="auto" w:fill="auto"/>
            <w:noWrap/>
            <w:vAlign w:val="bottom"/>
            <w:hideMark/>
          </w:tcPr>
          <w:p w14:paraId="0FA8F9AD"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20</w:t>
            </w:r>
          </w:p>
        </w:tc>
        <w:tc>
          <w:tcPr>
            <w:tcW w:w="443" w:type="dxa"/>
            <w:tcBorders>
              <w:top w:val="single" w:sz="4" w:space="0" w:color="auto"/>
              <w:bottom w:val="single" w:sz="4" w:space="0" w:color="auto"/>
            </w:tcBorders>
            <w:shd w:val="clear" w:color="auto" w:fill="auto"/>
            <w:noWrap/>
            <w:vAlign w:val="bottom"/>
            <w:hideMark/>
          </w:tcPr>
          <w:p w14:paraId="607F2B6D"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21</w:t>
            </w:r>
          </w:p>
        </w:tc>
        <w:tc>
          <w:tcPr>
            <w:tcW w:w="442" w:type="dxa"/>
            <w:tcBorders>
              <w:top w:val="single" w:sz="4" w:space="0" w:color="auto"/>
              <w:bottom w:val="single" w:sz="4" w:space="0" w:color="auto"/>
            </w:tcBorders>
            <w:shd w:val="clear" w:color="auto" w:fill="auto"/>
            <w:noWrap/>
            <w:vAlign w:val="bottom"/>
            <w:hideMark/>
          </w:tcPr>
          <w:p w14:paraId="09B1DCAD"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22</w:t>
            </w:r>
          </w:p>
        </w:tc>
        <w:tc>
          <w:tcPr>
            <w:tcW w:w="442" w:type="dxa"/>
            <w:tcBorders>
              <w:top w:val="single" w:sz="4" w:space="0" w:color="auto"/>
              <w:bottom w:val="single" w:sz="4" w:space="0" w:color="auto"/>
            </w:tcBorders>
            <w:shd w:val="clear" w:color="auto" w:fill="auto"/>
            <w:noWrap/>
            <w:vAlign w:val="bottom"/>
            <w:hideMark/>
          </w:tcPr>
          <w:p w14:paraId="076B97CB"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23</w:t>
            </w:r>
          </w:p>
        </w:tc>
        <w:tc>
          <w:tcPr>
            <w:tcW w:w="443" w:type="dxa"/>
            <w:tcBorders>
              <w:top w:val="single" w:sz="4" w:space="0" w:color="auto"/>
              <w:bottom w:val="single" w:sz="4" w:space="0" w:color="auto"/>
            </w:tcBorders>
            <w:shd w:val="clear" w:color="auto" w:fill="auto"/>
            <w:noWrap/>
            <w:vAlign w:val="bottom"/>
            <w:hideMark/>
          </w:tcPr>
          <w:p w14:paraId="45AAEA0A"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24</w:t>
            </w:r>
          </w:p>
        </w:tc>
        <w:tc>
          <w:tcPr>
            <w:tcW w:w="442" w:type="dxa"/>
            <w:tcBorders>
              <w:top w:val="single" w:sz="4" w:space="0" w:color="auto"/>
              <w:bottom w:val="single" w:sz="4" w:space="0" w:color="auto"/>
            </w:tcBorders>
            <w:shd w:val="clear" w:color="auto" w:fill="auto"/>
            <w:noWrap/>
            <w:vAlign w:val="bottom"/>
            <w:hideMark/>
          </w:tcPr>
          <w:p w14:paraId="48E14A50"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25</w:t>
            </w:r>
          </w:p>
        </w:tc>
        <w:tc>
          <w:tcPr>
            <w:tcW w:w="443" w:type="dxa"/>
            <w:tcBorders>
              <w:top w:val="single" w:sz="4" w:space="0" w:color="auto"/>
              <w:bottom w:val="single" w:sz="4" w:space="0" w:color="auto"/>
            </w:tcBorders>
            <w:shd w:val="clear" w:color="auto" w:fill="auto"/>
            <w:noWrap/>
            <w:vAlign w:val="bottom"/>
            <w:hideMark/>
          </w:tcPr>
          <w:p w14:paraId="05ECC040" w14:textId="77777777" w:rsidR="00B212F6" w:rsidRPr="004D7F49" w:rsidRDefault="00B212F6" w:rsidP="00C33636">
            <w:pPr>
              <w:spacing w:after="0" w:line="240" w:lineRule="auto"/>
              <w:jc w:val="center"/>
              <w:rPr>
                <w:rFonts w:ascii="Arial" w:eastAsia="Times New Roman" w:hAnsi="Arial" w:cs="Arial"/>
                <w:sz w:val="20"/>
                <w:szCs w:val="20"/>
              </w:rPr>
            </w:pPr>
            <w:r w:rsidRPr="004D7F49">
              <w:rPr>
                <w:rFonts w:ascii="Arial" w:eastAsia="Times New Roman" w:hAnsi="Arial" w:cs="Arial"/>
                <w:sz w:val="20"/>
                <w:szCs w:val="20"/>
              </w:rPr>
              <w:t>26</w:t>
            </w:r>
          </w:p>
        </w:tc>
      </w:tr>
      <w:tr w:rsidR="00B212F6" w:rsidRPr="004D7F49" w14:paraId="05E07271" w14:textId="77777777" w:rsidTr="00C33636">
        <w:trPr>
          <w:trHeight w:val="300"/>
        </w:trPr>
        <w:tc>
          <w:tcPr>
            <w:tcW w:w="3204" w:type="dxa"/>
            <w:tcBorders>
              <w:top w:val="single" w:sz="4" w:space="0" w:color="auto"/>
            </w:tcBorders>
            <w:shd w:val="clear" w:color="auto" w:fill="auto"/>
            <w:vAlign w:val="bottom"/>
          </w:tcPr>
          <w:p w14:paraId="6F81CE87" w14:textId="77777777" w:rsidR="00B212F6" w:rsidRPr="004D7F49" w:rsidRDefault="00B212F6" w:rsidP="00C33636">
            <w:pPr>
              <w:spacing w:after="0" w:line="240" w:lineRule="auto"/>
              <w:rPr>
                <w:rFonts w:ascii="Arial" w:eastAsia="Times New Roman" w:hAnsi="Arial" w:cs="Arial"/>
                <w:sz w:val="24"/>
                <w:szCs w:val="24"/>
              </w:rPr>
            </w:pPr>
            <w:r w:rsidRPr="004D7F49">
              <w:rPr>
                <w:rFonts w:ascii="Arial" w:eastAsia="Times New Roman" w:hAnsi="Arial" w:cs="Arial"/>
                <w:sz w:val="24"/>
                <w:szCs w:val="24"/>
              </w:rPr>
              <w:t>Bugatti &amp; Boswell (2016)</w:t>
            </w:r>
          </w:p>
          <w:p w14:paraId="61DD03FB" w14:textId="77777777" w:rsidR="00B212F6" w:rsidRPr="004D7F49" w:rsidRDefault="00B212F6" w:rsidP="00C33636">
            <w:pPr>
              <w:spacing w:after="0" w:line="240" w:lineRule="auto"/>
              <w:rPr>
                <w:rFonts w:ascii="Arial" w:eastAsia="Times New Roman" w:hAnsi="Arial" w:cs="Arial"/>
                <w:sz w:val="24"/>
                <w:szCs w:val="24"/>
              </w:rPr>
            </w:pPr>
          </w:p>
        </w:tc>
        <w:tc>
          <w:tcPr>
            <w:tcW w:w="442" w:type="dxa"/>
            <w:tcBorders>
              <w:top w:val="single" w:sz="4" w:space="0" w:color="auto"/>
            </w:tcBorders>
            <w:shd w:val="clear" w:color="auto" w:fill="auto"/>
            <w:noWrap/>
          </w:tcPr>
          <w:p w14:paraId="76EEA699"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Borders>
              <w:top w:val="single" w:sz="4" w:space="0" w:color="auto"/>
            </w:tcBorders>
            <w:shd w:val="clear" w:color="auto" w:fill="auto"/>
            <w:noWrap/>
          </w:tcPr>
          <w:p w14:paraId="3C7A236F"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tcBorders>
              <w:top w:val="single" w:sz="4" w:space="0" w:color="auto"/>
            </w:tcBorders>
            <w:shd w:val="clear" w:color="auto" w:fill="auto"/>
            <w:noWrap/>
          </w:tcPr>
          <w:p w14:paraId="34AE29E0"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Borders>
              <w:top w:val="single" w:sz="4" w:space="0" w:color="auto"/>
            </w:tcBorders>
            <w:shd w:val="clear" w:color="auto" w:fill="auto"/>
            <w:noWrap/>
          </w:tcPr>
          <w:p w14:paraId="188933F8"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Borders>
              <w:top w:val="single" w:sz="4" w:space="0" w:color="auto"/>
            </w:tcBorders>
            <w:shd w:val="clear" w:color="auto" w:fill="auto"/>
            <w:noWrap/>
          </w:tcPr>
          <w:p w14:paraId="629B7068"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tcBorders>
              <w:top w:val="single" w:sz="4" w:space="0" w:color="auto"/>
            </w:tcBorders>
            <w:shd w:val="clear" w:color="auto" w:fill="auto"/>
            <w:noWrap/>
          </w:tcPr>
          <w:p w14:paraId="00343248"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Borders>
              <w:top w:val="single" w:sz="4" w:space="0" w:color="auto"/>
            </w:tcBorders>
            <w:shd w:val="clear" w:color="auto" w:fill="auto"/>
            <w:noWrap/>
          </w:tcPr>
          <w:p w14:paraId="6D79A83B"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tcBorders>
              <w:top w:val="single" w:sz="4" w:space="0" w:color="auto"/>
            </w:tcBorders>
            <w:shd w:val="clear" w:color="auto" w:fill="auto"/>
            <w:noWrap/>
          </w:tcPr>
          <w:p w14:paraId="6F37C27D"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tcBorders>
              <w:top w:val="single" w:sz="4" w:space="0" w:color="auto"/>
            </w:tcBorders>
          </w:tcPr>
          <w:p w14:paraId="492D2295"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tcBorders>
              <w:top w:val="single" w:sz="4" w:space="0" w:color="auto"/>
            </w:tcBorders>
            <w:shd w:val="clear" w:color="auto" w:fill="auto"/>
            <w:noWrap/>
          </w:tcPr>
          <w:p w14:paraId="63947AA1"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tcBorders>
              <w:top w:val="single" w:sz="4" w:space="0" w:color="auto"/>
            </w:tcBorders>
            <w:shd w:val="clear" w:color="auto" w:fill="auto"/>
            <w:noWrap/>
          </w:tcPr>
          <w:p w14:paraId="52315DC9"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Borders>
              <w:top w:val="single" w:sz="4" w:space="0" w:color="auto"/>
            </w:tcBorders>
            <w:shd w:val="clear" w:color="auto" w:fill="auto"/>
            <w:noWrap/>
          </w:tcPr>
          <w:p w14:paraId="4AE7C60E"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tcBorders>
              <w:top w:val="single" w:sz="4" w:space="0" w:color="auto"/>
            </w:tcBorders>
            <w:shd w:val="clear" w:color="auto" w:fill="auto"/>
            <w:noWrap/>
          </w:tcPr>
          <w:p w14:paraId="38A5DF5A"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tcBorders>
              <w:top w:val="single" w:sz="4" w:space="0" w:color="auto"/>
            </w:tcBorders>
          </w:tcPr>
          <w:p w14:paraId="4E76587C"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Borders>
              <w:top w:val="single" w:sz="4" w:space="0" w:color="auto"/>
            </w:tcBorders>
          </w:tcPr>
          <w:p w14:paraId="2D2D7041"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tcBorders>
              <w:top w:val="single" w:sz="4" w:space="0" w:color="auto"/>
            </w:tcBorders>
            <w:shd w:val="clear" w:color="auto" w:fill="auto"/>
            <w:noWrap/>
          </w:tcPr>
          <w:p w14:paraId="433833F9"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Borders>
              <w:top w:val="single" w:sz="4" w:space="0" w:color="auto"/>
            </w:tcBorders>
            <w:shd w:val="clear" w:color="auto" w:fill="auto"/>
            <w:noWrap/>
          </w:tcPr>
          <w:p w14:paraId="5E2EA070"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Borders>
              <w:top w:val="single" w:sz="4" w:space="0" w:color="auto"/>
            </w:tcBorders>
            <w:shd w:val="clear" w:color="auto" w:fill="auto"/>
            <w:noWrap/>
          </w:tcPr>
          <w:p w14:paraId="3DCDBF61"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tcBorders>
              <w:top w:val="single" w:sz="4" w:space="0" w:color="auto"/>
            </w:tcBorders>
            <w:shd w:val="clear" w:color="auto" w:fill="auto"/>
            <w:noWrap/>
          </w:tcPr>
          <w:p w14:paraId="1933CC26"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Borders>
              <w:top w:val="single" w:sz="4" w:space="0" w:color="auto"/>
            </w:tcBorders>
            <w:shd w:val="clear" w:color="auto" w:fill="auto"/>
            <w:noWrap/>
          </w:tcPr>
          <w:p w14:paraId="732B9476"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tcBorders>
              <w:top w:val="single" w:sz="4" w:space="0" w:color="auto"/>
            </w:tcBorders>
            <w:shd w:val="clear" w:color="auto" w:fill="auto"/>
            <w:noWrap/>
          </w:tcPr>
          <w:p w14:paraId="69EB57B8"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Borders>
              <w:top w:val="single" w:sz="4" w:space="0" w:color="auto"/>
            </w:tcBorders>
            <w:shd w:val="clear" w:color="auto" w:fill="auto"/>
            <w:noWrap/>
          </w:tcPr>
          <w:p w14:paraId="04911A92"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Borders>
              <w:top w:val="single" w:sz="4" w:space="0" w:color="auto"/>
            </w:tcBorders>
            <w:shd w:val="clear" w:color="auto" w:fill="auto"/>
            <w:noWrap/>
          </w:tcPr>
          <w:p w14:paraId="4DB4F5A8"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tcBorders>
              <w:top w:val="single" w:sz="4" w:space="0" w:color="auto"/>
            </w:tcBorders>
            <w:shd w:val="clear" w:color="auto" w:fill="auto"/>
            <w:noWrap/>
          </w:tcPr>
          <w:p w14:paraId="324104B9"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Borders>
              <w:top w:val="single" w:sz="4" w:space="0" w:color="auto"/>
            </w:tcBorders>
            <w:shd w:val="clear" w:color="auto" w:fill="auto"/>
            <w:noWrap/>
          </w:tcPr>
          <w:p w14:paraId="035F0D1F"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tcBorders>
              <w:top w:val="single" w:sz="4" w:space="0" w:color="auto"/>
            </w:tcBorders>
            <w:shd w:val="clear" w:color="auto" w:fill="auto"/>
            <w:noWrap/>
          </w:tcPr>
          <w:p w14:paraId="7086FE8E"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r>
      <w:tr w:rsidR="00B212F6" w:rsidRPr="004D7F49" w14:paraId="195584C9" w14:textId="77777777" w:rsidTr="00C33636">
        <w:trPr>
          <w:trHeight w:val="300"/>
        </w:trPr>
        <w:tc>
          <w:tcPr>
            <w:tcW w:w="3204" w:type="dxa"/>
            <w:shd w:val="clear" w:color="auto" w:fill="auto"/>
            <w:vAlign w:val="bottom"/>
          </w:tcPr>
          <w:p w14:paraId="0E931F69" w14:textId="77777777" w:rsidR="00B212F6" w:rsidRPr="004D7F49" w:rsidRDefault="00B212F6" w:rsidP="00C33636">
            <w:pPr>
              <w:spacing w:after="0" w:line="240" w:lineRule="auto"/>
              <w:rPr>
                <w:rFonts w:ascii="Arial" w:eastAsia="Times New Roman" w:hAnsi="Arial" w:cs="Arial"/>
                <w:sz w:val="24"/>
                <w:szCs w:val="24"/>
              </w:rPr>
            </w:pPr>
            <w:r w:rsidRPr="004D7F49">
              <w:rPr>
                <w:rFonts w:ascii="Arial" w:eastAsia="Times New Roman" w:hAnsi="Arial" w:cs="Arial"/>
                <w:sz w:val="24"/>
                <w:szCs w:val="24"/>
              </w:rPr>
              <w:t>Edwards (2010)</w:t>
            </w:r>
          </w:p>
          <w:p w14:paraId="3D28C820" w14:textId="77777777" w:rsidR="00B212F6" w:rsidRPr="004D7F49" w:rsidRDefault="00B212F6" w:rsidP="00C33636">
            <w:pPr>
              <w:spacing w:after="0" w:line="240" w:lineRule="auto"/>
              <w:rPr>
                <w:rFonts w:ascii="Arial" w:eastAsia="Times New Roman" w:hAnsi="Arial" w:cs="Arial"/>
                <w:sz w:val="24"/>
                <w:szCs w:val="24"/>
              </w:rPr>
            </w:pPr>
          </w:p>
        </w:tc>
        <w:tc>
          <w:tcPr>
            <w:tcW w:w="442" w:type="dxa"/>
            <w:shd w:val="clear" w:color="auto" w:fill="auto"/>
            <w:noWrap/>
          </w:tcPr>
          <w:p w14:paraId="60924A51"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6739E555"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shd w:val="clear" w:color="auto" w:fill="auto"/>
            <w:noWrap/>
          </w:tcPr>
          <w:p w14:paraId="331FDAE7"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681D8E68"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50ED185A"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shd w:val="clear" w:color="auto" w:fill="auto"/>
            <w:noWrap/>
          </w:tcPr>
          <w:p w14:paraId="32CC161A"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5A78C261"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65C5E265"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tcPr>
          <w:p w14:paraId="738B30C1"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shd w:val="clear" w:color="auto" w:fill="auto"/>
            <w:noWrap/>
          </w:tcPr>
          <w:p w14:paraId="3DDA43D1"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shd w:val="clear" w:color="auto" w:fill="auto"/>
            <w:noWrap/>
          </w:tcPr>
          <w:p w14:paraId="79686B62"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35EC933A"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4FD8DF07"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tcPr>
          <w:p w14:paraId="4DF0E9E8"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tcPr>
          <w:p w14:paraId="2E4A455F"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72540A0D"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1D128BF0"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6B8F295C"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shd w:val="clear" w:color="auto" w:fill="auto"/>
            <w:noWrap/>
          </w:tcPr>
          <w:p w14:paraId="6E32B0F2"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29BB1DF0"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0A785AEE"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46450EAA"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62505E0E"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4035382C"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54B8B7D7"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shd w:val="clear" w:color="auto" w:fill="auto"/>
            <w:noWrap/>
          </w:tcPr>
          <w:p w14:paraId="4D71945D"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r>
      <w:tr w:rsidR="00B212F6" w:rsidRPr="004D7F49" w14:paraId="5DE4F483" w14:textId="77777777" w:rsidTr="00C33636">
        <w:trPr>
          <w:trHeight w:val="300"/>
        </w:trPr>
        <w:tc>
          <w:tcPr>
            <w:tcW w:w="3204" w:type="dxa"/>
            <w:shd w:val="clear" w:color="auto" w:fill="auto"/>
            <w:vAlign w:val="bottom"/>
          </w:tcPr>
          <w:p w14:paraId="00D3D410" w14:textId="77777777" w:rsidR="00B212F6" w:rsidRPr="004D7F49" w:rsidRDefault="00B212F6" w:rsidP="00C33636">
            <w:pPr>
              <w:spacing w:after="0" w:line="240" w:lineRule="auto"/>
              <w:rPr>
                <w:rFonts w:ascii="Arial" w:eastAsia="Times New Roman" w:hAnsi="Arial" w:cs="Arial"/>
                <w:sz w:val="24"/>
                <w:szCs w:val="24"/>
              </w:rPr>
            </w:pPr>
            <w:proofErr w:type="spellStart"/>
            <w:r w:rsidRPr="004D7F49">
              <w:rPr>
                <w:rFonts w:ascii="Arial" w:eastAsia="Times New Roman" w:hAnsi="Arial" w:cs="Arial"/>
                <w:sz w:val="24"/>
                <w:szCs w:val="24"/>
              </w:rPr>
              <w:t>Silberschatz</w:t>
            </w:r>
            <w:proofErr w:type="spellEnd"/>
            <w:r w:rsidRPr="004D7F49">
              <w:rPr>
                <w:rFonts w:ascii="Arial" w:eastAsia="Times New Roman" w:hAnsi="Arial" w:cs="Arial"/>
                <w:sz w:val="24"/>
                <w:szCs w:val="24"/>
              </w:rPr>
              <w:t xml:space="preserve"> &amp; Curtis (1993)</w:t>
            </w:r>
          </w:p>
          <w:p w14:paraId="597B1066" w14:textId="77777777" w:rsidR="00B212F6" w:rsidRPr="004D7F49" w:rsidRDefault="00B212F6" w:rsidP="00C33636">
            <w:pPr>
              <w:spacing w:after="0" w:line="240" w:lineRule="auto"/>
              <w:rPr>
                <w:rFonts w:ascii="Arial" w:eastAsia="Times New Roman" w:hAnsi="Arial" w:cs="Arial"/>
                <w:sz w:val="24"/>
                <w:szCs w:val="24"/>
              </w:rPr>
            </w:pPr>
          </w:p>
        </w:tc>
        <w:tc>
          <w:tcPr>
            <w:tcW w:w="442" w:type="dxa"/>
            <w:shd w:val="clear" w:color="auto" w:fill="auto"/>
            <w:noWrap/>
          </w:tcPr>
          <w:p w14:paraId="613107CC"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shd w:val="clear" w:color="auto" w:fill="auto"/>
            <w:noWrap/>
          </w:tcPr>
          <w:p w14:paraId="3105143F"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2AE68762"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68E493EA"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240B65A1"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6446A15C"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shd w:val="clear" w:color="auto" w:fill="auto"/>
            <w:noWrap/>
          </w:tcPr>
          <w:p w14:paraId="04A93864"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shd w:val="clear" w:color="auto" w:fill="auto"/>
            <w:noWrap/>
          </w:tcPr>
          <w:p w14:paraId="6AE5125E"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tcPr>
          <w:p w14:paraId="70FE8945"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shd w:val="clear" w:color="auto" w:fill="auto"/>
            <w:noWrap/>
          </w:tcPr>
          <w:p w14:paraId="6FE51646"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42945F29"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511378BE"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730BEA7C"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Pr>
          <w:p w14:paraId="2B2F929B"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Pr>
          <w:p w14:paraId="5B180C03"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4491C8C6"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27D02D2C"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7861B145"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56DA9E6C"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1BFC86E7"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41D01473"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66AD5305"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2256DF74"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79C7298C"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6891D9D7"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shd w:val="clear" w:color="auto" w:fill="auto"/>
            <w:noWrap/>
          </w:tcPr>
          <w:p w14:paraId="3E5F0238"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r>
      <w:tr w:rsidR="00B212F6" w:rsidRPr="004D7F49" w14:paraId="1F5D80BE" w14:textId="77777777" w:rsidTr="00C33636">
        <w:trPr>
          <w:trHeight w:val="300"/>
        </w:trPr>
        <w:tc>
          <w:tcPr>
            <w:tcW w:w="3204" w:type="dxa"/>
            <w:shd w:val="clear" w:color="auto" w:fill="auto"/>
            <w:vAlign w:val="bottom"/>
          </w:tcPr>
          <w:p w14:paraId="33851B16" w14:textId="77777777" w:rsidR="00B212F6" w:rsidRPr="004D7F49" w:rsidRDefault="00B212F6" w:rsidP="00C33636">
            <w:pPr>
              <w:spacing w:after="0" w:line="240" w:lineRule="auto"/>
              <w:rPr>
                <w:rFonts w:ascii="Arial" w:eastAsia="Times New Roman" w:hAnsi="Arial" w:cs="Arial"/>
                <w:sz w:val="24"/>
                <w:szCs w:val="24"/>
              </w:rPr>
            </w:pPr>
            <w:r w:rsidRPr="004D7F49">
              <w:rPr>
                <w:rFonts w:ascii="Arial" w:eastAsia="Times New Roman" w:hAnsi="Arial" w:cs="Arial"/>
                <w:sz w:val="24"/>
                <w:szCs w:val="24"/>
              </w:rPr>
              <w:t>van der Linde &amp; Edwards (2013)</w:t>
            </w:r>
          </w:p>
        </w:tc>
        <w:tc>
          <w:tcPr>
            <w:tcW w:w="442" w:type="dxa"/>
            <w:shd w:val="clear" w:color="auto" w:fill="auto"/>
            <w:noWrap/>
          </w:tcPr>
          <w:p w14:paraId="146CD823"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2EAC7295"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28B49CFD"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33F76E1A"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3647AD45"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76CEF107"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7C0185E3"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617A487A"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tcPr>
          <w:p w14:paraId="2B3B69A1"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shd w:val="clear" w:color="auto" w:fill="auto"/>
            <w:noWrap/>
          </w:tcPr>
          <w:p w14:paraId="21502240"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1A3EC625"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75444B8F"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5813B026"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2" w:type="dxa"/>
          </w:tcPr>
          <w:p w14:paraId="06597DBF"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tcPr>
          <w:p w14:paraId="3239B6FE"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6B2E075C"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5FDD5380"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48D931BD"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4F55EA23"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2E042FAF"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3" w:type="dxa"/>
            <w:shd w:val="clear" w:color="auto" w:fill="auto"/>
            <w:noWrap/>
          </w:tcPr>
          <w:p w14:paraId="71A626C9"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0E2AE189"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1E1B09A2"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shd w:val="clear" w:color="auto" w:fill="auto"/>
            <w:noWrap/>
          </w:tcPr>
          <w:p w14:paraId="0E4D3C8F"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Y</w:t>
            </w:r>
          </w:p>
        </w:tc>
        <w:tc>
          <w:tcPr>
            <w:tcW w:w="442" w:type="dxa"/>
            <w:shd w:val="clear" w:color="auto" w:fill="auto"/>
            <w:noWrap/>
          </w:tcPr>
          <w:p w14:paraId="4418EFF9"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c>
          <w:tcPr>
            <w:tcW w:w="443" w:type="dxa"/>
            <w:shd w:val="clear" w:color="auto" w:fill="auto"/>
            <w:noWrap/>
          </w:tcPr>
          <w:p w14:paraId="0BBAFBE0" w14:textId="77777777" w:rsidR="00B212F6" w:rsidRPr="004D7F49" w:rsidRDefault="00B212F6" w:rsidP="00C33636">
            <w:pPr>
              <w:spacing w:after="0" w:line="240" w:lineRule="auto"/>
              <w:jc w:val="center"/>
              <w:rPr>
                <w:rFonts w:ascii="Arial" w:eastAsia="Times New Roman" w:hAnsi="Arial" w:cs="Arial"/>
                <w:sz w:val="24"/>
                <w:szCs w:val="24"/>
              </w:rPr>
            </w:pPr>
            <w:r w:rsidRPr="004D7F49">
              <w:rPr>
                <w:rFonts w:ascii="Arial" w:eastAsia="Times New Roman" w:hAnsi="Arial" w:cs="Arial"/>
                <w:sz w:val="24"/>
                <w:szCs w:val="24"/>
              </w:rPr>
              <w:t>N</w:t>
            </w:r>
          </w:p>
        </w:tc>
      </w:tr>
      <w:bookmarkEnd w:id="0"/>
    </w:tbl>
    <w:p w14:paraId="2D48C3CA" w14:textId="5581A7AF" w:rsidR="004174CD" w:rsidRDefault="004174CD" w:rsidP="00B212F6">
      <w:pPr>
        <w:tabs>
          <w:tab w:val="left" w:pos="330"/>
        </w:tabs>
        <w:rPr>
          <w:rFonts w:ascii="Arial" w:hAnsi="Arial" w:cs="Arial"/>
          <w:b/>
          <w:sz w:val="24"/>
          <w:szCs w:val="24"/>
        </w:rPr>
      </w:pPr>
    </w:p>
    <w:p w14:paraId="1DAB2BF9" w14:textId="77777777" w:rsidR="004174CD" w:rsidRPr="004174CD" w:rsidRDefault="004174CD" w:rsidP="004174CD">
      <w:pPr>
        <w:rPr>
          <w:rFonts w:ascii="Arial" w:hAnsi="Arial" w:cs="Arial"/>
          <w:sz w:val="24"/>
          <w:szCs w:val="24"/>
        </w:rPr>
      </w:pPr>
    </w:p>
    <w:p w14:paraId="033FC01B" w14:textId="77777777" w:rsidR="004174CD" w:rsidRDefault="004174CD" w:rsidP="004174CD">
      <w:pPr>
        <w:spacing w:after="0" w:line="240" w:lineRule="auto"/>
        <w:rPr>
          <w:rFonts w:ascii="Arial" w:hAnsi="Arial" w:cs="Arial"/>
          <w:sz w:val="20"/>
          <w:szCs w:val="20"/>
        </w:rPr>
      </w:pPr>
      <w:r w:rsidRPr="004D7F49">
        <w:rPr>
          <w:rFonts w:ascii="Arial" w:hAnsi="Arial" w:cs="Arial"/>
          <w:sz w:val="20"/>
          <w:szCs w:val="20"/>
        </w:rPr>
        <w:t>Key Y= yes, meets criteria; N = no, does not meet criteria</w:t>
      </w:r>
    </w:p>
    <w:p w14:paraId="281F7A6E" w14:textId="77777777" w:rsidR="004174CD" w:rsidRPr="004174CD" w:rsidRDefault="004174CD" w:rsidP="004174CD">
      <w:pPr>
        <w:rPr>
          <w:rFonts w:ascii="Arial" w:hAnsi="Arial" w:cs="Arial"/>
          <w:sz w:val="24"/>
          <w:szCs w:val="24"/>
        </w:rPr>
      </w:pPr>
    </w:p>
    <w:p w14:paraId="0F072584" w14:textId="77777777" w:rsidR="004174CD" w:rsidRPr="004174CD" w:rsidRDefault="004174CD" w:rsidP="004174CD">
      <w:pPr>
        <w:rPr>
          <w:rFonts w:ascii="Arial" w:hAnsi="Arial" w:cs="Arial"/>
          <w:sz w:val="24"/>
          <w:szCs w:val="24"/>
        </w:rPr>
      </w:pPr>
    </w:p>
    <w:p w14:paraId="770A7EC4" w14:textId="77777777" w:rsidR="004174CD" w:rsidRPr="004174CD" w:rsidRDefault="004174CD" w:rsidP="004174CD">
      <w:pPr>
        <w:rPr>
          <w:rFonts w:ascii="Arial" w:hAnsi="Arial" w:cs="Arial"/>
          <w:sz w:val="24"/>
          <w:szCs w:val="24"/>
        </w:rPr>
      </w:pPr>
    </w:p>
    <w:p w14:paraId="7BAA1ADA" w14:textId="77777777" w:rsidR="004174CD" w:rsidRPr="004174CD" w:rsidRDefault="004174CD" w:rsidP="004174CD">
      <w:pPr>
        <w:rPr>
          <w:rFonts w:ascii="Arial" w:hAnsi="Arial" w:cs="Arial"/>
          <w:sz w:val="24"/>
          <w:szCs w:val="24"/>
        </w:rPr>
      </w:pPr>
    </w:p>
    <w:p w14:paraId="566DFCDF" w14:textId="77777777" w:rsidR="004174CD" w:rsidRPr="004174CD" w:rsidRDefault="004174CD" w:rsidP="004174CD">
      <w:pPr>
        <w:rPr>
          <w:rFonts w:ascii="Arial" w:hAnsi="Arial" w:cs="Arial"/>
          <w:sz w:val="24"/>
          <w:szCs w:val="24"/>
        </w:rPr>
      </w:pPr>
    </w:p>
    <w:p w14:paraId="6A0AD052" w14:textId="47D5215E" w:rsidR="00B212F6" w:rsidRPr="004174CD" w:rsidRDefault="00B212F6" w:rsidP="004174CD">
      <w:pPr>
        <w:rPr>
          <w:rFonts w:ascii="Arial" w:hAnsi="Arial" w:cs="Arial"/>
          <w:sz w:val="24"/>
          <w:szCs w:val="24"/>
        </w:rPr>
        <w:sectPr w:rsidR="00B212F6" w:rsidRPr="004174CD" w:rsidSect="00B212F6">
          <w:footerReference w:type="default" r:id="rId29"/>
          <w:pgSz w:w="16850" w:h="11900" w:orient="landscape"/>
          <w:pgMar w:top="1134" w:right="1134" w:bottom="1134" w:left="1134" w:header="720" w:footer="777" w:gutter="1134"/>
          <w:cols w:space="720"/>
          <w:docGrid w:linePitch="299"/>
        </w:sectPr>
      </w:pPr>
    </w:p>
    <w:p w14:paraId="231A85E4" w14:textId="709F6092" w:rsidR="007416AF" w:rsidRDefault="007416AF" w:rsidP="00B212F6">
      <w:pPr>
        <w:tabs>
          <w:tab w:val="left" w:pos="330"/>
        </w:tabs>
        <w:rPr>
          <w:rFonts w:ascii="Arial" w:hAnsi="Arial" w:cs="Arial"/>
          <w:b/>
          <w:sz w:val="24"/>
          <w:szCs w:val="24"/>
        </w:rPr>
      </w:pPr>
    </w:p>
    <w:p w14:paraId="5213329B" w14:textId="77777777" w:rsidR="007416AF" w:rsidRDefault="007416AF" w:rsidP="00670AE7">
      <w:pPr>
        <w:jc w:val="center"/>
        <w:rPr>
          <w:rFonts w:ascii="Arial" w:hAnsi="Arial" w:cs="Arial"/>
          <w:b/>
          <w:sz w:val="24"/>
          <w:szCs w:val="24"/>
        </w:rPr>
      </w:pPr>
    </w:p>
    <w:p w14:paraId="3F836E0F" w14:textId="77777777" w:rsidR="007416AF" w:rsidRDefault="007416AF" w:rsidP="00670AE7">
      <w:pPr>
        <w:jc w:val="center"/>
        <w:rPr>
          <w:rFonts w:ascii="Arial" w:hAnsi="Arial" w:cs="Arial"/>
          <w:b/>
          <w:sz w:val="24"/>
          <w:szCs w:val="24"/>
        </w:rPr>
      </w:pPr>
    </w:p>
    <w:p w14:paraId="41860A45" w14:textId="77777777" w:rsidR="007416AF" w:rsidRDefault="007416AF" w:rsidP="00670AE7">
      <w:pPr>
        <w:jc w:val="center"/>
        <w:rPr>
          <w:rFonts w:ascii="Arial" w:hAnsi="Arial" w:cs="Arial"/>
          <w:b/>
          <w:sz w:val="24"/>
          <w:szCs w:val="24"/>
        </w:rPr>
      </w:pPr>
    </w:p>
    <w:p w14:paraId="4007A7F9" w14:textId="77777777" w:rsidR="007416AF" w:rsidRDefault="007416AF" w:rsidP="00670AE7">
      <w:pPr>
        <w:jc w:val="center"/>
        <w:rPr>
          <w:rFonts w:ascii="Arial" w:hAnsi="Arial" w:cs="Arial"/>
          <w:b/>
          <w:sz w:val="24"/>
          <w:szCs w:val="24"/>
        </w:rPr>
      </w:pPr>
    </w:p>
    <w:p w14:paraId="7EA8D20B" w14:textId="5E781698" w:rsidR="00670AE7" w:rsidRDefault="00670AE7" w:rsidP="00670AE7">
      <w:pPr>
        <w:jc w:val="center"/>
        <w:rPr>
          <w:rFonts w:ascii="Arial" w:hAnsi="Arial" w:cs="Arial"/>
          <w:b/>
          <w:sz w:val="24"/>
          <w:szCs w:val="24"/>
        </w:rPr>
      </w:pPr>
      <w:r>
        <w:rPr>
          <w:rFonts w:ascii="Arial" w:hAnsi="Arial" w:cs="Arial"/>
          <w:b/>
          <w:sz w:val="24"/>
          <w:szCs w:val="24"/>
        </w:rPr>
        <w:t>Part Two: Research Report</w:t>
      </w:r>
    </w:p>
    <w:p w14:paraId="2D8EDA19" w14:textId="77777777" w:rsidR="00670AE7" w:rsidRDefault="00670AE7" w:rsidP="00670AE7">
      <w:pPr>
        <w:jc w:val="center"/>
        <w:rPr>
          <w:rFonts w:ascii="Arial" w:hAnsi="Arial" w:cs="Arial"/>
          <w:b/>
          <w:sz w:val="24"/>
          <w:szCs w:val="24"/>
        </w:rPr>
      </w:pPr>
    </w:p>
    <w:p w14:paraId="4598E6DF" w14:textId="77777777" w:rsidR="00BC6D8E" w:rsidRPr="00BF6FDC" w:rsidRDefault="00BC6D8E" w:rsidP="00BC6D8E">
      <w:pPr>
        <w:spacing w:line="480" w:lineRule="auto"/>
        <w:jc w:val="center"/>
        <w:rPr>
          <w:rFonts w:ascii="Arial" w:hAnsi="Arial" w:cs="Arial"/>
        </w:rPr>
      </w:pPr>
      <w:r>
        <w:rPr>
          <w:rFonts w:ascii="Arial" w:hAnsi="Arial" w:cs="Arial"/>
        </w:rPr>
        <w:t>Therapist responsiveness during the first therapeutic encounter and its impact on levels of engagement and subsequent outcomes</w:t>
      </w:r>
    </w:p>
    <w:p w14:paraId="274B8708" w14:textId="77777777" w:rsidR="00B212F6" w:rsidRDefault="00B212F6" w:rsidP="00670AE7">
      <w:pPr>
        <w:spacing w:line="480" w:lineRule="auto"/>
        <w:ind w:firstLine="720"/>
        <w:jc w:val="center"/>
        <w:rPr>
          <w:rFonts w:ascii="Arial" w:hAnsi="Arial" w:cs="Arial"/>
          <w:b/>
          <w:sz w:val="24"/>
          <w:szCs w:val="24"/>
        </w:rPr>
        <w:sectPr w:rsidR="00B212F6" w:rsidSect="00B212F6">
          <w:headerReference w:type="default" r:id="rId30"/>
          <w:pgSz w:w="11900" w:h="16850"/>
          <w:pgMar w:top="1134" w:right="1134" w:bottom="1134" w:left="1134" w:header="709" w:footer="709" w:gutter="1134"/>
          <w:pgNumType w:start="1"/>
          <w:cols w:space="720"/>
          <w:docGrid w:linePitch="299"/>
        </w:sectPr>
      </w:pPr>
    </w:p>
    <w:p w14:paraId="1B931704" w14:textId="1D06C1F5" w:rsidR="008E0089" w:rsidRDefault="008E0089" w:rsidP="00670AE7">
      <w:pPr>
        <w:spacing w:line="480" w:lineRule="auto"/>
        <w:ind w:firstLine="720"/>
        <w:jc w:val="center"/>
        <w:rPr>
          <w:rFonts w:ascii="Arial" w:hAnsi="Arial" w:cs="Arial"/>
          <w:b/>
          <w:sz w:val="24"/>
          <w:szCs w:val="24"/>
        </w:rPr>
      </w:pPr>
      <w:r>
        <w:rPr>
          <w:rFonts w:ascii="Arial" w:hAnsi="Arial" w:cs="Arial"/>
          <w:b/>
          <w:sz w:val="24"/>
          <w:szCs w:val="24"/>
        </w:rPr>
        <w:lastRenderedPageBreak/>
        <w:t>Abstract</w:t>
      </w:r>
    </w:p>
    <w:p w14:paraId="16B4C880" w14:textId="77777777" w:rsidR="007510CF" w:rsidRDefault="00EE11CD" w:rsidP="007510CF">
      <w:pPr>
        <w:spacing w:line="480" w:lineRule="auto"/>
        <w:rPr>
          <w:rFonts w:ascii="Arial" w:hAnsi="Arial" w:cs="Arial"/>
          <w:sz w:val="24"/>
          <w:szCs w:val="24"/>
        </w:rPr>
      </w:pPr>
      <w:r w:rsidRPr="00BA4CC9">
        <w:rPr>
          <w:rFonts w:ascii="Arial" w:hAnsi="Arial" w:cs="Arial"/>
          <w:b/>
          <w:sz w:val="24"/>
          <w:szCs w:val="24"/>
        </w:rPr>
        <w:t>Aim</w:t>
      </w:r>
    </w:p>
    <w:p w14:paraId="46812260" w14:textId="1F5EE646" w:rsidR="00EE11CD" w:rsidRDefault="00EE11CD" w:rsidP="007510CF">
      <w:pPr>
        <w:spacing w:line="480" w:lineRule="auto"/>
        <w:ind w:firstLine="720"/>
        <w:rPr>
          <w:rFonts w:ascii="Arial" w:hAnsi="Arial" w:cs="Arial"/>
          <w:sz w:val="24"/>
          <w:szCs w:val="24"/>
        </w:rPr>
      </w:pPr>
      <w:r>
        <w:rPr>
          <w:rFonts w:ascii="Arial" w:hAnsi="Arial" w:cs="Arial"/>
          <w:sz w:val="24"/>
          <w:szCs w:val="24"/>
        </w:rPr>
        <w:t xml:space="preserve">To test the hypothesis that therapist responsiveness in the first therapeutic encounter increases level of engagement in therapy and leads to a decrease in </w:t>
      </w:r>
      <w:r w:rsidRPr="00DC4370">
        <w:rPr>
          <w:rFonts w:ascii="Arial" w:hAnsi="Arial" w:cs="Arial"/>
          <w:sz w:val="24"/>
          <w:szCs w:val="24"/>
        </w:rPr>
        <w:t xml:space="preserve">symptomology. </w:t>
      </w:r>
    </w:p>
    <w:p w14:paraId="3DB1EF78" w14:textId="77777777" w:rsidR="007510CF" w:rsidRDefault="007510CF" w:rsidP="007510CF">
      <w:pPr>
        <w:spacing w:line="480" w:lineRule="auto"/>
        <w:rPr>
          <w:rFonts w:ascii="Arial" w:hAnsi="Arial" w:cs="Arial"/>
          <w:b/>
          <w:sz w:val="24"/>
          <w:szCs w:val="24"/>
        </w:rPr>
      </w:pPr>
      <w:r>
        <w:rPr>
          <w:rFonts w:ascii="Arial" w:hAnsi="Arial" w:cs="Arial"/>
          <w:b/>
          <w:sz w:val="24"/>
          <w:szCs w:val="24"/>
        </w:rPr>
        <w:t>Method</w:t>
      </w:r>
    </w:p>
    <w:p w14:paraId="71E3B783" w14:textId="34069A71" w:rsidR="00AB403B" w:rsidRDefault="00EE11CD" w:rsidP="00AB403B">
      <w:pPr>
        <w:spacing w:line="480" w:lineRule="auto"/>
        <w:ind w:firstLine="720"/>
        <w:rPr>
          <w:rFonts w:ascii="Arial" w:hAnsi="Arial" w:cs="Arial"/>
          <w:sz w:val="24"/>
          <w:szCs w:val="24"/>
        </w:rPr>
      </w:pPr>
      <w:r>
        <w:rPr>
          <w:rFonts w:ascii="Arial" w:hAnsi="Arial" w:cs="Arial"/>
          <w:sz w:val="24"/>
          <w:szCs w:val="24"/>
        </w:rPr>
        <w:t xml:space="preserve"> </w:t>
      </w:r>
      <w:r w:rsidR="00A57532" w:rsidRPr="00A57532">
        <w:rPr>
          <w:rFonts w:ascii="Arial" w:hAnsi="Arial" w:cs="Arial"/>
          <w:sz w:val="24"/>
          <w:szCs w:val="24"/>
        </w:rPr>
        <w:t>Audio-recordings of therapy sessions (n=40) taken from a comparative psychotherapy trial were coded for level of responsiveness by independent coders using two subscales of the Therapist Responsiveness Scale</w:t>
      </w:r>
      <w:r w:rsidR="00A57532">
        <w:rPr>
          <w:rFonts w:ascii="Arial" w:hAnsi="Arial" w:cs="Arial"/>
          <w:sz w:val="24"/>
          <w:szCs w:val="24"/>
        </w:rPr>
        <w:t xml:space="preserve"> (TRS)</w:t>
      </w:r>
      <w:r w:rsidR="00A57532" w:rsidRPr="00A57532">
        <w:rPr>
          <w:rFonts w:ascii="Arial" w:hAnsi="Arial" w:cs="Arial"/>
          <w:sz w:val="24"/>
          <w:szCs w:val="24"/>
        </w:rPr>
        <w:t>. The outcome measures used to assess engagement were unilateral termination, a patient’s decision to end treatment without the agreement of their therapist and a dichotomous measure of length of time in therapy i.e. attended for 10 sessions or less or attended for more than 10 sessions. Anxiety, depre</w:t>
      </w:r>
      <w:r w:rsidR="00A57532">
        <w:rPr>
          <w:rFonts w:ascii="Arial" w:hAnsi="Arial" w:cs="Arial"/>
          <w:sz w:val="24"/>
          <w:szCs w:val="24"/>
        </w:rPr>
        <w:t xml:space="preserve">ssion and life adjustment were </w:t>
      </w:r>
      <w:r w:rsidR="00A57532" w:rsidRPr="00A57532">
        <w:rPr>
          <w:rFonts w:ascii="Arial" w:hAnsi="Arial" w:cs="Arial"/>
          <w:sz w:val="24"/>
          <w:szCs w:val="24"/>
        </w:rPr>
        <w:t>measured during an initial screening appointment and at the last therapy session atten</w:t>
      </w:r>
      <w:r w:rsidR="00A57532">
        <w:rPr>
          <w:rFonts w:ascii="Arial" w:hAnsi="Arial" w:cs="Arial"/>
          <w:sz w:val="24"/>
          <w:szCs w:val="24"/>
        </w:rPr>
        <w:t>ded using psychometric instruments.</w:t>
      </w:r>
      <w:r w:rsidR="00A57532" w:rsidRPr="00A57532">
        <w:rPr>
          <w:rFonts w:ascii="Arial" w:hAnsi="Arial" w:cs="Arial"/>
          <w:sz w:val="24"/>
          <w:szCs w:val="24"/>
        </w:rPr>
        <w:t xml:space="preserve"> </w:t>
      </w:r>
    </w:p>
    <w:p w14:paraId="59FE8D24" w14:textId="77777777" w:rsidR="007510CF" w:rsidRDefault="007510CF" w:rsidP="007510CF">
      <w:pPr>
        <w:spacing w:line="480" w:lineRule="auto"/>
        <w:rPr>
          <w:rFonts w:ascii="Arial" w:hAnsi="Arial" w:cs="Arial"/>
          <w:b/>
          <w:sz w:val="24"/>
          <w:szCs w:val="24"/>
        </w:rPr>
      </w:pPr>
      <w:r>
        <w:rPr>
          <w:rFonts w:ascii="Arial" w:hAnsi="Arial" w:cs="Arial"/>
          <w:b/>
          <w:sz w:val="24"/>
          <w:szCs w:val="24"/>
        </w:rPr>
        <w:t>Results</w:t>
      </w:r>
    </w:p>
    <w:p w14:paraId="4DD7A3F7" w14:textId="05694A79" w:rsidR="007510CF" w:rsidRDefault="00AB403B" w:rsidP="007510CF">
      <w:pPr>
        <w:spacing w:line="480" w:lineRule="auto"/>
        <w:ind w:firstLine="720"/>
        <w:rPr>
          <w:rFonts w:ascii="Arial" w:hAnsi="Arial" w:cs="Arial"/>
          <w:sz w:val="24"/>
          <w:szCs w:val="24"/>
        </w:rPr>
      </w:pPr>
      <w:r>
        <w:rPr>
          <w:rFonts w:ascii="Arial" w:hAnsi="Arial" w:cs="Arial"/>
          <w:sz w:val="24"/>
          <w:szCs w:val="24"/>
        </w:rPr>
        <w:t xml:space="preserve"> </w:t>
      </w:r>
      <w:r w:rsidR="00A57532" w:rsidRPr="00A57532">
        <w:rPr>
          <w:rFonts w:ascii="Arial" w:hAnsi="Arial" w:cs="Arial"/>
          <w:sz w:val="24"/>
          <w:szCs w:val="24"/>
        </w:rPr>
        <w:t>There was no difference in responsiveness levels between those that chose to unilaterally terminate treatment and those that did not, however, the more responsive a therapist was during the firs</w:t>
      </w:r>
      <w:r w:rsidR="00A57532">
        <w:rPr>
          <w:rFonts w:ascii="Arial" w:hAnsi="Arial" w:cs="Arial"/>
          <w:sz w:val="24"/>
          <w:szCs w:val="24"/>
        </w:rPr>
        <w:t xml:space="preserve">t session on a single item </w:t>
      </w:r>
      <w:r w:rsidR="00A57532" w:rsidRPr="00A57532">
        <w:rPr>
          <w:rFonts w:ascii="Arial" w:hAnsi="Arial" w:cs="Arial"/>
          <w:sz w:val="24"/>
          <w:szCs w:val="24"/>
        </w:rPr>
        <w:t xml:space="preserve">measure of responsiveness the more likely patients were to remain in therapy for longer than 10 sessions. In addition, the more responsive a therapist </w:t>
      </w:r>
      <w:r w:rsidR="00A57532">
        <w:rPr>
          <w:rFonts w:ascii="Arial" w:hAnsi="Arial" w:cs="Arial"/>
          <w:sz w:val="24"/>
          <w:szCs w:val="24"/>
        </w:rPr>
        <w:t>was during the first encounter,</w:t>
      </w:r>
      <w:r w:rsidR="00A57532" w:rsidRPr="00A57532">
        <w:rPr>
          <w:rFonts w:ascii="Arial" w:hAnsi="Arial" w:cs="Arial"/>
          <w:sz w:val="24"/>
          <w:szCs w:val="24"/>
        </w:rPr>
        <w:t> the greater the change in their life adjustment scores over therapy. Therapist responsiveness was not associated with cha</w:t>
      </w:r>
      <w:r w:rsidR="00A57532">
        <w:rPr>
          <w:rFonts w:ascii="Arial" w:hAnsi="Arial" w:cs="Arial"/>
          <w:sz w:val="24"/>
          <w:szCs w:val="24"/>
        </w:rPr>
        <w:t>nges in depression and anxiety.</w:t>
      </w:r>
    </w:p>
    <w:p w14:paraId="3EA265C8" w14:textId="0451B69F" w:rsidR="007510CF" w:rsidRPr="007510CF" w:rsidRDefault="007510CF" w:rsidP="007510CF">
      <w:pPr>
        <w:spacing w:line="480" w:lineRule="auto"/>
        <w:rPr>
          <w:rFonts w:ascii="Arial" w:hAnsi="Arial" w:cs="Arial"/>
          <w:sz w:val="24"/>
          <w:szCs w:val="24"/>
        </w:rPr>
      </w:pPr>
      <w:r>
        <w:rPr>
          <w:rFonts w:ascii="Arial" w:hAnsi="Arial" w:cs="Arial"/>
          <w:b/>
          <w:sz w:val="24"/>
          <w:szCs w:val="24"/>
        </w:rPr>
        <w:lastRenderedPageBreak/>
        <w:t>Conclusion</w:t>
      </w:r>
    </w:p>
    <w:p w14:paraId="7F6E219F" w14:textId="64D5F694" w:rsidR="002E3EB9" w:rsidRDefault="00436206" w:rsidP="002E3EB9">
      <w:pPr>
        <w:spacing w:line="480" w:lineRule="auto"/>
        <w:ind w:firstLine="720"/>
        <w:rPr>
          <w:rFonts w:ascii="Arial" w:hAnsi="Arial" w:cs="Arial"/>
          <w:sz w:val="24"/>
          <w:szCs w:val="24"/>
        </w:rPr>
      </w:pPr>
      <w:r>
        <w:rPr>
          <w:rFonts w:ascii="Arial" w:hAnsi="Arial" w:cs="Arial"/>
          <w:sz w:val="24"/>
          <w:szCs w:val="24"/>
        </w:rPr>
        <w:t>A</w:t>
      </w:r>
      <w:r w:rsidR="002E3EB9">
        <w:rPr>
          <w:rFonts w:ascii="Arial" w:hAnsi="Arial" w:cs="Arial"/>
          <w:sz w:val="24"/>
          <w:szCs w:val="24"/>
        </w:rPr>
        <w:t xml:space="preserve"> single item responsiveness measure </w:t>
      </w:r>
      <w:r>
        <w:rPr>
          <w:rFonts w:ascii="Arial" w:hAnsi="Arial" w:cs="Arial"/>
          <w:sz w:val="24"/>
          <w:szCs w:val="24"/>
        </w:rPr>
        <w:t xml:space="preserve">taken from the TRS </w:t>
      </w:r>
      <w:r w:rsidR="002E3EB9">
        <w:rPr>
          <w:rFonts w:ascii="Arial" w:hAnsi="Arial" w:cs="Arial"/>
          <w:sz w:val="24"/>
          <w:szCs w:val="24"/>
        </w:rPr>
        <w:t xml:space="preserve">was found to be predictive of outcome. The more responsive a therapist was the more likely a patient was to engage in therapy over a longer period of time and the level of impairment patients experienced in their everyday life reduced. These findings suggest that the degree of therapist responsiveness during the first therapy session is significant and has an impact upon later outcomes. </w:t>
      </w:r>
    </w:p>
    <w:p w14:paraId="640AA527" w14:textId="4FE54716" w:rsidR="002E3EB9" w:rsidRDefault="002E3EB9" w:rsidP="002E3EB9">
      <w:pPr>
        <w:spacing w:line="480" w:lineRule="auto"/>
        <w:rPr>
          <w:rFonts w:ascii="Arial" w:hAnsi="Arial" w:cs="Arial"/>
          <w:b/>
          <w:sz w:val="24"/>
          <w:szCs w:val="24"/>
        </w:rPr>
      </w:pPr>
      <w:r w:rsidRPr="002E3EB9">
        <w:rPr>
          <w:rFonts w:ascii="Arial" w:hAnsi="Arial" w:cs="Arial"/>
          <w:b/>
          <w:sz w:val="24"/>
          <w:szCs w:val="24"/>
        </w:rPr>
        <w:t>Practitioner points</w:t>
      </w:r>
    </w:p>
    <w:p w14:paraId="29E4F5DA" w14:textId="1398C069" w:rsidR="002E3EB9" w:rsidRPr="002E3EB9" w:rsidRDefault="002E3EB9" w:rsidP="002E3EB9">
      <w:pPr>
        <w:pStyle w:val="ListParagraph"/>
        <w:numPr>
          <w:ilvl w:val="0"/>
          <w:numId w:val="29"/>
        </w:numPr>
        <w:spacing w:line="480" w:lineRule="auto"/>
        <w:rPr>
          <w:rFonts w:ascii="Arial" w:hAnsi="Arial" w:cs="Arial"/>
          <w:sz w:val="24"/>
          <w:szCs w:val="24"/>
        </w:rPr>
      </w:pPr>
      <w:r w:rsidRPr="002E3EB9">
        <w:rPr>
          <w:rFonts w:ascii="Arial" w:hAnsi="Arial" w:cs="Arial"/>
          <w:sz w:val="24"/>
          <w:szCs w:val="24"/>
        </w:rPr>
        <w:t>Therapist behaviour during the first therapeutic enco</w:t>
      </w:r>
      <w:r w:rsidR="0080310D">
        <w:rPr>
          <w:rFonts w:ascii="Arial" w:hAnsi="Arial" w:cs="Arial"/>
          <w:sz w:val="24"/>
          <w:szCs w:val="24"/>
        </w:rPr>
        <w:t>unter is important</w:t>
      </w:r>
      <w:r w:rsidRPr="002E3EB9">
        <w:rPr>
          <w:rFonts w:ascii="Arial" w:hAnsi="Arial" w:cs="Arial"/>
          <w:sz w:val="24"/>
          <w:szCs w:val="24"/>
        </w:rPr>
        <w:t xml:space="preserve"> in promoting engagement and maximising outcomes.</w:t>
      </w:r>
    </w:p>
    <w:p w14:paraId="3DCAB5CF" w14:textId="2A5CC8B7" w:rsidR="002E3EB9" w:rsidRPr="00AB07B4" w:rsidRDefault="002E3EB9" w:rsidP="002E3EB9">
      <w:pPr>
        <w:pStyle w:val="ListParagraph"/>
        <w:numPr>
          <w:ilvl w:val="0"/>
          <w:numId w:val="29"/>
        </w:numPr>
        <w:spacing w:line="480" w:lineRule="auto"/>
        <w:rPr>
          <w:rFonts w:ascii="Arial" w:hAnsi="Arial" w:cs="Arial"/>
          <w:b/>
          <w:sz w:val="24"/>
          <w:szCs w:val="24"/>
        </w:rPr>
      </w:pPr>
      <w:r>
        <w:rPr>
          <w:rFonts w:ascii="Arial" w:hAnsi="Arial" w:cs="Arial"/>
          <w:sz w:val="24"/>
          <w:szCs w:val="24"/>
        </w:rPr>
        <w:t>Responsive therapists are attentive to the patient; acknowledge and attempt to understand the patient’s concerns; are clearly interested in and respond to the patient’s communication, both in terms of content and feelings; and are caring, affirming and respectful towards the patient</w:t>
      </w:r>
      <w:r w:rsidR="00705A4A">
        <w:rPr>
          <w:rFonts w:ascii="Arial" w:hAnsi="Arial" w:cs="Arial"/>
          <w:sz w:val="24"/>
          <w:szCs w:val="24"/>
        </w:rPr>
        <w:t>.</w:t>
      </w:r>
    </w:p>
    <w:p w14:paraId="78B1ADA9" w14:textId="043A983F" w:rsidR="00AB07B4" w:rsidRDefault="00AB07B4" w:rsidP="00AB07B4">
      <w:pPr>
        <w:spacing w:line="480" w:lineRule="auto"/>
        <w:rPr>
          <w:rFonts w:ascii="Arial" w:hAnsi="Arial" w:cs="Arial"/>
          <w:b/>
          <w:sz w:val="24"/>
          <w:szCs w:val="24"/>
        </w:rPr>
      </w:pPr>
      <w:r>
        <w:rPr>
          <w:rFonts w:ascii="Arial" w:hAnsi="Arial" w:cs="Arial"/>
          <w:b/>
          <w:sz w:val="24"/>
          <w:szCs w:val="24"/>
        </w:rPr>
        <w:t>Limitations</w:t>
      </w:r>
    </w:p>
    <w:p w14:paraId="56EF6D25" w14:textId="499DF859" w:rsidR="00AB07B4" w:rsidRPr="00AB07B4" w:rsidRDefault="00AB07B4" w:rsidP="00AB07B4">
      <w:pPr>
        <w:pStyle w:val="ListParagraph"/>
        <w:numPr>
          <w:ilvl w:val="0"/>
          <w:numId w:val="31"/>
        </w:numPr>
        <w:spacing w:line="480" w:lineRule="auto"/>
        <w:rPr>
          <w:rFonts w:ascii="Arial" w:hAnsi="Arial" w:cs="Arial"/>
          <w:b/>
          <w:sz w:val="24"/>
          <w:szCs w:val="24"/>
        </w:rPr>
      </w:pPr>
      <w:r>
        <w:rPr>
          <w:rFonts w:ascii="Arial" w:hAnsi="Arial" w:cs="Arial"/>
          <w:sz w:val="24"/>
          <w:szCs w:val="24"/>
        </w:rPr>
        <w:t>TRS is a relatively new instrument; further replication is required</w:t>
      </w:r>
    </w:p>
    <w:p w14:paraId="4C4D5522" w14:textId="5CE691D0" w:rsidR="00AB07B4" w:rsidRPr="00AB07B4" w:rsidRDefault="00094CEA" w:rsidP="00AB07B4">
      <w:pPr>
        <w:pStyle w:val="ListParagraph"/>
        <w:numPr>
          <w:ilvl w:val="0"/>
          <w:numId w:val="31"/>
        </w:numPr>
        <w:spacing w:line="480" w:lineRule="auto"/>
        <w:rPr>
          <w:rFonts w:ascii="Arial" w:hAnsi="Arial" w:cs="Arial"/>
          <w:b/>
          <w:sz w:val="24"/>
          <w:szCs w:val="24"/>
        </w:rPr>
      </w:pPr>
      <w:r>
        <w:rPr>
          <w:rFonts w:ascii="Arial" w:hAnsi="Arial" w:cs="Arial"/>
          <w:sz w:val="24"/>
          <w:szCs w:val="24"/>
        </w:rPr>
        <w:t>Future research to measure drop out as patient attended</w:t>
      </w:r>
      <w:r w:rsidR="00AB07B4">
        <w:rPr>
          <w:rFonts w:ascii="Arial" w:hAnsi="Arial" w:cs="Arial"/>
          <w:sz w:val="24"/>
          <w:szCs w:val="24"/>
        </w:rPr>
        <w:t xml:space="preserve"> 4 sessions or less and to include a direct measure of therapeutic alliance</w:t>
      </w:r>
    </w:p>
    <w:p w14:paraId="57C963E8" w14:textId="77777777" w:rsidR="002E3EB9" w:rsidRDefault="002E3EB9" w:rsidP="002E3EB9">
      <w:pPr>
        <w:spacing w:line="480" w:lineRule="auto"/>
        <w:rPr>
          <w:rFonts w:ascii="Arial" w:hAnsi="Arial" w:cs="Arial"/>
          <w:sz w:val="24"/>
          <w:szCs w:val="24"/>
        </w:rPr>
      </w:pPr>
    </w:p>
    <w:p w14:paraId="37D58C1A" w14:textId="77777777" w:rsidR="002E3EB9" w:rsidRDefault="002E3EB9" w:rsidP="002E3EB9">
      <w:pPr>
        <w:spacing w:line="480" w:lineRule="auto"/>
        <w:ind w:firstLine="720"/>
        <w:rPr>
          <w:rFonts w:ascii="Arial" w:hAnsi="Arial" w:cs="Arial"/>
          <w:sz w:val="24"/>
          <w:szCs w:val="24"/>
        </w:rPr>
      </w:pPr>
    </w:p>
    <w:p w14:paraId="31096161" w14:textId="77777777" w:rsidR="002E3EB9" w:rsidRDefault="002E3EB9" w:rsidP="002E3EB9">
      <w:pPr>
        <w:spacing w:line="480" w:lineRule="auto"/>
        <w:ind w:firstLine="720"/>
        <w:rPr>
          <w:rFonts w:ascii="Arial" w:hAnsi="Arial" w:cs="Arial"/>
          <w:sz w:val="24"/>
          <w:szCs w:val="24"/>
        </w:rPr>
      </w:pPr>
    </w:p>
    <w:p w14:paraId="3016F297" w14:textId="77777777" w:rsidR="007510CF" w:rsidRDefault="007510CF" w:rsidP="007510CF">
      <w:pPr>
        <w:spacing w:line="480" w:lineRule="auto"/>
        <w:rPr>
          <w:rFonts w:ascii="Arial" w:hAnsi="Arial" w:cs="Arial"/>
          <w:sz w:val="24"/>
          <w:szCs w:val="24"/>
        </w:rPr>
      </w:pPr>
    </w:p>
    <w:p w14:paraId="377E8E8D" w14:textId="77777777" w:rsidR="00A57532" w:rsidRDefault="00A57532" w:rsidP="007510CF">
      <w:pPr>
        <w:spacing w:line="480" w:lineRule="auto"/>
        <w:jc w:val="center"/>
        <w:rPr>
          <w:rFonts w:ascii="Arial" w:hAnsi="Arial" w:cs="Arial"/>
          <w:b/>
          <w:sz w:val="24"/>
          <w:szCs w:val="24"/>
        </w:rPr>
      </w:pPr>
    </w:p>
    <w:p w14:paraId="76B858C7" w14:textId="335AA527" w:rsidR="00670AE7" w:rsidRDefault="00670AE7" w:rsidP="007510CF">
      <w:pPr>
        <w:spacing w:line="480" w:lineRule="auto"/>
        <w:jc w:val="center"/>
        <w:rPr>
          <w:rFonts w:ascii="Arial" w:hAnsi="Arial" w:cs="Arial"/>
          <w:b/>
          <w:sz w:val="24"/>
          <w:szCs w:val="24"/>
        </w:rPr>
      </w:pPr>
      <w:r>
        <w:rPr>
          <w:rFonts w:ascii="Arial" w:hAnsi="Arial" w:cs="Arial"/>
          <w:b/>
          <w:sz w:val="24"/>
          <w:szCs w:val="24"/>
        </w:rPr>
        <w:lastRenderedPageBreak/>
        <w:t>Introduction</w:t>
      </w:r>
    </w:p>
    <w:p w14:paraId="1932BF7C" w14:textId="77777777" w:rsidR="00670AE7" w:rsidRDefault="00670AE7" w:rsidP="00670AE7">
      <w:pPr>
        <w:pStyle w:val="NormalWeb"/>
        <w:spacing w:before="0" w:beforeAutospacing="0" w:after="160" w:afterAutospacing="0" w:line="480" w:lineRule="auto"/>
        <w:ind w:firstLine="720"/>
      </w:pPr>
      <w:r>
        <w:rPr>
          <w:rFonts w:ascii="Arial" w:hAnsi="Arial" w:cs="Arial"/>
          <w:color w:val="000000"/>
        </w:rPr>
        <w:t xml:space="preserve">The equivalence paradox is the observation that the outcomes of differing psychotherapies appear comparable despite differences in treatment techniques (Hardy, Shapiro, Stiles, &amp; </w:t>
      </w:r>
      <w:proofErr w:type="spellStart"/>
      <w:r>
        <w:rPr>
          <w:rFonts w:ascii="Arial" w:hAnsi="Arial" w:cs="Arial"/>
          <w:color w:val="000000"/>
        </w:rPr>
        <w:t>Barkham</w:t>
      </w:r>
      <w:proofErr w:type="spellEnd"/>
      <w:r>
        <w:rPr>
          <w:rFonts w:ascii="Arial" w:hAnsi="Arial" w:cs="Arial"/>
          <w:color w:val="000000"/>
        </w:rPr>
        <w:t xml:space="preserve">, 1998). In a conceptual literature review Stiles et al. (1998) suggest that therapist responsiveness may provide a solution to this paradox. </w:t>
      </w:r>
    </w:p>
    <w:p w14:paraId="4AE8AED2" w14:textId="77777777" w:rsidR="00670AE7" w:rsidRDefault="00670AE7" w:rsidP="00670AE7">
      <w:pPr>
        <w:spacing w:line="480" w:lineRule="auto"/>
        <w:ind w:firstLine="720"/>
        <w:rPr>
          <w:rFonts w:ascii="Arial" w:hAnsi="Arial" w:cs="Arial"/>
          <w:sz w:val="24"/>
          <w:szCs w:val="24"/>
        </w:rPr>
      </w:pPr>
      <w:proofErr w:type="spellStart"/>
      <w:r w:rsidRPr="001D70D2">
        <w:rPr>
          <w:rFonts w:ascii="Arial" w:hAnsi="Arial" w:cs="Arial"/>
          <w:sz w:val="24"/>
          <w:szCs w:val="24"/>
        </w:rPr>
        <w:t>Sándor</w:t>
      </w:r>
      <w:proofErr w:type="spellEnd"/>
      <w:r w:rsidRPr="001D70D2">
        <w:rPr>
          <w:rFonts w:ascii="Arial" w:hAnsi="Arial" w:cs="Arial"/>
          <w:sz w:val="24"/>
          <w:szCs w:val="24"/>
        </w:rPr>
        <w:t xml:space="preserve"> Ferenczi (1873-1933) </w:t>
      </w:r>
      <w:r>
        <w:rPr>
          <w:rFonts w:ascii="Arial" w:hAnsi="Arial" w:cs="Arial"/>
          <w:sz w:val="24"/>
          <w:szCs w:val="24"/>
        </w:rPr>
        <w:t xml:space="preserve">first </w:t>
      </w:r>
      <w:r w:rsidRPr="001D70D2">
        <w:rPr>
          <w:rFonts w:ascii="Arial" w:hAnsi="Arial" w:cs="Arial"/>
          <w:sz w:val="24"/>
          <w:szCs w:val="24"/>
        </w:rPr>
        <w:t>introduced the idea of therapist responsiveness in clinical practice</w:t>
      </w:r>
      <w:r>
        <w:rPr>
          <w:rFonts w:ascii="Arial" w:hAnsi="Arial" w:cs="Arial"/>
          <w:sz w:val="24"/>
          <w:szCs w:val="24"/>
        </w:rPr>
        <w:t xml:space="preserve"> with his use of the relaxation principle (</w:t>
      </w:r>
      <w:proofErr w:type="spellStart"/>
      <w:r>
        <w:rPr>
          <w:rFonts w:ascii="Arial" w:hAnsi="Arial" w:cs="Arial"/>
          <w:sz w:val="24"/>
          <w:szCs w:val="24"/>
        </w:rPr>
        <w:t>Rachman</w:t>
      </w:r>
      <w:proofErr w:type="spellEnd"/>
      <w:r>
        <w:rPr>
          <w:rFonts w:ascii="Arial" w:hAnsi="Arial" w:cs="Arial"/>
          <w:sz w:val="24"/>
          <w:szCs w:val="24"/>
        </w:rPr>
        <w:t>, 1998)</w:t>
      </w:r>
      <w:r w:rsidRPr="001D70D2">
        <w:rPr>
          <w:rFonts w:ascii="Arial" w:hAnsi="Arial" w:cs="Arial"/>
          <w:sz w:val="24"/>
          <w:szCs w:val="24"/>
        </w:rPr>
        <w:t xml:space="preserve">. </w:t>
      </w:r>
      <w:r>
        <w:rPr>
          <w:rFonts w:ascii="Arial" w:hAnsi="Arial" w:cs="Arial"/>
          <w:sz w:val="24"/>
          <w:szCs w:val="24"/>
        </w:rPr>
        <w:t xml:space="preserve">This principle encouraged a relaxation in attitude and technique, rather than encouraging neutrality as was promoted by traditional psychoanalysis. It was described as </w:t>
      </w:r>
      <w:r w:rsidRPr="001D70D2">
        <w:rPr>
          <w:rFonts w:ascii="Arial" w:hAnsi="Arial" w:cs="Arial"/>
          <w:sz w:val="24"/>
          <w:szCs w:val="24"/>
        </w:rPr>
        <w:t>a func</w:t>
      </w:r>
      <w:r>
        <w:rPr>
          <w:rFonts w:ascii="Arial" w:hAnsi="Arial" w:cs="Arial"/>
          <w:sz w:val="24"/>
          <w:szCs w:val="24"/>
        </w:rPr>
        <w:t>tion of the therapist which allowed</w:t>
      </w:r>
      <w:r w:rsidRPr="001D70D2">
        <w:rPr>
          <w:rFonts w:ascii="Arial" w:hAnsi="Arial" w:cs="Arial"/>
          <w:sz w:val="24"/>
          <w:szCs w:val="24"/>
        </w:rPr>
        <w:t xml:space="preserve"> the psychoanalytic experience to be stretched in the </w:t>
      </w:r>
      <w:r>
        <w:rPr>
          <w:rFonts w:ascii="Arial" w:hAnsi="Arial" w:cs="Arial"/>
          <w:sz w:val="24"/>
          <w:szCs w:val="24"/>
        </w:rPr>
        <w:t>direction of the patient’s needs</w:t>
      </w:r>
      <w:r w:rsidRPr="001D70D2">
        <w:rPr>
          <w:rFonts w:ascii="Arial" w:hAnsi="Arial" w:cs="Arial"/>
          <w:sz w:val="24"/>
          <w:szCs w:val="24"/>
        </w:rPr>
        <w:t xml:space="preserve"> based on his or her capacity to process the emotional and interpersonal demands of the experience.</w:t>
      </w:r>
      <w:r>
        <w:rPr>
          <w:rFonts w:ascii="Arial" w:hAnsi="Arial" w:cs="Arial"/>
          <w:sz w:val="24"/>
          <w:szCs w:val="24"/>
        </w:rPr>
        <w:t xml:space="preserve"> D</w:t>
      </w:r>
      <w:r>
        <w:rPr>
          <w:rFonts w:ascii="Arial" w:hAnsi="Arial" w:cs="Arial"/>
          <w:iCs/>
          <w:sz w:val="24"/>
          <w:szCs w:val="24"/>
        </w:rPr>
        <w:t>espite this early recognition; as a field of research, therapist responsiveness is still in its early stages and its importance for clinical practice has been underestimated (Stiles, 2009). There is a lack of consensus regarding research approach and a lack of clear definition regarding what constitutes therapist responsiveness. Indeed, it would appear that a number of terms have been used to refer to the same construct. These terms include the relaxation principle (</w:t>
      </w:r>
      <w:proofErr w:type="spellStart"/>
      <w:r>
        <w:rPr>
          <w:rFonts w:ascii="Arial" w:hAnsi="Arial" w:cs="Arial"/>
          <w:iCs/>
          <w:sz w:val="24"/>
          <w:szCs w:val="24"/>
        </w:rPr>
        <w:t>Rachman</w:t>
      </w:r>
      <w:proofErr w:type="spellEnd"/>
      <w:r>
        <w:rPr>
          <w:rFonts w:ascii="Arial" w:hAnsi="Arial" w:cs="Arial"/>
          <w:iCs/>
          <w:sz w:val="24"/>
          <w:szCs w:val="24"/>
        </w:rPr>
        <w:t>, 1998), optimal responsiveness (</w:t>
      </w:r>
      <w:proofErr w:type="spellStart"/>
      <w:r>
        <w:rPr>
          <w:rFonts w:ascii="Arial" w:hAnsi="Arial" w:cs="Arial"/>
          <w:iCs/>
          <w:sz w:val="24"/>
          <w:szCs w:val="24"/>
        </w:rPr>
        <w:t>Bacal</w:t>
      </w:r>
      <w:proofErr w:type="spellEnd"/>
      <w:r>
        <w:rPr>
          <w:rFonts w:ascii="Arial" w:hAnsi="Arial" w:cs="Arial"/>
          <w:iCs/>
          <w:sz w:val="24"/>
          <w:szCs w:val="24"/>
        </w:rPr>
        <w:t xml:space="preserve"> &amp; Herzog, 2003), therapist flexibility (Chu &amp; Kendall, 2009) and complementarity (</w:t>
      </w:r>
      <w:r>
        <w:rPr>
          <w:rFonts w:ascii="Arial" w:hAnsi="Arial" w:cs="Arial"/>
          <w:sz w:val="24"/>
          <w:szCs w:val="24"/>
        </w:rPr>
        <w:t xml:space="preserve">Caspar, Grossman, </w:t>
      </w:r>
      <w:proofErr w:type="spellStart"/>
      <w:r>
        <w:rPr>
          <w:rFonts w:ascii="Arial" w:hAnsi="Arial" w:cs="Arial"/>
          <w:sz w:val="24"/>
          <w:szCs w:val="24"/>
        </w:rPr>
        <w:t>Unmüssig</w:t>
      </w:r>
      <w:proofErr w:type="spellEnd"/>
      <w:r>
        <w:rPr>
          <w:rFonts w:ascii="Arial" w:hAnsi="Arial" w:cs="Arial"/>
          <w:sz w:val="24"/>
          <w:szCs w:val="24"/>
        </w:rPr>
        <w:t>, &amp; Schramm, 2005)</w:t>
      </w:r>
      <w:r>
        <w:rPr>
          <w:rFonts w:ascii="Arial" w:hAnsi="Arial" w:cs="Arial"/>
          <w:iCs/>
          <w:sz w:val="24"/>
          <w:szCs w:val="24"/>
        </w:rPr>
        <w:t xml:space="preserve">. </w:t>
      </w:r>
      <w:r>
        <w:rPr>
          <w:rFonts w:ascii="Arial" w:hAnsi="Arial" w:cs="Arial"/>
          <w:sz w:val="24"/>
          <w:szCs w:val="24"/>
        </w:rPr>
        <w:t xml:space="preserve"> In terms of timeframe there is a continuum of responsiveness ranging from the absence or presence of a therapist online globally across the treatment process (Richards, </w:t>
      </w:r>
      <w:proofErr w:type="spellStart"/>
      <w:r>
        <w:rPr>
          <w:rFonts w:ascii="Arial" w:hAnsi="Arial" w:cs="Arial"/>
          <w:sz w:val="24"/>
          <w:szCs w:val="24"/>
        </w:rPr>
        <w:t>Timulak</w:t>
      </w:r>
      <w:proofErr w:type="spellEnd"/>
      <w:r>
        <w:rPr>
          <w:rFonts w:ascii="Arial" w:hAnsi="Arial" w:cs="Arial"/>
          <w:sz w:val="24"/>
          <w:szCs w:val="24"/>
        </w:rPr>
        <w:t xml:space="preserve">, &amp; </w:t>
      </w:r>
      <w:proofErr w:type="spellStart"/>
      <w:r>
        <w:rPr>
          <w:rFonts w:ascii="Arial" w:hAnsi="Arial" w:cs="Arial"/>
          <w:sz w:val="24"/>
          <w:szCs w:val="24"/>
        </w:rPr>
        <w:t>Hevey</w:t>
      </w:r>
      <w:proofErr w:type="spellEnd"/>
      <w:r>
        <w:rPr>
          <w:rFonts w:ascii="Arial" w:hAnsi="Arial" w:cs="Arial"/>
          <w:sz w:val="24"/>
          <w:szCs w:val="24"/>
        </w:rPr>
        <w:t xml:space="preserve">, 2013) to within session responsive behaviour studied at 5-minute intervals (Elkin, </w:t>
      </w:r>
      <w:proofErr w:type="spellStart"/>
      <w:r>
        <w:rPr>
          <w:rFonts w:ascii="Arial" w:hAnsi="Arial" w:cs="Arial"/>
          <w:sz w:val="24"/>
          <w:szCs w:val="24"/>
        </w:rPr>
        <w:t>Falconnier</w:t>
      </w:r>
      <w:proofErr w:type="spellEnd"/>
      <w:r>
        <w:rPr>
          <w:rFonts w:ascii="Arial" w:hAnsi="Arial" w:cs="Arial"/>
          <w:sz w:val="24"/>
          <w:szCs w:val="24"/>
        </w:rPr>
        <w:t xml:space="preserve">, Smith, Canada, Henderson, </w:t>
      </w:r>
      <w:r>
        <w:rPr>
          <w:rFonts w:ascii="Arial" w:hAnsi="Arial" w:cs="Arial"/>
          <w:sz w:val="24"/>
          <w:szCs w:val="24"/>
        </w:rPr>
        <w:lastRenderedPageBreak/>
        <w:t>Brown, &amp; McKay, 2014). Taking these differences into account, the closest unifying definition of therapist responsiveness is “the observation that clinicians…try to do the right thing at the right time, considering the client, the context and their therapeutic approach” (Kramer &amp; Stiles, 2015, p. 279).</w:t>
      </w:r>
    </w:p>
    <w:p w14:paraId="78395A45" w14:textId="5FCF53D0" w:rsidR="00670AE7" w:rsidRDefault="00670AE7" w:rsidP="00670AE7">
      <w:pPr>
        <w:spacing w:line="480" w:lineRule="auto"/>
        <w:ind w:firstLine="720"/>
        <w:rPr>
          <w:rFonts w:ascii="Arial" w:hAnsi="Arial" w:cs="Arial"/>
          <w:sz w:val="24"/>
          <w:szCs w:val="24"/>
        </w:rPr>
      </w:pPr>
      <w:r>
        <w:rPr>
          <w:rFonts w:ascii="Arial" w:hAnsi="Arial" w:cs="Arial"/>
          <w:sz w:val="24"/>
          <w:szCs w:val="24"/>
        </w:rPr>
        <w:t>Despite the lack of clarity around the definition of responsiveness a number of research studies have demonstrated its importance for clinical practice</w:t>
      </w:r>
      <w:r w:rsidR="00767C49">
        <w:rPr>
          <w:rFonts w:ascii="Arial" w:hAnsi="Arial" w:cs="Arial"/>
          <w:sz w:val="24"/>
          <w:szCs w:val="24"/>
        </w:rPr>
        <w:t>.</w:t>
      </w:r>
      <w:r>
        <w:rPr>
          <w:rFonts w:ascii="Arial" w:hAnsi="Arial" w:cs="Arial"/>
          <w:sz w:val="24"/>
          <w:szCs w:val="24"/>
        </w:rPr>
        <w:t xml:space="preserve"> </w:t>
      </w:r>
      <w:r w:rsidR="00511C5E">
        <w:rPr>
          <w:rFonts w:ascii="Arial" w:hAnsi="Arial" w:cs="Arial"/>
          <w:sz w:val="24"/>
          <w:szCs w:val="24"/>
        </w:rPr>
        <w:t>Research in this area is in its early stages and furth</w:t>
      </w:r>
      <w:r w:rsidR="003717D4">
        <w:rPr>
          <w:rFonts w:ascii="Arial" w:hAnsi="Arial" w:cs="Arial"/>
          <w:sz w:val="24"/>
          <w:szCs w:val="24"/>
        </w:rPr>
        <w:t>er replication is</w:t>
      </w:r>
      <w:r w:rsidR="00511C5E">
        <w:rPr>
          <w:rFonts w:ascii="Arial" w:hAnsi="Arial" w:cs="Arial"/>
          <w:sz w:val="24"/>
          <w:szCs w:val="24"/>
        </w:rPr>
        <w:t xml:space="preserve"> required to establish reliability</w:t>
      </w:r>
      <w:r w:rsidR="003717D4">
        <w:rPr>
          <w:rFonts w:ascii="Arial" w:hAnsi="Arial" w:cs="Arial"/>
          <w:sz w:val="24"/>
          <w:szCs w:val="24"/>
        </w:rPr>
        <w:t>,</w:t>
      </w:r>
      <w:r w:rsidR="00511C5E">
        <w:rPr>
          <w:rFonts w:ascii="Arial" w:hAnsi="Arial" w:cs="Arial"/>
          <w:sz w:val="24"/>
          <w:szCs w:val="24"/>
        </w:rPr>
        <w:t xml:space="preserve"> however q</w:t>
      </w:r>
      <w:r>
        <w:rPr>
          <w:rFonts w:ascii="Arial" w:hAnsi="Arial" w:cs="Arial"/>
          <w:sz w:val="24"/>
          <w:szCs w:val="24"/>
        </w:rPr>
        <w:t xml:space="preserve">uantitative research to date estimates that responsivity accounts for between 10- 23% of the variance in therapeutic environment (Connolly Gibbons, Crits-Christoph, Levinson, &amp; Barber, 2003; Owen &amp; </w:t>
      </w:r>
      <w:proofErr w:type="spellStart"/>
      <w:r>
        <w:rPr>
          <w:rFonts w:ascii="Arial" w:hAnsi="Arial" w:cs="Arial"/>
          <w:sz w:val="24"/>
          <w:szCs w:val="24"/>
        </w:rPr>
        <w:t>Hilsenroth</w:t>
      </w:r>
      <w:proofErr w:type="spellEnd"/>
      <w:r>
        <w:rPr>
          <w:rFonts w:ascii="Arial" w:hAnsi="Arial" w:cs="Arial"/>
          <w:sz w:val="24"/>
          <w:szCs w:val="24"/>
        </w:rPr>
        <w:t xml:space="preserve">, 2014) and it is reported to aid in building alliance (Russell, Shirk, &amp; </w:t>
      </w:r>
      <w:proofErr w:type="spellStart"/>
      <w:r>
        <w:rPr>
          <w:rFonts w:ascii="Arial" w:hAnsi="Arial" w:cs="Arial"/>
          <w:sz w:val="24"/>
          <w:szCs w:val="24"/>
        </w:rPr>
        <w:t>Jungbluth</w:t>
      </w:r>
      <w:proofErr w:type="spellEnd"/>
      <w:r>
        <w:rPr>
          <w:rFonts w:ascii="Arial" w:hAnsi="Arial" w:cs="Arial"/>
          <w:sz w:val="24"/>
          <w:szCs w:val="24"/>
        </w:rPr>
        <w:t xml:space="preserve">, 2008), promote engagement in therapy (Chu &amp; Kendall, 2009), help organise therapeutic skills (van der Linde &amp; Edwards, 2013), have a positive impact on clinical outcomes and appears particularly important for resistant clients </w:t>
      </w:r>
      <w:r>
        <w:rPr>
          <w:rFonts w:ascii="Arial" w:hAnsi="Arial" w:cs="Arial"/>
          <w:iCs/>
          <w:sz w:val="24"/>
          <w:szCs w:val="24"/>
        </w:rPr>
        <w:t>(</w:t>
      </w:r>
      <w:r>
        <w:rPr>
          <w:rFonts w:ascii="Arial" w:hAnsi="Arial" w:cs="Arial"/>
          <w:sz w:val="24"/>
          <w:szCs w:val="24"/>
        </w:rPr>
        <w:t>Caspar et al., 2005).</w:t>
      </w:r>
      <w:r w:rsidR="00896546">
        <w:rPr>
          <w:rFonts w:ascii="Arial" w:hAnsi="Arial" w:cs="Arial"/>
          <w:sz w:val="24"/>
          <w:szCs w:val="24"/>
        </w:rPr>
        <w:t xml:space="preserve"> </w:t>
      </w:r>
    </w:p>
    <w:p w14:paraId="4B490E24" w14:textId="664367ED" w:rsidR="00670AE7" w:rsidRDefault="00670AE7" w:rsidP="006F1052">
      <w:pPr>
        <w:pStyle w:val="ListParagraph"/>
        <w:spacing w:line="480" w:lineRule="auto"/>
        <w:ind w:left="0" w:firstLine="720"/>
        <w:rPr>
          <w:rFonts w:ascii="Arial" w:hAnsi="Arial" w:cs="Arial"/>
          <w:sz w:val="24"/>
          <w:szCs w:val="24"/>
        </w:rPr>
      </w:pPr>
      <w:r>
        <w:rPr>
          <w:rFonts w:ascii="Arial" w:hAnsi="Arial" w:cs="Arial"/>
          <w:sz w:val="24"/>
          <w:szCs w:val="24"/>
        </w:rPr>
        <w:t xml:space="preserve">In an attempt </w:t>
      </w:r>
      <w:r w:rsidR="007A3971">
        <w:rPr>
          <w:rFonts w:ascii="Arial" w:hAnsi="Arial" w:cs="Arial"/>
          <w:sz w:val="24"/>
          <w:szCs w:val="24"/>
        </w:rPr>
        <w:t>to demonstrate the</w:t>
      </w:r>
      <w:r>
        <w:rPr>
          <w:rFonts w:ascii="Arial" w:hAnsi="Arial" w:cs="Arial"/>
          <w:sz w:val="24"/>
          <w:szCs w:val="24"/>
        </w:rPr>
        <w:t xml:space="preserve"> importance</w:t>
      </w:r>
      <w:r w:rsidR="007A3971">
        <w:rPr>
          <w:rFonts w:ascii="Arial" w:hAnsi="Arial" w:cs="Arial"/>
          <w:sz w:val="24"/>
          <w:szCs w:val="24"/>
        </w:rPr>
        <w:t xml:space="preserve"> of responsivity</w:t>
      </w:r>
      <w:r>
        <w:rPr>
          <w:rFonts w:ascii="Arial" w:hAnsi="Arial" w:cs="Arial"/>
          <w:sz w:val="24"/>
          <w:szCs w:val="24"/>
        </w:rPr>
        <w:t xml:space="preserve"> in building alliance during early therapy sessions, Elkin et al. (2014) developed the Therapist Responsiveness Scale (TRS). In developing the scale, they narrowed the definition of responsiveness to “the degree to which the therapist is attentive to the patient; is acknowledging and attempting to understand the patient’s current concerns; is clearly interested in and responding to the patient’s communication, both in terms of content and feelings; and is caring, affirming, and respectful towards the patient” (Elkin et al., 2014, p. 53). </w:t>
      </w:r>
    </w:p>
    <w:p w14:paraId="4CB04555" w14:textId="31DFB29A" w:rsidR="00670AE7" w:rsidRDefault="00670AE7" w:rsidP="006F1052">
      <w:pPr>
        <w:pStyle w:val="ListParagraph"/>
        <w:spacing w:line="480" w:lineRule="auto"/>
        <w:ind w:left="0" w:firstLine="720"/>
        <w:rPr>
          <w:rFonts w:ascii="Arial" w:hAnsi="Arial" w:cs="Arial"/>
          <w:sz w:val="24"/>
          <w:szCs w:val="24"/>
        </w:rPr>
      </w:pPr>
      <w:r>
        <w:rPr>
          <w:rFonts w:ascii="Arial" w:hAnsi="Arial" w:cs="Arial"/>
          <w:sz w:val="24"/>
          <w:szCs w:val="24"/>
        </w:rPr>
        <w:t>The TRS is</w:t>
      </w:r>
      <w:r w:rsidR="00FF41CF">
        <w:rPr>
          <w:rFonts w:ascii="Arial" w:hAnsi="Arial" w:cs="Arial"/>
          <w:sz w:val="24"/>
          <w:szCs w:val="24"/>
        </w:rPr>
        <w:t xml:space="preserve"> composed of 3 parts (Appendix A</w:t>
      </w:r>
      <w:r>
        <w:rPr>
          <w:rFonts w:ascii="Arial" w:hAnsi="Arial" w:cs="Arial"/>
          <w:sz w:val="24"/>
          <w:szCs w:val="24"/>
        </w:rPr>
        <w:t xml:space="preserve">). Part I measures 11 specific behaviours rated at 5-minute intervals; examples being making eye contact, focuses on and demonstrates an interest in the patient; part II consists </w:t>
      </w:r>
      <w:r>
        <w:rPr>
          <w:rFonts w:ascii="Arial" w:hAnsi="Arial" w:cs="Arial"/>
          <w:sz w:val="24"/>
          <w:szCs w:val="24"/>
        </w:rPr>
        <w:lastRenderedPageBreak/>
        <w:t xml:space="preserve">of items that are rated globally; examples being compatible level of discourse, respect. Finally, a third section captures the raters’ global impressions of the therapist and patient. Following principal axis factor analysis (PAF); four factors were identified within the measure: attentiveness, early empathic responding, negative therapist behaviour and positive therapeutic atmosphere. </w:t>
      </w:r>
      <w:r w:rsidRPr="00E35BED">
        <w:rPr>
          <w:rFonts w:ascii="Arial" w:hAnsi="Arial" w:cs="Arial"/>
          <w:sz w:val="24"/>
          <w:szCs w:val="24"/>
        </w:rPr>
        <w:t>The first three factors</w:t>
      </w:r>
      <w:r>
        <w:rPr>
          <w:rFonts w:ascii="Arial" w:hAnsi="Arial" w:cs="Arial"/>
          <w:sz w:val="24"/>
          <w:szCs w:val="24"/>
        </w:rPr>
        <w:t>;</w:t>
      </w:r>
      <w:r w:rsidRPr="00E35BED">
        <w:rPr>
          <w:rFonts w:ascii="Arial" w:hAnsi="Arial" w:cs="Arial"/>
          <w:sz w:val="24"/>
          <w:szCs w:val="24"/>
        </w:rPr>
        <w:t xml:space="preserve"> attentiveness, early empathic responding and negative therapist behaviour derived from the 5 minute ratings whilst positive therapeutic atmosphere was found to comprise four of the global measures</w:t>
      </w:r>
      <w:r>
        <w:rPr>
          <w:rFonts w:ascii="Arial" w:hAnsi="Arial" w:cs="Arial"/>
          <w:sz w:val="24"/>
          <w:szCs w:val="24"/>
        </w:rPr>
        <w:t>;</w:t>
      </w:r>
      <w:r w:rsidRPr="00E35BED">
        <w:rPr>
          <w:rFonts w:ascii="Arial" w:hAnsi="Arial" w:cs="Arial"/>
          <w:sz w:val="24"/>
          <w:szCs w:val="24"/>
        </w:rPr>
        <w:t xml:space="preserve"> namely, compatible level of discourse, appropriate level of emotional quality/ intensity, cari</w:t>
      </w:r>
      <w:r>
        <w:rPr>
          <w:rFonts w:ascii="Arial" w:hAnsi="Arial" w:cs="Arial"/>
          <w:sz w:val="24"/>
          <w:szCs w:val="24"/>
        </w:rPr>
        <w:t>ng/ compassionate and respectful (items 2,3,5,6 of Part II)</w:t>
      </w:r>
      <w:r w:rsidRPr="00E35BED">
        <w:rPr>
          <w:rFonts w:ascii="Arial" w:hAnsi="Arial" w:cs="Arial"/>
          <w:sz w:val="24"/>
          <w:szCs w:val="24"/>
        </w:rPr>
        <w:t>.</w:t>
      </w:r>
      <w:r>
        <w:rPr>
          <w:rFonts w:ascii="Arial" w:hAnsi="Arial" w:cs="Arial"/>
          <w:sz w:val="24"/>
          <w:szCs w:val="24"/>
        </w:rPr>
        <w:t xml:space="preserve"> Separate regression analyses were carried out for each identified factor with a patient reported therapeutic relationship measure (Barrett- Lennard Relationship Inventory; BLRI; Barrett- Lennard, 1986), and whether or not patients had engaged for four or more sessions as dependent variables. A significant predictive effect was found for positive therapeutic atmosphere (p= .025) and a single item global responsiveness rating question (Q10) from the scale (p = .034); with higher scores on the responsiveness measures leading to higher ratings of the alliance. In addition, patients with higher positive therapeutic atmosphere (p= .011; OR= .628) or global responsiveness scores (p= .001; OR= .085) were also less likely to terminate therapy early. The factor related to negative therapist behaviour factor was also significantly related to early termination (p= .010, OR= .001) with higher negativity scores seen in patients who terminated therapy early. </w:t>
      </w:r>
    </w:p>
    <w:p w14:paraId="2160A7F2" w14:textId="4329A0C8" w:rsidR="00670AE7" w:rsidRDefault="00670AE7" w:rsidP="006F1052">
      <w:pPr>
        <w:pStyle w:val="ListParagraph"/>
        <w:spacing w:line="480" w:lineRule="auto"/>
        <w:ind w:left="0" w:firstLine="720"/>
        <w:rPr>
          <w:rFonts w:ascii="Arial" w:hAnsi="Arial" w:cs="Arial"/>
          <w:sz w:val="24"/>
          <w:szCs w:val="24"/>
        </w:rPr>
      </w:pPr>
      <w:r>
        <w:rPr>
          <w:rFonts w:ascii="Arial" w:hAnsi="Arial" w:cs="Arial"/>
          <w:sz w:val="24"/>
          <w:szCs w:val="24"/>
        </w:rPr>
        <w:t xml:space="preserve">In </w:t>
      </w:r>
      <w:r w:rsidRPr="00E35BED">
        <w:rPr>
          <w:rFonts w:ascii="Arial" w:hAnsi="Arial" w:cs="Arial"/>
          <w:sz w:val="24"/>
          <w:szCs w:val="24"/>
        </w:rPr>
        <w:t xml:space="preserve">terms of reliability and validity, positive therapeutic atmosphere had a Cronbach’s α of .737 and was shown to be significantly correlated with the </w:t>
      </w:r>
      <w:r>
        <w:rPr>
          <w:rFonts w:ascii="Arial" w:hAnsi="Arial" w:cs="Arial"/>
          <w:sz w:val="24"/>
          <w:szCs w:val="24"/>
        </w:rPr>
        <w:t>“</w:t>
      </w:r>
      <w:r w:rsidRPr="00E35BED">
        <w:rPr>
          <w:rFonts w:ascii="Arial" w:hAnsi="Arial" w:cs="Arial"/>
          <w:sz w:val="24"/>
          <w:szCs w:val="24"/>
        </w:rPr>
        <w:t>facilitative conditions</w:t>
      </w:r>
      <w:r>
        <w:rPr>
          <w:rFonts w:ascii="Arial" w:hAnsi="Arial" w:cs="Arial"/>
          <w:sz w:val="24"/>
          <w:szCs w:val="24"/>
        </w:rPr>
        <w:t>”</w:t>
      </w:r>
      <w:r w:rsidRPr="00E35BED">
        <w:rPr>
          <w:rFonts w:ascii="Arial" w:hAnsi="Arial" w:cs="Arial"/>
          <w:sz w:val="24"/>
          <w:szCs w:val="24"/>
        </w:rPr>
        <w:t xml:space="preserve"> scale taken from the Collaborative Study Psychotherapy </w:t>
      </w:r>
      <w:r w:rsidRPr="00E35BED">
        <w:rPr>
          <w:rFonts w:ascii="Arial" w:hAnsi="Arial" w:cs="Arial"/>
          <w:sz w:val="24"/>
          <w:szCs w:val="24"/>
        </w:rPr>
        <w:lastRenderedPageBreak/>
        <w:t>Rating Scale (C</w:t>
      </w:r>
      <w:r w:rsidR="00F00099">
        <w:rPr>
          <w:rFonts w:ascii="Arial" w:hAnsi="Arial" w:cs="Arial"/>
          <w:sz w:val="24"/>
          <w:szCs w:val="24"/>
        </w:rPr>
        <w:t>SPRS) (</w:t>
      </w:r>
      <w:proofErr w:type="spellStart"/>
      <w:r w:rsidR="00F00099">
        <w:rPr>
          <w:rFonts w:ascii="Arial" w:hAnsi="Arial" w:cs="Arial"/>
          <w:sz w:val="24"/>
          <w:szCs w:val="24"/>
        </w:rPr>
        <w:t>Hollon</w:t>
      </w:r>
      <w:proofErr w:type="spellEnd"/>
      <w:r w:rsidR="00F00099">
        <w:rPr>
          <w:rFonts w:ascii="Arial" w:hAnsi="Arial" w:cs="Arial"/>
          <w:sz w:val="24"/>
          <w:szCs w:val="24"/>
        </w:rPr>
        <w:t xml:space="preserve"> et al.</w:t>
      </w:r>
      <w:r w:rsidRPr="00E35BED">
        <w:rPr>
          <w:rFonts w:ascii="Arial" w:hAnsi="Arial" w:cs="Arial"/>
          <w:sz w:val="24"/>
          <w:szCs w:val="24"/>
        </w:rPr>
        <w:t>, 1988).</w:t>
      </w:r>
      <w:r>
        <w:rPr>
          <w:rFonts w:ascii="Arial" w:hAnsi="Arial" w:cs="Arial"/>
          <w:sz w:val="24"/>
          <w:szCs w:val="24"/>
        </w:rPr>
        <w:t xml:space="preserve"> No significant effect was found for the two factors i.e. attentiveness and early empathic </w:t>
      </w:r>
      <w:r w:rsidRPr="00E35BED">
        <w:rPr>
          <w:rFonts w:ascii="Arial" w:hAnsi="Arial" w:cs="Arial"/>
          <w:sz w:val="24"/>
          <w:szCs w:val="24"/>
        </w:rPr>
        <w:t>responding</w:t>
      </w:r>
      <w:r>
        <w:rPr>
          <w:rFonts w:ascii="Arial" w:hAnsi="Arial" w:cs="Arial"/>
          <w:sz w:val="24"/>
          <w:szCs w:val="24"/>
        </w:rPr>
        <w:t>,</w:t>
      </w:r>
      <w:r w:rsidRPr="00E35BED">
        <w:rPr>
          <w:rFonts w:ascii="Arial" w:hAnsi="Arial" w:cs="Arial"/>
          <w:sz w:val="24"/>
          <w:szCs w:val="24"/>
        </w:rPr>
        <w:t xml:space="preserve"> </w:t>
      </w:r>
      <w:r>
        <w:rPr>
          <w:rFonts w:ascii="Arial" w:hAnsi="Arial" w:cs="Arial"/>
          <w:sz w:val="24"/>
          <w:szCs w:val="24"/>
        </w:rPr>
        <w:t>relating to specific behaviours measured at 5-minute intervals, leading Elkin et al</w:t>
      </w:r>
      <w:r w:rsidR="00DB42F2">
        <w:rPr>
          <w:rFonts w:ascii="Arial" w:hAnsi="Arial" w:cs="Arial"/>
          <w:sz w:val="24"/>
          <w:szCs w:val="24"/>
        </w:rPr>
        <w:t>.</w:t>
      </w:r>
      <w:r>
        <w:rPr>
          <w:rFonts w:ascii="Arial" w:hAnsi="Arial" w:cs="Arial"/>
          <w:sz w:val="24"/>
          <w:szCs w:val="24"/>
        </w:rPr>
        <w:t xml:space="preserve"> (2014) to suggest that it was the global therapeutic atmosphere that was important for patients rather than specific behaviours or responses.</w:t>
      </w:r>
      <w:r w:rsidRPr="00E35BED">
        <w:rPr>
          <w:rFonts w:ascii="Arial" w:hAnsi="Arial" w:cs="Arial"/>
          <w:sz w:val="24"/>
          <w:szCs w:val="24"/>
        </w:rPr>
        <w:t xml:space="preserve"> </w:t>
      </w:r>
    </w:p>
    <w:p w14:paraId="1417AF21" w14:textId="287983AA" w:rsidR="00670AE7" w:rsidRDefault="007A3971" w:rsidP="00F00099">
      <w:pPr>
        <w:spacing w:line="480" w:lineRule="auto"/>
        <w:ind w:firstLine="720"/>
        <w:rPr>
          <w:rFonts w:ascii="Arial" w:hAnsi="Arial" w:cs="Arial"/>
          <w:sz w:val="24"/>
          <w:szCs w:val="24"/>
        </w:rPr>
      </w:pPr>
      <w:r>
        <w:rPr>
          <w:rFonts w:ascii="Arial" w:hAnsi="Arial" w:cs="Arial"/>
          <w:sz w:val="24"/>
          <w:szCs w:val="24"/>
        </w:rPr>
        <w:t>Given the limited evidence</w:t>
      </w:r>
      <w:r w:rsidR="00511C5E">
        <w:rPr>
          <w:rFonts w:ascii="Arial" w:hAnsi="Arial" w:cs="Arial"/>
          <w:sz w:val="24"/>
          <w:szCs w:val="24"/>
        </w:rPr>
        <w:t xml:space="preserve"> to date and need for further replication of existing studies</w:t>
      </w:r>
      <w:r w:rsidR="003966F6">
        <w:rPr>
          <w:rFonts w:ascii="Arial" w:hAnsi="Arial" w:cs="Arial"/>
          <w:sz w:val="24"/>
          <w:szCs w:val="24"/>
        </w:rPr>
        <w:t xml:space="preserve"> in order to </w:t>
      </w:r>
      <w:r w:rsidR="00406870">
        <w:rPr>
          <w:rFonts w:ascii="Arial" w:hAnsi="Arial" w:cs="Arial"/>
          <w:sz w:val="24"/>
          <w:szCs w:val="24"/>
        </w:rPr>
        <w:t>demonstrate</w:t>
      </w:r>
      <w:r>
        <w:rPr>
          <w:rFonts w:ascii="Arial" w:hAnsi="Arial" w:cs="Arial"/>
          <w:sz w:val="24"/>
          <w:szCs w:val="24"/>
        </w:rPr>
        <w:t xml:space="preserve"> the importance of responsiveness for clinical outcomes, t</w:t>
      </w:r>
      <w:r w:rsidR="00670AE7">
        <w:rPr>
          <w:rFonts w:ascii="Arial" w:hAnsi="Arial" w:cs="Arial"/>
          <w:sz w:val="24"/>
          <w:szCs w:val="24"/>
        </w:rPr>
        <w:t>he current study aimed to further explore the work by Elkin et al. (2014) and consider within session therapist responsiveness and its implications for outcome and engagement using their definition and the TRS instrument. Given the internal consistency and predictive ability of the positive therapeutic atmosphere factor</w:t>
      </w:r>
      <w:r w:rsidR="006D6A64">
        <w:rPr>
          <w:rFonts w:ascii="Arial" w:hAnsi="Arial" w:cs="Arial"/>
          <w:sz w:val="24"/>
          <w:szCs w:val="24"/>
        </w:rPr>
        <w:t xml:space="preserve"> (PTA)</w:t>
      </w:r>
      <w:r w:rsidR="00670AE7">
        <w:rPr>
          <w:rFonts w:ascii="Arial" w:hAnsi="Arial" w:cs="Arial"/>
          <w:sz w:val="24"/>
          <w:szCs w:val="24"/>
        </w:rPr>
        <w:t xml:space="preserve"> (items 2,3,5,6 of </w:t>
      </w:r>
      <w:r w:rsidR="00670AE7" w:rsidRPr="00E972AF">
        <w:rPr>
          <w:rFonts w:ascii="Arial" w:hAnsi="Arial" w:cs="Arial"/>
          <w:sz w:val="24"/>
          <w:szCs w:val="24"/>
        </w:rPr>
        <w:t>part II</w:t>
      </w:r>
      <w:r w:rsidR="00670AE7">
        <w:rPr>
          <w:rFonts w:ascii="Arial" w:hAnsi="Arial" w:cs="Arial"/>
          <w:sz w:val="24"/>
          <w:szCs w:val="24"/>
        </w:rPr>
        <w:t>) and the single item global responsiveness measur</w:t>
      </w:r>
      <w:r w:rsidR="006D6A64">
        <w:rPr>
          <w:rFonts w:ascii="Arial" w:hAnsi="Arial" w:cs="Arial"/>
          <w:sz w:val="24"/>
          <w:szCs w:val="24"/>
        </w:rPr>
        <w:t>e (GM) (item 1, part III) of the TRS,</w:t>
      </w:r>
      <w:r w:rsidR="00670AE7">
        <w:rPr>
          <w:rFonts w:ascii="Arial" w:hAnsi="Arial" w:cs="Arial"/>
          <w:sz w:val="24"/>
          <w:szCs w:val="24"/>
        </w:rPr>
        <w:t xml:space="preserve"> these constructs were used as measures of responsiveness.  As the factors related to measuring behaviours at 5 minute intervals were not found to be predictive of outcome; and the nature of the data available i.e. audio rather than video recordings; the original TRS was adapted and part I of the scale was not i</w:t>
      </w:r>
      <w:r w:rsidR="00FF41CF">
        <w:rPr>
          <w:rFonts w:ascii="Arial" w:hAnsi="Arial" w:cs="Arial"/>
          <w:sz w:val="24"/>
          <w:szCs w:val="24"/>
        </w:rPr>
        <w:t>ncluded in the study (Appendix B</w:t>
      </w:r>
      <w:r w:rsidR="00670AE7">
        <w:rPr>
          <w:rFonts w:ascii="Arial" w:hAnsi="Arial" w:cs="Arial"/>
          <w:sz w:val="24"/>
          <w:szCs w:val="24"/>
        </w:rPr>
        <w:t xml:space="preserve">). </w:t>
      </w:r>
    </w:p>
    <w:p w14:paraId="6BA65203" w14:textId="5CA2453F" w:rsidR="00670AE7" w:rsidRDefault="00670AE7" w:rsidP="00F00099">
      <w:pPr>
        <w:spacing w:line="480" w:lineRule="auto"/>
        <w:ind w:firstLine="720"/>
        <w:rPr>
          <w:rFonts w:ascii="Arial" w:hAnsi="Arial" w:cs="Arial"/>
          <w:sz w:val="24"/>
          <w:szCs w:val="24"/>
        </w:rPr>
      </w:pPr>
      <w:r>
        <w:rPr>
          <w:rFonts w:ascii="Arial" w:hAnsi="Arial" w:cs="Arial"/>
          <w:sz w:val="24"/>
          <w:szCs w:val="24"/>
        </w:rPr>
        <w:t>W</w:t>
      </w:r>
      <w:r w:rsidRPr="00E972AF">
        <w:rPr>
          <w:rFonts w:ascii="Arial" w:hAnsi="Arial" w:cs="Arial"/>
          <w:sz w:val="24"/>
          <w:szCs w:val="24"/>
        </w:rPr>
        <w:t>hilst Elkin et al.</w:t>
      </w:r>
      <w:r>
        <w:rPr>
          <w:rFonts w:ascii="Arial" w:hAnsi="Arial" w:cs="Arial"/>
          <w:sz w:val="24"/>
          <w:szCs w:val="24"/>
        </w:rPr>
        <w:t xml:space="preserve"> (2014)</w:t>
      </w:r>
      <w:r w:rsidRPr="00E972AF">
        <w:rPr>
          <w:rFonts w:ascii="Arial" w:hAnsi="Arial" w:cs="Arial"/>
          <w:sz w:val="24"/>
          <w:szCs w:val="24"/>
        </w:rPr>
        <w:t xml:space="preserve"> focused their stu</w:t>
      </w:r>
      <w:r>
        <w:rPr>
          <w:rFonts w:ascii="Arial" w:hAnsi="Arial" w:cs="Arial"/>
          <w:sz w:val="24"/>
          <w:szCs w:val="24"/>
        </w:rPr>
        <w:t xml:space="preserve">dy on the first two therapy </w:t>
      </w:r>
      <w:r w:rsidRPr="00E972AF">
        <w:rPr>
          <w:rFonts w:ascii="Arial" w:hAnsi="Arial" w:cs="Arial"/>
          <w:sz w:val="24"/>
          <w:szCs w:val="24"/>
        </w:rPr>
        <w:t xml:space="preserve">sessions it can be seen how if a patient </w:t>
      </w:r>
      <w:r>
        <w:rPr>
          <w:rFonts w:ascii="Arial" w:hAnsi="Arial" w:cs="Arial"/>
          <w:sz w:val="24"/>
          <w:szCs w:val="24"/>
        </w:rPr>
        <w:t>returns for a second treatment</w:t>
      </w:r>
      <w:r w:rsidRPr="00E972AF">
        <w:rPr>
          <w:rFonts w:ascii="Arial" w:hAnsi="Arial" w:cs="Arial"/>
          <w:sz w:val="24"/>
          <w:szCs w:val="24"/>
        </w:rPr>
        <w:t xml:space="preserve"> session then a d</w:t>
      </w:r>
      <w:r>
        <w:rPr>
          <w:rFonts w:ascii="Arial" w:hAnsi="Arial" w:cs="Arial"/>
          <w:sz w:val="24"/>
          <w:szCs w:val="24"/>
        </w:rPr>
        <w:t>egree of alliance may</w:t>
      </w:r>
      <w:r w:rsidRPr="00E972AF">
        <w:rPr>
          <w:rFonts w:ascii="Arial" w:hAnsi="Arial" w:cs="Arial"/>
          <w:sz w:val="24"/>
          <w:szCs w:val="24"/>
        </w:rPr>
        <w:t xml:space="preserve"> have </w:t>
      </w:r>
      <w:r>
        <w:rPr>
          <w:rFonts w:ascii="Arial" w:hAnsi="Arial" w:cs="Arial"/>
          <w:sz w:val="24"/>
          <w:szCs w:val="24"/>
        </w:rPr>
        <w:t xml:space="preserve">already </w:t>
      </w:r>
      <w:r w:rsidRPr="00E972AF">
        <w:rPr>
          <w:rFonts w:ascii="Arial" w:hAnsi="Arial" w:cs="Arial"/>
          <w:sz w:val="24"/>
          <w:szCs w:val="24"/>
        </w:rPr>
        <w:t xml:space="preserve">been established. Outcomes from this point may depend more on alliance than responsiveness. </w:t>
      </w:r>
      <w:r>
        <w:rPr>
          <w:rFonts w:ascii="Arial" w:hAnsi="Arial" w:cs="Arial"/>
          <w:sz w:val="24"/>
          <w:szCs w:val="24"/>
        </w:rPr>
        <w:t xml:space="preserve">Indeed, research exists that suggests that the </w:t>
      </w:r>
      <w:r w:rsidRPr="00275E1E">
        <w:rPr>
          <w:rFonts w:ascii="Arial" w:hAnsi="Arial" w:cs="Arial"/>
          <w:sz w:val="24"/>
          <w:szCs w:val="24"/>
        </w:rPr>
        <w:t>d</w:t>
      </w:r>
      <w:r w:rsidRPr="00275E1E">
        <w:rPr>
          <w:rFonts w:ascii="Arial" w:hAnsi="Arial" w:cs="Arial"/>
          <w:color w:val="333333"/>
          <w:sz w:val="24"/>
          <w:szCs w:val="24"/>
        </w:rPr>
        <w:t>epth of the patient</w:t>
      </w:r>
      <w:r>
        <w:rPr>
          <w:rFonts w:ascii="Arial" w:hAnsi="Arial" w:cs="Arial"/>
          <w:color w:val="333333"/>
          <w:sz w:val="24"/>
          <w:szCs w:val="24"/>
        </w:rPr>
        <w:t>–therapist connection i</w:t>
      </w:r>
      <w:r w:rsidRPr="00275E1E">
        <w:rPr>
          <w:rFonts w:ascii="Arial" w:hAnsi="Arial" w:cs="Arial"/>
          <w:color w:val="333333"/>
          <w:sz w:val="24"/>
          <w:szCs w:val="24"/>
        </w:rPr>
        <w:t>s largely established early in the first session</w:t>
      </w:r>
      <w:r>
        <w:rPr>
          <w:rFonts w:ascii="Arial" w:hAnsi="Arial" w:cs="Arial"/>
          <w:color w:val="333333"/>
          <w:sz w:val="24"/>
          <w:szCs w:val="24"/>
        </w:rPr>
        <w:t xml:space="preserve"> (</w:t>
      </w:r>
      <w:r w:rsidRPr="00275E1E">
        <w:rPr>
          <w:rFonts w:ascii="Arial" w:hAnsi="Arial" w:cs="Arial"/>
          <w:color w:val="333333"/>
          <w:sz w:val="24"/>
          <w:szCs w:val="24"/>
        </w:rPr>
        <w:t>Sexton, Littauer, Sexton</w:t>
      </w:r>
      <w:r w:rsidR="00A078E6">
        <w:rPr>
          <w:rFonts w:ascii="Arial" w:hAnsi="Arial" w:cs="Arial"/>
          <w:color w:val="333333"/>
          <w:sz w:val="24"/>
          <w:szCs w:val="24"/>
        </w:rPr>
        <w:t>,</w:t>
      </w:r>
      <w:r w:rsidRPr="00275E1E">
        <w:rPr>
          <w:rFonts w:ascii="Arial" w:hAnsi="Arial" w:cs="Arial"/>
          <w:color w:val="333333"/>
          <w:sz w:val="24"/>
          <w:szCs w:val="24"/>
        </w:rPr>
        <w:t xml:space="preserve"> &amp; </w:t>
      </w:r>
      <w:proofErr w:type="spellStart"/>
      <w:r w:rsidRPr="00275E1E">
        <w:rPr>
          <w:rFonts w:ascii="Arial" w:hAnsi="Arial" w:cs="Arial"/>
          <w:color w:val="333333"/>
          <w:sz w:val="24"/>
          <w:szCs w:val="24"/>
        </w:rPr>
        <w:t>Tømmerås</w:t>
      </w:r>
      <w:proofErr w:type="spellEnd"/>
      <w:r w:rsidRPr="00B41197">
        <w:rPr>
          <w:rFonts w:ascii="Arial" w:hAnsi="Arial" w:cs="Arial"/>
          <w:color w:val="333333"/>
          <w:sz w:val="24"/>
          <w:szCs w:val="24"/>
        </w:rPr>
        <w:t>, 2005</w:t>
      </w:r>
      <w:r>
        <w:rPr>
          <w:rFonts w:ascii="Arial" w:hAnsi="Arial" w:cs="Arial"/>
          <w:color w:val="333333"/>
          <w:sz w:val="24"/>
          <w:szCs w:val="24"/>
        </w:rPr>
        <w:t>).</w:t>
      </w:r>
      <w:r w:rsidRPr="00275E1E">
        <w:rPr>
          <w:rFonts w:ascii="Arial" w:hAnsi="Arial" w:cs="Arial"/>
          <w:sz w:val="24"/>
          <w:szCs w:val="24"/>
        </w:rPr>
        <w:t xml:space="preserve"> Whilst</w:t>
      </w:r>
      <w:r>
        <w:rPr>
          <w:rFonts w:ascii="Arial" w:hAnsi="Arial" w:cs="Arial"/>
          <w:sz w:val="24"/>
          <w:szCs w:val="24"/>
        </w:rPr>
        <w:t xml:space="preserve"> the</w:t>
      </w:r>
      <w:r w:rsidRPr="00275E1E">
        <w:rPr>
          <w:rFonts w:ascii="Arial" w:hAnsi="Arial" w:cs="Arial"/>
          <w:sz w:val="24"/>
          <w:szCs w:val="24"/>
        </w:rPr>
        <w:t xml:space="preserve"> two concept</w:t>
      </w:r>
      <w:r w:rsidR="006D6A64">
        <w:rPr>
          <w:rFonts w:ascii="Arial" w:hAnsi="Arial" w:cs="Arial"/>
          <w:sz w:val="24"/>
          <w:szCs w:val="24"/>
        </w:rPr>
        <w:t xml:space="preserve">s are inter-related: and </w:t>
      </w:r>
      <w:r w:rsidRPr="00275E1E">
        <w:rPr>
          <w:rFonts w:ascii="Arial" w:hAnsi="Arial" w:cs="Arial"/>
          <w:sz w:val="24"/>
          <w:szCs w:val="24"/>
        </w:rPr>
        <w:t xml:space="preserve">responsiveness may be a precursor to alliance, in order to </w:t>
      </w:r>
      <w:r w:rsidRPr="00E972AF">
        <w:rPr>
          <w:rFonts w:ascii="Arial" w:hAnsi="Arial" w:cs="Arial"/>
          <w:sz w:val="24"/>
          <w:szCs w:val="24"/>
        </w:rPr>
        <w:t xml:space="preserve">consider the concept of responsiveness </w:t>
      </w:r>
      <w:r w:rsidRPr="00E972AF">
        <w:rPr>
          <w:rFonts w:ascii="Arial" w:hAnsi="Arial" w:cs="Arial"/>
          <w:sz w:val="24"/>
          <w:szCs w:val="24"/>
        </w:rPr>
        <w:lastRenderedPageBreak/>
        <w:t>independently, this stu</w:t>
      </w:r>
      <w:r>
        <w:rPr>
          <w:rFonts w:ascii="Arial" w:hAnsi="Arial" w:cs="Arial"/>
          <w:sz w:val="24"/>
          <w:szCs w:val="24"/>
        </w:rPr>
        <w:t>dy focused on the first therapeutic session</w:t>
      </w:r>
      <w:r w:rsidRPr="00E972AF">
        <w:rPr>
          <w:rFonts w:ascii="Arial" w:hAnsi="Arial" w:cs="Arial"/>
          <w:sz w:val="24"/>
          <w:szCs w:val="24"/>
        </w:rPr>
        <w:t>.</w:t>
      </w:r>
      <w:r w:rsidRPr="001B4F4F">
        <w:rPr>
          <w:rFonts w:ascii="Arial" w:hAnsi="Arial" w:cs="Arial"/>
          <w:sz w:val="24"/>
          <w:szCs w:val="24"/>
        </w:rPr>
        <w:t xml:space="preserve"> </w:t>
      </w:r>
      <w:r>
        <w:rPr>
          <w:rFonts w:ascii="Arial" w:hAnsi="Arial" w:cs="Arial"/>
          <w:sz w:val="24"/>
          <w:szCs w:val="24"/>
        </w:rPr>
        <w:t xml:space="preserve">Furthermore, whilst Elkin et al. (2014) focused on the therapeutic alliance and level of engagement; this study will introduce outcome measures related to symptomology to explore the idea that responsive therapist behaviour optimises outcomes for patients in addition to increasing level of engagement. </w:t>
      </w:r>
    </w:p>
    <w:p w14:paraId="6E78DD1D" w14:textId="77777777" w:rsidR="00EE10E7" w:rsidRDefault="00670AE7" w:rsidP="00EE10E7">
      <w:pPr>
        <w:spacing w:line="480" w:lineRule="auto"/>
        <w:ind w:firstLine="720"/>
        <w:rPr>
          <w:rFonts w:ascii="Arial" w:hAnsi="Arial" w:cs="Arial"/>
          <w:sz w:val="24"/>
          <w:szCs w:val="24"/>
        </w:rPr>
      </w:pPr>
      <w:r>
        <w:rPr>
          <w:rFonts w:ascii="Arial" w:hAnsi="Arial" w:cs="Arial"/>
          <w:sz w:val="24"/>
          <w:szCs w:val="24"/>
        </w:rPr>
        <w:t>In summary, the</w:t>
      </w:r>
      <w:r w:rsidR="00EE10E7">
        <w:rPr>
          <w:rFonts w:ascii="Arial" w:hAnsi="Arial" w:cs="Arial"/>
          <w:sz w:val="24"/>
          <w:szCs w:val="24"/>
        </w:rPr>
        <w:t xml:space="preserve"> three</w:t>
      </w:r>
      <w:r>
        <w:rPr>
          <w:rFonts w:ascii="Arial" w:hAnsi="Arial" w:cs="Arial"/>
          <w:sz w:val="24"/>
          <w:szCs w:val="24"/>
        </w:rPr>
        <w:t xml:space="preserve"> </w:t>
      </w:r>
      <w:r w:rsidR="00FE4B98">
        <w:rPr>
          <w:rFonts w:ascii="Arial" w:hAnsi="Arial" w:cs="Arial"/>
          <w:sz w:val="24"/>
          <w:szCs w:val="24"/>
        </w:rPr>
        <w:t>hypotheses of</w:t>
      </w:r>
      <w:r>
        <w:rPr>
          <w:rFonts w:ascii="Arial" w:hAnsi="Arial" w:cs="Arial"/>
          <w:sz w:val="24"/>
          <w:szCs w:val="24"/>
        </w:rPr>
        <w:t xml:space="preserve"> the current</w:t>
      </w:r>
      <w:r w:rsidR="00FE4B98">
        <w:rPr>
          <w:rFonts w:ascii="Arial" w:hAnsi="Arial" w:cs="Arial"/>
          <w:sz w:val="24"/>
          <w:szCs w:val="24"/>
        </w:rPr>
        <w:t xml:space="preserve"> study are</w:t>
      </w:r>
      <w:r w:rsidR="00002F6C">
        <w:rPr>
          <w:rFonts w:ascii="Arial" w:hAnsi="Arial" w:cs="Arial"/>
          <w:sz w:val="24"/>
          <w:szCs w:val="24"/>
        </w:rPr>
        <w:t>:</w:t>
      </w:r>
      <w:r w:rsidR="00FE4B98">
        <w:rPr>
          <w:rFonts w:ascii="Arial" w:hAnsi="Arial" w:cs="Arial"/>
          <w:sz w:val="24"/>
          <w:szCs w:val="24"/>
        </w:rPr>
        <w:t xml:space="preserve"> </w:t>
      </w:r>
    </w:p>
    <w:p w14:paraId="2FBDD3C5" w14:textId="3F29B12A" w:rsidR="00EE10E7" w:rsidRPr="00EE10E7" w:rsidRDefault="00D8437E" w:rsidP="00EE10E7">
      <w:pPr>
        <w:pStyle w:val="ListParagraph"/>
        <w:numPr>
          <w:ilvl w:val="0"/>
          <w:numId w:val="33"/>
        </w:numPr>
        <w:spacing w:line="480" w:lineRule="auto"/>
        <w:rPr>
          <w:rFonts w:ascii="Arial" w:hAnsi="Arial" w:cs="Arial"/>
          <w:sz w:val="24"/>
          <w:szCs w:val="24"/>
        </w:rPr>
      </w:pPr>
      <w:r>
        <w:rPr>
          <w:rFonts w:ascii="Arial" w:hAnsi="Arial" w:cs="Arial"/>
          <w:sz w:val="24"/>
          <w:szCs w:val="24"/>
        </w:rPr>
        <w:t>h</w:t>
      </w:r>
      <w:r w:rsidR="00EE10E7" w:rsidRPr="00EE10E7">
        <w:rPr>
          <w:rFonts w:ascii="Arial" w:hAnsi="Arial" w:cs="Arial"/>
          <w:sz w:val="24"/>
          <w:szCs w:val="24"/>
        </w:rPr>
        <w:t>ypothesis 1</w:t>
      </w:r>
      <w:r>
        <w:rPr>
          <w:rFonts w:ascii="Arial" w:hAnsi="Arial" w:cs="Arial"/>
          <w:sz w:val="24"/>
          <w:szCs w:val="24"/>
        </w:rPr>
        <w:t xml:space="preserve">, </w:t>
      </w:r>
      <w:r w:rsidR="00FE4B98" w:rsidRPr="00EE10E7">
        <w:rPr>
          <w:rFonts w:ascii="Arial" w:hAnsi="Arial" w:cs="Arial"/>
          <w:sz w:val="24"/>
          <w:szCs w:val="24"/>
        </w:rPr>
        <w:t>the more responsive a therapist is towards a patient during the fi</w:t>
      </w:r>
      <w:r w:rsidR="00EE10E7" w:rsidRPr="00EE10E7">
        <w:rPr>
          <w:rFonts w:ascii="Arial" w:hAnsi="Arial" w:cs="Arial"/>
          <w:sz w:val="24"/>
          <w:szCs w:val="24"/>
        </w:rPr>
        <w:t>rst session the less likely it is that the patient will</w:t>
      </w:r>
      <w:r w:rsidR="00FE4B98" w:rsidRPr="00EE10E7">
        <w:rPr>
          <w:rFonts w:ascii="Arial" w:hAnsi="Arial" w:cs="Arial"/>
          <w:sz w:val="24"/>
          <w:szCs w:val="24"/>
        </w:rPr>
        <w:t xml:space="preserve"> u</w:t>
      </w:r>
      <w:r w:rsidR="00EE10E7" w:rsidRPr="00EE10E7">
        <w:rPr>
          <w:rFonts w:ascii="Arial" w:hAnsi="Arial" w:cs="Arial"/>
          <w:sz w:val="24"/>
          <w:szCs w:val="24"/>
        </w:rPr>
        <w:t>nilaterally terminate treatment</w:t>
      </w:r>
      <w:r>
        <w:rPr>
          <w:rFonts w:ascii="Arial" w:hAnsi="Arial" w:cs="Arial"/>
          <w:sz w:val="24"/>
          <w:szCs w:val="24"/>
        </w:rPr>
        <w:t>;</w:t>
      </w:r>
    </w:p>
    <w:p w14:paraId="287A6C03" w14:textId="6E6BDB2B" w:rsidR="00EE10E7" w:rsidRDefault="00D8437E" w:rsidP="00EE10E7">
      <w:pPr>
        <w:pStyle w:val="ListParagraph"/>
        <w:numPr>
          <w:ilvl w:val="0"/>
          <w:numId w:val="32"/>
        </w:numPr>
        <w:spacing w:line="480" w:lineRule="auto"/>
        <w:rPr>
          <w:rFonts w:ascii="Arial" w:hAnsi="Arial" w:cs="Arial"/>
          <w:sz w:val="24"/>
          <w:szCs w:val="24"/>
        </w:rPr>
      </w:pPr>
      <w:r>
        <w:rPr>
          <w:rFonts w:ascii="Arial" w:hAnsi="Arial" w:cs="Arial"/>
          <w:sz w:val="24"/>
          <w:szCs w:val="24"/>
        </w:rPr>
        <w:t>hypothesis 2,</w:t>
      </w:r>
      <w:r w:rsidR="00EE10E7">
        <w:rPr>
          <w:rFonts w:ascii="Arial" w:hAnsi="Arial" w:cs="Arial"/>
          <w:sz w:val="24"/>
          <w:szCs w:val="24"/>
        </w:rPr>
        <w:t xml:space="preserve"> the more responsive a therapist is towards a patient during the first session,</w:t>
      </w:r>
      <w:r w:rsidR="00EE10E7" w:rsidRPr="00EE10E7">
        <w:rPr>
          <w:rFonts w:ascii="Arial" w:hAnsi="Arial" w:cs="Arial"/>
          <w:sz w:val="24"/>
          <w:szCs w:val="24"/>
        </w:rPr>
        <w:t xml:space="preserve"> </w:t>
      </w:r>
      <w:r w:rsidR="00FE4B98" w:rsidRPr="00EE10E7">
        <w:rPr>
          <w:rFonts w:ascii="Arial" w:hAnsi="Arial" w:cs="Arial"/>
          <w:sz w:val="24"/>
          <w:szCs w:val="24"/>
        </w:rPr>
        <w:t>the more likely</w:t>
      </w:r>
      <w:r w:rsidR="00EE10E7">
        <w:rPr>
          <w:rFonts w:ascii="Arial" w:hAnsi="Arial" w:cs="Arial"/>
          <w:sz w:val="24"/>
          <w:szCs w:val="24"/>
        </w:rPr>
        <w:t xml:space="preserve"> it is that the patient will</w:t>
      </w:r>
      <w:r w:rsidR="00FE4B98" w:rsidRPr="00EE10E7">
        <w:rPr>
          <w:rFonts w:ascii="Arial" w:hAnsi="Arial" w:cs="Arial"/>
          <w:sz w:val="24"/>
          <w:szCs w:val="24"/>
        </w:rPr>
        <w:t xml:space="preserve"> remain in therapy for more than 10 sessions</w:t>
      </w:r>
      <w:r>
        <w:rPr>
          <w:rFonts w:ascii="Arial" w:hAnsi="Arial" w:cs="Arial"/>
          <w:sz w:val="24"/>
          <w:szCs w:val="24"/>
        </w:rPr>
        <w:t>; and</w:t>
      </w:r>
    </w:p>
    <w:p w14:paraId="7146C244" w14:textId="51F32A26" w:rsidR="00EE10E7" w:rsidRDefault="00D8437E" w:rsidP="00EE10E7">
      <w:pPr>
        <w:pStyle w:val="ListParagraph"/>
        <w:numPr>
          <w:ilvl w:val="0"/>
          <w:numId w:val="32"/>
        </w:numPr>
        <w:spacing w:line="480" w:lineRule="auto"/>
        <w:rPr>
          <w:rFonts w:ascii="Arial" w:hAnsi="Arial" w:cs="Arial"/>
          <w:sz w:val="24"/>
          <w:szCs w:val="24"/>
        </w:rPr>
      </w:pPr>
      <w:r>
        <w:rPr>
          <w:rFonts w:ascii="Arial" w:hAnsi="Arial" w:cs="Arial"/>
          <w:sz w:val="24"/>
          <w:szCs w:val="24"/>
        </w:rPr>
        <w:t>hypothesis 3,</w:t>
      </w:r>
      <w:r w:rsidR="00FE4B98" w:rsidRPr="00EE10E7">
        <w:rPr>
          <w:rFonts w:ascii="Arial" w:hAnsi="Arial" w:cs="Arial"/>
          <w:sz w:val="24"/>
          <w:szCs w:val="24"/>
        </w:rPr>
        <w:t xml:space="preserve"> </w:t>
      </w:r>
      <w:r w:rsidR="00EE10E7">
        <w:rPr>
          <w:rFonts w:ascii="Arial" w:hAnsi="Arial" w:cs="Arial"/>
          <w:sz w:val="24"/>
          <w:szCs w:val="24"/>
        </w:rPr>
        <w:t>the more responsive a therapist is towards a patient during the first session, the lower the patient’s</w:t>
      </w:r>
      <w:r w:rsidR="00002F6C" w:rsidRPr="00EE10E7">
        <w:rPr>
          <w:rFonts w:ascii="Arial" w:hAnsi="Arial" w:cs="Arial"/>
          <w:sz w:val="24"/>
          <w:szCs w:val="24"/>
        </w:rPr>
        <w:t xml:space="preserve"> scores on standardised instruments measuring depression, </w:t>
      </w:r>
      <w:r w:rsidR="00EE10E7">
        <w:rPr>
          <w:rFonts w:ascii="Arial" w:hAnsi="Arial" w:cs="Arial"/>
          <w:sz w:val="24"/>
          <w:szCs w:val="24"/>
        </w:rPr>
        <w:t>anxiety and social adjustment will be at</w:t>
      </w:r>
      <w:r w:rsidR="00002F6C" w:rsidRPr="00EE10E7">
        <w:rPr>
          <w:rFonts w:ascii="Arial" w:hAnsi="Arial" w:cs="Arial"/>
          <w:sz w:val="24"/>
          <w:szCs w:val="24"/>
        </w:rPr>
        <w:t xml:space="preserve"> their final session</w:t>
      </w:r>
      <w:r w:rsidR="00EE10E7">
        <w:rPr>
          <w:rFonts w:ascii="Arial" w:hAnsi="Arial" w:cs="Arial"/>
          <w:sz w:val="24"/>
          <w:szCs w:val="24"/>
        </w:rPr>
        <w:t>.</w:t>
      </w:r>
      <w:r w:rsidR="00002F6C" w:rsidRPr="00EE10E7">
        <w:rPr>
          <w:rFonts w:ascii="Arial" w:hAnsi="Arial" w:cs="Arial"/>
          <w:sz w:val="24"/>
          <w:szCs w:val="24"/>
        </w:rPr>
        <w:t xml:space="preserve"> </w:t>
      </w:r>
    </w:p>
    <w:p w14:paraId="51709307" w14:textId="45D7578E" w:rsidR="003717D4" w:rsidRPr="00EE10E7" w:rsidRDefault="00670AE7" w:rsidP="00EE10E7">
      <w:pPr>
        <w:spacing w:line="480" w:lineRule="auto"/>
        <w:ind w:firstLine="720"/>
        <w:rPr>
          <w:rFonts w:ascii="Arial" w:hAnsi="Arial" w:cs="Arial"/>
          <w:sz w:val="24"/>
          <w:szCs w:val="24"/>
        </w:rPr>
      </w:pPr>
      <w:r w:rsidRPr="00EE10E7">
        <w:rPr>
          <w:rFonts w:ascii="Arial" w:hAnsi="Arial" w:cs="Arial"/>
          <w:sz w:val="24"/>
          <w:szCs w:val="24"/>
        </w:rPr>
        <w:t>Whilst therapist responsiveness was the main focus of the study, given the novelty of the TRS, some exploration of its psychometric characteristics was also carried out.</w:t>
      </w:r>
    </w:p>
    <w:p w14:paraId="6A9ACA19" w14:textId="77777777" w:rsidR="00670AE7" w:rsidRDefault="00670AE7" w:rsidP="00F3118E">
      <w:pPr>
        <w:spacing w:line="480" w:lineRule="auto"/>
        <w:jc w:val="center"/>
        <w:rPr>
          <w:rFonts w:ascii="Arial" w:eastAsia="Times New Roman" w:hAnsi="Arial" w:cs="Arial"/>
          <w:b/>
          <w:sz w:val="24"/>
          <w:szCs w:val="24"/>
        </w:rPr>
      </w:pPr>
      <w:r>
        <w:rPr>
          <w:rFonts w:ascii="Arial" w:eastAsia="Times New Roman" w:hAnsi="Arial" w:cs="Arial"/>
          <w:b/>
          <w:sz w:val="24"/>
          <w:szCs w:val="24"/>
        </w:rPr>
        <w:t>Method</w:t>
      </w:r>
    </w:p>
    <w:p w14:paraId="4F4802F0" w14:textId="77777777" w:rsidR="00670AE7" w:rsidRDefault="00670AE7" w:rsidP="00F3118E">
      <w:pPr>
        <w:spacing w:line="480" w:lineRule="auto"/>
        <w:rPr>
          <w:rFonts w:ascii="Arial" w:eastAsia="Times New Roman" w:hAnsi="Arial" w:cs="Arial"/>
          <w:b/>
          <w:sz w:val="24"/>
          <w:szCs w:val="24"/>
        </w:rPr>
      </w:pPr>
      <w:r>
        <w:rPr>
          <w:rFonts w:ascii="Arial" w:eastAsia="Times New Roman" w:hAnsi="Arial" w:cs="Arial"/>
          <w:b/>
          <w:sz w:val="24"/>
          <w:szCs w:val="24"/>
        </w:rPr>
        <w:t xml:space="preserve">The </w:t>
      </w:r>
      <w:proofErr w:type="spellStart"/>
      <w:r>
        <w:rPr>
          <w:rFonts w:ascii="Arial" w:eastAsia="Times New Roman" w:hAnsi="Arial" w:cs="Arial"/>
          <w:b/>
          <w:sz w:val="24"/>
          <w:szCs w:val="24"/>
        </w:rPr>
        <w:t>PRaCTICED</w:t>
      </w:r>
      <w:proofErr w:type="spellEnd"/>
      <w:r>
        <w:rPr>
          <w:rFonts w:ascii="Arial" w:eastAsia="Times New Roman" w:hAnsi="Arial" w:cs="Arial"/>
          <w:b/>
          <w:sz w:val="24"/>
          <w:szCs w:val="24"/>
        </w:rPr>
        <w:t xml:space="preserve"> trial</w:t>
      </w:r>
    </w:p>
    <w:p w14:paraId="18A59392" w14:textId="60351794" w:rsidR="00670AE7" w:rsidRDefault="00670AE7" w:rsidP="00670AE7">
      <w:pPr>
        <w:spacing w:line="480" w:lineRule="auto"/>
        <w:ind w:firstLine="720"/>
        <w:rPr>
          <w:rFonts w:ascii="Arial" w:hAnsi="Arial" w:cs="Arial"/>
          <w:sz w:val="24"/>
          <w:szCs w:val="24"/>
        </w:rPr>
      </w:pPr>
      <w:r w:rsidRPr="00E972AF">
        <w:rPr>
          <w:rFonts w:ascii="Arial" w:hAnsi="Arial" w:cs="Arial"/>
          <w:sz w:val="24"/>
          <w:szCs w:val="24"/>
        </w:rPr>
        <w:t>This study is based on audio-recordings</w:t>
      </w:r>
      <w:r>
        <w:rPr>
          <w:rFonts w:ascii="Arial" w:hAnsi="Arial" w:cs="Arial"/>
          <w:sz w:val="24"/>
          <w:szCs w:val="24"/>
        </w:rPr>
        <w:t xml:space="preserve"> of therapy sessions</w:t>
      </w:r>
      <w:r w:rsidRPr="00E972AF">
        <w:rPr>
          <w:rFonts w:ascii="Arial" w:hAnsi="Arial" w:cs="Arial"/>
          <w:sz w:val="24"/>
          <w:szCs w:val="24"/>
        </w:rPr>
        <w:t xml:space="preserve"> taken from the </w:t>
      </w:r>
      <w:proofErr w:type="spellStart"/>
      <w:r w:rsidRPr="00E972AF">
        <w:rPr>
          <w:rFonts w:ascii="Arial" w:hAnsi="Arial" w:cs="Arial"/>
          <w:sz w:val="24"/>
          <w:szCs w:val="24"/>
        </w:rPr>
        <w:t>PRaCTICED</w:t>
      </w:r>
      <w:proofErr w:type="spellEnd"/>
      <w:r w:rsidRPr="00E972AF">
        <w:rPr>
          <w:rFonts w:ascii="Arial" w:hAnsi="Arial" w:cs="Arial"/>
          <w:sz w:val="24"/>
          <w:szCs w:val="24"/>
        </w:rPr>
        <w:t xml:space="preserve"> trial</w:t>
      </w:r>
      <w:r>
        <w:rPr>
          <w:rFonts w:ascii="Arial" w:hAnsi="Arial" w:cs="Arial"/>
          <w:sz w:val="24"/>
          <w:szCs w:val="24"/>
        </w:rPr>
        <w:t xml:space="preserve"> (Saxon</w:t>
      </w:r>
      <w:r w:rsidR="001909B4">
        <w:rPr>
          <w:rFonts w:ascii="Arial" w:hAnsi="Arial" w:cs="Arial"/>
          <w:sz w:val="24"/>
          <w:szCs w:val="24"/>
        </w:rPr>
        <w:t xml:space="preserve"> et al.</w:t>
      </w:r>
      <w:r>
        <w:rPr>
          <w:rFonts w:ascii="Arial" w:hAnsi="Arial" w:cs="Arial"/>
          <w:sz w:val="24"/>
          <w:szCs w:val="24"/>
        </w:rPr>
        <w:t>,</w:t>
      </w:r>
      <w:r w:rsidR="001909B4">
        <w:rPr>
          <w:rFonts w:ascii="Arial" w:hAnsi="Arial" w:cs="Arial"/>
          <w:sz w:val="24"/>
          <w:szCs w:val="24"/>
        </w:rPr>
        <w:t xml:space="preserve"> 2017)</w:t>
      </w:r>
      <w:r w:rsidRPr="00E972AF">
        <w:rPr>
          <w:rFonts w:ascii="Arial" w:hAnsi="Arial" w:cs="Arial"/>
          <w:sz w:val="24"/>
          <w:szCs w:val="24"/>
        </w:rPr>
        <w:t xml:space="preserve">. The </w:t>
      </w:r>
      <w:proofErr w:type="spellStart"/>
      <w:r w:rsidRPr="00E972AF">
        <w:rPr>
          <w:rFonts w:ascii="Arial" w:hAnsi="Arial" w:cs="Arial"/>
          <w:sz w:val="24"/>
          <w:szCs w:val="24"/>
        </w:rPr>
        <w:t>PRaCTICED</w:t>
      </w:r>
      <w:proofErr w:type="spellEnd"/>
      <w:r w:rsidRPr="00E972AF">
        <w:rPr>
          <w:rFonts w:ascii="Arial" w:hAnsi="Arial" w:cs="Arial"/>
          <w:sz w:val="24"/>
          <w:szCs w:val="24"/>
        </w:rPr>
        <w:t xml:space="preserve"> trial is a pragmatic non-inferiority randomised controlled trial looking at the clinical and cost-</w:t>
      </w:r>
      <w:r w:rsidRPr="00E972AF">
        <w:rPr>
          <w:rFonts w:ascii="Arial" w:hAnsi="Arial" w:cs="Arial"/>
          <w:sz w:val="24"/>
          <w:szCs w:val="24"/>
        </w:rPr>
        <w:lastRenderedPageBreak/>
        <w:t xml:space="preserve">effectiveness of </w:t>
      </w:r>
      <w:r>
        <w:rPr>
          <w:rFonts w:ascii="Arial" w:hAnsi="Arial" w:cs="Arial"/>
          <w:sz w:val="24"/>
          <w:szCs w:val="24"/>
        </w:rPr>
        <w:t>counselling for depression (</w:t>
      </w:r>
      <w:proofErr w:type="spellStart"/>
      <w:r w:rsidRPr="00E972AF">
        <w:rPr>
          <w:rFonts w:ascii="Arial" w:hAnsi="Arial" w:cs="Arial"/>
          <w:sz w:val="24"/>
          <w:szCs w:val="24"/>
        </w:rPr>
        <w:t>CfD</w:t>
      </w:r>
      <w:proofErr w:type="spellEnd"/>
      <w:r>
        <w:rPr>
          <w:rFonts w:ascii="Arial" w:hAnsi="Arial" w:cs="Arial"/>
          <w:sz w:val="24"/>
          <w:szCs w:val="24"/>
        </w:rPr>
        <w:t>)</w:t>
      </w:r>
      <w:r w:rsidRPr="00E972AF">
        <w:rPr>
          <w:rFonts w:ascii="Arial" w:hAnsi="Arial" w:cs="Arial"/>
          <w:sz w:val="24"/>
          <w:szCs w:val="24"/>
        </w:rPr>
        <w:t xml:space="preserve"> versus </w:t>
      </w:r>
      <w:r>
        <w:rPr>
          <w:rFonts w:ascii="Arial" w:hAnsi="Arial" w:cs="Arial"/>
          <w:sz w:val="24"/>
          <w:szCs w:val="24"/>
        </w:rPr>
        <w:t>cognitive behavioural therapy (</w:t>
      </w:r>
      <w:r w:rsidRPr="00E972AF">
        <w:rPr>
          <w:rFonts w:ascii="Arial" w:hAnsi="Arial" w:cs="Arial"/>
          <w:sz w:val="24"/>
          <w:szCs w:val="24"/>
        </w:rPr>
        <w:t>CBT</w:t>
      </w:r>
      <w:r>
        <w:rPr>
          <w:rFonts w:ascii="Arial" w:hAnsi="Arial" w:cs="Arial"/>
          <w:sz w:val="24"/>
          <w:szCs w:val="24"/>
        </w:rPr>
        <w:t>)</w:t>
      </w:r>
      <w:r w:rsidRPr="00E972AF">
        <w:rPr>
          <w:rFonts w:ascii="Arial" w:hAnsi="Arial" w:cs="Arial"/>
          <w:sz w:val="24"/>
          <w:szCs w:val="24"/>
        </w:rPr>
        <w:t xml:space="preserve"> for </w:t>
      </w:r>
      <w:r>
        <w:rPr>
          <w:rFonts w:ascii="Arial" w:hAnsi="Arial" w:cs="Arial"/>
          <w:sz w:val="24"/>
          <w:szCs w:val="24"/>
        </w:rPr>
        <w:t>patients</w:t>
      </w:r>
      <w:r w:rsidRPr="00E972AF">
        <w:rPr>
          <w:rFonts w:ascii="Arial" w:hAnsi="Arial" w:cs="Arial"/>
          <w:sz w:val="24"/>
          <w:szCs w:val="24"/>
        </w:rPr>
        <w:t xml:space="preserve"> in </w:t>
      </w:r>
      <w:r w:rsidR="00751EBA">
        <w:rPr>
          <w:rFonts w:ascii="Arial" w:hAnsi="Arial" w:cs="Arial"/>
          <w:sz w:val="24"/>
          <w:szCs w:val="24"/>
        </w:rPr>
        <w:t xml:space="preserve">a </w:t>
      </w:r>
      <w:r w:rsidRPr="00E972AF">
        <w:rPr>
          <w:rFonts w:ascii="Arial" w:hAnsi="Arial" w:cs="Arial"/>
          <w:sz w:val="24"/>
          <w:szCs w:val="24"/>
        </w:rPr>
        <w:t>primary care</w:t>
      </w:r>
      <w:r>
        <w:rPr>
          <w:rFonts w:ascii="Arial" w:hAnsi="Arial" w:cs="Arial"/>
          <w:sz w:val="24"/>
          <w:szCs w:val="24"/>
        </w:rPr>
        <w:t>, Increasing Access to Psychological Therapies (</w:t>
      </w:r>
      <w:r w:rsidRPr="00E972AF">
        <w:rPr>
          <w:rFonts w:ascii="Arial" w:hAnsi="Arial" w:cs="Arial"/>
          <w:sz w:val="24"/>
          <w:szCs w:val="24"/>
        </w:rPr>
        <w:t>IAPT</w:t>
      </w:r>
      <w:r>
        <w:rPr>
          <w:rFonts w:ascii="Arial" w:hAnsi="Arial" w:cs="Arial"/>
          <w:sz w:val="24"/>
          <w:szCs w:val="24"/>
        </w:rPr>
        <w:t>)</w:t>
      </w:r>
      <w:r w:rsidRPr="00E972AF">
        <w:rPr>
          <w:rFonts w:ascii="Arial" w:hAnsi="Arial" w:cs="Arial"/>
          <w:sz w:val="24"/>
          <w:szCs w:val="24"/>
        </w:rPr>
        <w:t xml:space="preserve"> service within </w:t>
      </w:r>
      <w:r>
        <w:rPr>
          <w:rFonts w:ascii="Arial" w:hAnsi="Arial" w:cs="Arial"/>
          <w:sz w:val="24"/>
          <w:szCs w:val="24"/>
        </w:rPr>
        <w:t>a Northern urban area</w:t>
      </w:r>
      <w:r w:rsidRPr="00E972AF">
        <w:rPr>
          <w:rFonts w:ascii="Arial" w:hAnsi="Arial" w:cs="Arial"/>
          <w:sz w:val="24"/>
          <w:szCs w:val="24"/>
        </w:rPr>
        <w:t xml:space="preserve"> meeting a diagnosis o</w:t>
      </w:r>
      <w:r>
        <w:rPr>
          <w:rFonts w:ascii="Arial" w:hAnsi="Arial" w:cs="Arial"/>
          <w:sz w:val="24"/>
          <w:szCs w:val="24"/>
        </w:rPr>
        <w:t>f moderate or severe depression. Exclusion criteria include the</w:t>
      </w:r>
      <w:r w:rsidRPr="00437E8A">
        <w:rPr>
          <w:rFonts w:ascii="Arial" w:hAnsi="Arial" w:cs="Arial"/>
          <w:sz w:val="24"/>
          <w:szCs w:val="24"/>
        </w:rPr>
        <w:t xml:space="preserve"> presence of prior diagnosis of personality disorder, bipolar disorder or</w:t>
      </w:r>
      <w:r>
        <w:rPr>
          <w:rFonts w:ascii="Arial" w:hAnsi="Arial" w:cs="Arial"/>
          <w:sz w:val="24"/>
          <w:szCs w:val="24"/>
        </w:rPr>
        <w:t xml:space="preserve"> schizophrenia. </w:t>
      </w:r>
      <w:r w:rsidRPr="00E972AF">
        <w:rPr>
          <w:rFonts w:ascii="Arial" w:hAnsi="Arial" w:cs="Arial"/>
          <w:sz w:val="24"/>
          <w:szCs w:val="24"/>
        </w:rPr>
        <w:t>All therapy sessions withi</w:t>
      </w:r>
      <w:r>
        <w:rPr>
          <w:rFonts w:ascii="Arial" w:hAnsi="Arial" w:cs="Arial"/>
          <w:sz w:val="24"/>
          <w:szCs w:val="24"/>
        </w:rPr>
        <w:t xml:space="preserve">n the </w:t>
      </w:r>
      <w:proofErr w:type="spellStart"/>
      <w:r>
        <w:rPr>
          <w:rFonts w:ascii="Arial" w:hAnsi="Arial" w:cs="Arial"/>
          <w:sz w:val="24"/>
          <w:szCs w:val="24"/>
        </w:rPr>
        <w:t>PRaCTICED</w:t>
      </w:r>
      <w:proofErr w:type="spellEnd"/>
      <w:r>
        <w:rPr>
          <w:rFonts w:ascii="Arial" w:hAnsi="Arial" w:cs="Arial"/>
          <w:sz w:val="24"/>
          <w:szCs w:val="24"/>
        </w:rPr>
        <w:t xml:space="preserve"> trial are routinely recorded</w:t>
      </w:r>
      <w:r w:rsidRPr="00E972AF">
        <w:rPr>
          <w:rFonts w:ascii="Arial" w:hAnsi="Arial" w:cs="Arial"/>
          <w:sz w:val="24"/>
          <w:szCs w:val="24"/>
        </w:rPr>
        <w:t xml:space="preserve"> with consent from </w:t>
      </w:r>
      <w:r>
        <w:rPr>
          <w:rFonts w:ascii="Arial" w:hAnsi="Arial" w:cs="Arial"/>
          <w:sz w:val="24"/>
          <w:szCs w:val="24"/>
        </w:rPr>
        <w:t>patient</w:t>
      </w:r>
      <w:r w:rsidRPr="00E972AF">
        <w:rPr>
          <w:rFonts w:ascii="Arial" w:hAnsi="Arial" w:cs="Arial"/>
          <w:sz w:val="24"/>
          <w:szCs w:val="24"/>
        </w:rPr>
        <w:t>s</w:t>
      </w:r>
      <w:r>
        <w:rPr>
          <w:rFonts w:ascii="Arial" w:hAnsi="Arial" w:cs="Arial"/>
          <w:sz w:val="24"/>
          <w:szCs w:val="24"/>
        </w:rPr>
        <w:t>.</w:t>
      </w:r>
      <w:r w:rsidRPr="00E972AF">
        <w:rPr>
          <w:rFonts w:ascii="Arial" w:hAnsi="Arial" w:cs="Arial"/>
          <w:sz w:val="24"/>
          <w:szCs w:val="24"/>
        </w:rPr>
        <w:t xml:space="preserve"> The trial is funded by the BACP Research Foundation, has NRES ethics approval (NRES 14/ YH/0001) and local NHS governance approval. The </w:t>
      </w:r>
      <w:proofErr w:type="spellStart"/>
      <w:r>
        <w:rPr>
          <w:rFonts w:ascii="Arial" w:hAnsi="Arial" w:cs="Arial"/>
          <w:sz w:val="24"/>
          <w:szCs w:val="24"/>
        </w:rPr>
        <w:t>PRaCTICED</w:t>
      </w:r>
      <w:proofErr w:type="spellEnd"/>
      <w:r>
        <w:rPr>
          <w:rFonts w:ascii="Arial" w:hAnsi="Arial" w:cs="Arial"/>
          <w:sz w:val="24"/>
          <w:szCs w:val="24"/>
        </w:rPr>
        <w:t xml:space="preserve"> </w:t>
      </w:r>
      <w:r w:rsidRPr="00E972AF">
        <w:rPr>
          <w:rFonts w:ascii="Arial" w:hAnsi="Arial" w:cs="Arial"/>
          <w:sz w:val="24"/>
          <w:szCs w:val="24"/>
        </w:rPr>
        <w:t>trial protocol specifie</w:t>
      </w:r>
      <w:r>
        <w:rPr>
          <w:rFonts w:ascii="Arial" w:hAnsi="Arial" w:cs="Arial"/>
          <w:sz w:val="24"/>
          <w:szCs w:val="24"/>
        </w:rPr>
        <w:t>s that the use of selected recordings</w:t>
      </w:r>
      <w:r w:rsidRPr="00E972AF">
        <w:rPr>
          <w:rFonts w:ascii="Arial" w:hAnsi="Arial" w:cs="Arial"/>
          <w:sz w:val="24"/>
          <w:szCs w:val="24"/>
        </w:rPr>
        <w:t xml:space="preserve"> will be made for two main purposes: namely treatment fidelity and process analyses of common factors and therapy-</w:t>
      </w:r>
      <w:r>
        <w:rPr>
          <w:rFonts w:ascii="Arial" w:hAnsi="Arial" w:cs="Arial"/>
          <w:sz w:val="24"/>
          <w:szCs w:val="24"/>
        </w:rPr>
        <w:t xml:space="preserve"> specific mechanisms of change and patient engagement. </w:t>
      </w:r>
    </w:p>
    <w:p w14:paraId="231B0E79" w14:textId="77777777" w:rsidR="00670AE7" w:rsidRDefault="00670AE7" w:rsidP="00BE36DC">
      <w:pPr>
        <w:spacing w:line="480" w:lineRule="auto"/>
        <w:rPr>
          <w:rFonts w:ascii="Arial" w:eastAsia="Times New Roman" w:hAnsi="Arial" w:cs="Arial"/>
          <w:b/>
          <w:sz w:val="24"/>
          <w:szCs w:val="24"/>
        </w:rPr>
      </w:pPr>
      <w:r>
        <w:rPr>
          <w:rFonts w:ascii="Arial" w:eastAsia="Times New Roman" w:hAnsi="Arial" w:cs="Arial"/>
          <w:b/>
          <w:sz w:val="24"/>
          <w:szCs w:val="24"/>
        </w:rPr>
        <w:t>Ethics and Data Protection</w:t>
      </w:r>
    </w:p>
    <w:p w14:paraId="600707E7" w14:textId="52BB0CAC" w:rsidR="00670AE7" w:rsidRDefault="00670AE7" w:rsidP="00670AE7">
      <w:pPr>
        <w:spacing w:after="0" w:line="480" w:lineRule="auto"/>
        <w:ind w:firstLine="720"/>
        <w:rPr>
          <w:rFonts w:ascii="Arial" w:eastAsia="Times New Roman" w:hAnsi="Arial" w:cs="Arial"/>
          <w:sz w:val="24"/>
          <w:szCs w:val="24"/>
        </w:rPr>
      </w:pPr>
      <w:r>
        <w:rPr>
          <w:rFonts w:ascii="Arial" w:eastAsia="Times New Roman" w:hAnsi="Arial" w:cs="Arial"/>
          <w:sz w:val="24"/>
          <w:szCs w:val="24"/>
        </w:rPr>
        <w:t>The current study was sponsored by the University of Sheffield and has received approval from the Health and Research Authority (HRA): IRAS project ID 225886; and Sheffield Health and Social C</w:t>
      </w:r>
      <w:r w:rsidR="00FF41CF">
        <w:rPr>
          <w:rFonts w:ascii="Arial" w:eastAsia="Times New Roman" w:hAnsi="Arial" w:cs="Arial"/>
          <w:sz w:val="24"/>
          <w:szCs w:val="24"/>
        </w:rPr>
        <w:t>are NHS Trust (SHSC) (Appendix C</w:t>
      </w:r>
      <w:r>
        <w:rPr>
          <w:rFonts w:ascii="Arial" w:eastAsia="Times New Roman" w:hAnsi="Arial" w:cs="Arial"/>
          <w:sz w:val="24"/>
          <w:szCs w:val="24"/>
        </w:rPr>
        <w:t>).</w:t>
      </w:r>
    </w:p>
    <w:p w14:paraId="08C721DB" w14:textId="77777777" w:rsidR="00670AE7" w:rsidRDefault="00670AE7" w:rsidP="00BE36DC">
      <w:pPr>
        <w:spacing w:line="480" w:lineRule="auto"/>
        <w:rPr>
          <w:rFonts w:ascii="Arial" w:eastAsia="Times New Roman" w:hAnsi="Arial" w:cs="Arial"/>
          <w:b/>
          <w:sz w:val="24"/>
          <w:szCs w:val="24"/>
        </w:rPr>
      </w:pPr>
      <w:r>
        <w:rPr>
          <w:rFonts w:ascii="Arial" w:eastAsia="Times New Roman" w:hAnsi="Arial" w:cs="Arial"/>
          <w:b/>
          <w:sz w:val="24"/>
          <w:szCs w:val="24"/>
        </w:rPr>
        <w:t>Participants</w:t>
      </w:r>
    </w:p>
    <w:p w14:paraId="17510854" w14:textId="75041252" w:rsidR="009B2FCF" w:rsidRPr="00F4724F" w:rsidRDefault="00670AE7" w:rsidP="00F4724F">
      <w:pPr>
        <w:spacing w:line="480" w:lineRule="auto"/>
        <w:ind w:firstLine="720"/>
        <w:rPr>
          <w:rFonts w:ascii="Arial" w:hAnsi="Arial" w:cs="Arial"/>
          <w:sz w:val="24"/>
          <w:szCs w:val="24"/>
        </w:rPr>
      </w:pPr>
      <w:r>
        <w:rPr>
          <w:rFonts w:ascii="Arial" w:eastAsia="Times New Roman" w:hAnsi="Arial" w:cs="Arial"/>
          <w:sz w:val="24"/>
          <w:szCs w:val="24"/>
        </w:rPr>
        <w:t>Forty participants were selected by a researcher on the project who was not involved in the rating process. The sample was balanced using the following criteria; treatment type (</w:t>
      </w:r>
      <w:proofErr w:type="spellStart"/>
      <w:r>
        <w:rPr>
          <w:rFonts w:ascii="Arial" w:eastAsia="Times New Roman" w:hAnsi="Arial" w:cs="Arial"/>
          <w:sz w:val="24"/>
          <w:szCs w:val="24"/>
        </w:rPr>
        <w:t>CfD</w:t>
      </w:r>
      <w:proofErr w:type="spellEnd"/>
      <w:r>
        <w:rPr>
          <w:rFonts w:ascii="Arial" w:eastAsia="Times New Roman" w:hAnsi="Arial" w:cs="Arial"/>
          <w:sz w:val="24"/>
          <w:szCs w:val="24"/>
        </w:rPr>
        <w:t xml:space="preserve"> vs CBT); followed by </w:t>
      </w:r>
      <w:r>
        <w:rPr>
          <w:rFonts w:ascii="Arial" w:hAnsi="Arial" w:cs="Arial"/>
          <w:sz w:val="24"/>
          <w:szCs w:val="24"/>
        </w:rPr>
        <w:t xml:space="preserve">unilateral termination, </w:t>
      </w:r>
      <w:r w:rsidRPr="006F600E">
        <w:rPr>
          <w:rFonts w:ascii="Arial" w:eastAsia="Times New Roman" w:hAnsi="Arial" w:cs="Arial"/>
          <w:sz w:val="24"/>
          <w:szCs w:val="24"/>
        </w:rPr>
        <w:t xml:space="preserve">i.e. a patient’s decision to stop therapy </w:t>
      </w:r>
      <w:r>
        <w:rPr>
          <w:rFonts w:ascii="Arial" w:eastAsia="Times New Roman" w:hAnsi="Arial" w:cs="Arial"/>
          <w:sz w:val="24"/>
          <w:szCs w:val="24"/>
        </w:rPr>
        <w:t xml:space="preserve">without agreement with their therapist </w:t>
      </w:r>
      <w:r>
        <w:rPr>
          <w:rFonts w:ascii="Arial" w:hAnsi="Arial" w:cs="Arial"/>
          <w:sz w:val="24"/>
          <w:szCs w:val="24"/>
        </w:rPr>
        <w:t xml:space="preserve">and then the participants were matched as far as was possible for demographics, severity of symptoms and to give as wide a range of therapists as possible. </w:t>
      </w:r>
      <w:r w:rsidR="00F4724F">
        <w:rPr>
          <w:rFonts w:ascii="Arial" w:hAnsi="Arial" w:cs="Arial"/>
          <w:sz w:val="24"/>
          <w:szCs w:val="24"/>
        </w:rPr>
        <w:t xml:space="preserve">The </w:t>
      </w:r>
      <w:r w:rsidR="00F4724F">
        <w:rPr>
          <w:rFonts w:ascii="Arial" w:hAnsi="Arial" w:cs="Arial"/>
          <w:sz w:val="24"/>
          <w:szCs w:val="24"/>
        </w:rPr>
        <w:lastRenderedPageBreak/>
        <w:t>uneven number in each treatment group is a result of maintaining the best balance between treatment groups taking into account drop outs.</w:t>
      </w:r>
    </w:p>
    <w:p w14:paraId="440299D2" w14:textId="59A12D3B" w:rsidR="00670AE7" w:rsidRPr="006F600E" w:rsidRDefault="00670AE7" w:rsidP="00BE36DC">
      <w:pPr>
        <w:spacing w:line="480" w:lineRule="auto"/>
        <w:rPr>
          <w:rFonts w:ascii="Arial" w:eastAsia="Times New Roman" w:hAnsi="Arial" w:cs="Arial"/>
          <w:b/>
          <w:sz w:val="24"/>
          <w:szCs w:val="24"/>
        </w:rPr>
      </w:pPr>
      <w:r w:rsidRPr="006F600E">
        <w:rPr>
          <w:rFonts w:ascii="Arial" w:eastAsia="Times New Roman" w:hAnsi="Arial" w:cs="Arial"/>
          <w:b/>
          <w:sz w:val="24"/>
          <w:szCs w:val="24"/>
        </w:rPr>
        <w:t>Sample Characteristics</w:t>
      </w:r>
    </w:p>
    <w:p w14:paraId="32D3DD8A" w14:textId="6C6BFFF0" w:rsidR="00670AE7" w:rsidRPr="006F600E" w:rsidRDefault="00670AE7" w:rsidP="00670AE7">
      <w:pPr>
        <w:spacing w:after="0" w:line="480" w:lineRule="auto"/>
        <w:rPr>
          <w:rFonts w:ascii="Arial" w:eastAsia="Times New Roman" w:hAnsi="Arial" w:cs="Arial"/>
          <w:sz w:val="24"/>
          <w:szCs w:val="24"/>
        </w:rPr>
      </w:pPr>
      <w:r w:rsidRPr="006F600E">
        <w:rPr>
          <w:rFonts w:ascii="Arial" w:eastAsia="Times New Roman" w:hAnsi="Arial" w:cs="Arial"/>
          <w:b/>
          <w:sz w:val="24"/>
          <w:szCs w:val="24"/>
        </w:rPr>
        <w:tab/>
      </w:r>
      <w:r w:rsidRPr="006F600E">
        <w:rPr>
          <w:rFonts w:ascii="Arial" w:eastAsia="Times New Roman" w:hAnsi="Arial" w:cs="Arial"/>
          <w:sz w:val="24"/>
          <w:szCs w:val="24"/>
        </w:rPr>
        <w:t>Characteristics of</w:t>
      </w:r>
      <w:r w:rsidR="00685348">
        <w:rPr>
          <w:rFonts w:ascii="Arial" w:eastAsia="Times New Roman" w:hAnsi="Arial" w:cs="Arial"/>
          <w:sz w:val="24"/>
          <w:szCs w:val="24"/>
        </w:rPr>
        <w:t xml:space="preserve"> the sample are shown in T</w:t>
      </w:r>
      <w:r w:rsidRPr="006F600E">
        <w:rPr>
          <w:rFonts w:ascii="Arial" w:eastAsia="Times New Roman" w:hAnsi="Arial" w:cs="Arial"/>
          <w:sz w:val="24"/>
          <w:szCs w:val="24"/>
        </w:rPr>
        <w:t xml:space="preserve">able </w:t>
      </w:r>
      <w:r>
        <w:rPr>
          <w:rFonts w:ascii="Arial" w:eastAsia="Times New Roman" w:hAnsi="Arial" w:cs="Arial"/>
          <w:sz w:val="24"/>
          <w:szCs w:val="24"/>
        </w:rPr>
        <w:t>1</w:t>
      </w:r>
      <w:r w:rsidRPr="006F600E">
        <w:rPr>
          <w:rFonts w:ascii="Arial" w:eastAsia="Times New Roman" w:hAnsi="Arial" w:cs="Arial"/>
          <w:sz w:val="24"/>
          <w:szCs w:val="24"/>
        </w:rPr>
        <w:t xml:space="preserve">. The sample consisted of 40 adult participants aged between 19 and 66. </w:t>
      </w:r>
      <w:r>
        <w:rPr>
          <w:rFonts w:ascii="Arial" w:eastAsia="Times New Roman" w:hAnsi="Arial" w:cs="Arial"/>
          <w:sz w:val="24"/>
          <w:szCs w:val="24"/>
        </w:rPr>
        <w:t xml:space="preserve">Twenty-one participants received </w:t>
      </w:r>
      <w:proofErr w:type="spellStart"/>
      <w:r>
        <w:rPr>
          <w:rFonts w:ascii="Arial" w:eastAsia="Times New Roman" w:hAnsi="Arial" w:cs="Arial"/>
          <w:sz w:val="24"/>
          <w:szCs w:val="24"/>
        </w:rPr>
        <w:t>CfD</w:t>
      </w:r>
      <w:proofErr w:type="spellEnd"/>
      <w:r>
        <w:rPr>
          <w:rFonts w:ascii="Arial" w:eastAsia="Times New Roman" w:hAnsi="Arial" w:cs="Arial"/>
          <w:sz w:val="24"/>
          <w:szCs w:val="24"/>
        </w:rPr>
        <w:t xml:space="preserve"> and 19 received CBT. </w:t>
      </w:r>
      <w:r w:rsidRPr="006F600E">
        <w:rPr>
          <w:rFonts w:ascii="Arial" w:eastAsia="Times New Roman" w:hAnsi="Arial" w:cs="Arial"/>
          <w:sz w:val="24"/>
          <w:szCs w:val="24"/>
        </w:rPr>
        <w:t>Using unilateral termination</w:t>
      </w:r>
      <w:r>
        <w:rPr>
          <w:rFonts w:ascii="Arial" w:eastAsia="Times New Roman" w:hAnsi="Arial" w:cs="Arial"/>
          <w:sz w:val="24"/>
          <w:szCs w:val="24"/>
        </w:rPr>
        <w:t xml:space="preserve"> as an engagement measure</w:t>
      </w:r>
      <w:r w:rsidRPr="006F600E">
        <w:rPr>
          <w:rFonts w:ascii="Arial" w:eastAsia="Times New Roman" w:hAnsi="Arial" w:cs="Arial"/>
          <w:sz w:val="24"/>
          <w:szCs w:val="24"/>
        </w:rPr>
        <w:t>: 21 people completed therapy and 19 dropped out. The majority of the sample were White British (n</w:t>
      </w:r>
      <w:r w:rsidRPr="006F600E">
        <w:rPr>
          <w:rFonts w:ascii="Arial" w:eastAsia="Times New Roman" w:hAnsi="Arial" w:cs="Arial"/>
          <w:i/>
          <w:sz w:val="24"/>
          <w:szCs w:val="24"/>
        </w:rPr>
        <w:t xml:space="preserve"> </w:t>
      </w:r>
      <w:r w:rsidRPr="006F600E">
        <w:rPr>
          <w:rFonts w:ascii="Arial" w:eastAsia="Times New Roman" w:hAnsi="Arial" w:cs="Arial"/>
          <w:sz w:val="24"/>
          <w:szCs w:val="24"/>
        </w:rPr>
        <w:t>= 35) and employed (n</w:t>
      </w:r>
      <w:r w:rsidRPr="006F600E">
        <w:rPr>
          <w:rFonts w:ascii="Arial" w:eastAsia="Times New Roman" w:hAnsi="Arial" w:cs="Arial"/>
          <w:i/>
          <w:sz w:val="24"/>
          <w:szCs w:val="24"/>
        </w:rPr>
        <w:t xml:space="preserve"> </w:t>
      </w:r>
      <w:r w:rsidRPr="006F600E">
        <w:rPr>
          <w:rFonts w:ascii="Arial" w:eastAsia="Times New Roman" w:hAnsi="Arial" w:cs="Arial"/>
          <w:sz w:val="24"/>
          <w:szCs w:val="24"/>
        </w:rPr>
        <w:t xml:space="preserve">= 21). Data on marital status was not collected as part of the trial. </w:t>
      </w:r>
    </w:p>
    <w:p w14:paraId="4A9CB839" w14:textId="0956FDDD" w:rsidR="00EC2C97" w:rsidRDefault="00670AE7" w:rsidP="00F4724F">
      <w:pPr>
        <w:spacing w:line="480" w:lineRule="auto"/>
        <w:ind w:firstLine="720"/>
        <w:rPr>
          <w:rFonts w:ascii="Arial" w:eastAsia="Times New Roman" w:hAnsi="Arial" w:cs="Arial"/>
          <w:sz w:val="24"/>
          <w:szCs w:val="24"/>
        </w:rPr>
      </w:pPr>
      <w:r w:rsidRPr="006F600E">
        <w:rPr>
          <w:rFonts w:ascii="Arial" w:eastAsia="Times New Roman" w:hAnsi="Arial" w:cs="Arial"/>
          <w:sz w:val="24"/>
          <w:szCs w:val="24"/>
        </w:rPr>
        <w:t xml:space="preserve">To allow for comparison and to make each group as equitable as possible the variables of ethnicity and employment status were made dichotomous. For ethnicity; participants were considered to be either White British (n= 35) or Non-White British (5) and for employment; either in paid employment (n= 21) or not in paid employment (n= 19). </w:t>
      </w:r>
    </w:p>
    <w:p w14:paraId="6955B789" w14:textId="129A881D" w:rsidR="006D4E5A" w:rsidRDefault="006D4E5A" w:rsidP="00F4724F">
      <w:pPr>
        <w:spacing w:line="480" w:lineRule="auto"/>
        <w:ind w:firstLine="720"/>
        <w:rPr>
          <w:rFonts w:ascii="Arial" w:eastAsia="Times New Roman" w:hAnsi="Arial" w:cs="Arial"/>
          <w:sz w:val="24"/>
          <w:szCs w:val="24"/>
        </w:rPr>
      </w:pPr>
    </w:p>
    <w:p w14:paraId="4D646FF7" w14:textId="308075F6" w:rsidR="006D4E5A" w:rsidRDefault="006D4E5A" w:rsidP="00F4724F">
      <w:pPr>
        <w:spacing w:line="480" w:lineRule="auto"/>
        <w:ind w:firstLine="720"/>
        <w:rPr>
          <w:rFonts w:ascii="Arial" w:eastAsia="Times New Roman" w:hAnsi="Arial" w:cs="Arial"/>
          <w:sz w:val="24"/>
          <w:szCs w:val="24"/>
        </w:rPr>
      </w:pPr>
    </w:p>
    <w:p w14:paraId="4B3A21A7" w14:textId="3D755019" w:rsidR="006D4E5A" w:rsidRDefault="006D4E5A" w:rsidP="00F4724F">
      <w:pPr>
        <w:spacing w:line="480" w:lineRule="auto"/>
        <w:ind w:firstLine="720"/>
        <w:rPr>
          <w:rFonts w:ascii="Arial" w:eastAsia="Times New Roman" w:hAnsi="Arial" w:cs="Arial"/>
          <w:sz w:val="24"/>
          <w:szCs w:val="24"/>
        </w:rPr>
      </w:pPr>
    </w:p>
    <w:p w14:paraId="588E9BCF" w14:textId="5CE8BBDF" w:rsidR="006D4E5A" w:rsidRDefault="006D4E5A" w:rsidP="00F4724F">
      <w:pPr>
        <w:spacing w:line="480" w:lineRule="auto"/>
        <w:ind w:firstLine="720"/>
        <w:rPr>
          <w:rFonts w:ascii="Arial" w:eastAsia="Times New Roman" w:hAnsi="Arial" w:cs="Arial"/>
          <w:sz w:val="24"/>
          <w:szCs w:val="24"/>
        </w:rPr>
      </w:pPr>
    </w:p>
    <w:p w14:paraId="677C3E7D" w14:textId="74E9E829" w:rsidR="006D4E5A" w:rsidRDefault="006D4E5A" w:rsidP="00F4724F">
      <w:pPr>
        <w:spacing w:line="480" w:lineRule="auto"/>
        <w:ind w:firstLine="720"/>
        <w:rPr>
          <w:rFonts w:ascii="Arial" w:eastAsia="Times New Roman" w:hAnsi="Arial" w:cs="Arial"/>
          <w:sz w:val="24"/>
          <w:szCs w:val="24"/>
        </w:rPr>
      </w:pPr>
    </w:p>
    <w:p w14:paraId="4C7C684D" w14:textId="525BEFF7" w:rsidR="006D4E5A" w:rsidRDefault="006D4E5A" w:rsidP="00F4724F">
      <w:pPr>
        <w:spacing w:line="480" w:lineRule="auto"/>
        <w:ind w:firstLine="720"/>
        <w:rPr>
          <w:rFonts w:ascii="Arial" w:eastAsia="Times New Roman" w:hAnsi="Arial" w:cs="Arial"/>
          <w:sz w:val="24"/>
          <w:szCs w:val="24"/>
        </w:rPr>
      </w:pPr>
    </w:p>
    <w:p w14:paraId="2C11B225" w14:textId="6DF65858" w:rsidR="006D4E5A" w:rsidRDefault="006D4E5A" w:rsidP="00F4724F">
      <w:pPr>
        <w:spacing w:line="480" w:lineRule="auto"/>
        <w:ind w:firstLine="720"/>
        <w:rPr>
          <w:rFonts w:ascii="Arial" w:eastAsia="Times New Roman" w:hAnsi="Arial" w:cs="Arial"/>
          <w:sz w:val="24"/>
          <w:szCs w:val="24"/>
        </w:rPr>
      </w:pPr>
    </w:p>
    <w:p w14:paraId="1EA8179D" w14:textId="4BFFCA49" w:rsidR="006D4E5A" w:rsidRDefault="006D4E5A" w:rsidP="00F4724F">
      <w:pPr>
        <w:spacing w:line="480" w:lineRule="auto"/>
        <w:ind w:firstLine="720"/>
        <w:rPr>
          <w:rFonts w:ascii="Arial" w:eastAsia="Times New Roman" w:hAnsi="Arial" w:cs="Arial"/>
          <w:sz w:val="24"/>
          <w:szCs w:val="24"/>
        </w:rPr>
      </w:pPr>
    </w:p>
    <w:p w14:paraId="2F002731" w14:textId="77777777" w:rsidR="006D4E5A" w:rsidRDefault="006D4E5A" w:rsidP="00F4724F">
      <w:pPr>
        <w:spacing w:line="480" w:lineRule="auto"/>
        <w:ind w:firstLine="720"/>
        <w:rPr>
          <w:rFonts w:ascii="Arial" w:eastAsia="Times New Roman" w:hAnsi="Arial" w:cs="Arial"/>
          <w:sz w:val="24"/>
          <w:szCs w:val="24"/>
        </w:rPr>
      </w:pPr>
    </w:p>
    <w:tbl>
      <w:tblPr>
        <w:tblpPr w:leftFromText="180" w:rightFromText="180" w:vertAnchor="text" w:horzAnchor="margin" w:tblpY="79"/>
        <w:tblW w:w="6340" w:type="dxa"/>
        <w:tblLook w:val="04A0" w:firstRow="1" w:lastRow="0" w:firstColumn="1" w:lastColumn="0" w:noHBand="0" w:noVBand="1"/>
      </w:tblPr>
      <w:tblGrid>
        <w:gridCol w:w="4420"/>
        <w:gridCol w:w="960"/>
        <w:gridCol w:w="960"/>
      </w:tblGrid>
      <w:tr w:rsidR="00DE1B17" w:rsidRPr="006F600E" w14:paraId="0909EDE9" w14:textId="77777777" w:rsidTr="00DE1B17">
        <w:trPr>
          <w:trHeight w:val="315"/>
        </w:trPr>
        <w:tc>
          <w:tcPr>
            <w:tcW w:w="4420" w:type="dxa"/>
            <w:tcBorders>
              <w:top w:val="nil"/>
              <w:left w:val="nil"/>
              <w:bottom w:val="nil"/>
              <w:right w:val="nil"/>
            </w:tcBorders>
            <w:noWrap/>
            <w:vAlign w:val="bottom"/>
            <w:hideMark/>
          </w:tcPr>
          <w:p w14:paraId="02419188" w14:textId="77777777" w:rsidR="00DE1B17" w:rsidRPr="00BE36DC" w:rsidRDefault="00DE1B17" w:rsidP="00DE1B17">
            <w:pPr>
              <w:spacing w:after="0" w:line="240" w:lineRule="auto"/>
              <w:rPr>
                <w:rFonts w:ascii="Arial" w:eastAsia="Times New Roman" w:hAnsi="Arial" w:cs="Arial"/>
                <w:b/>
                <w:sz w:val="24"/>
                <w:szCs w:val="24"/>
              </w:rPr>
            </w:pPr>
            <w:r w:rsidRPr="00BE36DC">
              <w:rPr>
                <w:rFonts w:ascii="Arial" w:eastAsia="Times New Roman" w:hAnsi="Arial" w:cs="Arial"/>
                <w:b/>
                <w:sz w:val="24"/>
                <w:szCs w:val="24"/>
              </w:rPr>
              <w:lastRenderedPageBreak/>
              <w:t>Table 1</w:t>
            </w:r>
          </w:p>
        </w:tc>
        <w:tc>
          <w:tcPr>
            <w:tcW w:w="960" w:type="dxa"/>
            <w:tcBorders>
              <w:top w:val="nil"/>
              <w:left w:val="nil"/>
              <w:bottom w:val="nil"/>
              <w:right w:val="nil"/>
            </w:tcBorders>
            <w:noWrap/>
            <w:vAlign w:val="bottom"/>
            <w:hideMark/>
          </w:tcPr>
          <w:p w14:paraId="2878B05A" w14:textId="77777777" w:rsidR="00DE1B17" w:rsidRPr="00BE36DC" w:rsidRDefault="00DE1B17" w:rsidP="00DE1B17">
            <w:pPr>
              <w:spacing w:after="0" w:line="240" w:lineRule="auto"/>
              <w:rPr>
                <w:rFonts w:ascii="Arial" w:eastAsia="Times New Roman" w:hAnsi="Arial" w:cs="Arial"/>
                <w:b/>
                <w:sz w:val="24"/>
                <w:szCs w:val="24"/>
              </w:rPr>
            </w:pPr>
          </w:p>
        </w:tc>
        <w:tc>
          <w:tcPr>
            <w:tcW w:w="960" w:type="dxa"/>
            <w:tcBorders>
              <w:top w:val="nil"/>
              <w:left w:val="nil"/>
              <w:bottom w:val="nil"/>
              <w:right w:val="nil"/>
            </w:tcBorders>
            <w:noWrap/>
            <w:vAlign w:val="bottom"/>
            <w:hideMark/>
          </w:tcPr>
          <w:p w14:paraId="39122B0A" w14:textId="77777777" w:rsidR="00DE1B17" w:rsidRPr="006F600E" w:rsidRDefault="00DE1B17" w:rsidP="00DE1B17">
            <w:pPr>
              <w:spacing w:after="0" w:line="240" w:lineRule="auto"/>
              <w:rPr>
                <w:rFonts w:ascii="Arial" w:eastAsia="Times New Roman" w:hAnsi="Arial" w:cs="Arial"/>
                <w:sz w:val="24"/>
                <w:szCs w:val="24"/>
              </w:rPr>
            </w:pPr>
          </w:p>
        </w:tc>
      </w:tr>
      <w:tr w:rsidR="00BE36DC" w:rsidRPr="006F600E" w14:paraId="7430715F" w14:textId="77777777" w:rsidTr="00C3014D">
        <w:trPr>
          <w:trHeight w:val="315"/>
        </w:trPr>
        <w:tc>
          <w:tcPr>
            <w:tcW w:w="6340" w:type="dxa"/>
            <w:gridSpan w:val="3"/>
            <w:tcBorders>
              <w:top w:val="nil"/>
              <w:left w:val="nil"/>
              <w:bottom w:val="nil"/>
              <w:right w:val="nil"/>
            </w:tcBorders>
            <w:noWrap/>
            <w:vAlign w:val="bottom"/>
            <w:hideMark/>
          </w:tcPr>
          <w:p w14:paraId="4D98A64B" w14:textId="4853E27E" w:rsidR="00BE36DC" w:rsidRPr="006F600E" w:rsidRDefault="00BE36DC" w:rsidP="00DE1B17">
            <w:pPr>
              <w:spacing w:after="0" w:line="240" w:lineRule="auto"/>
              <w:rPr>
                <w:rFonts w:ascii="Arial" w:eastAsia="Times New Roman" w:hAnsi="Arial" w:cs="Arial"/>
                <w:i/>
                <w:iCs/>
                <w:sz w:val="24"/>
                <w:szCs w:val="24"/>
              </w:rPr>
            </w:pPr>
            <w:r w:rsidRPr="00BE36DC">
              <w:rPr>
                <w:rFonts w:ascii="Arial" w:eastAsia="Times New Roman" w:hAnsi="Arial" w:cs="Arial"/>
                <w:b/>
                <w:i/>
                <w:iCs/>
                <w:sz w:val="24"/>
                <w:szCs w:val="24"/>
              </w:rPr>
              <w:t>Participant demographic and clinical variables</w:t>
            </w:r>
          </w:p>
        </w:tc>
      </w:tr>
      <w:tr w:rsidR="00DE1B17" w:rsidRPr="006F600E" w14:paraId="60238606" w14:textId="77777777" w:rsidTr="00DE1B17">
        <w:trPr>
          <w:trHeight w:val="315"/>
        </w:trPr>
        <w:tc>
          <w:tcPr>
            <w:tcW w:w="4420" w:type="dxa"/>
            <w:tcBorders>
              <w:top w:val="nil"/>
              <w:left w:val="nil"/>
              <w:bottom w:val="single" w:sz="4" w:space="0" w:color="auto"/>
              <w:right w:val="nil"/>
            </w:tcBorders>
            <w:noWrap/>
            <w:vAlign w:val="bottom"/>
            <w:hideMark/>
          </w:tcPr>
          <w:p w14:paraId="017A3975" w14:textId="77777777" w:rsidR="00DE1B17" w:rsidRPr="006F600E" w:rsidRDefault="00DE1B17" w:rsidP="00DE1B17">
            <w:pPr>
              <w:spacing w:after="0" w:line="240" w:lineRule="auto"/>
              <w:rPr>
                <w:rFonts w:ascii="Arial" w:eastAsia="Times New Roman" w:hAnsi="Arial" w:cs="Arial"/>
                <w:sz w:val="24"/>
                <w:szCs w:val="24"/>
              </w:rPr>
            </w:pPr>
          </w:p>
        </w:tc>
        <w:tc>
          <w:tcPr>
            <w:tcW w:w="1920" w:type="dxa"/>
            <w:gridSpan w:val="2"/>
            <w:tcBorders>
              <w:top w:val="nil"/>
              <w:left w:val="nil"/>
              <w:bottom w:val="single" w:sz="4" w:space="0" w:color="auto"/>
              <w:right w:val="nil"/>
            </w:tcBorders>
            <w:noWrap/>
            <w:vAlign w:val="bottom"/>
          </w:tcPr>
          <w:p w14:paraId="48FAFF5E" w14:textId="77777777" w:rsidR="00DE1B17" w:rsidRPr="006F600E" w:rsidRDefault="00DE1B17" w:rsidP="00DE1B17">
            <w:pPr>
              <w:spacing w:after="0" w:line="240" w:lineRule="auto"/>
              <w:jc w:val="center"/>
              <w:rPr>
                <w:rFonts w:ascii="Arial" w:eastAsia="Times New Roman" w:hAnsi="Arial" w:cs="Arial"/>
                <w:sz w:val="24"/>
                <w:szCs w:val="24"/>
              </w:rPr>
            </w:pPr>
          </w:p>
        </w:tc>
      </w:tr>
      <w:tr w:rsidR="00DE1B17" w:rsidRPr="006F600E" w14:paraId="018D7E71" w14:textId="77777777" w:rsidTr="00DE1B17">
        <w:trPr>
          <w:trHeight w:val="315"/>
        </w:trPr>
        <w:tc>
          <w:tcPr>
            <w:tcW w:w="4420" w:type="dxa"/>
            <w:tcBorders>
              <w:top w:val="single" w:sz="4" w:space="0" w:color="auto"/>
              <w:left w:val="nil"/>
              <w:bottom w:val="single" w:sz="4" w:space="0" w:color="auto"/>
              <w:right w:val="nil"/>
            </w:tcBorders>
            <w:noWrap/>
            <w:vAlign w:val="bottom"/>
            <w:hideMark/>
          </w:tcPr>
          <w:p w14:paraId="4DD9876B"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Variable</w:t>
            </w:r>
          </w:p>
        </w:tc>
        <w:tc>
          <w:tcPr>
            <w:tcW w:w="960" w:type="dxa"/>
            <w:tcBorders>
              <w:top w:val="single" w:sz="4" w:space="0" w:color="auto"/>
              <w:left w:val="nil"/>
              <w:bottom w:val="single" w:sz="4" w:space="0" w:color="auto"/>
              <w:right w:val="nil"/>
            </w:tcBorders>
            <w:noWrap/>
            <w:vAlign w:val="bottom"/>
            <w:hideMark/>
          </w:tcPr>
          <w:p w14:paraId="2D2CFBA6" w14:textId="77777777" w:rsidR="00DE1B17" w:rsidRPr="006F600E" w:rsidRDefault="00DE1B17" w:rsidP="00DE1B17">
            <w:pPr>
              <w:spacing w:after="0" w:line="240" w:lineRule="auto"/>
              <w:rPr>
                <w:rFonts w:ascii="Arial" w:eastAsia="Times New Roman" w:hAnsi="Arial" w:cs="Arial"/>
                <w:i/>
                <w:iCs/>
                <w:sz w:val="24"/>
                <w:szCs w:val="24"/>
              </w:rPr>
            </w:pPr>
            <w:r w:rsidRPr="006F600E">
              <w:rPr>
                <w:rFonts w:ascii="Arial" w:eastAsia="Times New Roman" w:hAnsi="Arial" w:cs="Arial"/>
                <w:i/>
                <w:iCs/>
                <w:sz w:val="24"/>
                <w:szCs w:val="24"/>
              </w:rPr>
              <w:t>N</w:t>
            </w:r>
          </w:p>
        </w:tc>
        <w:tc>
          <w:tcPr>
            <w:tcW w:w="960" w:type="dxa"/>
            <w:tcBorders>
              <w:top w:val="single" w:sz="4" w:space="0" w:color="auto"/>
              <w:left w:val="nil"/>
              <w:bottom w:val="single" w:sz="4" w:space="0" w:color="auto"/>
              <w:right w:val="nil"/>
            </w:tcBorders>
            <w:noWrap/>
            <w:vAlign w:val="bottom"/>
            <w:hideMark/>
          </w:tcPr>
          <w:p w14:paraId="31BED8BC" w14:textId="77777777" w:rsidR="00DE1B17" w:rsidRPr="006F600E" w:rsidRDefault="00DE1B17" w:rsidP="00DE1B17">
            <w:pPr>
              <w:spacing w:after="0" w:line="240" w:lineRule="auto"/>
              <w:rPr>
                <w:rFonts w:ascii="Arial" w:eastAsia="Times New Roman" w:hAnsi="Arial" w:cs="Arial"/>
                <w:i/>
                <w:iCs/>
                <w:sz w:val="24"/>
                <w:szCs w:val="24"/>
              </w:rPr>
            </w:pPr>
            <w:r w:rsidRPr="006F600E">
              <w:rPr>
                <w:rFonts w:ascii="Arial" w:eastAsia="Times New Roman" w:hAnsi="Arial" w:cs="Arial"/>
                <w:i/>
                <w:iCs/>
                <w:sz w:val="24"/>
                <w:szCs w:val="24"/>
              </w:rPr>
              <w:t>%</w:t>
            </w:r>
          </w:p>
        </w:tc>
      </w:tr>
      <w:tr w:rsidR="00DE1B17" w:rsidRPr="006F600E" w14:paraId="0CB4F7E6" w14:textId="77777777" w:rsidTr="00DE1B17">
        <w:trPr>
          <w:trHeight w:val="315"/>
        </w:trPr>
        <w:tc>
          <w:tcPr>
            <w:tcW w:w="4420" w:type="dxa"/>
            <w:tcBorders>
              <w:top w:val="nil"/>
              <w:left w:val="nil"/>
              <w:bottom w:val="nil"/>
              <w:right w:val="nil"/>
            </w:tcBorders>
            <w:noWrap/>
            <w:vAlign w:val="bottom"/>
            <w:hideMark/>
          </w:tcPr>
          <w:p w14:paraId="2C3855DF"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Gender</w:t>
            </w:r>
          </w:p>
        </w:tc>
        <w:tc>
          <w:tcPr>
            <w:tcW w:w="960" w:type="dxa"/>
            <w:tcBorders>
              <w:top w:val="nil"/>
              <w:left w:val="nil"/>
              <w:bottom w:val="nil"/>
              <w:right w:val="nil"/>
            </w:tcBorders>
            <w:noWrap/>
            <w:vAlign w:val="bottom"/>
            <w:hideMark/>
          </w:tcPr>
          <w:p w14:paraId="084314EC" w14:textId="77777777" w:rsidR="00DE1B17" w:rsidRPr="006F600E" w:rsidRDefault="00DE1B17" w:rsidP="00DE1B17">
            <w:pPr>
              <w:spacing w:after="0" w:line="240" w:lineRule="auto"/>
              <w:rPr>
                <w:rFonts w:ascii="Arial" w:eastAsia="Times New Roman" w:hAnsi="Arial" w:cs="Arial"/>
                <w:sz w:val="24"/>
                <w:szCs w:val="24"/>
              </w:rPr>
            </w:pPr>
          </w:p>
        </w:tc>
        <w:tc>
          <w:tcPr>
            <w:tcW w:w="960" w:type="dxa"/>
            <w:tcBorders>
              <w:top w:val="nil"/>
              <w:left w:val="nil"/>
              <w:bottom w:val="nil"/>
              <w:right w:val="nil"/>
            </w:tcBorders>
            <w:noWrap/>
            <w:vAlign w:val="bottom"/>
            <w:hideMark/>
          </w:tcPr>
          <w:p w14:paraId="10865699" w14:textId="77777777" w:rsidR="00DE1B17" w:rsidRPr="006F600E" w:rsidRDefault="00DE1B17" w:rsidP="00DE1B17">
            <w:pPr>
              <w:spacing w:after="0" w:line="240" w:lineRule="auto"/>
              <w:rPr>
                <w:rFonts w:ascii="Arial" w:eastAsia="Times New Roman" w:hAnsi="Arial" w:cs="Arial"/>
                <w:sz w:val="24"/>
                <w:szCs w:val="24"/>
              </w:rPr>
            </w:pPr>
          </w:p>
        </w:tc>
      </w:tr>
      <w:tr w:rsidR="00DE1B17" w:rsidRPr="006F600E" w14:paraId="2C6455BB" w14:textId="77777777" w:rsidTr="00DE1B17">
        <w:trPr>
          <w:trHeight w:val="315"/>
        </w:trPr>
        <w:tc>
          <w:tcPr>
            <w:tcW w:w="4420" w:type="dxa"/>
            <w:tcBorders>
              <w:top w:val="nil"/>
              <w:left w:val="nil"/>
              <w:bottom w:val="nil"/>
              <w:right w:val="nil"/>
            </w:tcBorders>
            <w:noWrap/>
            <w:vAlign w:val="bottom"/>
            <w:hideMark/>
          </w:tcPr>
          <w:p w14:paraId="1596F941"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Female</w:t>
            </w:r>
          </w:p>
        </w:tc>
        <w:tc>
          <w:tcPr>
            <w:tcW w:w="960" w:type="dxa"/>
            <w:tcBorders>
              <w:top w:val="nil"/>
              <w:left w:val="nil"/>
              <w:bottom w:val="nil"/>
              <w:right w:val="nil"/>
            </w:tcBorders>
            <w:noWrap/>
            <w:vAlign w:val="bottom"/>
            <w:hideMark/>
          </w:tcPr>
          <w:p w14:paraId="5BE4E168"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22</w:t>
            </w:r>
          </w:p>
        </w:tc>
        <w:tc>
          <w:tcPr>
            <w:tcW w:w="960" w:type="dxa"/>
            <w:tcBorders>
              <w:top w:val="nil"/>
              <w:left w:val="nil"/>
              <w:bottom w:val="nil"/>
              <w:right w:val="nil"/>
            </w:tcBorders>
            <w:noWrap/>
            <w:vAlign w:val="bottom"/>
            <w:hideMark/>
          </w:tcPr>
          <w:p w14:paraId="76A82A1B"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55</w:t>
            </w:r>
          </w:p>
        </w:tc>
      </w:tr>
      <w:tr w:rsidR="00DE1B17" w:rsidRPr="006F600E" w14:paraId="74CA7B8E" w14:textId="77777777" w:rsidTr="00DE1B17">
        <w:trPr>
          <w:trHeight w:val="315"/>
        </w:trPr>
        <w:tc>
          <w:tcPr>
            <w:tcW w:w="4420" w:type="dxa"/>
            <w:tcBorders>
              <w:top w:val="nil"/>
              <w:left w:val="nil"/>
              <w:bottom w:val="nil"/>
              <w:right w:val="nil"/>
            </w:tcBorders>
            <w:noWrap/>
            <w:vAlign w:val="bottom"/>
            <w:hideMark/>
          </w:tcPr>
          <w:p w14:paraId="2039AD98"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Male</w:t>
            </w:r>
          </w:p>
        </w:tc>
        <w:tc>
          <w:tcPr>
            <w:tcW w:w="960" w:type="dxa"/>
            <w:tcBorders>
              <w:top w:val="nil"/>
              <w:left w:val="nil"/>
              <w:bottom w:val="nil"/>
              <w:right w:val="nil"/>
            </w:tcBorders>
            <w:noWrap/>
            <w:vAlign w:val="bottom"/>
            <w:hideMark/>
          </w:tcPr>
          <w:p w14:paraId="5FC55EB5"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18</w:t>
            </w:r>
          </w:p>
        </w:tc>
        <w:tc>
          <w:tcPr>
            <w:tcW w:w="960" w:type="dxa"/>
            <w:tcBorders>
              <w:top w:val="nil"/>
              <w:left w:val="nil"/>
              <w:bottom w:val="nil"/>
              <w:right w:val="nil"/>
            </w:tcBorders>
            <w:noWrap/>
            <w:vAlign w:val="bottom"/>
            <w:hideMark/>
          </w:tcPr>
          <w:p w14:paraId="31CF3254"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45</w:t>
            </w:r>
          </w:p>
        </w:tc>
      </w:tr>
      <w:tr w:rsidR="00DE1B17" w:rsidRPr="006F600E" w14:paraId="48C3953A" w14:textId="77777777" w:rsidTr="00DE1B17">
        <w:trPr>
          <w:trHeight w:val="315"/>
        </w:trPr>
        <w:tc>
          <w:tcPr>
            <w:tcW w:w="4420" w:type="dxa"/>
            <w:tcBorders>
              <w:top w:val="nil"/>
              <w:left w:val="nil"/>
              <w:bottom w:val="nil"/>
              <w:right w:val="nil"/>
            </w:tcBorders>
            <w:noWrap/>
            <w:vAlign w:val="bottom"/>
            <w:hideMark/>
          </w:tcPr>
          <w:p w14:paraId="16F2FBE3"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Ethnicity</w:t>
            </w:r>
          </w:p>
        </w:tc>
        <w:tc>
          <w:tcPr>
            <w:tcW w:w="960" w:type="dxa"/>
            <w:tcBorders>
              <w:top w:val="nil"/>
              <w:left w:val="nil"/>
              <w:bottom w:val="nil"/>
              <w:right w:val="nil"/>
            </w:tcBorders>
            <w:noWrap/>
            <w:vAlign w:val="bottom"/>
            <w:hideMark/>
          </w:tcPr>
          <w:p w14:paraId="02B5EC57" w14:textId="77777777" w:rsidR="00DE1B17" w:rsidRPr="006F600E" w:rsidRDefault="00DE1B17" w:rsidP="00DE1B17">
            <w:pPr>
              <w:spacing w:after="0" w:line="240" w:lineRule="auto"/>
              <w:rPr>
                <w:rFonts w:ascii="Arial" w:eastAsia="Times New Roman" w:hAnsi="Arial" w:cs="Arial"/>
                <w:sz w:val="24"/>
                <w:szCs w:val="24"/>
              </w:rPr>
            </w:pPr>
          </w:p>
        </w:tc>
        <w:tc>
          <w:tcPr>
            <w:tcW w:w="960" w:type="dxa"/>
            <w:tcBorders>
              <w:top w:val="nil"/>
              <w:left w:val="nil"/>
              <w:bottom w:val="nil"/>
              <w:right w:val="nil"/>
            </w:tcBorders>
            <w:noWrap/>
            <w:vAlign w:val="bottom"/>
            <w:hideMark/>
          </w:tcPr>
          <w:p w14:paraId="183873EA" w14:textId="77777777" w:rsidR="00DE1B17" w:rsidRPr="006F600E" w:rsidRDefault="00DE1B17" w:rsidP="00DE1B17">
            <w:pPr>
              <w:spacing w:after="0" w:line="240" w:lineRule="auto"/>
              <w:rPr>
                <w:rFonts w:ascii="Arial" w:eastAsia="Times New Roman" w:hAnsi="Arial" w:cs="Arial"/>
                <w:sz w:val="24"/>
                <w:szCs w:val="24"/>
              </w:rPr>
            </w:pPr>
          </w:p>
        </w:tc>
      </w:tr>
      <w:tr w:rsidR="00DE1B17" w:rsidRPr="006F600E" w14:paraId="54C99F26" w14:textId="77777777" w:rsidTr="00DE1B17">
        <w:trPr>
          <w:trHeight w:val="315"/>
        </w:trPr>
        <w:tc>
          <w:tcPr>
            <w:tcW w:w="4420" w:type="dxa"/>
            <w:tcBorders>
              <w:top w:val="nil"/>
              <w:left w:val="nil"/>
              <w:bottom w:val="nil"/>
              <w:right w:val="nil"/>
            </w:tcBorders>
            <w:noWrap/>
            <w:vAlign w:val="bottom"/>
            <w:hideMark/>
          </w:tcPr>
          <w:p w14:paraId="1240ABEA"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White British</w:t>
            </w:r>
          </w:p>
        </w:tc>
        <w:tc>
          <w:tcPr>
            <w:tcW w:w="960" w:type="dxa"/>
            <w:tcBorders>
              <w:top w:val="nil"/>
              <w:left w:val="nil"/>
              <w:bottom w:val="nil"/>
              <w:right w:val="nil"/>
            </w:tcBorders>
            <w:noWrap/>
            <w:vAlign w:val="bottom"/>
            <w:hideMark/>
          </w:tcPr>
          <w:p w14:paraId="560FDB51"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35</w:t>
            </w:r>
          </w:p>
        </w:tc>
        <w:tc>
          <w:tcPr>
            <w:tcW w:w="960" w:type="dxa"/>
            <w:tcBorders>
              <w:top w:val="nil"/>
              <w:left w:val="nil"/>
              <w:bottom w:val="nil"/>
              <w:right w:val="nil"/>
            </w:tcBorders>
            <w:noWrap/>
            <w:vAlign w:val="bottom"/>
            <w:hideMark/>
          </w:tcPr>
          <w:p w14:paraId="395D8BD1"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87.5</w:t>
            </w:r>
          </w:p>
        </w:tc>
      </w:tr>
      <w:tr w:rsidR="00DE1B17" w:rsidRPr="006F600E" w14:paraId="13CB2E86" w14:textId="77777777" w:rsidTr="00DE1B17">
        <w:trPr>
          <w:trHeight w:val="315"/>
        </w:trPr>
        <w:tc>
          <w:tcPr>
            <w:tcW w:w="4420" w:type="dxa"/>
            <w:tcBorders>
              <w:top w:val="nil"/>
              <w:left w:val="nil"/>
              <w:bottom w:val="nil"/>
              <w:right w:val="nil"/>
            </w:tcBorders>
            <w:noWrap/>
            <w:vAlign w:val="bottom"/>
            <w:hideMark/>
          </w:tcPr>
          <w:p w14:paraId="55EB66EB"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White - other</w:t>
            </w:r>
          </w:p>
        </w:tc>
        <w:tc>
          <w:tcPr>
            <w:tcW w:w="960" w:type="dxa"/>
            <w:tcBorders>
              <w:top w:val="nil"/>
              <w:left w:val="nil"/>
              <w:bottom w:val="nil"/>
              <w:right w:val="nil"/>
            </w:tcBorders>
            <w:noWrap/>
            <w:vAlign w:val="bottom"/>
            <w:hideMark/>
          </w:tcPr>
          <w:p w14:paraId="42D837B6"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w:t>
            </w:r>
          </w:p>
        </w:tc>
        <w:tc>
          <w:tcPr>
            <w:tcW w:w="960" w:type="dxa"/>
            <w:tcBorders>
              <w:top w:val="nil"/>
              <w:left w:val="nil"/>
              <w:bottom w:val="nil"/>
              <w:right w:val="nil"/>
            </w:tcBorders>
            <w:noWrap/>
            <w:vAlign w:val="bottom"/>
            <w:hideMark/>
          </w:tcPr>
          <w:p w14:paraId="7BDE21FF"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2.5</w:t>
            </w:r>
          </w:p>
        </w:tc>
      </w:tr>
      <w:tr w:rsidR="00DE1B17" w:rsidRPr="006F600E" w14:paraId="42DF26C5" w14:textId="77777777" w:rsidTr="00DE1B17">
        <w:trPr>
          <w:trHeight w:val="315"/>
        </w:trPr>
        <w:tc>
          <w:tcPr>
            <w:tcW w:w="4420" w:type="dxa"/>
            <w:tcBorders>
              <w:top w:val="nil"/>
              <w:left w:val="nil"/>
              <w:bottom w:val="nil"/>
              <w:right w:val="nil"/>
            </w:tcBorders>
            <w:noWrap/>
            <w:vAlign w:val="bottom"/>
            <w:hideMark/>
          </w:tcPr>
          <w:p w14:paraId="74C479F5"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Black/ British/ Caribbean</w:t>
            </w:r>
          </w:p>
        </w:tc>
        <w:tc>
          <w:tcPr>
            <w:tcW w:w="960" w:type="dxa"/>
            <w:tcBorders>
              <w:top w:val="nil"/>
              <w:left w:val="nil"/>
              <w:bottom w:val="nil"/>
              <w:right w:val="nil"/>
            </w:tcBorders>
            <w:noWrap/>
            <w:vAlign w:val="bottom"/>
            <w:hideMark/>
          </w:tcPr>
          <w:p w14:paraId="30879D72"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w:t>
            </w:r>
          </w:p>
        </w:tc>
        <w:tc>
          <w:tcPr>
            <w:tcW w:w="960" w:type="dxa"/>
            <w:tcBorders>
              <w:top w:val="nil"/>
              <w:left w:val="nil"/>
              <w:bottom w:val="nil"/>
              <w:right w:val="nil"/>
            </w:tcBorders>
            <w:noWrap/>
            <w:vAlign w:val="bottom"/>
          </w:tcPr>
          <w:p w14:paraId="5DAFF88D"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2.5</w:t>
            </w:r>
          </w:p>
        </w:tc>
      </w:tr>
      <w:tr w:rsidR="00DE1B17" w:rsidRPr="006F600E" w14:paraId="325B90CF" w14:textId="77777777" w:rsidTr="00DE1B17">
        <w:trPr>
          <w:trHeight w:val="315"/>
        </w:trPr>
        <w:tc>
          <w:tcPr>
            <w:tcW w:w="4420" w:type="dxa"/>
            <w:tcBorders>
              <w:top w:val="nil"/>
              <w:left w:val="nil"/>
              <w:bottom w:val="nil"/>
              <w:right w:val="nil"/>
            </w:tcBorders>
            <w:noWrap/>
            <w:vAlign w:val="bottom"/>
            <w:hideMark/>
          </w:tcPr>
          <w:p w14:paraId="05DF1C7A"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Mixed - White &amp; Afro-Caribbean</w:t>
            </w:r>
          </w:p>
        </w:tc>
        <w:tc>
          <w:tcPr>
            <w:tcW w:w="960" w:type="dxa"/>
            <w:tcBorders>
              <w:top w:val="nil"/>
              <w:left w:val="nil"/>
              <w:bottom w:val="nil"/>
              <w:right w:val="nil"/>
            </w:tcBorders>
            <w:noWrap/>
            <w:vAlign w:val="bottom"/>
            <w:hideMark/>
          </w:tcPr>
          <w:p w14:paraId="5B541DAE"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w:t>
            </w:r>
          </w:p>
        </w:tc>
        <w:tc>
          <w:tcPr>
            <w:tcW w:w="960" w:type="dxa"/>
            <w:tcBorders>
              <w:top w:val="nil"/>
              <w:left w:val="nil"/>
              <w:bottom w:val="nil"/>
              <w:right w:val="nil"/>
            </w:tcBorders>
            <w:noWrap/>
            <w:vAlign w:val="bottom"/>
          </w:tcPr>
          <w:p w14:paraId="4503803D"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2.5</w:t>
            </w:r>
          </w:p>
        </w:tc>
      </w:tr>
      <w:tr w:rsidR="00DE1B17" w:rsidRPr="006F600E" w14:paraId="4C6B5651" w14:textId="77777777" w:rsidTr="00DE1B17">
        <w:trPr>
          <w:trHeight w:val="315"/>
        </w:trPr>
        <w:tc>
          <w:tcPr>
            <w:tcW w:w="4420" w:type="dxa"/>
            <w:tcBorders>
              <w:top w:val="nil"/>
              <w:left w:val="nil"/>
              <w:bottom w:val="nil"/>
              <w:right w:val="nil"/>
            </w:tcBorders>
            <w:noWrap/>
            <w:vAlign w:val="bottom"/>
          </w:tcPr>
          <w:p w14:paraId="7DCF1735"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Asian/ British/ Pakistani</w:t>
            </w:r>
          </w:p>
        </w:tc>
        <w:tc>
          <w:tcPr>
            <w:tcW w:w="960" w:type="dxa"/>
            <w:tcBorders>
              <w:top w:val="nil"/>
              <w:left w:val="nil"/>
              <w:bottom w:val="nil"/>
              <w:right w:val="nil"/>
            </w:tcBorders>
            <w:noWrap/>
            <w:vAlign w:val="bottom"/>
          </w:tcPr>
          <w:p w14:paraId="0CBA4D6F"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w:t>
            </w:r>
          </w:p>
        </w:tc>
        <w:tc>
          <w:tcPr>
            <w:tcW w:w="960" w:type="dxa"/>
            <w:tcBorders>
              <w:top w:val="nil"/>
              <w:left w:val="nil"/>
              <w:bottom w:val="nil"/>
              <w:right w:val="nil"/>
            </w:tcBorders>
            <w:noWrap/>
            <w:vAlign w:val="bottom"/>
          </w:tcPr>
          <w:p w14:paraId="6239547E"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2.5</w:t>
            </w:r>
          </w:p>
        </w:tc>
      </w:tr>
      <w:tr w:rsidR="00DE1B17" w:rsidRPr="006F600E" w14:paraId="7CFA51AD" w14:textId="77777777" w:rsidTr="00DE1B17">
        <w:trPr>
          <w:trHeight w:val="315"/>
        </w:trPr>
        <w:tc>
          <w:tcPr>
            <w:tcW w:w="4420" w:type="dxa"/>
            <w:tcBorders>
              <w:top w:val="nil"/>
              <w:left w:val="nil"/>
              <w:bottom w:val="nil"/>
              <w:right w:val="nil"/>
            </w:tcBorders>
            <w:noWrap/>
            <w:vAlign w:val="bottom"/>
            <w:hideMark/>
          </w:tcPr>
          <w:p w14:paraId="4CDB3485"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Not disclosed</w:t>
            </w:r>
          </w:p>
        </w:tc>
        <w:tc>
          <w:tcPr>
            <w:tcW w:w="960" w:type="dxa"/>
            <w:tcBorders>
              <w:top w:val="nil"/>
              <w:left w:val="nil"/>
              <w:bottom w:val="nil"/>
              <w:right w:val="nil"/>
            </w:tcBorders>
            <w:noWrap/>
            <w:vAlign w:val="bottom"/>
            <w:hideMark/>
          </w:tcPr>
          <w:p w14:paraId="107ABD04"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w:t>
            </w:r>
          </w:p>
        </w:tc>
        <w:tc>
          <w:tcPr>
            <w:tcW w:w="960" w:type="dxa"/>
            <w:tcBorders>
              <w:top w:val="nil"/>
              <w:left w:val="nil"/>
              <w:bottom w:val="nil"/>
              <w:right w:val="nil"/>
            </w:tcBorders>
            <w:noWrap/>
            <w:vAlign w:val="bottom"/>
            <w:hideMark/>
          </w:tcPr>
          <w:p w14:paraId="4FB20F1B"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2.5</w:t>
            </w:r>
          </w:p>
        </w:tc>
      </w:tr>
      <w:tr w:rsidR="00DE1B17" w:rsidRPr="006F600E" w14:paraId="5FF9A4CB" w14:textId="77777777" w:rsidTr="00DE1B17">
        <w:trPr>
          <w:trHeight w:val="315"/>
        </w:trPr>
        <w:tc>
          <w:tcPr>
            <w:tcW w:w="4420" w:type="dxa"/>
            <w:tcBorders>
              <w:top w:val="nil"/>
              <w:left w:val="nil"/>
              <w:bottom w:val="nil"/>
              <w:right w:val="nil"/>
            </w:tcBorders>
            <w:noWrap/>
            <w:vAlign w:val="bottom"/>
            <w:hideMark/>
          </w:tcPr>
          <w:p w14:paraId="2A1C5601"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Employment</w:t>
            </w:r>
          </w:p>
        </w:tc>
        <w:tc>
          <w:tcPr>
            <w:tcW w:w="960" w:type="dxa"/>
            <w:tcBorders>
              <w:top w:val="nil"/>
              <w:left w:val="nil"/>
              <w:bottom w:val="nil"/>
              <w:right w:val="nil"/>
            </w:tcBorders>
            <w:noWrap/>
            <w:vAlign w:val="bottom"/>
            <w:hideMark/>
          </w:tcPr>
          <w:p w14:paraId="1C1C3D75" w14:textId="77777777" w:rsidR="00DE1B17" w:rsidRPr="006F600E" w:rsidRDefault="00DE1B17" w:rsidP="00DE1B17">
            <w:pPr>
              <w:spacing w:after="0" w:line="240" w:lineRule="auto"/>
              <w:rPr>
                <w:rFonts w:ascii="Arial" w:eastAsia="Times New Roman" w:hAnsi="Arial" w:cs="Arial"/>
                <w:sz w:val="24"/>
                <w:szCs w:val="24"/>
              </w:rPr>
            </w:pPr>
          </w:p>
        </w:tc>
        <w:tc>
          <w:tcPr>
            <w:tcW w:w="960" w:type="dxa"/>
            <w:tcBorders>
              <w:top w:val="nil"/>
              <w:left w:val="nil"/>
              <w:bottom w:val="nil"/>
              <w:right w:val="nil"/>
            </w:tcBorders>
            <w:noWrap/>
            <w:vAlign w:val="bottom"/>
            <w:hideMark/>
          </w:tcPr>
          <w:p w14:paraId="026E63DC" w14:textId="77777777" w:rsidR="00DE1B17" w:rsidRPr="006F600E" w:rsidRDefault="00DE1B17" w:rsidP="00DE1B17">
            <w:pPr>
              <w:spacing w:after="0" w:line="240" w:lineRule="auto"/>
              <w:rPr>
                <w:rFonts w:ascii="Arial" w:eastAsia="Times New Roman" w:hAnsi="Arial" w:cs="Arial"/>
                <w:sz w:val="24"/>
                <w:szCs w:val="24"/>
              </w:rPr>
            </w:pPr>
          </w:p>
        </w:tc>
      </w:tr>
      <w:tr w:rsidR="00DE1B17" w:rsidRPr="006F600E" w14:paraId="0DC4D64B" w14:textId="77777777" w:rsidTr="00DE1B17">
        <w:trPr>
          <w:trHeight w:val="315"/>
        </w:trPr>
        <w:tc>
          <w:tcPr>
            <w:tcW w:w="4420" w:type="dxa"/>
            <w:tcBorders>
              <w:top w:val="nil"/>
              <w:left w:val="nil"/>
              <w:bottom w:val="nil"/>
              <w:right w:val="nil"/>
            </w:tcBorders>
            <w:noWrap/>
            <w:vAlign w:val="bottom"/>
            <w:hideMark/>
          </w:tcPr>
          <w:p w14:paraId="0733F098"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Employed</w:t>
            </w:r>
          </w:p>
        </w:tc>
        <w:tc>
          <w:tcPr>
            <w:tcW w:w="960" w:type="dxa"/>
            <w:tcBorders>
              <w:top w:val="nil"/>
              <w:left w:val="nil"/>
              <w:bottom w:val="nil"/>
              <w:right w:val="nil"/>
            </w:tcBorders>
            <w:noWrap/>
            <w:vAlign w:val="bottom"/>
            <w:hideMark/>
          </w:tcPr>
          <w:p w14:paraId="6EA1B076"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21</w:t>
            </w:r>
          </w:p>
        </w:tc>
        <w:tc>
          <w:tcPr>
            <w:tcW w:w="960" w:type="dxa"/>
            <w:tcBorders>
              <w:top w:val="nil"/>
              <w:left w:val="nil"/>
              <w:bottom w:val="nil"/>
              <w:right w:val="nil"/>
            </w:tcBorders>
            <w:noWrap/>
            <w:vAlign w:val="bottom"/>
          </w:tcPr>
          <w:p w14:paraId="4BFB9661"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52.5</w:t>
            </w:r>
          </w:p>
        </w:tc>
      </w:tr>
      <w:tr w:rsidR="00DE1B17" w:rsidRPr="006F600E" w14:paraId="66A5F6E3" w14:textId="77777777" w:rsidTr="00DE1B17">
        <w:trPr>
          <w:trHeight w:val="315"/>
        </w:trPr>
        <w:tc>
          <w:tcPr>
            <w:tcW w:w="4420" w:type="dxa"/>
            <w:tcBorders>
              <w:top w:val="nil"/>
              <w:left w:val="nil"/>
              <w:bottom w:val="nil"/>
              <w:right w:val="nil"/>
            </w:tcBorders>
            <w:noWrap/>
            <w:vAlign w:val="bottom"/>
            <w:hideMark/>
          </w:tcPr>
          <w:p w14:paraId="535DA08F"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Sick leave</w:t>
            </w:r>
          </w:p>
        </w:tc>
        <w:tc>
          <w:tcPr>
            <w:tcW w:w="960" w:type="dxa"/>
            <w:tcBorders>
              <w:top w:val="nil"/>
              <w:left w:val="nil"/>
              <w:bottom w:val="nil"/>
              <w:right w:val="nil"/>
            </w:tcBorders>
            <w:noWrap/>
            <w:vAlign w:val="bottom"/>
            <w:hideMark/>
          </w:tcPr>
          <w:p w14:paraId="49E57952"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5</w:t>
            </w:r>
          </w:p>
        </w:tc>
        <w:tc>
          <w:tcPr>
            <w:tcW w:w="960" w:type="dxa"/>
            <w:tcBorders>
              <w:top w:val="nil"/>
              <w:left w:val="nil"/>
              <w:bottom w:val="nil"/>
              <w:right w:val="nil"/>
            </w:tcBorders>
            <w:noWrap/>
            <w:vAlign w:val="bottom"/>
          </w:tcPr>
          <w:p w14:paraId="036C23CC"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12.5</w:t>
            </w:r>
          </w:p>
        </w:tc>
      </w:tr>
      <w:tr w:rsidR="00DE1B17" w:rsidRPr="006F600E" w14:paraId="2C77EF1E" w14:textId="77777777" w:rsidTr="00DE1B17">
        <w:trPr>
          <w:trHeight w:val="315"/>
        </w:trPr>
        <w:tc>
          <w:tcPr>
            <w:tcW w:w="4420" w:type="dxa"/>
            <w:tcBorders>
              <w:top w:val="nil"/>
              <w:left w:val="nil"/>
              <w:bottom w:val="nil"/>
              <w:right w:val="nil"/>
            </w:tcBorders>
            <w:noWrap/>
            <w:vAlign w:val="bottom"/>
            <w:hideMark/>
          </w:tcPr>
          <w:p w14:paraId="07FD61FF"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Unemployed</w:t>
            </w:r>
          </w:p>
        </w:tc>
        <w:tc>
          <w:tcPr>
            <w:tcW w:w="960" w:type="dxa"/>
            <w:tcBorders>
              <w:top w:val="nil"/>
              <w:left w:val="nil"/>
              <w:bottom w:val="nil"/>
              <w:right w:val="nil"/>
            </w:tcBorders>
            <w:noWrap/>
            <w:vAlign w:val="bottom"/>
            <w:hideMark/>
          </w:tcPr>
          <w:p w14:paraId="1EA52CF6"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3</w:t>
            </w:r>
          </w:p>
        </w:tc>
        <w:tc>
          <w:tcPr>
            <w:tcW w:w="960" w:type="dxa"/>
            <w:tcBorders>
              <w:top w:val="nil"/>
              <w:left w:val="nil"/>
              <w:bottom w:val="nil"/>
              <w:right w:val="nil"/>
            </w:tcBorders>
            <w:noWrap/>
            <w:vAlign w:val="bottom"/>
          </w:tcPr>
          <w:p w14:paraId="41BA8B1F"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7.5</w:t>
            </w:r>
          </w:p>
        </w:tc>
      </w:tr>
      <w:tr w:rsidR="00DE1B17" w:rsidRPr="006F600E" w14:paraId="481EF620" w14:textId="77777777" w:rsidTr="00DE1B17">
        <w:trPr>
          <w:trHeight w:val="315"/>
        </w:trPr>
        <w:tc>
          <w:tcPr>
            <w:tcW w:w="4420" w:type="dxa"/>
            <w:tcBorders>
              <w:top w:val="nil"/>
              <w:left w:val="nil"/>
              <w:bottom w:val="nil"/>
              <w:right w:val="nil"/>
            </w:tcBorders>
            <w:noWrap/>
            <w:vAlign w:val="bottom"/>
            <w:hideMark/>
          </w:tcPr>
          <w:p w14:paraId="101D16FC"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Student</w:t>
            </w:r>
          </w:p>
        </w:tc>
        <w:tc>
          <w:tcPr>
            <w:tcW w:w="960" w:type="dxa"/>
            <w:tcBorders>
              <w:top w:val="nil"/>
              <w:left w:val="nil"/>
              <w:bottom w:val="nil"/>
              <w:right w:val="nil"/>
            </w:tcBorders>
            <w:noWrap/>
            <w:vAlign w:val="bottom"/>
            <w:hideMark/>
          </w:tcPr>
          <w:p w14:paraId="47078728"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w:t>
            </w:r>
          </w:p>
        </w:tc>
        <w:tc>
          <w:tcPr>
            <w:tcW w:w="960" w:type="dxa"/>
            <w:tcBorders>
              <w:top w:val="nil"/>
              <w:left w:val="nil"/>
              <w:bottom w:val="nil"/>
              <w:right w:val="nil"/>
            </w:tcBorders>
            <w:noWrap/>
            <w:vAlign w:val="bottom"/>
          </w:tcPr>
          <w:p w14:paraId="06D8D98F"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2.5</w:t>
            </w:r>
          </w:p>
        </w:tc>
      </w:tr>
      <w:tr w:rsidR="00DE1B17" w:rsidRPr="006F600E" w14:paraId="185DFB36" w14:textId="77777777" w:rsidTr="00DE1B17">
        <w:trPr>
          <w:trHeight w:val="315"/>
        </w:trPr>
        <w:tc>
          <w:tcPr>
            <w:tcW w:w="4420" w:type="dxa"/>
            <w:tcBorders>
              <w:top w:val="nil"/>
              <w:left w:val="nil"/>
              <w:bottom w:val="nil"/>
              <w:right w:val="nil"/>
            </w:tcBorders>
            <w:noWrap/>
            <w:vAlign w:val="bottom"/>
            <w:hideMark/>
          </w:tcPr>
          <w:p w14:paraId="66D505C9"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Homemaker</w:t>
            </w:r>
          </w:p>
        </w:tc>
        <w:tc>
          <w:tcPr>
            <w:tcW w:w="960" w:type="dxa"/>
            <w:tcBorders>
              <w:top w:val="nil"/>
              <w:left w:val="nil"/>
              <w:bottom w:val="nil"/>
              <w:right w:val="nil"/>
            </w:tcBorders>
            <w:noWrap/>
            <w:vAlign w:val="bottom"/>
            <w:hideMark/>
          </w:tcPr>
          <w:p w14:paraId="154BD9E5"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4</w:t>
            </w:r>
          </w:p>
        </w:tc>
        <w:tc>
          <w:tcPr>
            <w:tcW w:w="960" w:type="dxa"/>
            <w:tcBorders>
              <w:top w:val="nil"/>
              <w:left w:val="nil"/>
              <w:bottom w:val="nil"/>
              <w:right w:val="nil"/>
            </w:tcBorders>
            <w:noWrap/>
            <w:vAlign w:val="bottom"/>
          </w:tcPr>
          <w:p w14:paraId="19F2F2EC"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10</w:t>
            </w:r>
          </w:p>
        </w:tc>
      </w:tr>
      <w:tr w:rsidR="00DE1B17" w:rsidRPr="006F600E" w14:paraId="66E11FC8" w14:textId="77777777" w:rsidTr="00DE1B17">
        <w:trPr>
          <w:trHeight w:val="315"/>
        </w:trPr>
        <w:tc>
          <w:tcPr>
            <w:tcW w:w="4420" w:type="dxa"/>
            <w:tcBorders>
              <w:top w:val="nil"/>
              <w:left w:val="nil"/>
              <w:bottom w:val="nil"/>
              <w:right w:val="nil"/>
            </w:tcBorders>
            <w:noWrap/>
            <w:vAlign w:val="bottom"/>
            <w:hideMark/>
          </w:tcPr>
          <w:p w14:paraId="687B1849"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Retired</w:t>
            </w:r>
          </w:p>
        </w:tc>
        <w:tc>
          <w:tcPr>
            <w:tcW w:w="960" w:type="dxa"/>
            <w:tcBorders>
              <w:top w:val="nil"/>
              <w:left w:val="nil"/>
              <w:bottom w:val="nil"/>
              <w:right w:val="nil"/>
            </w:tcBorders>
            <w:noWrap/>
            <w:vAlign w:val="bottom"/>
            <w:hideMark/>
          </w:tcPr>
          <w:p w14:paraId="555FA845"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4</w:t>
            </w:r>
          </w:p>
        </w:tc>
        <w:tc>
          <w:tcPr>
            <w:tcW w:w="960" w:type="dxa"/>
            <w:tcBorders>
              <w:top w:val="nil"/>
              <w:left w:val="nil"/>
              <w:bottom w:val="nil"/>
              <w:right w:val="nil"/>
            </w:tcBorders>
            <w:noWrap/>
            <w:vAlign w:val="bottom"/>
          </w:tcPr>
          <w:p w14:paraId="51C753A7"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10</w:t>
            </w:r>
          </w:p>
        </w:tc>
      </w:tr>
      <w:tr w:rsidR="00DE1B17" w:rsidRPr="006F600E" w14:paraId="6CE15162" w14:textId="77777777" w:rsidTr="00DE1B17">
        <w:trPr>
          <w:trHeight w:val="315"/>
        </w:trPr>
        <w:tc>
          <w:tcPr>
            <w:tcW w:w="4420" w:type="dxa"/>
            <w:tcBorders>
              <w:top w:val="nil"/>
              <w:left w:val="nil"/>
              <w:bottom w:val="nil"/>
              <w:right w:val="nil"/>
            </w:tcBorders>
            <w:noWrap/>
            <w:vAlign w:val="bottom"/>
          </w:tcPr>
          <w:p w14:paraId="658D2DFF"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Not disclosed</w:t>
            </w:r>
          </w:p>
        </w:tc>
        <w:tc>
          <w:tcPr>
            <w:tcW w:w="960" w:type="dxa"/>
            <w:tcBorders>
              <w:top w:val="nil"/>
              <w:left w:val="nil"/>
              <w:bottom w:val="nil"/>
              <w:right w:val="nil"/>
            </w:tcBorders>
            <w:noWrap/>
            <w:vAlign w:val="bottom"/>
          </w:tcPr>
          <w:p w14:paraId="742A7084"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2</w:t>
            </w:r>
          </w:p>
        </w:tc>
        <w:tc>
          <w:tcPr>
            <w:tcW w:w="960" w:type="dxa"/>
            <w:tcBorders>
              <w:top w:val="nil"/>
              <w:left w:val="nil"/>
              <w:bottom w:val="nil"/>
              <w:right w:val="nil"/>
            </w:tcBorders>
            <w:noWrap/>
            <w:vAlign w:val="bottom"/>
          </w:tcPr>
          <w:p w14:paraId="1B2B72D7"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5</w:t>
            </w:r>
          </w:p>
        </w:tc>
      </w:tr>
      <w:tr w:rsidR="00DE1B17" w:rsidRPr="006F600E" w14:paraId="0C37D777" w14:textId="77777777" w:rsidTr="00DE1B17">
        <w:trPr>
          <w:trHeight w:val="315"/>
        </w:trPr>
        <w:tc>
          <w:tcPr>
            <w:tcW w:w="4420" w:type="dxa"/>
            <w:tcBorders>
              <w:top w:val="nil"/>
              <w:left w:val="nil"/>
              <w:bottom w:val="nil"/>
              <w:right w:val="nil"/>
            </w:tcBorders>
            <w:noWrap/>
            <w:vAlign w:val="bottom"/>
            <w:hideMark/>
          </w:tcPr>
          <w:p w14:paraId="1AFC0E0C"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Unilateral termination status</w:t>
            </w:r>
          </w:p>
        </w:tc>
        <w:tc>
          <w:tcPr>
            <w:tcW w:w="960" w:type="dxa"/>
            <w:tcBorders>
              <w:top w:val="nil"/>
              <w:left w:val="nil"/>
              <w:bottom w:val="nil"/>
              <w:right w:val="nil"/>
            </w:tcBorders>
            <w:noWrap/>
            <w:vAlign w:val="bottom"/>
            <w:hideMark/>
          </w:tcPr>
          <w:p w14:paraId="52B39622" w14:textId="77777777" w:rsidR="00DE1B17" w:rsidRPr="006F600E" w:rsidRDefault="00DE1B17" w:rsidP="00DE1B17">
            <w:pPr>
              <w:spacing w:after="0" w:line="240" w:lineRule="auto"/>
              <w:rPr>
                <w:rFonts w:ascii="Arial" w:eastAsia="Times New Roman" w:hAnsi="Arial" w:cs="Arial"/>
                <w:sz w:val="24"/>
                <w:szCs w:val="24"/>
              </w:rPr>
            </w:pPr>
          </w:p>
        </w:tc>
        <w:tc>
          <w:tcPr>
            <w:tcW w:w="960" w:type="dxa"/>
            <w:tcBorders>
              <w:top w:val="nil"/>
              <w:left w:val="nil"/>
              <w:bottom w:val="nil"/>
              <w:right w:val="nil"/>
            </w:tcBorders>
            <w:noWrap/>
            <w:vAlign w:val="bottom"/>
            <w:hideMark/>
          </w:tcPr>
          <w:p w14:paraId="4E9383E5" w14:textId="77777777" w:rsidR="00DE1B17" w:rsidRPr="006F600E" w:rsidRDefault="00DE1B17" w:rsidP="00DE1B17">
            <w:pPr>
              <w:spacing w:after="0" w:line="240" w:lineRule="auto"/>
              <w:rPr>
                <w:rFonts w:ascii="Arial" w:eastAsia="Times New Roman" w:hAnsi="Arial" w:cs="Arial"/>
                <w:sz w:val="24"/>
                <w:szCs w:val="24"/>
              </w:rPr>
            </w:pPr>
          </w:p>
        </w:tc>
      </w:tr>
      <w:tr w:rsidR="00DE1B17" w:rsidRPr="006F600E" w14:paraId="759B8AC2" w14:textId="77777777" w:rsidTr="00DE1B17">
        <w:trPr>
          <w:trHeight w:val="315"/>
        </w:trPr>
        <w:tc>
          <w:tcPr>
            <w:tcW w:w="4420" w:type="dxa"/>
            <w:tcBorders>
              <w:top w:val="nil"/>
              <w:left w:val="nil"/>
              <w:bottom w:val="nil"/>
              <w:right w:val="nil"/>
            </w:tcBorders>
            <w:noWrap/>
            <w:vAlign w:val="bottom"/>
            <w:hideMark/>
          </w:tcPr>
          <w:p w14:paraId="55519997"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Completer</w:t>
            </w:r>
          </w:p>
        </w:tc>
        <w:tc>
          <w:tcPr>
            <w:tcW w:w="960" w:type="dxa"/>
            <w:tcBorders>
              <w:top w:val="nil"/>
              <w:left w:val="nil"/>
              <w:bottom w:val="nil"/>
              <w:right w:val="nil"/>
            </w:tcBorders>
            <w:noWrap/>
            <w:vAlign w:val="bottom"/>
            <w:hideMark/>
          </w:tcPr>
          <w:p w14:paraId="367E19E3"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21</w:t>
            </w:r>
          </w:p>
        </w:tc>
        <w:tc>
          <w:tcPr>
            <w:tcW w:w="960" w:type="dxa"/>
            <w:tcBorders>
              <w:top w:val="nil"/>
              <w:left w:val="nil"/>
              <w:bottom w:val="nil"/>
              <w:right w:val="nil"/>
            </w:tcBorders>
            <w:noWrap/>
            <w:vAlign w:val="bottom"/>
            <w:hideMark/>
          </w:tcPr>
          <w:p w14:paraId="1EB3DFC0"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52.5</w:t>
            </w:r>
          </w:p>
        </w:tc>
      </w:tr>
      <w:tr w:rsidR="00DE1B17" w:rsidRPr="006F600E" w14:paraId="4D662581" w14:textId="77777777" w:rsidTr="00DE1B17">
        <w:trPr>
          <w:trHeight w:val="315"/>
        </w:trPr>
        <w:tc>
          <w:tcPr>
            <w:tcW w:w="4420" w:type="dxa"/>
            <w:tcBorders>
              <w:top w:val="nil"/>
              <w:left w:val="nil"/>
              <w:bottom w:val="nil"/>
              <w:right w:val="nil"/>
            </w:tcBorders>
            <w:noWrap/>
            <w:vAlign w:val="bottom"/>
            <w:hideMark/>
          </w:tcPr>
          <w:p w14:paraId="6B2735A7"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       Dropout</w:t>
            </w:r>
          </w:p>
        </w:tc>
        <w:tc>
          <w:tcPr>
            <w:tcW w:w="960" w:type="dxa"/>
            <w:tcBorders>
              <w:top w:val="nil"/>
              <w:left w:val="nil"/>
              <w:bottom w:val="nil"/>
              <w:right w:val="nil"/>
            </w:tcBorders>
            <w:noWrap/>
            <w:vAlign w:val="bottom"/>
            <w:hideMark/>
          </w:tcPr>
          <w:p w14:paraId="5A422733"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19</w:t>
            </w:r>
          </w:p>
        </w:tc>
        <w:tc>
          <w:tcPr>
            <w:tcW w:w="960" w:type="dxa"/>
            <w:tcBorders>
              <w:top w:val="nil"/>
              <w:left w:val="nil"/>
              <w:bottom w:val="nil"/>
              <w:right w:val="nil"/>
            </w:tcBorders>
            <w:noWrap/>
            <w:vAlign w:val="bottom"/>
            <w:hideMark/>
          </w:tcPr>
          <w:p w14:paraId="36E6C025"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47.5</w:t>
            </w:r>
          </w:p>
        </w:tc>
      </w:tr>
      <w:tr w:rsidR="00DE1B17" w:rsidRPr="006F600E" w14:paraId="0A9B3C97" w14:textId="77777777" w:rsidTr="00DE1B17">
        <w:trPr>
          <w:trHeight w:val="315"/>
        </w:trPr>
        <w:tc>
          <w:tcPr>
            <w:tcW w:w="4420" w:type="dxa"/>
            <w:tcBorders>
              <w:top w:val="nil"/>
              <w:left w:val="nil"/>
              <w:bottom w:val="nil"/>
              <w:right w:val="nil"/>
            </w:tcBorders>
            <w:noWrap/>
            <w:vAlign w:val="bottom"/>
          </w:tcPr>
          <w:p w14:paraId="62B9AC70"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 xml:space="preserve">Treatment type </w:t>
            </w:r>
          </w:p>
        </w:tc>
        <w:tc>
          <w:tcPr>
            <w:tcW w:w="960" w:type="dxa"/>
            <w:tcBorders>
              <w:top w:val="nil"/>
              <w:left w:val="nil"/>
              <w:bottom w:val="nil"/>
              <w:right w:val="nil"/>
            </w:tcBorders>
            <w:noWrap/>
            <w:vAlign w:val="bottom"/>
          </w:tcPr>
          <w:p w14:paraId="08193815" w14:textId="77777777" w:rsidR="00DE1B17" w:rsidRPr="006F600E" w:rsidRDefault="00DE1B17" w:rsidP="00DE1B17">
            <w:pPr>
              <w:spacing w:after="0" w:line="240" w:lineRule="auto"/>
              <w:rPr>
                <w:rFonts w:ascii="Arial" w:eastAsia="Times New Roman" w:hAnsi="Arial" w:cs="Arial"/>
                <w:i/>
                <w:iCs/>
                <w:sz w:val="24"/>
                <w:szCs w:val="24"/>
              </w:rPr>
            </w:pPr>
          </w:p>
        </w:tc>
        <w:tc>
          <w:tcPr>
            <w:tcW w:w="960" w:type="dxa"/>
            <w:tcBorders>
              <w:top w:val="nil"/>
              <w:left w:val="nil"/>
              <w:bottom w:val="nil"/>
              <w:right w:val="nil"/>
            </w:tcBorders>
            <w:noWrap/>
            <w:vAlign w:val="bottom"/>
          </w:tcPr>
          <w:p w14:paraId="4A89269D" w14:textId="77777777" w:rsidR="00DE1B17" w:rsidRPr="006F600E" w:rsidRDefault="00DE1B17" w:rsidP="00DE1B17">
            <w:pPr>
              <w:spacing w:after="0" w:line="240" w:lineRule="auto"/>
              <w:rPr>
                <w:rFonts w:ascii="Arial" w:eastAsia="Times New Roman" w:hAnsi="Arial" w:cs="Arial"/>
                <w:i/>
                <w:iCs/>
                <w:sz w:val="24"/>
                <w:szCs w:val="24"/>
              </w:rPr>
            </w:pPr>
          </w:p>
        </w:tc>
      </w:tr>
      <w:tr w:rsidR="00DE1B17" w:rsidRPr="006F600E" w14:paraId="41DBB390" w14:textId="77777777" w:rsidTr="00DE1B17">
        <w:trPr>
          <w:trHeight w:val="315"/>
        </w:trPr>
        <w:tc>
          <w:tcPr>
            <w:tcW w:w="4420" w:type="dxa"/>
            <w:tcBorders>
              <w:top w:val="nil"/>
              <w:left w:val="nil"/>
              <w:bottom w:val="nil"/>
              <w:right w:val="nil"/>
            </w:tcBorders>
            <w:noWrap/>
            <w:vAlign w:val="bottom"/>
          </w:tcPr>
          <w:p w14:paraId="00702162" w14:textId="77777777" w:rsidR="00DE1B17" w:rsidRPr="006F600E" w:rsidRDefault="00DE1B17" w:rsidP="00DE1B17">
            <w:pPr>
              <w:spacing w:after="0" w:line="240" w:lineRule="auto"/>
              <w:rPr>
                <w:rFonts w:ascii="Arial" w:eastAsia="Times New Roman" w:hAnsi="Arial" w:cs="Arial"/>
                <w:sz w:val="24"/>
                <w:szCs w:val="24"/>
              </w:rPr>
            </w:pPr>
            <w:proofErr w:type="spellStart"/>
            <w:r w:rsidRPr="006F600E">
              <w:rPr>
                <w:rFonts w:ascii="Arial" w:eastAsia="Times New Roman" w:hAnsi="Arial" w:cs="Arial"/>
                <w:sz w:val="24"/>
                <w:szCs w:val="24"/>
              </w:rPr>
              <w:t>CfD</w:t>
            </w:r>
            <w:proofErr w:type="spellEnd"/>
          </w:p>
        </w:tc>
        <w:tc>
          <w:tcPr>
            <w:tcW w:w="960" w:type="dxa"/>
            <w:tcBorders>
              <w:top w:val="nil"/>
              <w:left w:val="nil"/>
              <w:bottom w:val="nil"/>
              <w:right w:val="nil"/>
            </w:tcBorders>
            <w:noWrap/>
            <w:vAlign w:val="bottom"/>
          </w:tcPr>
          <w:p w14:paraId="68BD6CBD" w14:textId="77777777" w:rsidR="00DE1B17" w:rsidRPr="006F600E" w:rsidRDefault="00DE1B17" w:rsidP="00DE1B17">
            <w:pPr>
              <w:spacing w:after="0" w:line="240" w:lineRule="auto"/>
              <w:rPr>
                <w:rFonts w:ascii="Arial" w:eastAsia="Times New Roman" w:hAnsi="Arial" w:cs="Arial"/>
                <w:iCs/>
                <w:sz w:val="24"/>
                <w:szCs w:val="24"/>
              </w:rPr>
            </w:pPr>
            <w:r w:rsidRPr="006F600E">
              <w:rPr>
                <w:rFonts w:ascii="Arial" w:eastAsia="Times New Roman" w:hAnsi="Arial" w:cs="Arial"/>
                <w:iCs/>
                <w:sz w:val="24"/>
                <w:szCs w:val="24"/>
              </w:rPr>
              <w:t xml:space="preserve">       21</w:t>
            </w:r>
          </w:p>
        </w:tc>
        <w:tc>
          <w:tcPr>
            <w:tcW w:w="960" w:type="dxa"/>
            <w:tcBorders>
              <w:top w:val="nil"/>
              <w:left w:val="nil"/>
              <w:bottom w:val="nil"/>
              <w:right w:val="nil"/>
            </w:tcBorders>
            <w:noWrap/>
            <w:vAlign w:val="bottom"/>
          </w:tcPr>
          <w:p w14:paraId="46017B15" w14:textId="77777777" w:rsidR="00DE1B17" w:rsidRPr="006F600E" w:rsidRDefault="00DE1B17" w:rsidP="00DE1B17">
            <w:pPr>
              <w:spacing w:after="0" w:line="240" w:lineRule="auto"/>
              <w:rPr>
                <w:rFonts w:ascii="Arial" w:eastAsia="Times New Roman" w:hAnsi="Arial" w:cs="Arial"/>
                <w:iCs/>
                <w:sz w:val="24"/>
                <w:szCs w:val="24"/>
              </w:rPr>
            </w:pPr>
            <w:r w:rsidRPr="006F600E">
              <w:rPr>
                <w:rFonts w:ascii="Arial" w:eastAsia="Times New Roman" w:hAnsi="Arial" w:cs="Arial"/>
                <w:iCs/>
                <w:sz w:val="24"/>
                <w:szCs w:val="24"/>
              </w:rPr>
              <w:t xml:space="preserve">    52.5</w:t>
            </w:r>
          </w:p>
        </w:tc>
      </w:tr>
      <w:tr w:rsidR="00DE1B17" w:rsidRPr="006F600E" w14:paraId="55993BC2" w14:textId="77777777" w:rsidTr="00DE1B17">
        <w:trPr>
          <w:trHeight w:val="315"/>
        </w:trPr>
        <w:tc>
          <w:tcPr>
            <w:tcW w:w="4420" w:type="dxa"/>
            <w:tcBorders>
              <w:top w:val="nil"/>
              <w:left w:val="nil"/>
              <w:bottom w:val="nil"/>
              <w:right w:val="nil"/>
            </w:tcBorders>
            <w:noWrap/>
            <w:vAlign w:val="bottom"/>
          </w:tcPr>
          <w:p w14:paraId="24847A79"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CBT</w:t>
            </w:r>
          </w:p>
        </w:tc>
        <w:tc>
          <w:tcPr>
            <w:tcW w:w="960" w:type="dxa"/>
            <w:tcBorders>
              <w:top w:val="nil"/>
              <w:left w:val="nil"/>
              <w:bottom w:val="nil"/>
              <w:right w:val="nil"/>
            </w:tcBorders>
            <w:noWrap/>
            <w:vAlign w:val="bottom"/>
          </w:tcPr>
          <w:p w14:paraId="095B41A9" w14:textId="77777777" w:rsidR="00DE1B17" w:rsidRPr="006F600E" w:rsidRDefault="00DE1B17" w:rsidP="00DE1B17">
            <w:pPr>
              <w:spacing w:after="0" w:line="240" w:lineRule="auto"/>
              <w:rPr>
                <w:rFonts w:ascii="Arial" w:eastAsia="Times New Roman" w:hAnsi="Arial" w:cs="Arial"/>
                <w:iCs/>
                <w:sz w:val="24"/>
                <w:szCs w:val="24"/>
              </w:rPr>
            </w:pPr>
            <w:r w:rsidRPr="006F600E">
              <w:rPr>
                <w:rFonts w:ascii="Arial" w:eastAsia="Times New Roman" w:hAnsi="Arial" w:cs="Arial"/>
                <w:iCs/>
                <w:sz w:val="24"/>
                <w:szCs w:val="24"/>
              </w:rPr>
              <w:t xml:space="preserve">       19</w:t>
            </w:r>
          </w:p>
        </w:tc>
        <w:tc>
          <w:tcPr>
            <w:tcW w:w="960" w:type="dxa"/>
            <w:tcBorders>
              <w:top w:val="nil"/>
              <w:left w:val="nil"/>
              <w:bottom w:val="nil"/>
              <w:right w:val="nil"/>
            </w:tcBorders>
            <w:noWrap/>
            <w:vAlign w:val="bottom"/>
          </w:tcPr>
          <w:p w14:paraId="0CF2B1BC" w14:textId="77777777" w:rsidR="00DE1B17" w:rsidRPr="006F600E" w:rsidRDefault="00DE1B17" w:rsidP="00DE1B17">
            <w:pPr>
              <w:spacing w:after="0" w:line="240" w:lineRule="auto"/>
              <w:rPr>
                <w:rFonts w:ascii="Arial" w:eastAsia="Times New Roman" w:hAnsi="Arial" w:cs="Arial"/>
                <w:iCs/>
                <w:sz w:val="24"/>
                <w:szCs w:val="24"/>
              </w:rPr>
            </w:pPr>
            <w:r w:rsidRPr="006F600E">
              <w:rPr>
                <w:rFonts w:ascii="Arial" w:eastAsia="Times New Roman" w:hAnsi="Arial" w:cs="Arial"/>
                <w:iCs/>
                <w:sz w:val="24"/>
                <w:szCs w:val="24"/>
              </w:rPr>
              <w:t xml:space="preserve">    47.5</w:t>
            </w:r>
          </w:p>
        </w:tc>
      </w:tr>
      <w:tr w:rsidR="00DE1B17" w:rsidRPr="006F600E" w14:paraId="5CD0A804" w14:textId="77777777" w:rsidTr="00DE1B17">
        <w:trPr>
          <w:trHeight w:val="315"/>
        </w:trPr>
        <w:tc>
          <w:tcPr>
            <w:tcW w:w="4420" w:type="dxa"/>
            <w:tcBorders>
              <w:top w:val="nil"/>
              <w:left w:val="nil"/>
              <w:bottom w:val="nil"/>
              <w:right w:val="nil"/>
            </w:tcBorders>
            <w:noWrap/>
            <w:vAlign w:val="bottom"/>
            <w:hideMark/>
          </w:tcPr>
          <w:p w14:paraId="72965FBC" w14:textId="77777777" w:rsidR="00DE1B17" w:rsidRPr="006F600E" w:rsidRDefault="00DE1B17" w:rsidP="00DE1B17">
            <w:pPr>
              <w:spacing w:after="0" w:line="240" w:lineRule="auto"/>
              <w:jc w:val="right"/>
              <w:rPr>
                <w:rFonts w:ascii="Arial" w:eastAsia="Times New Roman" w:hAnsi="Arial" w:cs="Arial"/>
                <w:sz w:val="24"/>
                <w:szCs w:val="24"/>
              </w:rPr>
            </w:pPr>
          </w:p>
        </w:tc>
        <w:tc>
          <w:tcPr>
            <w:tcW w:w="960" w:type="dxa"/>
            <w:tcBorders>
              <w:top w:val="nil"/>
              <w:left w:val="nil"/>
              <w:bottom w:val="nil"/>
              <w:right w:val="nil"/>
            </w:tcBorders>
            <w:noWrap/>
            <w:vAlign w:val="bottom"/>
            <w:hideMark/>
          </w:tcPr>
          <w:p w14:paraId="0DE39C79" w14:textId="77777777" w:rsidR="00DE1B17" w:rsidRPr="006F600E" w:rsidRDefault="00DE1B17" w:rsidP="00DE1B17">
            <w:pPr>
              <w:spacing w:after="0" w:line="240" w:lineRule="auto"/>
              <w:rPr>
                <w:rFonts w:ascii="Arial" w:eastAsia="Times New Roman" w:hAnsi="Arial" w:cs="Arial"/>
                <w:i/>
                <w:iCs/>
                <w:sz w:val="24"/>
                <w:szCs w:val="24"/>
              </w:rPr>
            </w:pPr>
            <w:r w:rsidRPr="006F600E">
              <w:rPr>
                <w:rFonts w:ascii="Arial" w:eastAsia="Times New Roman" w:hAnsi="Arial" w:cs="Arial"/>
                <w:i/>
                <w:iCs/>
                <w:sz w:val="24"/>
                <w:szCs w:val="24"/>
              </w:rPr>
              <w:t>M</w:t>
            </w:r>
          </w:p>
        </w:tc>
        <w:tc>
          <w:tcPr>
            <w:tcW w:w="960" w:type="dxa"/>
            <w:tcBorders>
              <w:top w:val="nil"/>
              <w:left w:val="nil"/>
              <w:bottom w:val="nil"/>
              <w:right w:val="nil"/>
            </w:tcBorders>
            <w:noWrap/>
            <w:vAlign w:val="bottom"/>
            <w:hideMark/>
          </w:tcPr>
          <w:p w14:paraId="6FF67418" w14:textId="77777777" w:rsidR="00DE1B17" w:rsidRPr="006F600E" w:rsidRDefault="00DE1B17" w:rsidP="00DE1B17">
            <w:pPr>
              <w:spacing w:after="0" w:line="240" w:lineRule="auto"/>
              <w:rPr>
                <w:rFonts w:ascii="Arial" w:eastAsia="Times New Roman" w:hAnsi="Arial" w:cs="Arial"/>
                <w:i/>
                <w:iCs/>
                <w:sz w:val="24"/>
                <w:szCs w:val="24"/>
              </w:rPr>
            </w:pPr>
            <w:r w:rsidRPr="006F600E">
              <w:rPr>
                <w:rFonts w:ascii="Arial" w:eastAsia="Times New Roman" w:hAnsi="Arial" w:cs="Arial"/>
                <w:i/>
                <w:iCs/>
                <w:sz w:val="24"/>
                <w:szCs w:val="24"/>
              </w:rPr>
              <w:t>SD</w:t>
            </w:r>
          </w:p>
        </w:tc>
      </w:tr>
      <w:tr w:rsidR="00DE1B17" w:rsidRPr="006F600E" w14:paraId="5CF6C76B" w14:textId="77777777" w:rsidTr="00DE1B17">
        <w:trPr>
          <w:trHeight w:val="315"/>
        </w:trPr>
        <w:tc>
          <w:tcPr>
            <w:tcW w:w="4420" w:type="dxa"/>
            <w:tcBorders>
              <w:top w:val="nil"/>
              <w:left w:val="nil"/>
              <w:bottom w:val="nil"/>
              <w:right w:val="nil"/>
            </w:tcBorders>
            <w:noWrap/>
            <w:vAlign w:val="bottom"/>
            <w:hideMark/>
          </w:tcPr>
          <w:p w14:paraId="4BCA7F7D"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Age</w:t>
            </w:r>
          </w:p>
        </w:tc>
        <w:tc>
          <w:tcPr>
            <w:tcW w:w="960" w:type="dxa"/>
            <w:tcBorders>
              <w:top w:val="nil"/>
              <w:left w:val="nil"/>
              <w:bottom w:val="nil"/>
              <w:right w:val="nil"/>
            </w:tcBorders>
            <w:noWrap/>
            <w:vAlign w:val="bottom"/>
            <w:hideMark/>
          </w:tcPr>
          <w:p w14:paraId="3289B6AD"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40.15</w:t>
            </w:r>
          </w:p>
        </w:tc>
        <w:tc>
          <w:tcPr>
            <w:tcW w:w="960" w:type="dxa"/>
            <w:tcBorders>
              <w:top w:val="nil"/>
              <w:left w:val="nil"/>
              <w:bottom w:val="nil"/>
              <w:right w:val="nil"/>
            </w:tcBorders>
            <w:noWrap/>
            <w:vAlign w:val="bottom"/>
            <w:hideMark/>
          </w:tcPr>
          <w:p w14:paraId="6831E3A3"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13.46</w:t>
            </w:r>
          </w:p>
        </w:tc>
      </w:tr>
      <w:tr w:rsidR="00DE1B17" w:rsidRPr="006F600E" w14:paraId="21865A42" w14:textId="77777777" w:rsidTr="00DE1B17">
        <w:trPr>
          <w:trHeight w:val="315"/>
        </w:trPr>
        <w:tc>
          <w:tcPr>
            <w:tcW w:w="4420" w:type="dxa"/>
            <w:tcBorders>
              <w:top w:val="nil"/>
              <w:left w:val="nil"/>
              <w:bottom w:val="nil"/>
              <w:right w:val="nil"/>
            </w:tcBorders>
            <w:noWrap/>
            <w:vAlign w:val="bottom"/>
            <w:hideMark/>
          </w:tcPr>
          <w:p w14:paraId="024D4099"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Intake severity score (PHQ-9)</w:t>
            </w:r>
          </w:p>
        </w:tc>
        <w:tc>
          <w:tcPr>
            <w:tcW w:w="960" w:type="dxa"/>
            <w:tcBorders>
              <w:top w:val="nil"/>
              <w:left w:val="nil"/>
              <w:bottom w:val="nil"/>
              <w:right w:val="nil"/>
            </w:tcBorders>
            <w:noWrap/>
            <w:vAlign w:val="bottom"/>
            <w:hideMark/>
          </w:tcPr>
          <w:p w14:paraId="68B3D032"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18.88</w:t>
            </w:r>
          </w:p>
        </w:tc>
        <w:tc>
          <w:tcPr>
            <w:tcW w:w="960" w:type="dxa"/>
            <w:tcBorders>
              <w:top w:val="nil"/>
              <w:left w:val="nil"/>
              <w:bottom w:val="nil"/>
              <w:right w:val="nil"/>
            </w:tcBorders>
            <w:noWrap/>
            <w:vAlign w:val="bottom"/>
            <w:hideMark/>
          </w:tcPr>
          <w:p w14:paraId="55470B39"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5.01</w:t>
            </w:r>
          </w:p>
        </w:tc>
      </w:tr>
      <w:tr w:rsidR="00DE1B17" w:rsidRPr="006F600E" w14:paraId="32B0963E" w14:textId="77777777" w:rsidTr="00DE1B17">
        <w:trPr>
          <w:trHeight w:val="315"/>
        </w:trPr>
        <w:tc>
          <w:tcPr>
            <w:tcW w:w="4420" w:type="dxa"/>
            <w:tcBorders>
              <w:top w:val="nil"/>
              <w:left w:val="nil"/>
              <w:bottom w:val="single" w:sz="4" w:space="0" w:color="auto"/>
              <w:right w:val="nil"/>
            </w:tcBorders>
            <w:noWrap/>
            <w:vAlign w:val="bottom"/>
            <w:hideMark/>
          </w:tcPr>
          <w:p w14:paraId="3A415391" w14:textId="77777777" w:rsidR="00DE1B17" w:rsidRPr="006F600E" w:rsidRDefault="00DE1B17" w:rsidP="00DE1B17">
            <w:pPr>
              <w:spacing w:after="0" w:line="240" w:lineRule="auto"/>
              <w:rPr>
                <w:rFonts w:ascii="Arial" w:eastAsia="Times New Roman" w:hAnsi="Arial" w:cs="Arial"/>
                <w:sz w:val="24"/>
                <w:szCs w:val="24"/>
              </w:rPr>
            </w:pPr>
            <w:r w:rsidRPr="006F600E">
              <w:rPr>
                <w:rFonts w:ascii="Arial" w:eastAsia="Times New Roman" w:hAnsi="Arial" w:cs="Arial"/>
                <w:sz w:val="24"/>
                <w:szCs w:val="24"/>
              </w:rPr>
              <w:t>Number of sessions completed</w:t>
            </w:r>
          </w:p>
        </w:tc>
        <w:tc>
          <w:tcPr>
            <w:tcW w:w="960" w:type="dxa"/>
            <w:tcBorders>
              <w:top w:val="nil"/>
              <w:left w:val="nil"/>
              <w:bottom w:val="single" w:sz="4" w:space="0" w:color="auto"/>
              <w:right w:val="nil"/>
            </w:tcBorders>
            <w:noWrap/>
            <w:vAlign w:val="bottom"/>
            <w:hideMark/>
          </w:tcPr>
          <w:p w14:paraId="772FC75A"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10.20</w:t>
            </w:r>
          </w:p>
        </w:tc>
        <w:tc>
          <w:tcPr>
            <w:tcW w:w="960" w:type="dxa"/>
            <w:tcBorders>
              <w:top w:val="nil"/>
              <w:left w:val="nil"/>
              <w:bottom w:val="single" w:sz="4" w:space="0" w:color="auto"/>
              <w:right w:val="nil"/>
            </w:tcBorders>
            <w:noWrap/>
            <w:vAlign w:val="bottom"/>
            <w:hideMark/>
          </w:tcPr>
          <w:p w14:paraId="7EFFB430" w14:textId="77777777" w:rsidR="00DE1B17" w:rsidRPr="006F600E" w:rsidRDefault="00DE1B17" w:rsidP="00DE1B17">
            <w:pPr>
              <w:spacing w:after="0" w:line="240" w:lineRule="auto"/>
              <w:jc w:val="right"/>
              <w:rPr>
                <w:rFonts w:ascii="Arial" w:eastAsia="Times New Roman" w:hAnsi="Arial" w:cs="Arial"/>
                <w:sz w:val="24"/>
                <w:szCs w:val="24"/>
              </w:rPr>
            </w:pPr>
            <w:r w:rsidRPr="006F600E">
              <w:rPr>
                <w:rFonts w:ascii="Arial" w:eastAsia="Times New Roman" w:hAnsi="Arial" w:cs="Arial"/>
                <w:sz w:val="24"/>
                <w:szCs w:val="24"/>
              </w:rPr>
              <w:t>5.75</w:t>
            </w:r>
          </w:p>
        </w:tc>
      </w:tr>
    </w:tbl>
    <w:p w14:paraId="4E1E8AAD" w14:textId="04BAF9B3" w:rsidR="009B2FCF" w:rsidRDefault="009B2FCF" w:rsidP="009B2FCF">
      <w:pPr>
        <w:spacing w:line="480" w:lineRule="auto"/>
        <w:ind w:firstLine="720"/>
        <w:rPr>
          <w:rFonts w:ascii="Arial" w:eastAsia="Times New Roman" w:hAnsi="Arial" w:cs="Arial"/>
          <w:sz w:val="24"/>
          <w:szCs w:val="24"/>
        </w:rPr>
      </w:pPr>
    </w:p>
    <w:p w14:paraId="1409FC41" w14:textId="5E1F143E" w:rsidR="009B2FCF" w:rsidRDefault="009B2FCF" w:rsidP="009B2FCF">
      <w:pPr>
        <w:spacing w:line="480" w:lineRule="auto"/>
        <w:ind w:firstLine="720"/>
        <w:rPr>
          <w:rFonts w:ascii="Arial" w:eastAsia="Times New Roman" w:hAnsi="Arial" w:cs="Arial"/>
          <w:sz w:val="24"/>
          <w:szCs w:val="24"/>
        </w:rPr>
      </w:pPr>
    </w:p>
    <w:p w14:paraId="69586510" w14:textId="7F2A0F25" w:rsidR="009B2FCF" w:rsidRDefault="009B2FCF" w:rsidP="009B2FCF">
      <w:pPr>
        <w:spacing w:line="480" w:lineRule="auto"/>
        <w:ind w:firstLine="720"/>
        <w:rPr>
          <w:rFonts w:ascii="Arial" w:eastAsia="Times New Roman" w:hAnsi="Arial" w:cs="Arial"/>
          <w:sz w:val="24"/>
          <w:szCs w:val="24"/>
        </w:rPr>
      </w:pPr>
    </w:p>
    <w:p w14:paraId="0B93F3B5" w14:textId="45F92492" w:rsidR="009B2FCF" w:rsidRDefault="009B2FCF" w:rsidP="009B2FCF">
      <w:pPr>
        <w:spacing w:line="480" w:lineRule="auto"/>
        <w:ind w:firstLine="720"/>
        <w:rPr>
          <w:rFonts w:ascii="Arial" w:eastAsia="Times New Roman" w:hAnsi="Arial" w:cs="Arial"/>
          <w:sz w:val="24"/>
          <w:szCs w:val="24"/>
        </w:rPr>
      </w:pPr>
    </w:p>
    <w:p w14:paraId="01FCC943" w14:textId="59C1C91C" w:rsidR="009B2FCF" w:rsidRDefault="009B2FCF" w:rsidP="009B2FCF">
      <w:pPr>
        <w:spacing w:line="480" w:lineRule="auto"/>
        <w:ind w:firstLine="720"/>
        <w:rPr>
          <w:rFonts w:ascii="Arial" w:eastAsia="Times New Roman" w:hAnsi="Arial" w:cs="Arial"/>
          <w:sz w:val="24"/>
          <w:szCs w:val="24"/>
        </w:rPr>
      </w:pPr>
    </w:p>
    <w:p w14:paraId="7A4D12BC" w14:textId="79D4A5C9" w:rsidR="009B2FCF" w:rsidRDefault="009B2FCF" w:rsidP="009B2FCF">
      <w:pPr>
        <w:spacing w:line="480" w:lineRule="auto"/>
        <w:ind w:firstLine="720"/>
        <w:rPr>
          <w:rFonts w:ascii="Arial" w:eastAsia="Times New Roman" w:hAnsi="Arial" w:cs="Arial"/>
          <w:sz w:val="24"/>
          <w:szCs w:val="24"/>
        </w:rPr>
      </w:pPr>
    </w:p>
    <w:p w14:paraId="6DE91B02" w14:textId="22BE19D5" w:rsidR="009B2FCF" w:rsidRDefault="009B2FCF" w:rsidP="009B2FCF">
      <w:pPr>
        <w:spacing w:line="480" w:lineRule="auto"/>
        <w:ind w:firstLine="720"/>
        <w:rPr>
          <w:rFonts w:ascii="Arial" w:eastAsia="Times New Roman" w:hAnsi="Arial" w:cs="Arial"/>
          <w:sz w:val="24"/>
          <w:szCs w:val="24"/>
        </w:rPr>
      </w:pPr>
    </w:p>
    <w:p w14:paraId="71F1CED3" w14:textId="64987BAC" w:rsidR="009B2FCF" w:rsidRDefault="009B2FCF" w:rsidP="009B2FCF">
      <w:pPr>
        <w:spacing w:line="480" w:lineRule="auto"/>
        <w:ind w:firstLine="720"/>
        <w:rPr>
          <w:rFonts w:ascii="Arial" w:eastAsia="Times New Roman" w:hAnsi="Arial" w:cs="Arial"/>
          <w:sz w:val="24"/>
          <w:szCs w:val="24"/>
        </w:rPr>
      </w:pPr>
    </w:p>
    <w:p w14:paraId="48CD5B9D" w14:textId="09405F9E" w:rsidR="009B2FCF" w:rsidRDefault="009B2FCF" w:rsidP="009B2FCF">
      <w:pPr>
        <w:spacing w:line="480" w:lineRule="auto"/>
        <w:ind w:firstLine="720"/>
        <w:rPr>
          <w:rFonts w:ascii="Arial" w:eastAsia="Times New Roman" w:hAnsi="Arial" w:cs="Arial"/>
          <w:sz w:val="24"/>
          <w:szCs w:val="24"/>
        </w:rPr>
      </w:pPr>
    </w:p>
    <w:p w14:paraId="4BBD50AE" w14:textId="27506018" w:rsidR="009B2FCF" w:rsidRDefault="009B2FCF" w:rsidP="009B2FCF">
      <w:pPr>
        <w:spacing w:line="480" w:lineRule="auto"/>
        <w:ind w:firstLine="720"/>
        <w:rPr>
          <w:rFonts w:ascii="Arial" w:eastAsia="Times New Roman" w:hAnsi="Arial" w:cs="Arial"/>
          <w:sz w:val="24"/>
          <w:szCs w:val="24"/>
        </w:rPr>
      </w:pPr>
    </w:p>
    <w:p w14:paraId="2E75E678" w14:textId="77777777" w:rsidR="009B2FCF" w:rsidRPr="006F600E" w:rsidRDefault="009B2FCF" w:rsidP="009B2FCF">
      <w:pPr>
        <w:spacing w:line="480" w:lineRule="auto"/>
        <w:ind w:firstLine="720"/>
        <w:rPr>
          <w:rFonts w:ascii="Arial" w:eastAsia="Times New Roman" w:hAnsi="Arial" w:cs="Arial"/>
          <w:sz w:val="24"/>
          <w:szCs w:val="24"/>
        </w:rPr>
      </w:pPr>
    </w:p>
    <w:p w14:paraId="21AC35F3" w14:textId="77777777" w:rsidR="00670AE7" w:rsidRPr="006F600E" w:rsidRDefault="00670AE7" w:rsidP="00670AE7">
      <w:pPr>
        <w:spacing w:after="0" w:line="480" w:lineRule="auto"/>
        <w:rPr>
          <w:rFonts w:ascii="Arial" w:eastAsia="Times New Roman" w:hAnsi="Arial" w:cs="Arial"/>
          <w:sz w:val="24"/>
          <w:szCs w:val="24"/>
        </w:rPr>
      </w:pPr>
    </w:p>
    <w:p w14:paraId="669E69C4" w14:textId="77777777" w:rsidR="00670AE7" w:rsidRDefault="00670AE7" w:rsidP="00670AE7">
      <w:pPr>
        <w:spacing w:after="0" w:line="480" w:lineRule="auto"/>
        <w:rPr>
          <w:rFonts w:ascii="Arial" w:eastAsia="Times New Roman" w:hAnsi="Arial" w:cs="Arial"/>
          <w:b/>
          <w:sz w:val="24"/>
          <w:szCs w:val="24"/>
        </w:rPr>
      </w:pPr>
    </w:p>
    <w:p w14:paraId="03165EBD" w14:textId="77777777" w:rsidR="004C0B4E" w:rsidRDefault="004C0B4E" w:rsidP="00670AE7">
      <w:pPr>
        <w:spacing w:after="0" w:line="480" w:lineRule="auto"/>
        <w:rPr>
          <w:rFonts w:ascii="Arial" w:eastAsia="Times New Roman" w:hAnsi="Arial" w:cs="Arial"/>
          <w:b/>
          <w:sz w:val="24"/>
          <w:szCs w:val="24"/>
        </w:rPr>
      </w:pPr>
    </w:p>
    <w:p w14:paraId="23CA15C2" w14:textId="77777777" w:rsidR="004C0B4E" w:rsidRDefault="004C0B4E" w:rsidP="00670AE7">
      <w:pPr>
        <w:spacing w:after="0" w:line="480" w:lineRule="auto"/>
        <w:rPr>
          <w:rFonts w:ascii="Arial" w:eastAsia="Times New Roman" w:hAnsi="Arial" w:cs="Arial"/>
          <w:b/>
          <w:sz w:val="24"/>
          <w:szCs w:val="24"/>
        </w:rPr>
      </w:pPr>
    </w:p>
    <w:p w14:paraId="4C864DA3" w14:textId="1F150758" w:rsidR="00DE1B17" w:rsidRDefault="00DE1B17" w:rsidP="00670AE7">
      <w:pPr>
        <w:spacing w:after="0" w:line="480" w:lineRule="auto"/>
        <w:rPr>
          <w:rFonts w:ascii="Arial" w:eastAsia="Times New Roman" w:hAnsi="Arial" w:cs="Arial"/>
          <w:b/>
          <w:sz w:val="24"/>
          <w:szCs w:val="24"/>
        </w:rPr>
      </w:pPr>
    </w:p>
    <w:p w14:paraId="664C70C6" w14:textId="4F648EAA" w:rsidR="00670AE7" w:rsidRPr="006F600E" w:rsidRDefault="00670AE7" w:rsidP="00BE36DC">
      <w:pPr>
        <w:spacing w:line="480" w:lineRule="auto"/>
        <w:rPr>
          <w:rFonts w:ascii="Arial" w:eastAsia="Times New Roman" w:hAnsi="Arial" w:cs="Arial"/>
          <w:b/>
          <w:sz w:val="24"/>
          <w:szCs w:val="24"/>
        </w:rPr>
      </w:pPr>
      <w:r w:rsidRPr="006F600E">
        <w:rPr>
          <w:rFonts w:ascii="Arial" w:eastAsia="Times New Roman" w:hAnsi="Arial" w:cs="Arial"/>
          <w:b/>
          <w:sz w:val="24"/>
          <w:szCs w:val="24"/>
        </w:rPr>
        <w:t>Therapist Characteristics</w:t>
      </w:r>
    </w:p>
    <w:p w14:paraId="3EBAFC82" w14:textId="39ED80F5" w:rsidR="00670AE7" w:rsidRDefault="00670AE7" w:rsidP="00670AE7">
      <w:pPr>
        <w:spacing w:after="0" w:line="480" w:lineRule="auto"/>
        <w:rPr>
          <w:rFonts w:ascii="Arial" w:eastAsia="Times New Roman" w:hAnsi="Arial" w:cs="Arial"/>
          <w:sz w:val="24"/>
          <w:szCs w:val="24"/>
        </w:rPr>
      </w:pPr>
      <w:r w:rsidRPr="006F600E">
        <w:rPr>
          <w:rFonts w:ascii="Arial" w:eastAsia="Times New Roman" w:hAnsi="Arial" w:cs="Arial"/>
          <w:sz w:val="24"/>
          <w:szCs w:val="24"/>
        </w:rPr>
        <w:t xml:space="preserve">In total the number of therapists included in the study was 26; 23 females and 3 males; with a range of 1 to 5 </w:t>
      </w:r>
      <w:r>
        <w:rPr>
          <w:rFonts w:ascii="Arial" w:eastAsia="Times New Roman" w:hAnsi="Arial" w:cs="Arial"/>
          <w:sz w:val="24"/>
          <w:szCs w:val="24"/>
        </w:rPr>
        <w:t>patient</w:t>
      </w:r>
      <w:r w:rsidRPr="006F600E">
        <w:rPr>
          <w:rFonts w:ascii="Arial" w:eastAsia="Times New Roman" w:hAnsi="Arial" w:cs="Arial"/>
          <w:sz w:val="24"/>
          <w:szCs w:val="24"/>
        </w:rPr>
        <w:t xml:space="preserve">s per therapist (mean= 1.54; SD = 0.95). </w:t>
      </w:r>
      <w:r w:rsidRPr="006F600E">
        <w:rPr>
          <w:rFonts w:ascii="Arial" w:eastAsia="Times New Roman" w:hAnsi="Arial" w:cs="Arial"/>
          <w:b/>
          <w:sz w:val="24"/>
          <w:szCs w:val="24"/>
        </w:rPr>
        <w:t xml:space="preserve"> </w:t>
      </w:r>
      <w:r>
        <w:rPr>
          <w:rFonts w:ascii="Arial" w:eastAsia="Times New Roman" w:hAnsi="Arial" w:cs="Arial"/>
          <w:sz w:val="24"/>
          <w:szCs w:val="24"/>
        </w:rPr>
        <w:t>Fourteen</w:t>
      </w:r>
      <w:r w:rsidRPr="006F600E">
        <w:rPr>
          <w:rFonts w:ascii="Arial" w:eastAsia="Times New Roman" w:hAnsi="Arial" w:cs="Arial"/>
          <w:sz w:val="24"/>
          <w:szCs w:val="24"/>
        </w:rPr>
        <w:t xml:space="preserve"> therapists provided </w:t>
      </w:r>
      <w:proofErr w:type="spellStart"/>
      <w:r w:rsidRPr="006F600E">
        <w:rPr>
          <w:rFonts w:ascii="Arial" w:eastAsia="Times New Roman" w:hAnsi="Arial" w:cs="Arial"/>
          <w:sz w:val="24"/>
          <w:szCs w:val="24"/>
        </w:rPr>
        <w:t>CfD</w:t>
      </w:r>
      <w:proofErr w:type="spellEnd"/>
      <w:r w:rsidRPr="006F600E">
        <w:rPr>
          <w:rFonts w:ascii="Arial" w:eastAsia="Times New Roman" w:hAnsi="Arial" w:cs="Arial"/>
          <w:sz w:val="24"/>
          <w:szCs w:val="24"/>
        </w:rPr>
        <w:t xml:space="preserve"> and 12 provided CBT. </w:t>
      </w:r>
    </w:p>
    <w:p w14:paraId="74BF7A95" w14:textId="77777777" w:rsidR="006D4E5A" w:rsidRDefault="006D4E5A" w:rsidP="00BE36DC">
      <w:pPr>
        <w:spacing w:line="480" w:lineRule="auto"/>
        <w:rPr>
          <w:rFonts w:ascii="Arial" w:eastAsia="Times New Roman" w:hAnsi="Arial" w:cs="Arial"/>
          <w:b/>
          <w:sz w:val="24"/>
          <w:szCs w:val="24"/>
        </w:rPr>
      </w:pPr>
    </w:p>
    <w:p w14:paraId="769D722C" w14:textId="77777777" w:rsidR="006D4E5A" w:rsidRDefault="006D4E5A" w:rsidP="00BE36DC">
      <w:pPr>
        <w:spacing w:line="480" w:lineRule="auto"/>
        <w:rPr>
          <w:rFonts w:ascii="Arial" w:eastAsia="Times New Roman" w:hAnsi="Arial" w:cs="Arial"/>
          <w:b/>
          <w:sz w:val="24"/>
          <w:szCs w:val="24"/>
        </w:rPr>
      </w:pPr>
    </w:p>
    <w:p w14:paraId="2675D4EE" w14:textId="30E5AFFE" w:rsidR="00670AE7" w:rsidRDefault="00670AE7" w:rsidP="00BE36DC">
      <w:pPr>
        <w:spacing w:line="480" w:lineRule="auto"/>
        <w:rPr>
          <w:rFonts w:ascii="Arial" w:eastAsia="Times New Roman" w:hAnsi="Arial" w:cs="Arial"/>
          <w:b/>
          <w:sz w:val="24"/>
          <w:szCs w:val="24"/>
        </w:rPr>
      </w:pPr>
      <w:r>
        <w:rPr>
          <w:rFonts w:ascii="Arial" w:eastAsia="Times New Roman" w:hAnsi="Arial" w:cs="Arial"/>
          <w:b/>
          <w:sz w:val="24"/>
          <w:szCs w:val="24"/>
        </w:rPr>
        <w:lastRenderedPageBreak/>
        <w:t>Treatments</w:t>
      </w:r>
    </w:p>
    <w:p w14:paraId="11766FCD" w14:textId="39DECD55" w:rsidR="00670AE7" w:rsidRPr="007A2208" w:rsidRDefault="00670AE7" w:rsidP="00670AE7">
      <w:pPr>
        <w:spacing w:after="0" w:line="480" w:lineRule="auto"/>
        <w:ind w:firstLine="720"/>
        <w:rPr>
          <w:rFonts w:ascii="Arial" w:eastAsia="Times New Roman" w:hAnsi="Arial" w:cs="Arial"/>
          <w:bCs/>
          <w:sz w:val="24"/>
          <w:szCs w:val="24"/>
        </w:rPr>
      </w:pPr>
      <w:r>
        <w:rPr>
          <w:rFonts w:ascii="Arial" w:eastAsia="Times New Roman" w:hAnsi="Arial" w:cs="Arial"/>
          <w:sz w:val="24"/>
          <w:szCs w:val="24"/>
        </w:rPr>
        <w:t xml:space="preserve"> </w:t>
      </w:r>
      <w:proofErr w:type="spellStart"/>
      <w:r>
        <w:rPr>
          <w:rFonts w:ascii="Arial" w:eastAsia="Times New Roman" w:hAnsi="Arial" w:cs="Arial"/>
          <w:sz w:val="24"/>
          <w:szCs w:val="24"/>
        </w:rPr>
        <w:t>CfD</w:t>
      </w:r>
      <w:proofErr w:type="spellEnd"/>
      <w:r>
        <w:rPr>
          <w:rFonts w:ascii="Arial" w:eastAsia="Times New Roman" w:hAnsi="Arial" w:cs="Arial"/>
          <w:sz w:val="24"/>
          <w:szCs w:val="24"/>
        </w:rPr>
        <w:t xml:space="preserve"> is</w:t>
      </w:r>
      <w:r w:rsidRPr="007A2208">
        <w:rPr>
          <w:rFonts w:ascii="Arial" w:eastAsia="Times New Roman" w:hAnsi="Arial" w:cs="Arial"/>
          <w:sz w:val="24"/>
          <w:szCs w:val="24"/>
        </w:rPr>
        <w:t xml:space="preserve"> designed for use within IAPT services for </w:t>
      </w:r>
      <w:r>
        <w:rPr>
          <w:rFonts w:ascii="Arial" w:eastAsia="Times New Roman" w:hAnsi="Arial" w:cs="Arial"/>
          <w:sz w:val="24"/>
          <w:szCs w:val="24"/>
        </w:rPr>
        <w:t>patient</w:t>
      </w:r>
      <w:r w:rsidRPr="007A2208">
        <w:rPr>
          <w:rFonts w:ascii="Arial" w:eastAsia="Times New Roman" w:hAnsi="Arial" w:cs="Arial"/>
          <w:sz w:val="24"/>
          <w:szCs w:val="24"/>
        </w:rPr>
        <w:t xml:space="preserve">s experiencing depression. It aims to incorporate person-centred and emotion-focused approaches (Saxon et al., 2017). The curriculum was developed by the British Association for Counselling and Psychotherapy and follows the text by Sanders </w:t>
      </w:r>
      <w:r w:rsidR="0097670A">
        <w:rPr>
          <w:rFonts w:ascii="Arial" w:eastAsia="Times New Roman" w:hAnsi="Arial" w:cs="Arial"/>
          <w:sz w:val="24"/>
          <w:szCs w:val="24"/>
        </w:rPr>
        <w:t>and</w:t>
      </w:r>
      <w:r w:rsidRPr="007A2208">
        <w:rPr>
          <w:rFonts w:ascii="Arial" w:eastAsia="Times New Roman" w:hAnsi="Arial" w:cs="Arial"/>
          <w:sz w:val="24"/>
          <w:szCs w:val="24"/>
        </w:rPr>
        <w:t xml:space="preserve"> Hill (2014). </w:t>
      </w:r>
      <w:proofErr w:type="spellStart"/>
      <w:r w:rsidRPr="007A2208">
        <w:rPr>
          <w:rFonts w:ascii="Arial" w:eastAsia="Times New Roman" w:hAnsi="Arial" w:cs="Arial"/>
          <w:bCs/>
          <w:sz w:val="24"/>
          <w:szCs w:val="24"/>
        </w:rPr>
        <w:t>CfD</w:t>
      </w:r>
      <w:proofErr w:type="spellEnd"/>
      <w:r w:rsidRPr="007A2208">
        <w:rPr>
          <w:rFonts w:ascii="Arial" w:eastAsia="Times New Roman" w:hAnsi="Arial" w:cs="Arial"/>
          <w:bCs/>
          <w:sz w:val="24"/>
          <w:szCs w:val="24"/>
        </w:rPr>
        <w:t xml:space="preserve"> training was provided to all counsellors</w:t>
      </w:r>
      <w:r>
        <w:rPr>
          <w:rFonts w:ascii="Arial" w:eastAsia="Times New Roman" w:hAnsi="Arial" w:cs="Arial"/>
          <w:bCs/>
          <w:sz w:val="24"/>
          <w:szCs w:val="24"/>
        </w:rPr>
        <w:t xml:space="preserve"> prior to the commencement of the </w:t>
      </w:r>
      <w:proofErr w:type="spellStart"/>
      <w:r>
        <w:rPr>
          <w:rFonts w:ascii="Arial" w:eastAsia="Times New Roman" w:hAnsi="Arial" w:cs="Arial"/>
          <w:bCs/>
          <w:sz w:val="24"/>
          <w:szCs w:val="24"/>
        </w:rPr>
        <w:t>PRaCTICED</w:t>
      </w:r>
      <w:proofErr w:type="spellEnd"/>
      <w:r>
        <w:rPr>
          <w:rFonts w:ascii="Arial" w:eastAsia="Times New Roman" w:hAnsi="Arial" w:cs="Arial"/>
          <w:bCs/>
          <w:sz w:val="24"/>
          <w:szCs w:val="24"/>
        </w:rPr>
        <w:t xml:space="preserve"> trial. The training</w:t>
      </w:r>
      <w:r w:rsidRPr="007A2208">
        <w:rPr>
          <w:rFonts w:ascii="Arial" w:eastAsia="Times New Roman" w:hAnsi="Arial" w:cs="Arial"/>
          <w:bCs/>
          <w:sz w:val="24"/>
          <w:szCs w:val="24"/>
        </w:rPr>
        <w:t xml:space="preserve"> comprised a five</w:t>
      </w:r>
      <w:r>
        <w:rPr>
          <w:rFonts w:ascii="Arial" w:eastAsia="Times New Roman" w:hAnsi="Arial" w:cs="Arial"/>
          <w:bCs/>
          <w:sz w:val="24"/>
          <w:szCs w:val="24"/>
        </w:rPr>
        <w:t>-</w:t>
      </w:r>
      <w:r w:rsidRPr="007A2208">
        <w:rPr>
          <w:rFonts w:ascii="Arial" w:eastAsia="Times New Roman" w:hAnsi="Arial" w:cs="Arial"/>
          <w:bCs/>
          <w:sz w:val="24"/>
          <w:szCs w:val="24"/>
        </w:rPr>
        <w:t xml:space="preserve">day taught component with 80 hours supervised practice. </w:t>
      </w:r>
    </w:p>
    <w:p w14:paraId="07ABCDF0" w14:textId="77777777" w:rsidR="00670AE7" w:rsidRPr="007A2208" w:rsidRDefault="00670AE7" w:rsidP="00670AE7">
      <w:pPr>
        <w:spacing w:after="0" w:line="480" w:lineRule="auto"/>
        <w:ind w:firstLine="720"/>
        <w:rPr>
          <w:rFonts w:ascii="Arial" w:eastAsia="Times New Roman" w:hAnsi="Arial" w:cs="Arial"/>
          <w:sz w:val="24"/>
          <w:szCs w:val="24"/>
        </w:rPr>
      </w:pPr>
      <w:r w:rsidRPr="007A2208">
        <w:rPr>
          <w:rFonts w:ascii="Arial" w:eastAsia="Times New Roman" w:hAnsi="Arial" w:cs="Arial"/>
          <w:sz w:val="24"/>
          <w:szCs w:val="24"/>
        </w:rPr>
        <w:t xml:space="preserve">CBT </w:t>
      </w:r>
      <w:r>
        <w:rPr>
          <w:rFonts w:ascii="Arial" w:eastAsia="Times New Roman" w:hAnsi="Arial" w:cs="Arial"/>
          <w:sz w:val="24"/>
          <w:szCs w:val="24"/>
        </w:rPr>
        <w:t xml:space="preserve">is delivered by high intensity CBT practitioners </w:t>
      </w:r>
      <w:r w:rsidRPr="007A2208">
        <w:rPr>
          <w:rFonts w:ascii="Arial" w:eastAsia="Times New Roman" w:hAnsi="Arial" w:cs="Arial"/>
          <w:sz w:val="24"/>
          <w:szCs w:val="24"/>
        </w:rPr>
        <w:t xml:space="preserve">within high intensity IAPT services </w:t>
      </w:r>
      <w:r>
        <w:rPr>
          <w:rFonts w:ascii="Arial" w:eastAsia="Times New Roman" w:hAnsi="Arial" w:cs="Arial"/>
          <w:sz w:val="24"/>
          <w:szCs w:val="24"/>
        </w:rPr>
        <w:t xml:space="preserve">and is delivered </w:t>
      </w:r>
      <w:r w:rsidRPr="007A2208">
        <w:rPr>
          <w:rFonts w:ascii="Arial" w:eastAsia="Times New Roman" w:hAnsi="Arial" w:cs="Arial"/>
          <w:sz w:val="24"/>
          <w:szCs w:val="24"/>
        </w:rPr>
        <w:t xml:space="preserve">in accordance with </w:t>
      </w:r>
      <w:r>
        <w:rPr>
          <w:rFonts w:ascii="Arial" w:eastAsia="Times New Roman" w:hAnsi="Arial" w:cs="Arial"/>
          <w:sz w:val="24"/>
          <w:szCs w:val="24"/>
        </w:rPr>
        <w:t>C</w:t>
      </w:r>
      <w:r w:rsidRPr="007A2208">
        <w:rPr>
          <w:rFonts w:ascii="Arial" w:eastAsia="Times New Roman" w:hAnsi="Arial" w:cs="Arial"/>
          <w:sz w:val="24"/>
          <w:szCs w:val="24"/>
        </w:rPr>
        <w:t xml:space="preserve">ognitive behaviour therapy: Basics and beyond (Beck, 1995). </w:t>
      </w:r>
      <w:r w:rsidRPr="007A2208">
        <w:rPr>
          <w:rFonts w:ascii="Arial" w:eastAsia="Times New Roman" w:hAnsi="Arial" w:cs="Arial"/>
          <w:bCs/>
          <w:sz w:val="24"/>
          <w:szCs w:val="24"/>
        </w:rPr>
        <w:t xml:space="preserve">CBT therapists were trained in </w:t>
      </w:r>
      <w:proofErr w:type="spellStart"/>
      <w:r w:rsidRPr="007A2208">
        <w:rPr>
          <w:rFonts w:ascii="Arial" w:eastAsia="Times New Roman" w:hAnsi="Arial" w:cs="Arial"/>
          <w:bCs/>
          <w:sz w:val="24"/>
          <w:szCs w:val="24"/>
        </w:rPr>
        <w:t>Beckian</w:t>
      </w:r>
      <w:proofErr w:type="spellEnd"/>
      <w:r w:rsidRPr="007A2208">
        <w:rPr>
          <w:rFonts w:ascii="Arial" w:eastAsia="Times New Roman" w:hAnsi="Arial" w:cs="Arial"/>
          <w:bCs/>
          <w:sz w:val="24"/>
          <w:szCs w:val="24"/>
        </w:rPr>
        <w:t xml:space="preserve"> CBT when they completed their IAPT training. In addition, regular top-up workshops were provided.</w:t>
      </w:r>
      <w:r w:rsidRPr="007A2208">
        <w:rPr>
          <w:rFonts w:ascii="Arial" w:eastAsia="Times New Roman" w:hAnsi="Arial" w:cs="Arial"/>
          <w:sz w:val="24"/>
          <w:szCs w:val="24"/>
        </w:rPr>
        <w:t xml:space="preserve"> Treatment fidelity was ensured according to the </w:t>
      </w:r>
      <w:proofErr w:type="spellStart"/>
      <w:r w:rsidRPr="007A2208">
        <w:rPr>
          <w:rFonts w:ascii="Arial" w:eastAsia="Times New Roman" w:hAnsi="Arial" w:cs="Arial"/>
          <w:sz w:val="24"/>
          <w:szCs w:val="24"/>
        </w:rPr>
        <w:t>PRaCTICED</w:t>
      </w:r>
      <w:proofErr w:type="spellEnd"/>
      <w:r w:rsidRPr="007A2208">
        <w:rPr>
          <w:rFonts w:ascii="Arial" w:eastAsia="Times New Roman" w:hAnsi="Arial" w:cs="Arial"/>
          <w:sz w:val="24"/>
          <w:szCs w:val="24"/>
        </w:rPr>
        <w:t xml:space="preserve"> trial protocol (Saxon et al., 2017)</w:t>
      </w:r>
      <w:r>
        <w:rPr>
          <w:rFonts w:ascii="Arial" w:eastAsia="Times New Roman" w:hAnsi="Arial" w:cs="Arial"/>
          <w:sz w:val="24"/>
          <w:szCs w:val="24"/>
        </w:rPr>
        <w:t xml:space="preserve"> through </w:t>
      </w:r>
      <w:r w:rsidRPr="007A2208">
        <w:rPr>
          <w:rFonts w:ascii="Arial" w:eastAsia="Times New Roman" w:hAnsi="Arial" w:cs="Arial"/>
          <w:sz w:val="24"/>
          <w:szCs w:val="24"/>
        </w:rPr>
        <w:t xml:space="preserve">rating randomly selected therapy tapes </w:t>
      </w:r>
      <w:r>
        <w:rPr>
          <w:rFonts w:ascii="Arial" w:eastAsia="Times New Roman" w:hAnsi="Arial" w:cs="Arial"/>
          <w:sz w:val="24"/>
          <w:szCs w:val="24"/>
        </w:rPr>
        <w:t xml:space="preserve">for competence </w:t>
      </w:r>
      <w:r w:rsidRPr="007A2208">
        <w:rPr>
          <w:rFonts w:ascii="Arial" w:eastAsia="Times New Roman" w:hAnsi="Arial" w:cs="Arial"/>
          <w:sz w:val="24"/>
          <w:szCs w:val="24"/>
        </w:rPr>
        <w:t xml:space="preserve">according to a sampling strategy designed to ensure that a representative number of tapes from each therapist, at different stages of therapy were included. </w:t>
      </w:r>
      <w:r>
        <w:rPr>
          <w:rFonts w:ascii="Arial" w:eastAsia="Times New Roman" w:hAnsi="Arial" w:cs="Arial"/>
          <w:sz w:val="24"/>
          <w:szCs w:val="24"/>
        </w:rPr>
        <w:t>As the trial is still in progress t</w:t>
      </w:r>
      <w:r w:rsidRPr="007A2208">
        <w:rPr>
          <w:rFonts w:ascii="Arial" w:eastAsia="Times New Roman" w:hAnsi="Arial" w:cs="Arial"/>
          <w:sz w:val="24"/>
          <w:szCs w:val="24"/>
        </w:rPr>
        <w:t>he treatment fidel</w:t>
      </w:r>
      <w:r>
        <w:rPr>
          <w:rFonts w:ascii="Arial" w:eastAsia="Times New Roman" w:hAnsi="Arial" w:cs="Arial"/>
          <w:sz w:val="24"/>
          <w:szCs w:val="24"/>
        </w:rPr>
        <w:t>ity results are not available.</w:t>
      </w:r>
      <w:r w:rsidRPr="007A2208">
        <w:rPr>
          <w:rFonts w:ascii="Arial" w:eastAsia="Times New Roman" w:hAnsi="Arial" w:cs="Arial"/>
          <w:sz w:val="24"/>
          <w:szCs w:val="24"/>
        </w:rPr>
        <w:t xml:space="preserve"> </w:t>
      </w:r>
    </w:p>
    <w:p w14:paraId="65082815" w14:textId="214B8BB5" w:rsidR="00670AE7" w:rsidRDefault="00670AE7" w:rsidP="00BE36DC">
      <w:pPr>
        <w:spacing w:line="480" w:lineRule="auto"/>
        <w:rPr>
          <w:rFonts w:ascii="Arial" w:eastAsia="Times New Roman" w:hAnsi="Arial" w:cs="Arial"/>
          <w:b/>
          <w:sz w:val="24"/>
          <w:szCs w:val="24"/>
        </w:rPr>
      </w:pPr>
      <w:r>
        <w:rPr>
          <w:rFonts w:ascii="Arial" w:eastAsia="Times New Roman" w:hAnsi="Arial" w:cs="Arial"/>
          <w:b/>
          <w:sz w:val="24"/>
          <w:szCs w:val="24"/>
        </w:rPr>
        <w:t>Sample size</w:t>
      </w:r>
    </w:p>
    <w:p w14:paraId="04F69ACE" w14:textId="77777777" w:rsidR="00670AE7" w:rsidRDefault="00670AE7" w:rsidP="00670AE7">
      <w:pPr>
        <w:spacing w:line="480" w:lineRule="auto"/>
        <w:ind w:firstLine="720"/>
        <w:rPr>
          <w:rFonts w:ascii="Arial" w:hAnsi="Arial" w:cs="Arial"/>
          <w:sz w:val="24"/>
          <w:szCs w:val="24"/>
        </w:rPr>
      </w:pPr>
      <w:r>
        <w:rPr>
          <w:rFonts w:ascii="Arial" w:hAnsi="Arial" w:cs="Arial"/>
          <w:sz w:val="24"/>
          <w:szCs w:val="24"/>
        </w:rPr>
        <w:t xml:space="preserve">The TRS is a new measure and research regarding therapist responsiveness generally is in its infancy, with limited research available. As a result of this, decisions regarding sample size relied upon research considering the rule of thumb regarding regression analyses. Harrell (2001) suggests a minimum ratio of participants to variables of 10:1 whilst Austen and </w:t>
      </w:r>
      <w:proofErr w:type="spellStart"/>
      <w:r>
        <w:rPr>
          <w:rFonts w:ascii="Arial" w:hAnsi="Arial" w:cs="Arial"/>
          <w:sz w:val="24"/>
          <w:szCs w:val="24"/>
        </w:rPr>
        <w:t>Steverberg</w:t>
      </w:r>
      <w:proofErr w:type="spellEnd"/>
      <w:r>
        <w:rPr>
          <w:rFonts w:ascii="Arial" w:hAnsi="Arial" w:cs="Arial"/>
          <w:sz w:val="24"/>
          <w:szCs w:val="24"/>
        </w:rPr>
        <w:t xml:space="preserve"> (2015) suggest that a ratio as small as 2:1 may be sufficient. The largest </w:t>
      </w:r>
      <w:r>
        <w:rPr>
          <w:rFonts w:ascii="Arial" w:hAnsi="Arial" w:cs="Arial"/>
          <w:sz w:val="24"/>
          <w:szCs w:val="24"/>
        </w:rPr>
        <w:lastRenderedPageBreak/>
        <w:t xml:space="preserve">number of predictor variables used in the study was 3 (Hypothesis 3) and therefore even taking the larger ratio of 10:1; the sample size of 40 is adequate. </w:t>
      </w:r>
    </w:p>
    <w:p w14:paraId="23A47542" w14:textId="2809DCDA" w:rsidR="00670AE7" w:rsidRDefault="00670AE7" w:rsidP="00BE36DC">
      <w:pPr>
        <w:spacing w:line="480" w:lineRule="auto"/>
        <w:rPr>
          <w:rFonts w:ascii="Arial" w:eastAsia="Times New Roman" w:hAnsi="Arial" w:cs="Arial"/>
          <w:b/>
          <w:sz w:val="24"/>
          <w:szCs w:val="24"/>
        </w:rPr>
      </w:pPr>
      <w:r>
        <w:rPr>
          <w:rFonts w:ascii="Arial" w:eastAsia="Times New Roman" w:hAnsi="Arial" w:cs="Arial"/>
          <w:b/>
          <w:sz w:val="24"/>
          <w:szCs w:val="24"/>
        </w:rPr>
        <w:t>Selection and training of raters</w:t>
      </w:r>
    </w:p>
    <w:p w14:paraId="77333CDD" w14:textId="77777777" w:rsidR="00670AE7" w:rsidRDefault="00670AE7" w:rsidP="00670AE7">
      <w:pPr>
        <w:spacing w:line="480" w:lineRule="auto"/>
        <w:ind w:firstLine="720"/>
        <w:rPr>
          <w:rFonts w:ascii="Arial" w:hAnsi="Arial" w:cs="Arial"/>
          <w:sz w:val="24"/>
          <w:szCs w:val="24"/>
        </w:rPr>
      </w:pPr>
      <w:r>
        <w:rPr>
          <w:rFonts w:ascii="Arial" w:hAnsi="Arial" w:cs="Arial"/>
          <w:sz w:val="24"/>
          <w:szCs w:val="24"/>
        </w:rPr>
        <w:t xml:space="preserve">Nine candidates with an undergraduate psychology or social science degree responded to an internal University email regarding rater recruitment. Individual interviews were arranged with each candidate. Initial information regarding the study was provided during the interview. The interview focused on candidates demonstrating existing knowledge, skills and experience; understanding the importance of confidentiality and data protection; demonstrating an interest in, and understanding of, clinical research; and outlining their availability to participate fully in the training schedule and coding sessions. Candidates were also asked to watch a short video clip of a therapy session before reflecting upon it, in order to get a sense of their clinical awareness. Following the interview process six raters were selected for the study. </w:t>
      </w:r>
    </w:p>
    <w:p w14:paraId="03B2ECF7" w14:textId="0DF4B5DC" w:rsidR="00670AE7" w:rsidRDefault="00670AE7" w:rsidP="00670AE7">
      <w:pPr>
        <w:spacing w:line="480" w:lineRule="auto"/>
        <w:ind w:firstLine="720"/>
        <w:rPr>
          <w:rFonts w:ascii="Arial" w:hAnsi="Arial" w:cs="Arial"/>
          <w:sz w:val="24"/>
          <w:szCs w:val="24"/>
        </w:rPr>
      </w:pPr>
      <w:r>
        <w:rPr>
          <w:rFonts w:ascii="Arial" w:hAnsi="Arial" w:cs="Arial"/>
          <w:sz w:val="24"/>
          <w:szCs w:val="24"/>
        </w:rPr>
        <w:t>The selected raters were required to read information regarding ethical guidelines</w:t>
      </w:r>
      <w:r w:rsidR="00FF41CF">
        <w:rPr>
          <w:rFonts w:ascii="Arial" w:hAnsi="Arial" w:cs="Arial"/>
          <w:sz w:val="24"/>
          <w:szCs w:val="24"/>
        </w:rPr>
        <w:t xml:space="preserve"> and confidentiality (Appendix D</w:t>
      </w:r>
      <w:r>
        <w:rPr>
          <w:rFonts w:ascii="Arial" w:hAnsi="Arial" w:cs="Arial"/>
          <w:sz w:val="24"/>
          <w:szCs w:val="24"/>
        </w:rPr>
        <w:t>) and were supplied with background information regarding the TRS, including the rating scale and the manual ass</w:t>
      </w:r>
      <w:r w:rsidR="00FF41CF">
        <w:rPr>
          <w:rFonts w:ascii="Arial" w:hAnsi="Arial" w:cs="Arial"/>
          <w:sz w:val="24"/>
          <w:szCs w:val="24"/>
        </w:rPr>
        <w:t>ociated with its use (Appendix E</w:t>
      </w:r>
      <w:r>
        <w:rPr>
          <w:rFonts w:ascii="Arial" w:hAnsi="Arial" w:cs="Arial"/>
          <w:sz w:val="24"/>
          <w:szCs w:val="24"/>
        </w:rPr>
        <w:t xml:space="preserve">). The manual provides raters with general instructions, specific guidance related to each subscale and outlines how to rate sessions reliably. </w:t>
      </w:r>
      <w:r w:rsidRPr="00E972AF">
        <w:rPr>
          <w:rFonts w:ascii="Arial" w:hAnsi="Arial" w:cs="Arial"/>
          <w:sz w:val="24"/>
          <w:szCs w:val="24"/>
        </w:rPr>
        <w:t xml:space="preserve">Following this </w:t>
      </w:r>
      <w:r>
        <w:rPr>
          <w:rFonts w:ascii="Arial" w:hAnsi="Arial" w:cs="Arial"/>
          <w:sz w:val="24"/>
          <w:szCs w:val="24"/>
        </w:rPr>
        <w:t>acclimatisation, raters were</w:t>
      </w:r>
      <w:r w:rsidRPr="00E972AF">
        <w:rPr>
          <w:rFonts w:ascii="Arial" w:hAnsi="Arial" w:cs="Arial"/>
          <w:sz w:val="24"/>
          <w:szCs w:val="24"/>
        </w:rPr>
        <w:t xml:space="preserve"> asked to </w:t>
      </w:r>
      <w:r>
        <w:rPr>
          <w:rFonts w:ascii="Arial" w:hAnsi="Arial" w:cs="Arial"/>
          <w:sz w:val="24"/>
          <w:szCs w:val="24"/>
        </w:rPr>
        <w:t xml:space="preserve">attend an initial half-day training session during which they </w:t>
      </w:r>
      <w:r w:rsidRPr="00E972AF">
        <w:rPr>
          <w:rFonts w:ascii="Arial" w:hAnsi="Arial" w:cs="Arial"/>
          <w:sz w:val="24"/>
          <w:szCs w:val="24"/>
        </w:rPr>
        <w:t>sig</w:t>
      </w:r>
      <w:r>
        <w:rPr>
          <w:rFonts w:ascii="Arial" w:hAnsi="Arial" w:cs="Arial"/>
          <w:sz w:val="24"/>
          <w:szCs w:val="24"/>
        </w:rPr>
        <w:t>ne</w:t>
      </w:r>
      <w:r w:rsidR="00FF41CF">
        <w:rPr>
          <w:rFonts w:ascii="Arial" w:hAnsi="Arial" w:cs="Arial"/>
          <w:sz w:val="24"/>
          <w:szCs w:val="24"/>
        </w:rPr>
        <w:t>d a consent form (see Appendix F</w:t>
      </w:r>
      <w:r w:rsidRPr="00E972AF">
        <w:rPr>
          <w:rFonts w:ascii="Arial" w:hAnsi="Arial" w:cs="Arial"/>
          <w:sz w:val="24"/>
          <w:szCs w:val="24"/>
        </w:rPr>
        <w:t>)</w:t>
      </w:r>
      <w:r>
        <w:rPr>
          <w:rFonts w:ascii="Arial" w:hAnsi="Arial" w:cs="Arial"/>
          <w:sz w:val="24"/>
          <w:szCs w:val="24"/>
        </w:rPr>
        <w:t xml:space="preserve"> agreed to ethical and confidentiality guidelines and gave a commitment to the study.</w:t>
      </w:r>
    </w:p>
    <w:p w14:paraId="02396AD1" w14:textId="77777777" w:rsidR="00670AE7" w:rsidRDefault="00670AE7" w:rsidP="00670AE7">
      <w:pPr>
        <w:spacing w:line="480" w:lineRule="auto"/>
        <w:ind w:firstLine="720"/>
        <w:rPr>
          <w:rFonts w:ascii="Arial" w:hAnsi="Arial" w:cs="Arial"/>
          <w:sz w:val="24"/>
          <w:szCs w:val="24"/>
        </w:rPr>
      </w:pPr>
      <w:r>
        <w:rPr>
          <w:rFonts w:ascii="Arial" w:hAnsi="Arial" w:cs="Arial"/>
          <w:sz w:val="24"/>
          <w:szCs w:val="24"/>
        </w:rPr>
        <w:lastRenderedPageBreak/>
        <w:t>During the initial training session raters listened</w:t>
      </w:r>
      <w:r w:rsidRPr="00E972AF">
        <w:rPr>
          <w:rFonts w:ascii="Arial" w:hAnsi="Arial" w:cs="Arial"/>
          <w:sz w:val="24"/>
          <w:szCs w:val="24"/>
        </w:rPr>
        <w:t xml:space="preserve"> to </w:t>
      </w:r>
      <w:r>
        <w:rPr>
          <w:rFonts w:ascii="Arial" w:hAnsi="Arial" w:cs="Arial"/>
          <w:sz w:val="24"/>
          <w:szCs w:val="24"/>
        </w:rPr>
        <w:t xml:space="preserve">a 20-minute segment of </w:t>
      </w:r>
      <w:r w:rsidRPr="00E972AF">
        <w:rPr>
          <w:rFonts w:ascii="Arial" w:hAnsi="Arial" w:cs="Arial"/>
          <w:sz w:val="24"/>
          <w:szCs w:val="24"/>
        </w:rPr>
        <w:t xml:space="preserve">a psychotherapy session </w:t>
      </w:r>
      <w:r>
        <w:rPr>
          <w:rFonts w:ascii="Arial" w:hAnsi="Arial" w:cs="Arial"/>
          <w:sz w:val="24"/>
          <w:szCs w:val="24"/>
        </w:rPr>
        <w:t xml:space="preserve">and rated this </w:t>
      </w:r>
      <w:r w:rsidRPr="00E972AF">
        <w:rPr>
          <w:rFonts w:ascii="Arial" w:hAnsi="Arial" w:cs="Arial"/>
          <w:sz w:val="24"/>
          <w:szCs w:val="24"/>
        </w:rPr>
        <w:t xml:space="preserve">individually </w:t>
      </w:r>
      <w:r>
        <w:rPr>
          <w:rFonts w:ascii="Arial" w:hAnsi="Arial" w:cs="Arial"/>
          <w:sz w:val="24"/>
          <w:szCs w:val="24"/>
        </w:rPr>
        <w:t xml:space="preserve">using the TRS </w:t>
      </w:r>
      <w:r w:rsidRPr="00E972AF">
        <w:rPr>
          <w:rFonts w:ascii="Arial" w:hAnsi="Arial" w:cs="Arial"/>
          <w:sz w:val="24"/>
          <w:szCs w:val="24"/>
        </w:rPr>
        <w:t>before discussing their ratings with the rest of the group to clarify misunderstandings and improve reliability</w:t>
      </w:r>
      <w:r>
        <w:rPr>
          <w:rFonts w:ascii="Arial" w:hAnsi="Arial" w:cs="Arial"/>
          <w:sz w:val="24"/>
          <w:szCs w:val="24"/>
        </w:rPr>
        <w:t>.</w:t>
      </w:r>
      <w:r w:rsidRPr="00E972AF">
        <w:rPr>
          <w:rFonts w:ascii="Arial" w:hAnsi="Arial" w:cs="Arial"/>
          <w:sz w:val="24"/>
          <w:szCs w:val="24"/>
        </w:rPr>
        <w:t xml:space="preserve"> </w:t>
      </w:r>
      <w:r>
        <w:rPr>
          <w:rFonts w:ascii="Arial" w:hAnsi="Arial" w:cs="Arial"/>
          <w:sz w:val="24"/>
          <w:szCs w:val="24"/>
        </w:rPr>
        <w:t>Once most raters had</w:t>
      </w:r>
      <w:r w:rsidRPr="00E972AF">
        <w:rPr>
          <w:rFonts w:ascii="Arial" w:hAnsi="Arial" w:cs="Arial"/>
          <w:sz w:val="24"/>
          <w:szCs w:val="24"/>
        </w:rPr>
        <w:t xml:space="preserve"> completed 50% </w:t>
      </w:r>
      <w:r>
        <w:rPr>
          <w:rFonts w:ascii="Arial" w:hAnsi="Arial" w:cs="Arial"/>
          <w:sz w:val="24"/>
          <w:szCs w:val="24"/>
        </w:rPr>
        <w:t>of their coding, specifically 5</w:t>
      </w:r>
      <w:r w:rsidRPr="00E972AF">
        <w:rPr>
          <w:rFonts w:ascii="Arial" w:hAnsi="Arial" w:cs="Arial"/>
          <w:sz w:val="24"/>
          <w:szCs w:val="24"/>
        </w:rPr>
        <w:t xml:space="preserve"> sessions,</w:t>
      </w:r>
      <w:r>
        <w:rPr>
          <w:rFonts w:ascii="Arial" w:hAnsi="Arial" w:cs="Arial"/>
          <w:sz w:val="24"/>
          <w:szCs w:val="24"/>
        </w:rPr>
        <w:t xml:space="preserve"> with a minimum requirement of 2; a reliability check was</w:t>
      </w:r>
      <w:r w:rsidRPr="00E972AF">
        <w:rPr>
          <w:rFonts w:ascii="Arial" w:hAnsi="Arial" w:cs="Arial"/>
          <w:sz w:val="24"/>
          <w:szCs w:val="24"/>
        </w:rPr>
        <w:t xml:space="preserve"> carried o</w:t>
      </w:r>
      <w:r>
        <w:rPr>
          <w:rFonts w:ascii="Arial" w:hAnsi="Arial" w:cs="Arial"/>
          <w:sz w:val="24"/>
          <w:szCs w:val="24"/>
        </w:rPr>
        <w:t>ut to minimise rater drift. The</w:t>
      </w:r>
      <w:r w:rsidRPr="00E972AF">
        <w:rPr>
          <w:rFonts w:ascii="Arial" w:hAnsi="Arial" w:cs="Arial"/>
          <w:sz w:val="24"/>
          <w:szCs w:val="24"/>
        </w:rPr>
        <w:t xml:space="preserve"> </w:t>
      </w:r>
      <w:r>
        <w:rPr>
          <w:rFonts w:ascii="Arial" w:hAnsi="Arial" w:cs="Arial"/>
          <w:sz w:val="24"/>
          <w:szCs w:val="24"/>
        </w:rPr>
        <w:t xml:space="preserve">2- hour session involved listening to a previously rated therapy session </w:t>
      </w:r>
      <w:r w:rsidRPr="00E972AF">
        <w:rPr>
          <w:rFonts w:ascii="Arial" w:hAnsi="Arial" w:cs="Arial"/>
          <w:sz w:val="24"/>
          <w:szCs w:val="24"/>
        </w:rPr>
        <w:t xml:space="preserve">and </w:t>
      </w:r>
      <w:r>
        <w:rPr>
          <w:rFonts w:ascii="Arial" w:hAnsi="Arial" w:cs="Arial"/>
          <w:sz w:val="24"/>
          <w:szCs w:val="24"/>
        </w:rPr>
        <w:t>discussing identified discrepancies between raters with reference to the TRS manual</w:t>
      </w:r>
      <w:r w:rsidRPr="00E972AF">
        <w:rPr>
          <w:rFonts w:ascii="Arial" w:hAnsi="Arial" w:cs="Arial"/>
          <w:sz w:val="24"/>
          <w:szCs w:val="24"/>
        </w:rPr>
        <w:t>.</w:t>
      </w:r>
      <w:r>
        <w:rPr>
          <w:rFonts w:ascii="Arial" w:hAnsi="Arial" w:cs="Arial"/>
          <w:sz w:val="24"/>
          <w:szCs w:val="24"/>
        </w:rPr>
        <w:t xml:space="preserve"> </w:t>
      </w:r>
    </w:p>
    <w:p w14:paraId="6FC39868" w14:textId="62930F53" w:rsidR="00670AE7" w:rsidRDefault="00670AE7" w:rsidP="00670AE7">
      <w:pPr>
        <w:spacing w:line="480" w:lineRule="auto"/>
        <w:ind w:firstLine="720"/>
        <w:rPr>
          <w:rFonts w:ascii="Arial" w:hAnsi="Arial" w:cs="Arial"/>
          <w:sz w:val="24"/>
          <w:szCs w:val="24"/>
        </w:rPr>
      </w:pPr>
      <w:r>
        <w:rPr>
          <w:rFonts w:ascii="Arial" w:hAnsi="Arial" w:cs="Arial"/>
          <w:sz w:val="24"/>
          <w:szCs w:val="24"/>
        </w:rPr>
        <w:t>The raters rated 10 sessions each and 20 sessions were rated by the author. The author completed a proportion of rating prior to the selection and training of raters to ensure sufficient knowledge of the TRS and to identify any potential difficulties with the rating procedure. Although the raters were trained in the use of the TRS they were not made aware of the specific hypotheses of this study. All raters, including</w:t>
      </w:r>
      <w:r w:rsidRPr="00F91CEF">
        <w:rPr>
          <w:rFonts w:ascii="Arial" w:hAnsi="Arial" w:cs="Arial"/>
          <w:sz w:val="24"/>
          <w:szCs w:val="24"/>
        </w:rPr>
        <w:t xml:space="preserve"> the author</w:t>
      </w:r>
      <w:r>
        <w:rPr>
          <w:rFonts w:ascii="Arial" w:hAnsi="Arial" w:cs="Arial"/>
          <w:sz w:val="24"/>
          <w:szCs w:val="24"/>
        </w:rPr>
        <w:t>,</w:t>
      </w:r>
      <w:r w:rsidRPr="00F91CEF">
        <w:rPr>
          <w:rFonts w:ascii="Arial" w:hAnsi="Arial" w:cs="Arial"/>
          <w:sz w:val="24"/>
          <w:szCs w:val="24"/>
        </w:rPr>
        <w:t xml:space="preserve"> were blind to outcome information and participant id</w:t>
      </w:r>
      <w:r>
        <w:rPr>
          <w:rFonts w:ascii="Arial" w:hAnsi="Arial" w:cs="Arial"/>
          <w:sz w:val="24"/>
          <w:szCs w:val="24"/>
        </w:rPr>
        <w:t>entity</w:t>
      </w:r>
      <w:r w:rsidRPr="00F91CEF">
        <w:rPr>
          <w:rFonts w:ascii="Arial" w:hAnsi="Arial" w:cs="Arial"/>
          <w:sz w:val="24"/>
          <w:szCs w:val="24"/>
        </w:rPr>
        <w:t xml:space="preserve">. In addition, the coders were blind as to whether they were listening to CBT or </w:t>
      </w:r>
      <w:proofErr w:type="spellStart"/>
      <w:r w:rsidRPr="00F91CEF">
        <w:rPr>
          <w:rFonts w:ascii="Arial" w:hAnsi="Arial" w:cs="Arial"/>
          <w:sz w:val="24"/>
          <w:szCs w:val="24"/>
        </w:rPr>
        <w:t>CfD</w:t>
      </w:r>
      <w:proofErr w:type="spellEnd"/>
      <w:r w:rsidRPr="00F91CEF">
        <w:rPr>
          <w:rFonts w:ascii="Arial" w:hAnsi="Arial" w:cs="Arial"/>
          <w:sz w:val="24"/>
          <w:szCs w:val="24"/>
        </w:rPr>
        <w:t xml:space="preserve"> </w:t>
      </w:r>
      <w:r>
        <w:rPr>
          <w:rFonts w:ascii="Arial" w:hAnsi="Arial" w:cs="Arial"/>
          <w:sz w:val="24"/>
          <w:szCs w:val="24"/>
        </w:rPr>
        <w:t xml:space="preserve">treatment sessions, although they may have become aware of the different styles of therapy during the coding process. </w:t>
      </w:r>
    </w:p>
    <w:p w14:paraId="3DBACEBC" w14:textId="30350E41" w:rsidR="00670AE7" w:rsidRPr="002956B6" w:rsidRDefault="00670AE7" w:rsidP="00670AE7">
      <w:pPr>
        <w:spacing w:line="480" w:lineRule="auto"/>
        <w:rPr>
          <w:rFonts w:ascii="Arial" w:hAnsi="Arial" w:cs="Arial"/>
          <w:sz w:val="24"/>
          <w:szCs w:val="24"/>
        </w:rPr>
      </w:pPr>
      <w:r>
        <w:rPr>
          <w:rFonts w:ascii="Arial" w:eastAsia="Times New Roman" w:hAnsi="Arial" w:cs="Arial"/>
          <w:b/>
          <w:sz w:val="24"/>
          <w:szCs w:val="24"/>
        </w:rPr>
        <w:t>Responsiveness scale (TRS)</w:t>
      </w:r>
    </w:p>
    <w:p w14:paraId="4299E3EE" w14:textId="77777777" w:rsidR="00670AE7" w:rsidRPr="00E35BED" w:rsidRDefault="00670AE7" w:rsidP="00670AE7">
      <w:pPr>
        <w:pStyle w:val="ListParagraph"/>
        <w:spacing w:line="480" w:lineRule="auto"/>
        <w:ind w:left="0" w:firstLine="720"/>
        <w:jc w:val="both"/>
        <w:rPr>
          <w:rFonts w:ascii="Arial" w:hAnsi="Arial" w:cs="Arial"/>
          <w:sz w:val="24"/>
          <w:szCs w:val="24"/>
        </w:rPr>
      </w:pPr>
      <w:r w:rsidRPr="00E35BED">
        <w:rPr>
          <w:rFonts w:ascii="Arial" w:hAnsi="Arial" w:cs="Arial"/>
          <w:sz w:val="24"/>
          <w:szCs w:val="24"/>
        </w:rPr>
        <w:t xml:space="preserve">The original </w:t>
      </w:r>
      <w:r>
        <w:rPr>
          <w:rFonts w:ascii="Arial" w:hAnsi="Arial" w:cs="Arial"/>
          <w:sz w:val="24"/>
          <w:szCs w:val="24"/>
        </w:rPr>
        <w:t xml:space="preserve">TRS </w:t>
      </w:r>
      <w:r w:rsidRPr="00E35BED">
        <w:rPr>
          <w:rFonts w:ascii="Arial" w:hAnsi="Arial" w:cs="Arial"/>
          <w:sz w:val="24"/>
          <w:szCs w:val="24"/>
        </w:rPr>
        <w:t>scale had</w:t>
      </w:r>
      <w:r>
        <w:rPr>
          <w:rFonts w:ascii="Arial" w:hAnsi="Arial" w:cs="Arial"/>
          <w:sz w:val="24"/>
          <w:szCs w:val="24"/>
        </w:rPr>
        <w:t xml:space="preserve"> three components. Part I </w:t>
      </w:r>
      <w:r w:rsidRPr="00E35BED">
        <w:rPr>
          <w:rFonts w:ascii="Arial" w:hAnsi="Arial" w:cs="Arial"/>
          <w:sz w:val="24"/>
          <w:szCs w:val="24"/>
        </w:rPr>
        <w:t>focused on specifi</w:t>
      </w:r>
      <w:r>
        <w:rPr>
          <w:rFonts w:ascii="Arial" w:hAnsi="Arial" w:cs="Arial"/>
          <w:sz w:val="24"/>
          <w:szCs w:val="24"/>
        </w:rPr>
        <w:t xml:space="preserve">c behaviour </w:t>
      </w:r>
      <w:r w:rsidRPr="00E35BED">
        <w:rPr>
          <w:rFonts w:ascii="Arial" w:hAnsi="Arial" w:cs="Arial"/>
          <w:sz w:val="24"/>
          <w:szCs w:val="24"/>
        </w:rPr>
        <w:t>rated at 5 minute intervals. Part II consisted of items related to therapist and patient behaviour that were rated globally</w:t>
      </w:r>
      <w:r>
        <w:rPr>
          <w:rFonts w:ascii="Arial" w:hAnsi="Arial" w:cs="Arial"/>
          <w:sz w:val="24"/>
          <w:szCs w:val="24"/>
        </w:rPr>
        <w:t xml:space="preserve"> </w:t>
      </w:r>
      <w:r w:rsidRPr="00E35BED">
        <w:rPr>
          <w:rFonts w:ascii="Arial" w:hAnsi="Arial" w:cs="Arial"/>
          <w:sz w:val="24"/>
          <w:szCs w:val="24"/>
        </w:rPr>
        <w:t>across the entire ses</w:t>
      </w:r>
      <w:r>
        <w:rPr>
          <w:rFonts w:ascii="Arial" w:hAnsi="Arial" w:cs="Arial"/>
          <w:sz w:val="24"/>
          <w:szCs w:val="24"/>
        </w:rPr>
        <w:t>sion and finally, Part III</w:t>
      </w:r>
      <w:r w:rsidRPr="00E35BED">
        <w:rPr>
          <w:rFonts w:ascii="Arial" w:hAnsi="Arial" w:cs="Arial"/>
          <w:sz w:val="24"/>
          <w:szCs w:val="24"/>
        </w:rPr>
        <w:t xml:space="preserve"> which tapped into the raters’ global impressions of the therapist and patient. </w:t>
      </w:r>
      <w:r>
        <w:rPr>
          <w:rFonts w:ascii="Arial" w:hAnsi="Arial" w:cs="Arial"/>
          <w:sz w:val="24"/>
          <w:szCs w:val="24"/>
        </w:rPr>
        <w:t xml:space="preserve">Following regression analysis (Elkin et al., 2014) only positive therapeutic atmosphere (Part II, items 2,3,5,6) and a single item rating of global responsiveness (Part III, item 1) alongside negative therapist behaviour were </w:t>
      </w:r>
      <w:r>
        <w:rPr>
          <w:rFonts w:ascii="Arial" w:hAnsi="Arial" w:cs="Arial"/>
          <w:sz w:val="24"/>
          <w:szCs w:val="24"/>
        </w:rPr>
        <w:lastRenderedPageBreak/>
        <w:t xml:space="preserve">shown to interact significantly with outcome and level of engagement. In the current study only Part II and Part III of the scale were rated. </w:t>
      </w:r>
    </w:p>
    <w:p w14:paraId="488E8B0D" w14:textId="102C7EDA" w:rsidR="009A2A61" w:rsidRDefault="00670AE7" w:rsidP="009A2A61">
      <w:pPr>
        <w:spacing w:line="480" w:lineRule="auto"/>
        <w:ind w:firstLine="720"/>
        <w:rPr>
          <w:rFonts w:ascii="Arial" w:hAnsi="Arial" w:cs="Arial"/>
          <w:sz w:val="24"/>
          <w:szCs w:val="24"/>
        </w:rPr>
      </w:pPr>
      <w:r>
        <w:rPr>
          <w:rFonts w:ascii="Arial" w:hAnsi="Arial" w:cs="Arial"/>
          <w:sz w:val="24"/>
          <w:szCs w:val="24"/>
        </w:rPr>
        <w:t>Responsivenes</w:t>
      </w:r>
      <w:r w:rsidR="007D7A71">
        <w:rPr>
          <w:rFonts w:ascii="Arial" w:hAnsi="Arial" w:cs="Arial"/>
          <w:sz w:val="24"/>
          <w:szCs w:val="24"/>
        </w:rPr>
        <w:t>s was measured in two ways: the global measure</w:t>
      </w:r>
      <w:r>
        <w:rPr>
          <w:rFonts w:ascii="Arial" w:hAnsi="Arial" w:cs="Arial"/>
          <w:sz w:val="24"/>
          <w:szCs w:val="24"/>
        </w:rPr>
        <w:t xml:space="preserve"> from the TRS (</w:t>
      </w:r>
      <w:r w:rsidR="001909B4">
        <w:rPr>
          <w:rFonts w:ascii="Arial" w:hAnsi="Arial" w:cs="Arial"/>
          <w:sz w:val="24"/>
          <w:szCs w:val="24"/>
        </w:rPr>
        <w:t>Part III, item 1</w:t>
      </w:r>
      <w:r>
        <w:rPr>
          <w:rFonts w:ascii="Arial" w:hAnsi="Arial" w:cs="Arial"/>
          <w:sz w:val="24"/>
          <w:szCs w:val="24"/>
        </w:rPr>
        <w:t>)</w:t>
      </w:r>
      <w:r w:rsidR="007D7A71">
        <w:rPr>
          <w:rFonts w:ascii="Arial" w:hAnsi="Arial" w:cs="Arial"/>
          <w:sz w:val="24"/>
          <w:szCs w:val="24"/>
        </w:rPr>
        <w:t xml:space="preserve">, abbreviated to GM, and </w:t>
      </w:r>
      <w:r>
        <w:rPr>
          <w:rFonts w:ascii="Arial" w:hAnsi="Arial" w:cs="Arial"/>
          <w:sz w:val="24"/>
          <w:szCs w:val="24"/>
        </w:rPr>
        <w:t xml:space="preserve">the concept of positive therapeutic atmosphere (items 2,3,5,6 of </w:t>
      </w:r>
      <w:r w:rsidRPr="00E972AF">
        <w:rPr>
          <w:rFonts w:ascii="Arial" w:hAnsi="Arial" w:cs="Arial"/>
          <w:sz w:val="24"/>
          <w:szCs w:val="24"/>
        </w:rPr>
        <w:t>part II</w:t>
      </w:r>
      <w:r>
        <w:rPr>
          <w:rFonts w:ascii="Arial" w:hAnsi="Arial" w:cs="Arial"/>
          <w:sz w:val="24"/>
          <w:szCs w:val="24"/>
        </w:rPr>
        <w:t>)</w:t>
      </w:r>
      <w:r w:rsidR="007D7A71">
        <w:rPr>
          <w:rFonts w:ascii="Arial" w:hAnsi="Arial" w:cs="Arial"/>
          <w:sz w:val="24"/>
          <w:szCs w:val="24"/>
        </w:rPr>
        <w:t>, abbreviated to PTA</w:t>
      </w:r>
      <w:r>
        <w:rPr>
          <w:rFonts w:ascii="Arial" w:hAnsi="Arial" w:cs="Arial"/>
          <w:sz w:val="24"/>
          <w:szCs w:val="24"/>
        </w:rPr>
        <w:t>. The TRS used in this study is comprised of 14 questions. The relationship between the TRS it</w:t>
      </w:r>
      <w:r w:rsidR="007D7A71">
        <w:rPr>
          <w:rFonts w:ascii="Arial" w:hAnsi="Arial" w:cs="Arial"/>
          <w:sz w:val="24"/>
          <w:szCs w:val="24"/>
        </w:rPr>
        <w:t>ems not incorporated into the GM and PTA</w:t>
      </w:r>
      <w:r>
        <w:rPr>
          <w:rFonts w:ascii="Arial" w:hAnsi="Arial" w:cs="Arial"/>
          <w:sz w:val="24"/>
          <w:szCs w:val="24"/>
        </w:rPr>
        <w:t xml:space="preserve"> scales, such as level of patient resistance, degree of collaboration, the material presented by the patient and the study outcome measures were explored in order to make decisions with regard to control variables.  </w:t>
      </w:r>
    </w:p>
    <w:p w14:paraId="4303755F" w14:textId="12F127BF" w:rsidR="00670AE7" w:rsidRPr="009A2A61" w:rsidRDefault="00670AE7" w:rsidP="009A2A61">
      <w:pPr>
        <w:spacing w:line="480" w:lineRule="auto"/>
        <w:rPr>
          <w:rFonts w:ascii="Arial" w:hAnsi="Arial" w:cs="Arial"/>
          <w:sz w:val="24"/>
          <w:szCs w:val="24"/>
        </w:rPr>
      </w:pPr>
      <w:r>
        <w:rPr>
          <w:rFonts w:ascii="Arial" w:eastAsia="Times New Roman" w:hAnsi="Arial" w:cs="Arial"/>
          <w:b/>
          <w:sz w:val="24"/>
          <w:szCs w:val="24"/>
        </w:rPr>
        <w:t xml:space="preserve">Procedure </w:t>
      </w:r>
    </w:p>
    <w:p w14:paraId="50DE9EB5" w14:textId="2FB105B7" w:rsidR="00685348" w:rsidRPr="00BE36DC" w:rsidRDefault="00670AE7" w:rsidP="00BE36DC">
      <w:pPr>
        <w:spacing w:line="480" w:lineRule="auto"/>
        <w:ind w:firstLine="720"/>
        <w:rPr>
          <w:rFonts w:ascii="Arial" w:hAnsi="Arial" w:cs="Arial"/>
          <w:sz w:val="24"/>
          <w:szCs w:val="24"/>
        </w:rPr>
      </w:pPr>
      <w:r>
        <w:rPr>
          <w:rFonts w:ascii="Arial" w:hAnsi="Arial" w:cs="Arial"/>
          <w:sz w:val="24"/>
          <w:szCs w:val="24"/>
        </w:rPr>
        <w:t>Forty audio recordings were coded independently by two different raters. Raters were requested to avoid successive ratings of the same therapist and not to rate more than two therapy sessions in one sitting. Double ratings were used to calculate inter-rater reliability before averaging the scores across the two ratings t</w:t>
      </w:r>
      <w:r w:rsidR="007D7A71">
        <w:rPr>
          <w:rFonts w:ascii="Arial" w:hAnsi="Arial" w:cs="Arial"/>
          <w:sz w:val="24"/>
          <w:szCs w:val="24"/>
        </w:rPr>
        <w:t>o get an individual score for GM and PTA</w:t>
      </w:r>
      <w:r>
        <w:rPr>
          <w:rFonts w:ascii="Arial" w:hAnsi="Arial" w:cs="Arial"/>
          <w:sz w:val="24"/>
          <w:szCs w:val="24"/>
        </w:rPr>
        <w:t xml:space="preserve"> for each session. The recordings were</w:t>
      </w:r>
      <w:r w:rsidRPr="00E972AF">
        <w:rPr>
          <w:rFonts w:ascii="Arial" w:hAnsi="Arial" w:cs="Arial"/>
          <w:sz w:val="24"/>
          <w:szCs w:val="24"/>
        </w:rPr>
        <w:t xml:space="preserve"> stored on encrypted memory sticks and returned at the end</w:t>
      </w:r>
      <w:r>
        <w:rPr>
          <w:rFonts w:ascii="Arial" w:hAnsi="Arial" w:cs="Arial"/>
          <w:sz w:val="24"/>
          <w:szCs w:val="24"/>
        </w:rPr>
        <w:t xml:space="preserve"> of the rating schedule to the U</w:t>
      </w:r>
      <w:r w:rsidRPr="00E972AF">
        <w:rPr>
          <w:rFonts w:ascii="Arial" w:hAnsi="Arial" w:cs="Arial"/>
          <w:sz w:val="24"/>
          <w:szCs w:val="24"/>
        </w:rPr>
        <w:t>niversity</w:t>
      </w:r>
      <w:r>
        <w:rPr>
          <w:rFonts w:ascii="Arial" w:hAnsi="Arial" w:cs="Arial"/>
          <w:sz w:val="24"/>
          <w:szCs w:val="24"/>
        </w:rPr>
        <w:t xml:space="preserve"> of Sheffield</w:t>
      </w:r>
      <w:r w:rsidRPr="00E972AF">
        <w:rPr>
          <w:rFonts w:ascii="Arial" w:hAnsi="Arial" w:cs="Arial"/>
          <w:sz w:val="24"/>
          <w:szCs w:val="24"/>
        </w:rPr>
        <w:t xml:space="preserve">. </w:t>
      </w:r>
    </w:p>
    <w:p w14:paraId="6FCBA3AD" w14:textId="044E74AC" w:rsidR="00670AE7" w:rsidRDefault="00670AE7" w:rsidP="00670AE7">
      <w:pPr>
        <w:spacing w:line="480" w:lineRule="auto"/>
        <w:rPr>
          <w:rFonts w:ascii="Arial" w:hAnsi="Arial" w:cs="Arial"/>
          <w:b/>
          <w:sz w:val="24"/>
          <w:szCs w:val="24"/>
        </w:rPr>
      </w:pPr>
      <w:r>
        <w:rPr>
          <w:rFonts w:ascii="Arial" w:hAnsi="Arial" w:cs="Arial"/>
          <w:b/>
          <w:sz w:val="24"/>
          <w:szCs w:val="24"/>
        </w:rPr>
        <w:t>Outcome measurement</w:t>
      </w:r>
      <w:r w:rsidRPr="00CC489D">
        <w:rPr>
          <w:rFonts w:ascii="Arial" w:hAnsi="Arial" w:cs="Arial"/>
          <w:b/>
          <w:sz w:val="24"/>
          <w:szCs w:val="24"/>
        </w:rPr>
        <w:t xml:space="preserve"> </w:t>
      </w:r>
    </w:p>
    <w:p w14:paraId="725307E0" w14:textId="71F905E7" w:rsidR="00670AE7" w:rsidRDefault="00670AE7" w:rsidP="00670AE7">
      <w:pPr>
        <w:spacing w:line="480" w:lineRule="auto"/>
        <w:ind w:firstLine="720"/>
        <w:rPr>
          <w:rFonts w:ascii="Arial" w:hAnsi="Arial" w:cs="Arial"/>
          <w:color w:val="000000"/>
          <w:spacing w:val="-3"/>
          <w:sz w:val="24"/>
          <w:szCs w:val="24"/>
        </w:rPr>
      </w:pPr>
      <w:r>
        <w:rPr>
          <w:rFonts w:ascii="Arial" w:hAnsi="Arial" w:cs="Arial"/>
          <w:b/>
          <w:i/>
          <w:sz w:val="24"/>
          <w:szCs w:val="24"/>
        </w:rPr>
        <w:t xml:space="preserve">Symptomology. </w:t>
      </w:r>
      <w:r>
        <w:rPr>
          <w:rFonts w:ascii="Arial" w:hAnsi="Arial" w:cs="Arial"/>
          <w:sz w:val="24"/>
          <w:szCs w:val="24"/>
        </w:rPr>
        <w:t xml:space="preserve">Symptom reduction was measured using three psychometric </w:t>
      </w:r>
      <w:r>
        <w:rPr>
          <w:rFonts w:ascii="Arial" w:hAnsi="Arial" w:cs="Arial"/>
          <w:color w:val="000000"/>
          <w:spacing w:val="-3"/>
          <w:sz w:val="24"/>
          <w:szCs w:val="24"/>
        </w:rPr>
        <w:t>measures; the Personal Health Questionnaire (PHQ-9; Kroenke, Spitzer, &amp; Williams, 2001) measuring se</w:t>
      </w:r>
      <w:r w:rsidR="00FF41CF">
        <w:rPr>
          <w:rFonts w:ascii="Arial" w:hAnsi="Arial" w:cs="Arial"/>
          <w:color w:val="000000"/>
          <w:spacing w:val="-3"/>
          <w:sz w:val="24"/>
          <w:szCs w:val="24"/>
        </w:rPr>
        <w:t>verity of depression (Appendix G</w:t>
      </w:r>
      <w:r>
        <w:rPr>
          <w:rFonts w:ascii="Arial" w:hAnsi="Arial" w:cs="Arial"/>
          <w:color w:val="000000"/>
          <w:spacing w:val="-3"/>
          <w:sz w:val="24"/>
          <w:szCs w:val="24"/>
        </w:rPr>
        <w:t>), the General Anxiety Scale (GAD-7; Spitzer, Kroenke, Wil</w:t>
      </w:r>
      <w:r w:rsidR="00FF41CF">
        <w:rPr>
          <w:rFonts w:ascii="Arial" w:hAnsi="Arial" w:cs="Arial"/>
          <w:color w:val="000000"/>
          <w:spacing w:val="-3"/>
          <w:sz w:val="24"/>
          <w:szCs w:val="24"/>
        </w:rPr>
        <w:t>liams, &amp; Lowe, 2006) (Appendix H</w:t>
      </w:r>
      <w:r>
        <w:rPr>
          <w:rFonts w:ascii="Arial" w:hAnsi="Arial" w:cs="Arial"/>
          <w:color w:val="000000"/>
          <w:spacing w:val="-3"/>
          <w:sz w:val="24"/>
          <w:szCs w:val="24"/>
        </w:rPr>
        <w:t xml:space="preserve">) and the Work and Social Adjustment Scale (WSAS; Mundt, Marks, Shear, &amp; </w:t>
      </w:r>
      <w:proofErr w:type="spellStart"/>
      <w:r w:rsidR="00FF41CF">
        <w:rPr>
          <w:rFonts w:ascii="Arial" w:hAnsi="Arial" w:cs="Arial"/>
          <w:color w:val="000000"/>
          <w:spacing w:val="-3"/>
          <w:sz w:val="24"/>
          <w:szCs w:val="24"/>
        </w:rPr>
        <w:t>Griest</w:t>
      </w:r>
      <w:proofErr w:type="spellEnd"/>
      <w:r w:rsidR="00FF41CF">
        <w:rPr>
          <w:rFonts w:ascii="Arial" w:hAnsi="Arial" w:cs="Arial"/>
          <w:color w:val="000000"/>
          <w:spacing w:val="-3"/>
          <w:sz w:val="24"/>
          <w:szCs w:val="24"/>
        </w:rPr>
        <w:t xml:space="preserve"> et al., 2002) (Appendix I</w:t>
      </w:r>
      <w:r>
        <w:rPr>
          <w:rFonts w:ascii="Arial" w:hAnsi="Arial" w:cs="Arial"/>
          <w:color w:val="000000"/>
          <w:spacing w:val="-3"/>
          <w:sz w:val="24"/>
          <w:szCs w:val="24"/>
        </w:rPr>
        <w:t xml:space="preserve">). The WSAS, unlike the other two </w:t>
      </w:r>
      <w:r>
        <w:rPr>
          <w:rFonts w:ascii="Arial" w:hAnsi="Arial" w:cs="Arial"/>
          <w:color w:val="000000"/>
          <w:spacing w:val="-3"/>
          <w:sz w:val="24"/>
          <w:szCs w:val="24"/>
        </w:rPr>
        <w:lastRenderedPageBreak/>
        <w:t xml:space="preserve">measures, focuses less on observable symptoms related to depression and anxiety but focuses on the patient’s experience of these conditions and how they impact on daily functioning. </w:t>
      </w:r>
    </w:p>
    <w:p w14:paraId="76620918" w14:textId="6D21ED76" w:rsidR="00670AE7" w:rsidRDefault="00670AE7" w:rsidP="00670AE7">
      <w:pPr>
        <w:spacing w:line="480" w:lineRule="auto"/>
        <w:ind w:firstLine="720"/>
        <w:rPr>
          <w:rFonts w:ascii="Arial" w:hAnsi="Arial" w:cs="Arial"/>
          <w:color w:val="000000"/>
          <w:spacing w:val="-3"/>
          <w:sz w:val="24"/>
          <w:szCs w:val="24"/>
        </w:rPr>
      </w:pPr>
      <w:r>
        <w:rPr>
          <w:rFonts w:ascii="Arial" w:hAnsi="Arial" w:cs="Arial"/>
          <w:color w:val="000000"/>
          <w:spacing w:val="-3"/>
          <w:sz w:val="24"/>
          <w:szCs w:val="24"/>
        </w:rPr>
        <w:t xml:space="preserve">The PHQ-9 has been shown to have internal reliability (Cronbach’s α= 0.86-0.89) and construct validity (Kroenke et al., 2001). The GAD-7 has also been found to have internal reliability (Cronbach’s α= 0.92) and construct validity (Spitzer et al., 2006) and finally the WSAS has demonstrated internal reliability with a Cronbach’s α ranging from 0.7-0.94 (Mundt et al., 2002). </w:t>
      </w:r>
    </w:p>
    <w:p w14:paraId="30D1E5D7" w14:textId="77777777" w:rsidR="00F4724F" w:rsidRPr="00E972AF" w:rsidRDefault="00670AE7" w:rsidP="00F4724F">
      <w:pPr>
        <w:spacing w:line="480" w:lineRule="auto"/>
        <w:ind w:firstLine="720"/>
        <w:rPr>
          <w:rFonts w:ascii="Arial" w:hAnsi="Arial" w:cs="Arial"/>
          <w:sz w:val="24"/>
          <w:szCs w:val="24"/>
        </w:rPr>
      </w:pPr>
      <w:r>
        <w:rPr>
          <w:rFonts w:ascii="Arial" w:hAnsi="Arial" w:cs="Arial"/>
          <w:color w:val="000000"/>
          <w:spacing w:val="-3"/>
          <w:sz w:val="24"/>
          <w:szCs w:val="24"/>
        </w:rPr>
        <w:t>Scores on the PHQ-9, GAD-7 and the WSAS were taken during an initial screening session and at th</w:t>
      </w:r>
      <w:r w:rsidDel="00EB5C5F">
        <w:rPr>
          <w:rFonts w:ascii="Arial" w:hAnsi="Arial" w:cs="Arial"/>
          <w:color w:val="000000"/>
          <w:spacing w:val="-3"/>
          <w:sz w:val="24"/>
          <w:szCs w:val="24"/>
        </w:rPr>
        <w:t xml:space="preserve">e last therapeutic session which the patient attended. </w:t>
      </w:r>
      <w:r w:rsidR="00F4724F">
        <w:rPr>
          <w:rFonts w:ascii="Arial" w:hAnsi="Arial" w:cs="Arial"/>
          <w:color w:val="000000"/>
          <w:spacing w:val="-3"/>
          <w:sz w:val="24"/>
          <w:szCs w:val="24"/>
        </w:rPr>
        <w:t xml:space="preserve">The wait times between initial screening and first therapy appointment ranged from 4 to 283 days (mean = 73.06; </w:t>
      </w:r>
      <w:proofErr w:type="spellStart"/>
      <w:r w:rsidR="00F4724F">
        <w:rPr>
          <w:rFonts w:ascii="Arial" w:hAnsi="Arial" w:cs="Arial"/>
          <w:color w:val="000000"/>
          <w:spacing w:val="-3"/>
          <w:sz w:val="24"/>
          <w:szCs w:val="24"/>
        </w:rPr>
        <w:t>sd</w:t>
      </w:r>
      <w:proofErr w:type="spellEnd"/>
      <w:r w:rsidR="00F4724F">
        <w:rPr>
          <w:rFonts w:ascii="Arial" w:hAnsi="Arial" w:cs="Arial"/>
          <w:color w:val="000000"/>
          <w:spacing w:val="-3"/>
          <w:sz w:val="24"/>
          <w:szCs w:val="24"/>
        </w:rPr>
        <w:t xml:space="preserve"> = 52.29). Post treatment scores were labelled; PHQ-9 2, GAD-7 2 and WSAS 2. </w:t>
      </w:r>
    </w:p>
    <w:p w14:paraId="6EE19573" w14:textId="6FB39EA1" w:rsidR="00670AE7" w:rsidRPr="00B1371A" w:rsidRDefault="00670AE7" w:rsidP="00670AE7">
      <w:pPr>
        <w:spacing w:line="480" w:lineRule="auto"/>
        <w:ind w:firstLine="720"/>
        <w:rPr>
          <w:rFonts w:ascii="Arial" w:hAnsi="Arial" w:cs="Arial"/>
          <w:sz w:val="24"/>
          <w:szCs w:val="24"/>
        </w:rPr>
      </w:pPr>
      <w:r>
        <w:rPr>
          <w:rFonts w:ascii="Arial" w:hAnsi="Arial" w:cs="Arial"/>
          <w:b/>
          <w:i/>
          <w:sz w:val="24"/>
          <w:szCs w:val="24"/>
        </w:rPr>
        <w:t xml:space="preserve">Engagement. </w:t>
      </w:r>
      <w:r>
        <w:rPr>
          <w:rFonts w:ascii="Arial" w:hAnsi="Arial" w:cs="Arial"/>
          <w:sz w:val="24"/>
          <w:szCs w:val="24"/>
        </w:rPr>
        <w:t xml:space="preserve">Engagement, as an outcome measure, was measured in two different ways. For hypothesis 1 unilateral termination (DO1); i.e. a patient’s decision to stop therapy without the agreement of the therapist, was used as a dichotomous measure of engagement. Participants were rated 0 or 1 (0= patient terminated treatment; 1= patient completed treatment). For hypothesis 2 engagement was related to length of treatment taken up. </w:t>
      </w:r>
      <w:r w:rsidRPr="00610A89">
        <w:rPr>
          <w:rFonts w:ascii="Arial" w:hAnsi="Arial" w:cs="Arial"/>
          <w:sz w:val="24"/>
          <w:szCs w:val="24"/>
        </w:rPr>
        <w:t xml:space="preserve">The range </w:t>
      </w:r>
      <w:r w:rsidR="001909B4">
        <w:rPr>
          <w:rFonts w:ascii="Arial" w:hAnsi="Arial" w:cs="Arial"/>
          <w:sz w:val="24"/>
          <w:szCs w:val="24"/>
        </w:rPr>
        <w:t xml:space="preserve">of </w:t>
      </w:r>
      <w:r>
        <w:rPr>
          <w:rFonts w:ascii="Arial" w:hAnsi="Arial" w:cs="Arial"/>
          <w:sz w:val="24"/>
          <w:szCs w:val="24"/>
        </w:rPr>
        <w:t>sessions patients had was</w:t>
      </w:r>
      <w:r w:rsidRPr="00610A89">
        <w:rPr>
          <w:rFonts w:ascii="Arial" w:hAnsi="Arial" w:cs="Arial"/>
          <w:sz w:val="24"/>
          <w:szCs w:val="24"/>
        </w:rPr>
        <w:t xml:space="preserve"> 19</w:t>
      </w:r>
      <w:r>
        <w:rPr>
          <w:rFonts w:ascii="Arial" w:hAnsi="Arial" w:cs="Arial"/>
          <w:sz w:val="24"/>
          <w:szCs w:val="24"/>
        </w:rPr>
        <w:t>,</w:t>
      </w:r>
      <w:r w:rsidRPr="00610A89">
        <w:rPr>
          <w:rFonts w:ascii="Arial" w:hAnsi="Arial" w:cs="Arial"/>
          <w:sz w:val="24"/>
          <w:szCs w:val="24"/>
        </w:rPr>
        <w:t xml:space="preserve"> with 1 as the minimum and 20 as the maximum. </w:t>
      </w:r>
      <w:r>
        <w:rPr>
          <w:rFonts w:ascii="Arial" w:hAnsi="Arial" w:cs="Arial"/>
          <w:sz w:val="24"/>
          <w:szCs w:val="24"/>
        </w:rPr>
        <w:t>The mean number was 10.20 (5.75)</w:t>
      </w:r>
      <w:r w:rsidRPr="00750D32">
        <w:rPr>
          <w:rFonts w:ascii="Arial" w:hAnsi="Arial" w:cs="Arial"/>
          <w:sz w:val="24"/>
          <w:szCs w:val="24"/>
        </w:rPr>
        <w:t xml:space="preserve"> </w:t>
      </w:r>
      <w:r>
        <w:rPr>
          <w:rFonts w:ascii="Arial" w:hAnsi="Arial" w:cs="Arial"/>
          <w:sz w:val="24"/>
          <w:szCs w:val="24"/>
        </w:rPr>
        <w:t>and therefore t</w:t>
      </w:r>
      <w:r w:rsidRPr="00610A89">
        <w:rPr>
          <w:rFonts w:ascii="Arial" w:hAnsi="Arial" w:cs="Arial"/>
          <w:sz w:val="24"/>
          <w:szCs w:val="24"/>
        </w:rPr>
        <w:t>he group was split at the half way</w:t>
      </w:r>
      <w:r>
        <w:rPr>
          <w:rFonts w:ascii="Arial" w:hAnsi="Arial" w:cs="Arial"/>
          <w:sz w:val="24"/>
          <w:szCs w:val="24"/>
        </w:rPr>
        <w:t>-</w:t>
      </w:r>
      <w:r w:rsidRPr="00610A89">
        <w:rPr>
          <w:rFonts w:ascii="Arial" w:hAnsi="Arial" w:cs="Arial"/>
          <w:sz w:val="24"/>
          <w:szCs w:val="24"/>
        </w:rPr>
        <w:t xml:space="preserve">point to further examine differences in responsiveness between those that engaged for a longer period and those that attended for </w:t>
      </w:r>
      <w:r>
        <w:rPr>
          <w:rFonts w:ascii="Arial" w:hAnsi="Arial" w:cs="Arial"/>
          <w:sz w:val="24"/>
          <w:szCs w:val="24"/>
        </w:rPr>
        <w:t>fewer</w:t>
      </w:r>
      <w:r w:rsidRPr="00610A89">
        <w:rPr>
          <w:rFonts w:ascii="Arial" w:hAnsi="Arial" w:cs="Arial"/>
          <w:sz w:val="24"/>
          <w:szCs w:val="24"/>
        </w:rPr>
        <w:t xml:space="preserve"> sessions. This dichotomy</w:t>
      </w:r>
      <w:r>
        <w:rPr>
          <w:rFonts w:ascii="Arial" w:hAnsi="Arial" w:cs="Arial"/>
          <w:sz w:val="24"/>
          <w:szCs w:val="24"/>
        </w:rPr>
        <w:t>,</w:t>
      </w:r>
      <w:r w:rsidRPr="00610A89">
        <w:rPr>
          <w:rFonts w:ascii="Arial" w:hAnsi="Arial" w:cs="Arial"/>
          <w:sz w:val="24"/>
          <w:szCs w:val="24"/>
        </w:rPr>
        <w:t xml:space="preserve"> i.e. those that attended for 10 or fewer sessions (n= 23) and those that attended for more than 10 (n= 17)</w:t>
      </w:r>
      <w:r>
        <w:rPr>
          <w:rFonts w:ascii="Arial" w:hAnsi="Arial" w:cs="Arial"/>
          <w:sz w:val="24"/>
          <w:szCs w:val="24"/>
        </w:rPr>
        <w:t>, was</w:t>
      </w:r>
      <w:r w:rsidRPr="00610A89">
        <w:rPr>
          <w:rFonts w:ascii="Arial" w:hAnsi="Arial" w:cs="Arial"/>
          <w:sz w:val="24"/>
          <w:szCs w:val="24"/>
        </w:rPr>
        <w:t xml:space="preserve"> used in the analysis; this </w:t>
      </w:r>
      <w:r>
        <w:rPr>
          <w:rFonts w:ascii="Arial" w:hAnsi="Arial" w:cs="Arial"/>
          <w:sz w:val="24"/>
          <w:szCs w:val="24"/>
        </w:rPr>
        <w:t xml:space="preserve">length of therapy </w:t>
      </w:r>
      <w:r>
        <w:rPr>
          <w:rFonts w:ascii="Arial" w:hAnsi="Arial" w:cs="Arial"/>
          <w:sz w:val="24"/>
          <w:szCs w:val="24"/>
        </w:rPr>
        <w:lastRenderedPageBreak/>
        <w:t>measure was called LOT1. Participants were rated 0 or 1 (0= attended for 10 or less sessions or 1 = attended more than 10 sessions).</w:t>
      </w:r>
    </w:p>
    <w:p w14:paraId="5F2F3F88" w14:textId="77777777" w:rsidR="00670AE7" w:rsidRDefault="00670AE7" w:rsidP="00BE36DC">
      <w:pPr>
        <w:spacing w:line="480" w:lineRule="auto"/>
        <w:rPr>
          <w:rFonts w:ascii="Arial" w:eastAsia="Times New Roman" w:hAnsi="Arial" w:cs="Arial"/>
          <w:b/>
          <w:sz w:val="24"/>
          <w:szCs w:val="24"/>
        </w:rPr>
      </w:pPr>
      <w:r>
        <w:rPr>
          <w:rFonts w:ascii="Arial" w:eastAsia="Times New Roman" w:hAnsi="Arial" w:cs="Arial"/>
          <w:b/>
          <w:sz w:val="24"/>
          <w:szCs w:val="24"/>
        </w:rPr>
        <w:t>Data Analysis</w:t>
      </w:r>
    </w:p>
    <w:p w14:paraId="32A52DD5" w14:textId="33079342" w:rsidR="00670AE7" w:rsidRDefault="00670AE7" w:rsidP="00670AE7">
      <w:pPr>
        <w:spacing w:line="480" w:lineRule="auto"/>
        <w:ind w:firstLine="720"/>
        <w:rPr>
          <w:rFonts w:ascii="Arial" w:hAnsi="Arial" w:cs="Arial"/>
          <w:sz w:val="24"/>
          <w:szCs w:val="24"/>
        </w:rPr>
      </w:pPr>
      <w:r>
        <w:rPr>
          <w:rFonts w:ascii="Arial" w:eastAsia="Times New Roman" w:hAnsi="Arial" w:cs="Arial"/>
          <w:b/>
          <w:i/>
          <w:sz w:val="24"/>
          <w:szCs w:val="24"/>
        </w:rPr>
        <w:t xml:space="preserve">TRS. </w:t>
      </w:r>
      <w:r>
        <w:rPr>
          <w:rFonts w:ascii="Arial" w:hAnsi="Arial" w:cs="Arial"/>
          <w:sz w:val="24"/>
          <w:szCs w:val="24"/>
        </w:rPr>
        <w:t xml:space="preserve">As the therapist responsiveness scale is a relatively new measure a Cronbach’s alpha test was run for the positive therapeutic atmosphere scale, </w:t>
      </w:r>
      <w:r w:rsidR="007D7A71">
        <w:rPr>
          <w:rFonts w:ascii="Arial" w:hAnsi="Arial" w:cs="Arial"/>
          <w:sz w:val="24"/>
          <w:szCs w:val="24"/>
        </w:rPr>
        <w:t>PTA</w:t>
      </w:r>
      <w:r>
        <w:rPr>
          <w:rFonts w:ascii="Arial" w:hAnsi="Arial" w:cs="Arial"/>
          <w:sz w:val="24"/>
          <w:szCs w:val="24"/>
        </w:rPr>
        <w:t xml:space="preserve">, in order to get some indication of internal consistency. In order to get some indication of the reliability of the single item </w:t>
      </w:r>
      <w:r w:rsidR="007D7A71">
        <w:rPr>
          <w:rFonts w:ascii="Arial" w:hAnsi="Arial" w:cs="Arial"/>
          <w:sz w:val="24"/>
          <w:szCs w:val="24"/>
        </w:rPr>
        <w:t>GM</w:t>
      </w:r>
      <w:r>
        <w:rPr>
          <w:rFonts w:ascii="Arial" w:hAnsi="Arial" w:cs="Arial"/>
          <w:sz w:val="24"/>
          <w:szCs w:val="24"/>
        </w:rPr>
        <w:t xml:space="preserve"> scale a bivariate correlation was carried out looking at the relationship between </w:t>
      </w:r>
      <w:r w:rsidR="007D7A71">
        <w:rPr>
          <w:rFonts w:ascii="Arial" w:hAnsi="Arial" w:cs="Arial"/>
          <w:sz w:val="24"/>
          <w:szCs w:val="24"/>
        </w:rPr>
        <w:t>GM</w:t>
      </w:r>
      <w:r>
        <w:rPr>
          <w:rFonts w:ascii="Arial" w:hAnsi="Arial" w:cs="Arial"/>
          <w:sz w:val="24"/>
          <w:szCs w:val="24"/>
        </w:rPr>
        <w:t xml:space="preserve"> and </w:t>
      </w:r>
      <w:r w:rsidR="007D7A71">
        <w:rPr>
          <w:rFonts w:ascii="Arial" w:hAnsi="Arial" w:cs="Arial"/>
          <w:sz w:val="24"/>
          <w:szCs w:val="24"/>
        </w:rPr>
        <w:t>PTA</w:t>
      </w:r>
      <w:r>
        <w:rPr>
          <w:rFonts w:ascii="Arial" w:hAnsi="Arial" w:cs="Arial"/>
          <w:sz w:val="24"/>
          <w:szCs w:val="24"/>
        </w:rPr>
        <w:t xml:space="preserve">.  </w:t>
      </w:r>
    </w:p>
    <w:p w14:paraId="05DC0DAA" w14:textId="77777777" w:rsidR="00670AE7" w:rsidRDefault="00670AE7" w:rsidP="00670AE7">
      <w:pPr>
        <w:spacing w:line="480" w:lineRule="auto"/>
        <w:ind w:firstLine="720"/>
        <w:rPr>
          <w:rFonts w:ascii="Arial" w:hAnsi="Arial" w:cs="Arial"/>
          <w:sz w:val="24"/>
          <w:szCs w:val="24"/>
        </w:rPr>
      </w:pPr>
      <w:r>
        <w:rPr>
          <w:rFonts w:ascii="Arial" w:hAnsi="Arial" w:cs="Arial"/>
          <w:sz w:val="24"/>
          <w:szCs w:val="24"/>
        </w:rPr>
        <w:t xml:space="preserve">Following this, </w:t>
      </w:r>
      <w:r w:rsidRPr="00610A89">
        <w:rPr>
          <w:rFonts w:ascii="Arial" w:hAnsi="Arial" w:cs="Arial"/>
          <w:sz w:val="24"/>
          <w:szCs w:val="24"/>
        </w:rPr>
        <w:t xml:space="preserve">analysis </w:t>
      </w:r>
      <w:r>
        <w:rPr>
          <w:rFonts w:ascii="Arial" w:hAnsi="Arial" w:cs="Arial"/>
          <w:sz w:val="24"/>
          <w:szCs w:val="24"/>
        </w:rPr>
        <w:t xml:space="preserve">of the TRS </w:t>
      </w:r>
      <w:r w:rsidRPr="00610A89">
        <w:rPr>
          <w:rFonts w:ascii="Arial" w:hAnsi="Arial" w:cs="Arial"/>
          <w:sz w:val="24"/>
          <w:szCs w:val="24"/>
        </w:rPr>
        <w:t xml:space="preserve">focused upon </w:t>
      </w:r>
      <w:r>
        <w:rPr>
          <w:rFonts w:ascii="Arial" w:hAnsi="Arial" w:cs="Arial"/>
          <w:sz w:val="24"/>
          <w:szCs w:val="24"/>
        </w:rPr>
        <w:t>exploring the</w:t>
      </w:r>
      <w:r w:rsidRPr="00610A89">
        <w:rPr>
          <w:rFonts w:ascii="Arial" w:hAnsi="Arial" w:cs="Arial"/>
          <w:sz w:val="24"/>
          <w:szCs w:val="24"/>
        </w:rPr>
        <w:t xml:space="preserve"> relationshi</w:t>
      </w:r>
      <w:r>
        <w:rPr>
          <w:rFonts w:ascii="Arial" w:hAnsi="Arial" w:cs="Arial"/>
          <w:sz w:val="24"/>
          <w:szCs w:val="24"/>
        </w:rPr>
        <w:t>p</w:t>
      </w:r>
      <w:r w:rsidRPr="00610A89">
        <w:rPr>
          <w:rFonts w:ascii="Arial" w:hAnsi="Arial" w:cs="Arial"/>
          <w:sz w:val="24"/>
          <w:szCs w:val="24"/>
        </w:rPr>
        <w:t xml:space="preserve"> between demographic variables</w:t>
      </w:r>
      <w:r>
        <w:rPr>
          <w:rFonts w:ascii="Arial" w:hAnsi="Arial" w:cs="Arial"/>
          <w:sz w:val="24"/>
          <w:szCs w:val="24"/>
        </w:rPr>
        <w:t>, pre-treatment severity, treatment type</w:t>
      </w:r>
      <w:r w:rsidRPr="00610A89">
        <w:rPr>
          <w:rFonts w:ascii="Arial" w:hAnsi="Arial" w:cs="Arial"/>
          <w:sz w:val="24"/>
          <w:szCs w:val="24"/>
        </w:rPr>
        <w:t xml:space="preserve"> and </w:t>
      </w:r>
      <w:r>
        <w:rPr>
          <w:rFonts w:ascii="Arial" w:hAnsi="Arial" w:cs="Arial"/>
          <w:sz w:val="24"/>
          <w:szCs w:val="24"/>
        </w:rPr>
        <w:t xml:space="preserve">the </w:t>
      </w:r>
      <w:r w:rsidRPr="00610A89">
        <w:rPr>
          <w:rFonts w:ascii="Arial" w:hAnsi="Arial" w:cs="Arial"/>
          <w:sz w:val="24"/>
          <w:szCs w:val="24"/>
        </w:rPr>
        <w:t>level of responsiveness</w:t>
      </w:r>
      <w:r>
        <w:rPr>
          <w:rFonts w:ascii="Arial" w:hAnsi="Arial" w:cs="Arial"/>
          <w:sz w:val="24"/>
          <w:szCs w:val="24"/>
        </w:rPr>
        <w:t xml:space="preserve"> measured using bivariate correlations for continuous variables and independent sample t-tests for categorical variables. </w:t>
      </w:r>
    </w:p>
    <w:p w14:paraId="6604D898" w14:textId="0E4E5B99" w:rsidR="00670AE7" w:rsidRDefault="00670AE7" w:rsidP="00670AE7">
      <w:pPr>
        <w:spacing w:line="480" w:lineRule="auto"/>
        <w:ind w:firstLine="720"/>
        <w:rPr>
          <w:rFonts w:ascii="Arial" w:hAnsi="Arial" w:cs="Arial"/>
          <w:sz w:val="24"/>
          <w:szCs w:val="24"/>
        </w:rPr>
      </w:pPr>
      <w:r w:rsidRPr="00D8048B">
        <w:rPr>
          <w:rFonts w:ascii="Arial" w:hAnsi="Arial" w:cs="Arial"/>
          <w:b/>
          <w:i/>
          <w:sz w:val="24"/>
          <w:szCs w:val="24"/>
        </w:rPr>
        <w:t xml:space="preserve">TRS questions not incorporated into </w:t>
      </w:r>
      <w:r w:rsidR="007D7A71">
        <w:rPr>
          <w:rFonts w:ascii="Arial" w:hAnsi="Arial" w:cs="Arial"/>
          <w:b/>
          <w:i/>
          <w:sz w:val="24"/>
          <w:szCs w:val="24"/>
        </w:rPr>
        <w:t>the global measure (GM) and positive therapeutic atmosphere (PTA)</w:t>
      </w:r>
      <w:r>
        <w:rPr>
          <w:rFonts w:ascii="Arial" w:hAnsi="Arial" w:cs="Arial"/>
          <w:b/>
          <w:i/>
          <w:sz w:val="24"/>
          <w:szCs w:val="24"/>
        </w:rPr>
        <w:t xml:space="preserve">. </w:t>
      </w:r>
      <w:r>
        <w:rPr>
          <w:rFonts w:ascii="Arial" w:hAnsi="Arial" w:cs="Arial"/>
          <w:sz w:val="24"/>
          <w:szCs w:val="24"/>
        </w:rPr>
        <w:t xml:space="preserve">The following questions were rated but were not incorporated into the </w:t>
      </w:r>
      <w:r w:rsidR="007D7A71">
        <w:rPr>
          <w:rFonts w:ascii="Arial" w:hAnsi="Arial" w:cs="Arial"/>
          <w:sz w:val="24"/>
          <w:szCs w:val="24"/>
        </w:rPr>
        <w:t>GM</w:t>
      </w:r>
      <w:r>
        <w:rPr>
          <w:rFonts w:ascii="Arial" w:hAnsi="Arial" w:cs="Arial"/>
          <w:sz w:val="24"/>
          <w:szCs w:val="24"/>
        </w:rPr>
        <w:t xml:space="preserve"> and </w:t>
      </w:r>
      <w:r w:rsidR="007D7A71">
        <w:rPr>
          <w:rFonts w:ascii="Arial" w:hAnsi="Arial" w:cs="Arial"/>
          <w:sz w:val="24"/>
          <w:szCs w:val="24"/>
        </w:rPr>
        <w:t>PTA</w:t>
      </w:r>
      <w:r>
        <w:rPr>
          <w:rFonts w:ascii="Arial" w:hAnsi="Arial" w:cs="Arial"/>
          <w:sz w:val="24"/>
          <w:szCs w:val="24"/>
        </w:rPr>
        <w:t xml:space="preserve"> scales: therapist responds proportionately to expressed feelings (Q1), therapist is collaborative (Q7), presentation of material by patient (Q8), patient resistance (Q9), patients’ perception of responsiveness as measured by the rater (Q11), global impression of therapist (Q12), raters’ liking of therapist (Q13) and patient difficulty (Q14). </w:t>
      </w:r>
    </w:p>
    <w:p w14:paraId="62F63501" w14:textId="77777777" w:rsidR="00670AE7" w:rsidRPr="004408BE" w:rsidRDefault="00670AE7" w:rsidP="00670AE7">
      <w:pPr>
        <w:spacing w:line="480" w:lineRule="auto"/>
        <w:ind w:firstLine="720"/>
        <w:rPr>
          <w:rFonts w:ascii="Arial" w:hAnsi="Arial" w:cs="Arial"/>
          <w:sz w:val="24"/>
          <w:szCs w:val="24"/>
        </w:rPr>
      </w:pPr>
      <w:r>
        <w:rPr>
          <w:rFonts w:ascii="Arial" w:hAnsi="Arial" w:cs="Arial"/>
          <w:b/>
          <w:i/>
          <w:sz w:val="24"/>
          <w:szCs w:val="24"/>
        </w:rPr>
        <w:t xml:space="preserve"> </w:t>
      </w:r>
      <w:r>
        <w:rPr>
          <w:rFonts w:ascii="Arial" w:hAnsi="Arial" w:cs="Arial"/>
          <w:sz w:val="24"/>
          <w:szCs w:val="24"/>
        </w:rPr>
        <w:t xml:space="preserve">In order to make decisions with regard to which of these questions needed to be controlled for in subsequent analysis; bivariate correlations were carried out between the questions and the continuous outcome measures; PHQ 2, GAD-7 2 and WSAS 2 and multi-dimensional chi-square tests were carried </w:t>
      </w:r>
      <w:r>
        <w:rPr>
          <w:rFonts w:ascii="Arial" w:hAnsi="Arial" w:cs="Arial"/>
          <w:sz w:val="24"/>
          <w:szCs w:val="24"/>
        </w:rPr>
        <w:lastRenderedPageBreak/>
        <w:t xml:space="preserve">out for the categorical outcome measures DO1 and LOT1 and the unincorporated questions. </w:t>
      </w:r>
    </w:p>
    <w:p w14:paraId="1A5C55E3" w14:textId="11C10069" w:rsidR="00670AE7" w:rsidRPr="00C677E8" w:rsidRDefault="00670AE7" w:rsidP="00670AE7">
      <w:pPr>
        <w:spacing w:line="480" w:lineRule="auto"/>
        <w:ind w:firstLine="720"/>
        <w:rPr>
          <w:rFonts w:ascii="Arial" w:hAnsi="Arial" w:cs="Arial"/>
          <w:sz w:val="24"/>
          <w:szCs w:val="24"/>
        </w:rPr>
      </w:pPr>
      <w:r>
        <w:rPr>
          <w:rFonts w:ascii="Arial" w:eastAsia="Times New Roman" w:hAnsi="Arial" w:cs="Arial"/>
          <w:b/>
          <w:i/>
          <w:sz w:val="24"/>
          <w:szCs w:val="24"/>
        </w:rPr>
        <w:t xml:space="preserve">For </w:t>
      </w:r>
      <w:r w:rsidRPr="00C677E8">
        <w:rPr>
          <w:rFonts w:ascii="Arial" w:eastAsia="Times New Roman" w:hAnsi="Arial" w:cs="Arial"/>
          <w:b/>
          <w:i/>
          <w:sz w:val="24"/>
          <w:szCs w:val="24"/>
        </w:rPr>
        <w:t xml:space="preserve">hypothesis 1: </w:t>
      </w:r>
      <w:r w:rsidRPr="00C677E8">
        <w:rPr>
          <w:rFonts w:ascii="Arial" w:hAnsi="Arial" w:cs="Arial"/>
          <w:b/>
          <w:i/>
          <w:sz w:val="24"/>
          <w:szCs w:val="24"/>
        </w:rPr>
        <w:t>The more responsive a therapist is towards a patient during the first session the less likely a patient will uni</w:t>
      </w:r>
      <w:r>
        <w:rPr>
          <w:rFonts w:ascii="Arial" w:hAnsi="Arial" w:cs="Arial"/>
          <w:b/>
          <w:i/>
          <w:sz w:val="24"/>
          <w:szCs w:val="24"/>
        </w:rPr>
        <w:t xml:space="preserve">laterally terminate treatment (DO1). </w:t>
      </w:r>
      <w:r>
        <w:rPr>
          <w:rFonts w:ascii="Arial" w:hAnsi="Arial" w:cs="Arial"/>
          <w:sz w:val="24"/>
          <w:szCs w:val="24"/>
        </w:rPr>
        <w:t xml:space="preserve">In order to make decisions with regard to potential control variables; independent sample t-tests were carried out for the continuous variables of age and pre-treatment severity with DO1 as the grouping variable. </w:t>
      </w:r>
      <w:r w:rsidRPr="00610A89">
        <w:rPr>
          <w:rFonts w:ascii="Arial" w:hAnsi="Arial" w:cs="Arial"/>
          <w:sz w:val="24"/>
          <w:szCs w:val="24"/>
        </w:rPr>
        <w:t xml:space="preserve">To test for any relationship between </w:t>
      </w:r>
      <w:r>
        <w:rPr>
          <w:rFonts w:ascii="Arial" w:hAnsi="Arial" w:cs="Arial"/>
          <w:sz w:val="24"/>
          <w:szCs w:val="24"/>
        </w:rPr>
        <w:t>DO1</w:t>
      </w:r>
      <w:r w:rsidRPr="00610A89">
        <w:rPr>
          <w:rFonts w:ascii="Arial" w:hAnsi="Arial" w:cs="Arial"/>
          <w:sz w:val="24"/>
          <w:szCs w:val="24"/>
        </w:rPr>
        <w:t xml:space="preserve"> and the categorical variables of treatment type, gender, ethnicity and employment status a multi-dimensional chi-square test was performed. </w:t>
      </w:r>
      <w:r>
        <w:rPr>
          <w:rFonts w:ascii="Arial" w:hAnsi="Arial" w:cs="Arial"/>
          <w:sz w:val="24"/>
          <w:szCs w:val="24"/>
        </w:rPr>
        <w:t xml:space="preserve">Following this two separate sets of independent sample t-tests were performed to identify significant group differences between mean responsiveness levels, as measured by </w:t>
      </w:r>
      <w:r w:rsidR="007D7A71">
        <w:rPr>
          <w:rFonts w:ascii="Arial" w:hAnsi="Arial" w:cs="Arial"/>
          <w:sz w:val="24"/>
          <w:szCs w:val="24"/>
        </w:rPr>
        <w:t>GM</w:t>
      </w:r>
      <w:r>
        <w:rPr>
          <w:rFonts w:ascii="Arial" w:hAnsi="Arial" w:cs="Arial"/>
          <w:sz w:val="24"/>
          <w:szCs w:val="24"/>
        </w:rPr>
        <w:t xml:space="preserve"> and </w:t>
      </w:r>
      <w:r w:rsidR="007D7A71">
        <w:rPr>
          <w:rFonts w:ascii="Arial" w:hAnsi="Arial" w:cs="Arial"/>
          <w:sz w:val="24"/>
          <w:szCs w:val="24"/>
        </w:rPr>
        <w:t>PTA</w:t>
      </w:r>
      <w:r>
        <w:rPr>
          <w:rFonts w:ascii="Arial" w:hAnsi="Arial" w:cs="Arial"/>
          <w:sz w:val="24"/>
          <w:szCs w:val="24"/>
        </w:rPr>
        <w:t xml:space="preserve">, of those that unilaterally terminated treatment and those that did not.  </w:t>
      </w:r>
    </w:p>
    <w:p w14:paraId="635795DE" w14:textId="148DD572" w:rsidR="00670AE7" w:rsidRDefault="00670AE7" w:rsidP="00670AE7">
      <w:pPr>
        <w:spacing w:line="480" w:lineRule="auto"/>
        <w:ind w:firstLine="720"/>
        <w:rPr>
          <w:rFonts w:ascii="Arial" w:hAnsi="Arial" w:cs="Arial"/>
          <w:sz w:val="24"/>
          <w:szCs w:val="24"/>
        </w:rPr>
      </w:pPr>
      <w:r w:rsidRPr="00C677E8">
        <w:rPr>
          <w:rFonts w:ascii="Arial" w:eastAsia="Times New Roman" w:hAnsi="Arial" w:cs="Arial"/>
          <w:b/>
          <w:i/>
          <w:sz w:val="24"/>
          <w:szCs w:val="24"/>
        </w:rPr>
        <w:t xml:space="preserve">For hypothesis 2: </w:t>
      </w:r>
      <w:r w:rsidRPr="00C677E8">
        <w:rPr>
          <w:rFonts w:ascii="Arial" w:hAnsi="Arial" w:cs="Arial"/>
          <w:b/>
          <w:i/>
          <w:sz w:val="24"/>
          <w:szCs w:val="24"/>
        </w:rPr>
        <w:t xml:space="preserve">The more responsive a therapist is towards a patient during the first session the more likely they are to remain in therapy for longer than 10 sessions. </w:t>
      </w:r>
      <w:r>
        <w:rPr>
          <w:rFonts w:ascii="Arial" w:hAnsi="Arial" w:cs="Arial"/>
          <w:b/>
          <w:sz w:val="24"/>
          <w:szCs w:val="24"/>
        </w:rPr>
        <w:t xml:space="preserve"> </w:t>
      </w:r>
      <w:r>
        <w:rPr>
          <w:rFonts w:ascii="Arial" w:hAnsi="Arial" w:cs="Arial"/>
          <w:sz w:val="24"/>
          <w:szCs w:val="24"/>
        </w:rPr>
        <w:t xml:space="preserve">As in the first hypothesis potential control variables were considered: independent sample t-tests were carried out for the continuous variables with LOT1 as the grouping variable </w:t>
      </w:r>
      <w:r w:rsidRPr="00610A89">
        <w:rPr>
          <w:rFonts w:ascii="Arial" w:hAnsi="Arial" w:cs="Arial"/>
          <w:sz w:val="24"/>
          <w:szCs w:val="24"/>
        </w:rPr>
        <w:t xml:space="preserve">and </w:t>
      </w:r>
      <w:r>
        <w:rPr>
          <w:rFonts w:ascii="Arial" w:hAnsi="Arial" w:cs="Arial"/>
          <w:sz w:val="24"/>
          <w:szCs w:val="24"/>
        </w:rPr>
        <w:t xml:space="preserve">multi- dimensional chi-square tests were performed for </w:t>
      </w:r>
      <w:r w:rsidRPr="00610A89">
        <w:rPr>
          <w:rFonts w:ascii="Arial" w:hAnsi="Arial" w:cs="Arial"/>
          <w:sz w:val="24"/>
          <w:szCs w:val="24"/>
        </w:rPr>
        <w:t>categorical variables</w:t>
      </w:r>
      <w:r>
        <w:rPr>
          <w:rFonts w:ascii="Arial" w:hAnsi="Arial" w:cs="Arial"/>
          <w:sz w:val="24"/>
          <w:szCs w:val="24"/>
        </w:rPr>
        <w:t>.</w:t>
      </w:r>
      <w:r w:rsidRPr="00610A89">
        <w:rPr>
          <w:rFonts w:ascii="Arial" w:hAnsi="Arial" w:cs="Arial"/>
          <w:sz w:val="24"/>
          <w:szCs w:val="24"/>
        </w:rPr>
        <w:t xml:space="preserve"> </w:t>
      </w:r>
      <w:r>
        <w:rPr>
          <w:rFonts w:ascii="Arial" w:hAnsi="Arial" w:cs="Arial"/>
          <w:sz w:val="24"/>
          <w:szCs w:val="24"/>
        </w:rPr>
        <w:t xml:space="preserve">Following this; independent sample t-tests were performed to consider group differences in terms of responsiveness levels as measured by </w:t>
      </w:r>
      <w:r w:rsidR="007D7A71">
        <w:rPr>
          <w:rFonts w:ascii="Arial" w:hAnsi="Arial" w:cs="Arial"/>
          <w:sz w:val="24"/>
          <w:szCs w:val="24"/>
        </w:rPr>
        <w:t>GM</w:t>
      </w:r>
      <w:r>
        <w:rPr>
          <w:rFonts w:ascii="Arial" w:hAnsi="Arial" w:cs="Arial"/>
          <w:sz w:val="24"/>
          <w:szCs w:val="24"/>
        </w:rPr>
        <w:t xml:space="preserve"> and </w:t>
      </w:r>
      <w:r w:rsidR="007D7A71">
        <w:rPr>
          <w:rFonts w:ascii="Arial" w:hAnsi="Arial" w:cs="Arial"/>
          <w:sz w:val="24"/>
          <w:szCs w:val="24"/>
        </w:rPr>
        <w:t>PTA</w:t>
      </w:r>
      <w:r>
        <w:rPr>
          <w:rFonts w:ascii="Arial" w:hAnsi="Arial" w:cs="Arial"/>
          <w:sz w:val="24"/>
          <w:szCs w:val="24"/>
        </w:rPr>
        <w:t xml:space="preserve">. In order to explore the predictive ability of </w:t>
      </w:r>
      <w:r w:rsidR="007D7A71">
        <w:rPr>
          <w:rFonts w:ascii="Arial" w:hAnsi="Arial" w:cs="Arial"/>
          <w:sz w:val="24"/>
          <w:szCs w:val="24"/>
        </w:rPr>
        <w:t>GM</w:t>
      </w:r>
      <w:r>
        <w:rPr>
          <w:rFonts w:ascii="Arial" w:hAnsi="Arial" w:cs="Arial"/>
          <w:sz w:val="24"/>
          <w:szCs w:val="24"/>
        </w:rPr>
        <w:t xml:space="preserve"> on length of time in treatment (LOT1) a binary logistic regression was performed. </w:t>
      </w:r>
    </w:p>
    <w:p w14:paraId="20423595" w14:textId="77777777" w:rsidR="006D4E5A" w:rsidRPr="00455112" w:rsidRDefault="006D4E5A" w:rsidP="00670AE7">
      <w:pPr>
        <w:spacing w:line="480" w:lineRule="auto"/>
        <w:ind w:firstLine="720"/>
        <w:rPr>
          <w:rFonts w:ascii="Arial" w:hAnsi="Arial" w:cs="Arial"/>
          <w:b/>
          <w:sz w:val="24"/>
          <w:szCs w:val="24"/>
        </w:rPr>
      </w:pPr>
    </w:p>
    <w:p w14:paraId="563F5B66" w14:textId="174C37A0" w:rsidR="004C0B4E" w:rsidRPr="00DD5523" w:rsidRDefault="00670AE7" w:rsidP="009A2A61">
      <w:pPr>
        <w:autoSpaceDE w:val="0"/>
        <w:autoSpaceDN w:val="0"/>
        <w:adjustRightInd w:val="0"/>
        <w:spacing w:after="0" w:line="480" w:lineRule="auto"/>
        <w:ind w:firstLine="720"/>
        <w:rPr>
          <w:rFonts w:ascii="Arial" w:hAnsi="Arial" w:cs="Arial"/>
          <w:sz w:val="24"/>
          <w:szCs w:val="24"/>
        </w:rPr>
      </w:pPr>
      <w:r w:rsidRPr="00575AED">
        <w:rPr>
          <w:rFonts w:ascii="Arial" w:hAnsi="Arial" w:cs="Arial"/>
          <w:b/>
          <w:i/>
          <w:sz w:val="24"/>
          <w:szCs w:val="24"/>
        </w:rPr>
        <w:lastRenderedPageBreak/>
        <w:t>For hypothesis 3: The more responsive a therapist is during the first encounter the lower patients’ severity as measured by PHQ-9, GAD-7 and WSAS at their final session.</w:t>
      </w:r>
      <w:r>
        <w:rPr>
          <w:rFonts w:ascii="Arial" w:hAnsi="Arial" w:cs="Arial"/>
          <w:b/>
          <w:i/>
          <w:sz w:val="24"/>
          <w:szCs w:val="24"/>
        </w:rPr>
        <w:t xml:space="preserve"> </w:t>
      </w:r>
      <w:r>
        <w:rPr>
          <w:rFonts w:ascii="Arial" w:hAnsi="Arial" w:cs="Arial"/>
          <w:sz w:val="24"/>
          <w:szCs w:val="24"/>
        </w:rPr>
        <w:t xml:space="preserve">In order to explore any significant relationships between the symptom related outcome measures and the independent variables, </w:t>
      </w:r>
      <w:r w:rsidR="007D7A71">
        <w:rPr>
          <w:rFonts w:ascii="Arial" w:hAnsi="Arial" w:cs="Arial"/>
          <w:sz w:val="24"/>
          <w:szCs w:val="24"/>
        </w:rPr>
        <w:t>GM</w:t>
      </w:r>
      <w:r>
        <w:rPr>
          <w:rFonts w:ascii="Arial" w:hAnsi="Arial" w:cs="Arial"/>
          <w:sz w:val="24"/>
          <w:szCs w:val="24"/>
        </w:rPr>
        <w:t xml:space="preserve"> and </w:t>
      </w:r>
      <w:r w:rsidR="007D7A71">
        <w:rPr>
          <w:rFonts w:ascii="Arial" w:hAnsi="Arial" w:cs="Arial"/>
          <w:sz w:val="24"/>
          <w:szCs w:val="24"/>
        </w:rPr>
        <w:t>PTA</w:t>
      </w:r>
      <w:r>
        <w:rPr>
          <w:rFonts w:ascii="Arial" w:hAnsi="Arial" w:cs="Arial"/>
          <w:sz w:val="24"/>
          <w:szCs w:val="24"/>
        </w:rPr>
        <w:t>; scatter plots were examined and bivariate correlational analyses were performed. Following this a linear regression analysis was performed to consider whether responsiveness (</w:t>
      </w:r>
      <w:r w:rsidR="007D7A71">
        <w:rPr>
          <w:rFonts w:ascii="Arial" w:hAnsi="Arial" w:cs="Arial"/>
          <w:sz w:val="24"/>
          <w:szCs w:val="24"/>
        </w:rPr>
        <w:t>GM</w:t>
      </w:r>
      <w:r>
        <w:rPr>
          <w:rFonts w:ascii="Arial" w:hAnsi="Arial" w:cs="Arial"/>
          <w:sz w:val="24"/>
          <w:szCs w:val="24"/>
        </w:rPr>
        <w:t xml:space="preserve">) could predict outcomes linked to impairment in work and social functioning as measured by the WSAS. To make decisions regarding which variables needed to be controlled for in the model, independent sample t- tests were carried out for the categorical variables of treatment type, gender, ethnicity and employment status considering any differences between groups regarding WSAS 2 scores. A bivariate correlational analysis was used to explore relationships between the continuous variable of age and WSAS 2 score. </w:t>
      </w:r>
    </w:p>
    <w:p w14:paraId="290D9995" w14:textId="77777777" w:rsidR="00670AE7" w:rsidRDefault="00670AE7" w:rsidP="00670AE7">
      <w:pPr>
        <w:jc w:val="center"/>
        <w:rPr>
          <w:rFonts w:ascii="Arial" w:hAnsi="Arial" w:cs="Arial"/>
          <w:b/>
          <w:sz w:val="24"/>
          <w:szCs w:val="24"/>
        </w:rPr>
      </w:pPr>
    </w:p>
    <w:p w14:paraId="09C9A7FF" w14:textId="77777777" w:rsidR="00670AE7" w:rsidRDefault="00670AE7" w:rsidP="00BE36DC">
      <w:pPr>
        <w:spacing w:line="480" w:lineRule="auto"/>
        <w:jc w:val="center"/>
        <w:rPr>
          <w:rFonts w:ascii="Arial" w:hAnsi="Arial" w:cs="Arial"/>
          <w:b/>
          <w:sz w:val="24"/>
          <w:szCs w:val="24"/>
        </w:rPr>
      </w:pPr>
      <w:r>
        <w:rPr>
          <w:rFonts w:ascii="Arial" w:hAnsi="Arial" w:cs="Arial"/>
          <w:b/>
          <w:sz w:val="24"/>
          <w:szCs w:val="24"/>
        </w:rPr>
        <w:t>Results</w:t>
      </w:r>
    </w:p>
    <w:p w14:paraId="183EA453" w14:textId="77777777" w:rsidR="00670AE7" w:rsidRPr="00610A89" w:rsidRDefault="00670AE7" w:rsidP="00670AE7">
      <w:pPr>
        <w:spacing w:line="480" w:lineRule="auto"/>
        <w:rPr>
          <w:rFonts w:ascii="Arial" w:hAnsi="Arial" w:cs="Arial"/>
          <w:b/>
          <w:sz w:val="24"/>
          <w:szCs w:val="24"/>
        </w:rPr>
      </w:pPr>
      <w:r>
        <w:rPr>
          <w:rFonts w:ascii="Arial" w:hAnsi="Arial" w:cs="Arial"/>
          <w:b/>
          <w:sz w:val="24"/>
          <w:szCs w:val="24"/>
        </w:rPr>
        <w:t>Agreement between raters</w:t>
      </w:r>
    </w:p>
    <w:p w14:paraId="5147CB4E" w14:textId="0C0F7E1B" w:rsidR="00F61860" w:rsidRDefault="00670AE7" w:rsidP="00F61860">
      <w:pPr>
        <w:spacing w:line="480" w:lineRule="auto"/>
        <w:ind w:firstLine="720"/>
        <w:rPr>
          <w:rFonts w:ascii="Arial" w:hAnsi="Arial" w:cs="Arial"/>
          <w:sz w:val="24"/>
          <w:szCs w:val="24"/>
        </w:rPr>
      </w:pPr>
      <w:r>
        <w:rPr>
          <w:rFonts w:ascii="Arial" w:hAnsi="Arial" w:cs="Arial"/>
          <w:sz w:val="24"/>
          <w:szCs w:val="24"/>
        </w:rPr>
        <w:t xml:space="preserve">A weighted kappa statistic was used to test for inter-rater reliability. This statistic was chosen to increase the number of measurements which could be compared for each rating pair and therefore increase reliability. The weighted analysis allowed both </w:t>
      </w:r>
      <w:r w:rsidR="007D7A71">
        <w:rPr>
          <w:rFonts w:ascii="Arial" w:hAnsi="Arial" w:cs="Arial"/>
          <w:sz w:val="24"/>
          <w:szCs w:val="24"/>
        </w:rPr>
        <w:t>GM</w:t>
      </w:r>
      <w:r>
        <w:rPr>
          <w:rFonts w:ascii="Arial" w:hAnsi="Arial" w:cs="Arial"/>
          <w:sz w:val="24"/>
          <w:szCs w:val="24"/>
        </w:rPr>
        <w:t xml:space="preserve"> and </w:t>
      </w:r>
      <w:r w:rsidR="007D7A71">
        <w:rPr>
          <w:rFonts w:ascii="Arial" w:hAnsi="Arial" w:cs="Arial"/>
          <w:sz w:val="24"/>
          <w:szCs w:val="24"/>
        </w:rPr>
        <w:t>PTA</w:t>
      </w:r>
      <w:r>
        <w:rPr>
          <w:rFonts w:ascii="Arial" w:hAnsi="Arial" w:cs="Arial"/>
          <w:sz w:val="24"/>
          <w:szCs w:val="24"/>
        </w:rPr>
        <w:t xml:space="preserve"> to be consider</w:t>
      </w:r>
      <w:r w:rsidR="007A3971">
        <w:rPr>
          <w:rFonts w:ascii="Arial" w:hAnsi="Arial" w:cs="Arial"/>
          <w:sz w:val="24"/>
          <w:szCs w:val="24"/>
        </w:rPr>
        <w:t>ed within the same calculation.</w:t>
      </w:r>
    </w:p>
    <w:p w14:paraId="49659864" w14:textId="7AF4036B" w:rsidR="006D4E5A" w:rsidRDefault="006D4E5A" w:rsidP="00F61860">
      <w:pPr>
        <w:spacing w:line="480" w:lineRule="auto"/>
        <w:ind w:firstLine="720"/>
        <w:rPr>
          <w:rFonts w:ascii="Arial" w:hAnsi="Arial" w:cs="Arial"/>
          <w:sz w:val="24"/>
          <w:szCs w:val="24"/>
        </w:rPr>
      </w:pPr>
    </w:p>
    <w:p w14:paraId="7E3417AE" w14:textId="3A1AF56A" w:rsidR="006D4E5A" w:rsidRDefault="006D4E5A" w:rsidP="00F61860">
      <w:pPr>
        <w:spacing w:line="480" w:lineRule="auto"/>
        <w:ind w:firstLine="720"/>
        <w:rPr>
          <w:rFonts w:ascii="Arial" w:hAnsi="Arial" w:cs="Arial"/>
          <w:sz w:val="24"/>
          <w:szCs w:val="24"/>
        </w:rPr>
      </w:pPr>
    </w:p>
    <w:p w14:paraId="3745C06B" w14:textId="77777777" w:rsidR="006D4E5A" w:rsidRDefault="006D4E5A" w:rsidP="00F61860">
      <w:pPr>
        <w:spacing w:line="480" w:lineRule="auto"/>
        <w:ind w:firstLine="720"/>
        <w:rPr>
          <w:rFonts w:ascii="Arial" w:hAnsi="Arial" w:cs="Arial"/>
          <w:sz w:val="24"/>
          <w:szCs w:val="24"/>
        </w:rPr>
      </w:pPr>
    </w:p>
    <w:p w14:paraId="0326F437" w14:textId="2B36EB23" w:rsidR="007E63CC" w:rsidRPr="00EC2C97" w:rsidRDefault="007E63CC" w:rsidP="007E63CC">
      <w:pPr>
        <w:spacing w:line="480" w:lineRule="auto"/>
        <w:jc w:val="both"/>
        <w:rPr>
          <w:rFonts w:ascii="Arial" w:hAnsi="Arial" w:cs="Arial"/>
          <w:b/>
          <w:sz w:val="24"/>
          <w:szCs w:val="24"/>
        </w:rPr>
      </w:pPr>
      <w:r w:rsidRPr="00EC2C97">
        <w:rPr>
          <w:rFonts w:ascii="Arial" w:hAnsi="Arial" w:cs="Arial"/>
          <w:b/>
          <w:sz w:val="24"/>
          <w:szCs w:val="24"/>
        </w:rPr>
        <w:lastRenderedPageBreak/>
        <w:t>Table 2</w:t>
      </w:r>
    </w:p>
    <w:p w14:paraId="60047B2C" w14:textId="597BF305" w:rsidR="00670AE7" w:rsidRPr="00EC2C97" w:rsidRDefault="00670AE7" w:rsidP="007E63CC">
      <w:pPr>
        <w:spacing w:line="480" w:lineRule="auto"/>
        <w:jc w:val="both"/>
        <w:rPr>
          <w:rFonts w:ascii="Arial" w:hAnsi="Arial" w:cs="Arial"/>
          <w:b/>
          <w:i/>
          <w:sz w:val="24"/>
          <w:szCs w:val="24"/>
        </w:rPr>
      </w:pPr>
      <w:r w:rsidRPr="00EC2C97">
        <w:rPr>
          <w:rFonts w:ascii="Arial" w:hAnsi="Arial" w:cs="Arial"/>
          <w:b/>
          <w:i/>
          <w:sz w:val="24"/>
          <w:szCs w:val="24"/>
        </w:rPr>
        <w:t>Inter-rater reliability between coders using weighted kappa (Kw)</w:t>
      </w:r>
    </w:p>
    <w:tbl>
      <w:tblPr>
        <w:tblW w:w="8002" w:type="dxa"/>
        <w:tblLook w:val="04A0" w:firstRow="1" w:lastRow="0" w:firstColumn="1" w:lastColumn="0" w:noHBand="0" w:noVBand="1"/>
      </w:tblPr>
      <w:tblGrid>
        <w:gridCol w:w="1260"/>
        <w:gridCol w:w="1150"/>
        <w:gridCol w:w="1843"/>
        <w:gridCol w:w="1433"/>
        <w:gridCol w:w="2316"/>
      </w:tblGrid>
      <w:tr w:rsidR="00670AE7" w:rsidRPr="00610A89" w14:paraId="1ABB2A27" w14:textId="77777777" w:rsidTr="00670AE7">
        <w:trPr>
          <w:trHeight w:val="945"/>
        </w:trPr>
        <w:tc>
          <w:tcPr>
            <w:tcW w:w="1260" w:type="dxa"/>
            <w:tcBorders>
              <w:top w:val="single" w:sz="4" w:space="0" w:color="auto"/>
              <w:bottom w:val="single" w:sz="4" w:space="0" w:color="auto"/>
            </w:tcBorders>
            <w:shd w:val="clear" w:color="auto" w:fill="auto"/>
            <w:noWrap/>
            <w:vAlign w:val="bottom"/>
            <w:hideMark/>
          </w:tcPr>
          <w:p w14:paraId="1A76C767"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Coder pair</w:t>
            </w:r>
          </w:p>
        </w:tc>
        <w:tc>
          <w:tcPr>
            <w:tcW w:w="1150" w:type="dxa"/>
            <w:tcBorders>
              <w:top w:val="single" w:sz="4" w:space="0" w:color="auto"/>
              <w:bottom w:val="single" w:sz="4" w:space="0" w:color="auto"/>
            </w:tcBorders>
          </w:tcPr>
          <w:p w14:paraId="59CC7755"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Number of sessions rated</w:t>
            </w:r>
          </w:p>
        </w:tc>
        <w:tc>
          <w:tcPr>
            <w:tcW w:w="1843" w:type="dxa"/>
            <w:tcBorders>
              <w:top w:val="single" w:sz="4" w:space="0" w:color="auto"/>
              <w:bottom w:val="single" w:sz="4" w:space="0" w:color="auto"/>
            </w:tcBorders>
            <w:shd w:val="clear" w:color="auto" w:fill="auto"/>
            <w:noWrap/>
            <w:vAlign w:val="bottom"/>
            <w:hideMark/>
          </w:tcPr>
          <w:p w14:paraId="140AEB92" w14:textId="77777777" w:rsidR="00670AE7" w:rsidRPr="00610A89"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Kw</w:t>
            </w:r>
          </w:p>
        </w:tc>
        <w:tc>
          <w:tcPr>
            <w:tcW w:w="1433" w:type="dxa"/>
            <w:tcBorders>
              <w:top w:val="single" w:sz="4" w:space="0" w:color="auto"/>
              <w:bottom w:val="single" w:sz="4" w:space="0" w:color="auto"/>
            </w:tcBorders>
          </w:tcPr>
          <w:p w14:paraId="01FC04E7" w14:textId="77777777" w:rsidR="00670AE7" w:rsidRPr="00610A89"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p value</w:t>
            </w:r>
          </w:p>
        </w:tc>
        <w:tc>
          <w:tcPr>
            <w:tcW w:w="2316" w:type="dxa"/>
            <w:tcBorders>
              <w:top w:val="single" w:sz="4" w:space="0" w:color="auto"/>
              <w:bottom w:val="single" w:sz="4" w:space="0" w:color="auto"/>
            </w:tcBorders>
            <w:shd w:val="clear" w:color="auto" w:fill="auto"/>
            <w:vAlign w:val="bottom"/>
            <w:hideMark/>
          </w:tcPr>
          <w:p w14:paraId="3C54C29F"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Confidence intervals</w:t>
            </w:r>
          </w:p>
        </w:tc>
      </w:tr>
      <w:tr w:rsidR="00670AE7" w:rsidRPr="00610A89" w14:paraId="4EACC7D0" w14:textId="77777777" w:rsidTr="00670AE7">
        <w:trPr>
          <w:trHeight w:val="315"/>
        </w:trPr>
        <w:tc>
          <w:tcPr>
            <w:tcW w:w="1260" w:type="dxa"/>
            <w:tcBorders>
              <w:top w:val="single" w:sz="4" w:space="0" w:color="auto"/>
            </w:tcBorders>
            <w:shd w:val="clear" w:color="auto" w:fill="auto"/>
            <w:noWrap/>
            <w:vAlign w:val="bottom"/>
            <w:hideMark/>
          </w:tcPr>
          <w:p w14:paraId="194CE33A"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2&amp;3</w:t>
            </w:r>
          </w:p>
        </w:tc>
        <w:tc>
          <w:tcPr>
            <w:tcW w:w="1150" w:type="dxa"/>
            <w:tcBorders>
              <w:top w:val="single" w:sz="4" w:space="0" w:color="auto"/>
            </w:tcBorders>
          </w:tcPr>
          <w:p w14:paraId="35B5DF5E"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6</w:t>
            </w:r>
          </w:p>
        </w:tc>
        <w:tc>
          <w:tcPr>
            <w:tcW w:w="1843" w:type="dxa"/>
            <w:tcBorders>
              <w:top w:val="single" w:sz="4" w:space="0" w:color="auto"/>
            </w:tcBorders>
            <w:shd w:val="clear" w:color="auto" w:fill="auto"/>
            <w:noWrap/>
            <w:vAlign w:val="bottom"/>
          </w:tcPr>
          <w:p w14:paraId="1D46F4F0"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58</w:t>
            </w:r>
          </w:p>
        </w:tc>
        <w:tc>
          <w:tcPr>
            <w:tcW w:w="1433" w:type="dxa"/>
            <w:tcBorders>
              <w:top w:val="single" w:sz="4" w:space="0" w:color="auto"/>
            </w:tcBorders>
          </w:tcPr>
          <w:p w14:paraId="462F6238" w14:textId="77777777" w:rsidR="00670AE7" w:rsidRPr="00610A89"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.001</w:t>
            </w:r>
          </w:p>
        </w:tc>
        <w:tc>
          <w:tcPr>
            <w:tcW w:w="2316" w:type="dxa"/>
            <w:tcBorders>
              <w:top w:val="single" w:sz="4" w:space="0" w:color="auto"/>
            </w:tcBorders>
            <w:shd w:val="clear" w:color="auto" w:fill="auto"/>
            <w:noWrap/>
            <w:vAlign w:val="bottom"/>
          </w:tcPr>
          <w:p w14:paraId="22D7DFAD"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423-0.729</w:t>
            </w:r>
          </w:p>
        </w:tc>
      </w:tr>
      <w:tr w:rsidR="00670AE7" w:rsidRPr="00610A89" w14:paraId="41FAF692" w14:textId="77777777" w:rsidTr="00670AE7">
        <w:trPr>
          <w:trHeight w:val="315"/>
        </w:trPr>
        <w:tc>
          <w:tcPr>
            <w:tcW w:w="1260" w:type="dxa"/>
            <w:shd w:val="clear" w:color="auto" w:fill="auto"/>
            <w:noWrap/>
            <w:vAlign w:val="bottom"/>
            <w:hideMark/>
          </w:tcPr>
          <w:p w14:paraId="557A59D7"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1&amp;5</w:t>
            </w:r>
          </w:p>
        </w:tc>
        <w:tc>
          <w:tcPr>
            <w:tcW w:w="1150" w:type="dxa"/>
          </w:tcPr>
          <w:p w14:paraId="51D580CB"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6</w:t>
            </w:r>
          </w:p>
        </w:tc>
        <w:tc>
          <w:tcPr>
            <w:tcW w:w="1843" w:type="dxa"/>
            <w:shd w:val="clear" w:color="auto" w:fill="auto"/>
            <w:noWrap/>
            <w:vAlign w:val="bottom"/>
          </w:tcPr>
          <w:p w14:paraId="06BAD6F9"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.84</w:t>
            </w:r>
          </w:p>
        </w:tc>
        <w:tc>
          <w:tcPr>
            <w:tcW w:w="1433" w:type="dxa"/>
          </w:tcPr>
          <w:p w14:paraId="48D5BF29" w14:textId="77777777" w:rsidR="00670AE7" w:rsidRPr="00610A89"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≤.001</w:t>
            </w:r>
          </w:p>
        </w:tc>
        <w:tc>
          <w:tcPr>
            <w:tcW w:w="2316" w:type="dxa"/>
            <w:shd w:val="clear" w:color="auto" w:fill="auto"/>
            <w:noWrap/>
            <w:vAlign w:val="bottom"/>
          </w:tcPr>
          <w:p w14:paraId="4B136448"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773</w:t>
            </w:r>
            <w:r w:rsidRPr="00610A89">
              <w:rPr>
                <w:rFonts w:ascii="Arial" w:eastAsia="Times New Roman" w:hAnsi="Arial" w:cs="Arial"/>
                <w:sz w:val="24"/>
                <w:szCs w:val="24"/>
              </w:rPr>
              <w:t>-0.9</w:t>
            </w:r>
            <w:r>
              <w:rPr>
                <w:rFonts w:ascii="Arial" w:eastAsia="Times New Roman" w:hAnsi="Arial" w:cs="Arial"/>
                <w:sz w:val="24"/>
                <w:szCs w:val="24"/>
              </w:rPr>
              <w:t>09</w:t>
            </w:r>
          </w:p>
        </w:tc>
      </w:tr>
      <w:tr w:rsidR="00670AE7" w:rsidRPr="00610A89" w14:paraId="6FC52D36" w14:textId="77777777" w:rsidTr="00670AE7">
        <w:trPr>
          <w:trHeight w:val="315"/>
        </w:trPr>
        <w:tc>
          <w:tcPr>
            <w:tcW w:w="1260" w:type="dxa"/>
            <w:shd w:val="clear" w:color="auto" w:fill="auto"/>
            <w:noWrap/>
            <w:vAlign w:val="bottom"/>
          </w:tcPr>
          <w:p w14:paraId="53D225C4"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4&amp;6</w:t>
            </w:r>
          </w:p>
        </w:tc>
        <w:tc>
          <w:tcPr>
            <w:tcW w:w="1150" w:type="dxa"/>
          </w:tcPr>
          <w:p w14:paraId="3FFFAB2B"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5</w:t>
            </w:r>
          </w:p>
        </w:tc>
        <w:tc>
          <w:tcPr>
            <w:tcW w:w="1843" w:type="dxa"/>
            <w:shd w:val="clear" w:color="auto" w:fill="auto"/>
            <w:noWrap/>
            <w:vAlign w:val="bottom"/>
          </w:tcPr>
          <w:p w14:paraId="4E5657BA"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73</w:t>
            </w:r>
          </w:p>
        </w:tc>
        <w:tc>
          <w:tcPr>
            <w:tcW w:w="1433" w:type="dxa"/>
          </w:tcPr>
          <w:p w14:paraId="617062DE" w14:textId="77777777" w:rsidR="00670AE7"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.004</w:t>
            </w:r>
          </w:p>
        </w:tc>
        <w:tc>
          <w:tcPr>
            <w:tcW w:w="2316" w:type="dxa"/>
            <w:shd w:val="clear" w:color="auto" w:fill="auto"/>
            <w:noWrap/>
            <w:vAlign w:val="bottom"/>
          </w:tcPr>
          <w:p w14:paraId="2F8DD8DC"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553</w:t>
            </w:r>
            <w:r w:rsidRPr="00610A89">
              <w:rPr>
                <w:rFonts w:ascii="Arial" w:eastAsia="Times New Roman" w:hAnsi="Arial" w:cs="Arial"/>
                <w:sz w:val="24"/>
                <w:szCs w:val="24"/>
              </w:rPr>
              <w:t>-0.9</w:t>
            </w:r>
            <w:r>
              <w:rPr>
                <w:rFonts w:ascii="Arial" w:eastAsia="Times New Roman" w:hAnsi="Arial" w:cs="Arial"/>
                <w:sz w:val="24"/>
                <w:szCs w:val="24"/>
              </w:rPr>
              <w:t>02</w:t>
            </w:r>
          </w:p>
        </w:tc>
      </w:tr>
      <w:tr w:rsidR="00670AE7" w:rsidRPr="00610A89" w14:paraId="62A642E7" w14:textId="77777777" w:rsidTr="00670AE7">
        <w:trPr>
          <w:trHeight w:val="315"/>
        </w:trPr>
        <w:tc>
          <w:tcPr>
            <w:tcW w:w="1260" w:type="dxa"/>
            <w:shd w:val="clear" w:color="auto" w:fill="auto"/>
            <w:noWrap/>
            <w:vAlign w:val="bottom"/>
            <w:hideMark/>
          </w:tcPr>
          <w:p w14:paraId="7A6460C8"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6&amp;7</w:t>
            </w:r>
          </w:p>
        </w:tc>
        <w:tc>
          <w:tcPr>
            <w:tcW w:w="1150" w:type="dxa"/>
          </w:tcPr>
          <w:p w14:paraId="77E1D5B5"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4</w:t>
            </w:r>
          </w:p>
        </w:tc>
        <w:tc>
          <w:tcPr>
            <w:tcW w:w="1843" w:type="dxa"/>
            <w:shd w:val="clear" w:color="auto" w:fill="auto"/>
            <w:noWrap/>
            <w:vAlign w:val="bottom"/>
          </w:tcPr>
          <w:p w14:paraId="2DD0871A"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80</w:t>
            </w:r>
          </w:p>
        </w:tc>
        <w:tc>
          <w:tcPr>
            <w:tcW w:w="1433" w:type="dxa"/>
          </w:tcPr>
          <w:p w14:paraId="33DBBE26" w14:textId="77777777" w:rsidR="00670AE7" w:rsidRPr="00610A89"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.003</w:t>
            </w:r>
          </w:p>
        </w:tc>
        <w:tc>
          <w:tcPr>
            <w:tcW w:w="2316" w:type="dxa"/>
            <w:shd w:val="clear" w:color="auto" w:fill="auto"/>
            <w:noWrap/>
            <w:vAlign w:val="bottom"/>
          </w:tcPr>
          <w:p w14:paraId="101A7925"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715</w:t>
            </w:r>
            <w:r w:rsidRPr="00610A89">
              <w:rPr>
                <w:rFonts w:ascii="Arial" w:eastAsia="Times New Roman" w:hAnsi="Arial" w:cs="Arial"/>
                <w:sz w:val="24"/>
                <w:szCs w:val="24"/>
              </w:rPr>
              <w:t>-0</w:t>
            </w:r>
            <w:r>
              <w:rPr>
                <w:rFonts w:ascii="Arial" w:eastAsia="Times New Roman" w:hAnsi="Arial" w:cs="Arial"/>
                <w:sz w:val="24"/>
                <w:szCs w:val="24"/>
              </w:rPr>
              <w:t>.885</w:t>
            </w:r>
          </w:p>
        </w:tc>
      </w:tr>
      <w:tr w:rsidR="00670AE7" w:rsidRPr="00610A89" w14:paraId="3D8D08F5" w14:textId="77777777" w:rsidTr="00670AE7">
        <w:trPr>
          <w:trHeight w:val="315"/>
        </w:trPr>
        <w:tc>
          <w:tcPr>
            <w:tcW w:w="1260" w:type="dxa"/>
            <w:shd w:val="clear" w:color="auto" w:fill="auto"/>
            <w:noWrap/>
            <w:vAlign w:val="bottom"/>
            <w:hideMark/>
          </w:tcPr>
          <w:p w14:paraId="1F61762E"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3&amp;7</w:t>
            </w:r>
          </w:p>
        </w:tc>
        <w:tc>
          <w:tcPr>
            <w:tcW w:w="1150" w:type="dxa"/>
          </w:tcPr>
          <w:p w14:paraId="78FF8984"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4</w:t>
            </w:r>
          </w:p>
        </w:tc>
        <w:tc>
          <w:tcPr>
            <w:tcW w:w="1843" w:type="dxa"/>
            <w:shd w:val="clear" w:color="auto" w:fill="auto"/>
            <w:noWrap/>
            <w:vAlign w:val="bottom"/>
          </w:tcPr>
          <w:p w14:paraId="7E4B7FBD" w14:textId="77777777" w:rsidR="00670AE7" w:rsidRPr="00610A89"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0.65</w:t>
            </w:r>
          </w:p>
        </w:tc>
        <w:tc>
          <w:tcPr>
            <w:tcW w:w="1433" w:type="dxa"/>
          </w:tcPr>
          <w:p w14:paraId="3170805B" w14:textId="77777777" w:rsidR="00670AE7" w:rsidRPr="00610A89"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.012</w:t>
            </w:r>
          </w:p>
        </w:tc>
        <w:tc>
          <w:tcPr>
            <w:tcW w:w="2316" w:type="dxa"/>
            <w:shd w:val="clear" w:color="auto" w:fill="auto"/>
            <w:noWrap/>
            <w:vAlign w:val="bottom"/>
          </w:tcPr>
          <w:p w14:paraId="43F8DEED"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516</w:t>
            </w:r>
            <w:r w:rsidRPr="00610A89">
              <w:rPr>
                <w:rFonts w:ascii="Arial" w:eastAsia="Times New Roman" w:hAnsi="Arial" w:cs="Arial"/>
                <w:sz w:val="24"/>
                <w:szCs w:val="24"/>
              </w:rPr>
              <w:t>-0</w:t>
            </w:r>
            <w:r>
              <w:rPr>
                <w:rFonts w:ascii="Arial" w:eastAsia="Times New Roman" w:hAnsi="Arial" w:cs="Arial"/>
                <w:sz w:val="24"/>
                <w:szCs w:val="24"/>
              </w:rPr>
              <w:t>.785</w:t>
            </w:r>
          </w:p>
        </w:tc>
      </w:tr>
      <w:tr w:rsidR="00670AE7" w:rsidRPr="00610A89" w14:paraId="43E9B508" w14:textId="77777777" w:rsidTr="00670AE7">
        <w:trPr>
          <w:trHeight w:val="315"/>
        </w:trPr>
        <w:tc>
          <w:tcPr>
            <w:tcW w:w="1260" w:type="dxa"/>
            <w:shd w:val="clear" w:color="auto" w:fill="auto"/>
            <w:noWrap/>
            <w:vAlign w:val="bottom"/>
          </w:tcPr>
          <w:p w14:paraId="669D7731"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1&amp;7</w:t>
            </w:r>
          </w:p>
        </w:tc>
        <w:tc>
          <w:tcPr>
            <w:tcW w:w="1150" w:type="dxa"/>
          </w:tcPr>
          <w:p w14:paraId="41F28AFC"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4</w:t>
            </w:r>
          </w:p>
        </w:tc>
        <w:tc>
          <w:tcPr>
            <w:tcW w:w="1843" w:type="dxa"/>
            <w:shd w:val="clear" w:color="auto" w:fill="auto"/>
            <w:noWrap/>
            <w:vAlign w:val="bottom"/>
          </w:tcPr>
          <w:p w14:paraId="10CACCE0"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79</w:t>
            </w:r>
          </w:p>
        </w:tc>
        <w:tc>
          <w:tcPr>
            <w:tcW w:w="1433" w:type="dxa"/>
          </w:tcPr>
          <w:p w14:paraId="4F22735C" w14:textId="77777777" w:rsidR="00670AE7" w:rsidRPr="00610A89"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.002</w:t>
            </w:r>
          </w:p>
        </w:tc>
        <w:tc>
          <w:tcPr>
            <w:tcW w:w="2316" w:type="dxa"/>
            <w:shd w:val="clear" w:color="auto" w:fill="auto"/>
            <w:noWrap/>
            <w:vAlign w:val="bottom"/>
          </w:tcPr>
          <w:p w14:paraId="77B05CEC"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606</w:t>
            </w:r>
            <w:r w:rsidRPr="00610A89">
              <w:rPr>
                <w:rFonts w:ascii="Arial" w:eastAsia="Times New Roman" w:hAnsi="Arial" w:cs="Arial"/>
                <w:sz w:val="24"/>
                <w:szCs w:val="24"/>
              </w:rPr>
              <w:t>-0.</w:t>
            </w:r>
            <w:r>
              <w:rPr>
                <w:rFonts w:ascii="Arial" w:eastAsia="Times New Roman" w:hAnsi="Arial" w:cs="Arial"/>
                <w:sz w:val="24"/>
                <w:szCs w:val="24"/>
              </w:rPr>
              <w:t>971</w:t>
            </w:r>
          </w:p>
        </w:tc>
      </w:tr>
      <w:tr w:rsidR="00670AE7" w:rsidRPr="00610A89" w14:paraId="3CAC5FE3" w14:textId="77777777" w:rsidTr="00670AE7">
        <w:trPr>
          <w:trHeight w:val="315"/>
        </w:trPr>
        <w:tc>
          <w:tcPr>
            <w:tcW w:w="1260" w:type="dxa"/>
            <w:shd w:val="clear" w:color="auto" w:fill="auto"/>
            <w:noWrap/>
            <w:vAlign w:val="bottom"/>
          </w:tcPr>
          <w:p w14:paraId="77D2D1F0"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5&amp;7</w:t>
            </w:r>
          </w:p>
        </w:tc>
        <w:tc>
          <w:tcPr>
            <w:tcW w:w="1150" w:type="dxa"/>
          </w:tcPr>
          <w:p w14:paraId="6DCCE2D0"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3</w:t>
            </w:r>
          </w:p>
        </w:tc>
        <w:tc>
          <w:tcPr>
            <w:tcW w:w="1843" w:type="dxa"/>
            <w:shd w:val="clear" w:color="auto" w:fill="auto"/>
            <w:noWrap/>
            <w:vAlign w:val="bottom"/>
          </w:tcPr>
          <w:p w14:paraId="682644DD"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80</w:t>
            </w:r>
          </w:p>
        </w:tc>
        <w:tc>
          <w:tcPr>
            <w:tcW w:w="1433" w:type="dxa"/>
          </w:tcPr>
          <w:p w14:paraId="1F2CC381" w14:textId="77777777" w:rsidR="00670AE7"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.013</w:t>
            </w:r>
          </w:p>
        </w:tc>
        <w:tc>
          <w:tcPr>
            <w:tcW w:w="2316" w:type="dxa"/>
            <w:shd w:val="clear" w:color="auto" w:fill="auto"/>
            <w:noWrap/>
            <w:vAlign w:val="bottom"/>
          </w:tcPr>
          <w:p w14:paraId="1354F0F3"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695</w:t>
            </w:r>
            <w:r w:rsidRPr="00610A89">
              <w:rPr>
                <w:rFonts w:ascii="Arial" w:eastAsia="Times New Roman" w:hAnsi="Arial" w:cs="Arial"/>
                <w:sz w:val="24"/>
                <w:szCs w:val="24"/>
              </w:rPr>
              <w:t>-0.</w:t>
            </w:r>
            <w:r>
              <w:rPr>
                <w:rFonts w:ascii="Arial" w:eastAsia="Times New Roman" w:hAnsi="Arial" w:cs="Arial"/>
                <w:sz w:val="24"/>
                <w:szCs w:val="24"/>
              </w:rPr>
              <w:t>908</w:t>
            </w:r>
          </w:p>
        </w:tc>
      </w:tr>
      <w:tr w:rsidR="00670AE7" w:rsidRPr="00610A89" w14:paraId="22B61579" w14:textId="77777777" w:rsidTr="00670AE7">
        <w:trPr>
          <w:trHeight w:val="315"/>
        </w:trPr>
        <w:tc>
          <w:tcPr>
            <w:tcW w:w="1260" w:type="dxa"/>
            <w:shd w:val="clear" w:color="auto" w:fill="auto"/>
            <w:noWrap/>
            <w:vAlign w:val="bottom"/>
          </w:tcPr>
          <w:p w14:paraId="3BE7577D"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2&amp;4</w:t>
            </w:r>
          </w:p>
        </w:tc>
        <w:tc>
          <w:tcPr>
            <w:tcW w:w="1150" w:type="dxa"/>
          </w:tcPr>
          <w:p w14:paraId="35142FF3"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2</w:t>
            </w:r>
          </w:p>
        </w:tc>
        <w:tc>
          <w:tcPr>
            <w:tcW w:w="1843" w:type="dxa"/>
            <w:shd w:val="clear" w:color="auto" w:fill="auto"/>
            <w:noWrap/>
            <w:vAlign w:val="bottom"/>
          </w:tcPr>
          <w:p w14:paraId="62805970"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64</w:t>
            </w:r>
          </w:p>
        </w:tc>
        <w:tc>
          <w:tcPr>
            <w:tcW w:w="1433" w:type="dxa"/>
          </w:tcPr>
          <w:p w14:paraId="70F4078F" w14:textId="77777777" w:rsidR="00670AE7" w:rsidRPr="00610A89"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.046</w:t>
            </w:r>
          </w:p>
        </w:tc>
        <w:tc>
          <w:tcPr>
            <w:tcW w:w="2316" w:type="dxa"/>
            <w:shd w:val="clear" w:color="auto" w:fill="auto"/>
            <w:noWrap/>
            <w:vAlign w:val="bottom"/>
          </w:tcPr>
          <w:p w14:paraId="5CD2EC0A"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-0.4</w:t>
            </w:r>
            <w:r>
              <w:rPr>
                <w:rFonts w:ascii="Arial" w:eastAsia="Times New Roman" w:hAnsi="Arial" w:cs="Arial"/>
                <w:sz w:val="24"/>
                <w:szCs w:val="24"/>
              </w:rPr>
              <w:t>10</w:t>
            </w:r>
            <w:r w:rsidRPr="00610A89">
              <w:rPr>
                <w:rFonts w:ascii="Arial" w:eastAsia="Times New Roman" w:hAnsi="Arial" w:cs="Arial"/>
                <w:sz w:val="24"/>
                <w:szCs w:val="24"/>
              </w:rPr>
              <w:t>-0.</w:t>
            </w:r>
            <w:r>
              <w:rPr>
                <w:rFonts w:ascii="Arial" w:eastAsia="Times New Roman" w:hAnsi="Arial" w:cs="Arial"/>
                <w:sz w:val="24"/>
                <w:szCs w:val="24"/>
              </w:rPr>
              <w:t>863</w:t>
            </w:r>
          </w:p>
        </w:tc>
      </w:tr>
      <w:tr w:rsidR="00670AE7" w:rsidRPr="00610A89" w14:paraId="14EA7137" w14:textId="77777777" w:rsidTr="00670AE7">
        <w:trPr>
          <w:trHeight w:val="315"/>
        </w:trPr>
        <w:tc>
          <w:tcPr>
            <w:tcW w:w="1260" w:type="dxa"/>
            <w:shd w:val="clear" w:color="auto" w:fill="auto"/>
            <w:noWrap/>
            <w:vAlign w:val="bottom"/>
          </w:tcPr>
          <w:p w14:paraId="3E6294A1"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4&amp;7</w:t>
            </w:r>
          </w:p>
        </w:tc>
        <w:tc>
          <w:tcPr>
            <w:tcW w:w="1150" w:type="dxa"/>
          </w:tcPr>
          <w:p w14:paraId="66ECBDE0"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2</w:t>
            </w:r>
          </w:p>
        </w:tc>
        <w:tc>
          <w:tcPr>
            <w:tcW w:w="1843" w:type="dxa"/>
            <w:shd w:val="clear" w:color="auto" w:fill="auto"/>
            <w:noWrap/>
            <w:vAlign w:val="bottom"/>
          </w:tcPr>
          <w:p w14:paraId="233D2EF7"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0.9</w:t>
            </w:r>
            <w:r>
              <w:rPr>
                <w:rFonts w:ascii="Arial" w:eastAsia="Times New Roman" w:hAnsi="Arial" w:cs="Arial"/>
                <w:sz w:val="24"/>
                <w:szCs w:val="24"/>
              </w:rPr>
              <w:t>1</w:t>
            </w:r>
          </w:p>
        </w:tc>
        <w:tc>
          <w:tcPr>
            <w:tcW w:w="1433" w:type="dxa"/>
          </w:tcPr>
          <w:p w14:paraId="7D3F857B" w14:textId="77777777" w:rsidR="00670AE7" w:rsidRPr="00610A89"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.046</w:t>
            </w:r>
          </w:p>
        </w:tc>
        <w:tc>
          <w:tcPr>
            <w:tcW w:w="2316" w:type="dxa"/>
            <w:shd w:val="clear" w:color="auto" w:fill="auto"/>
            <w:noWrap/>
            <w:vAlign w:val="bottom"/>
          </w:tcPr>
          <w:p w14:paraId="08F0B207"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816</w:t>
            </w:r>
            <w:r w:rsidRPr="00610A89">
              <w:rPr>
                <w:rFonts w:ascii="Arial" w:eastAsia="Times New Roman" w:hAnsi="Arial" w:cs="Arial"/>
                <w:sz w:val="24"/>
                <w:szCs w:val="24"/>
              </w:rPr>
              <w:t>-</w:t>
            </w:r>
            <w:r>
              <w:rPr>
                <w:rFonts w:ascii="Arial" w:eastAsia="Times New Roman" w:hAnsi="Arial" w:cs="Arial"/>
                <w:sz w:val="24"/>
                <w:szCs w:val="24"/>
              </w:rPr>
              <w:t>0.994</w:t>
            </w:r>
          </w:p>
        </w:tc>
      </w:tr>
      <w:tr w:rsidR="00670AE7" w:rsidRPr="00610A89" w14:paraId="4D51CAD5" w14:textId="77777777" w:rsidTr="00670AE7">
        <w:trPr>
          <w:trHeight w:val="315"/>
        </w:trPr>
        <w:tc>
          <w:tcPr>
            <w:tcW w:w="1260" w:type="dxa"/>
            <w:shd w:val="clear" w:color="auto" w:fill="auto"/>
            <w:noWrap/>
            <w:vAlign w:val="bottom"/>
          </w:tcPr>
          <w:p w14:paraId="01060714"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2&amp;7</w:t>
            </w:r>
          </w:p>
        </w:tc>
        <w:tc>
          <w:tcPr>
            <w:tcW w:w="1150" w:type="dxa"/>
          </w:tcPr>
          <w:p w14:paraId="5F4A314D"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2</w:t>
            </w:r>
          </w:p>
        </w:tc>
        <w:tc>
          <w:tcPr>
            <w:tcW w:w="1843" w:type="dxa"/>
            <w:shd w:val="clear" w:color="auto" w:fill="auto"/>
            <w:noWrap/>
            <w:vAlign w:val="bottom"/>
          </w:tcPr>
          <w:p w14:paraId="3C52492A"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.84</w:t>
            </w:r>
          </w:p>
        </w:tc>
        <w:tc>
          <w:tcPr>
            <w:tcW w:w="1433" w:type="dxa"/>
          </w:tcPr>
          <w:p w14:paraId="3BCDAEAB" w14:textId="77777777" w:rsidR="00670AE7" w:rsidRPr="00610A89"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.038</w:t>
            </w:r>
          </w:p>
        </w:tc>
        <w:tc>
          <w:tcPr>
            <w:tcW w:w="2316" w:type="dxa"/>
            <w:shd w:val="clear" w:color="auto" w:fill="auto"/>
            <w:noWrap/>
            <w:vAlign w:val="bottom"/>
          </w:tcPr>
          <w:p w14:paraId="5CB2AADD"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669</w:t>
            </w:r>
            <w:r w:rsidRPr="00610A89">
              <w:rPr>
                <w:rFonts w:ascii="Arial" w:eastAsia="Times New Roman" w:hAnsi="Arial" w:cs="Arial"/>
                <w:sz w:val="24"/>
                <w:szCs w:val="24"/>
              </w:rPr>
              <w:t>-</w:t>
            </w:r>
            <w:r>
              <w:rPr>
                <w:rFonts w:ascii="Arial" w:eastAsia="Times New Roman" w:hAnsi="Arial" w:cs="Arial"/>
                <w:sz w:val="24"/>
                <w:szCs w:val="24"/>
              </w:rPr>
              <w:t>1.02</w:t>
            </w:r>
          </w:p>
        </w:tc>
      </w:tr>
      <w:tr w:rsidR="00670AE7" w:rsidRPr="00610A89" w14:paraId="7804E193" w14:textId="77777777" w:rsidTr="00670AE7">
        <w:trPr>
          <w:trHeight w:val="315"/>
        </w:trPr>
        <w:tc>
          <w:tcPr>
            <w:tcW w:w="1260" w:type="dxa"/>
            <w:shd w:val="clear" w:color="auto" w:fill="auto"/>
            <w:noWrap/>
            <w:vAlign w:val="bottom"/>
          </w:tcPr>
          <w:p w14:paraId="55DF3275"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3&amp;4</w:t>
            </w:r>
          </w:p>
        </w:tc>
        <w:tc>
          <w:tcPr>
            <w:tcW w:w="1150" w:type="dxa"/>
          </w:tcPr>
          <w:p w14:paraId="6E9F8D9D"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1</w:t>
            </w:r>
          </w:p>
        </w:tc>
        <w:tc>
          <w:tcPr>
            <w:tcW w:w="1843" w:type="dxa"/>
            <w:shd w:val="clear" w:color="auto" w:fill="auto"/>
            <w:noWrap/>
            <w:vAlign w:val="bottom"/>
          </w:tcPr>
          <w:p w14:paraId="7A08BB70"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0.9</w:t>
            </w:r>
            <w:r>
              <w:rPr>
                <w:rFonts w:ascii="Arial" w:eastAsia="Times New Roman" w:hAnsi="Arial" w:cs="Arial"/>
                <w:sz w:val="24"/>
                <w:szCs w:val="24"/>
              </w:rPr>
              <w:t>1</w:t>
            </w:r>
          </w:p>
        </w:tc>
        <w:tc>
          <w:tcPr>
            <w:tcW w:w="1433" w:type="dxa"/>
          </w:tcPr>
          <w:p w14:paraId="3C0BBE2F" w14:textId="77777777" w:rsidR="00670AE7" w:rsidRPr="00610A89"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.157</w:t>
            </w:r>
          </w:p>
        </w:tc>
        <w:tc>
          <w:tcPr>
            <w:tcW w:w="2316" w:type="dxa"/>
            <w:shd w:val="clear" w:color="auto" w:fill="auto"/>
            <w:noWrap/>
            <w:vAlign w:val="bottom"/>
          </w:tcPr>
          <w:p w14:paraId="298BECB7"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795</w:t>
            </w:r>
            <w:r w:rsidRPr="00610A89">
              <w:rPr>
                <w:rFonts w:ascii="Arial" w:eastAsia="Times New Roman" w:hAnsi="Arial" w:cs="Arial"/>
                <w:sz w:val="24"/>
                <w:szCs w:val="24"/>
              </w:rPr>
              <w:t>-1.0</w:t>
            </w:r>
            <w:r>
              <w:rPr>
                <w:rFonts w:ascii="Arial" w:eastAsia="Times New Roman" w:hAnsi="Arial" w:cs="Arial"/>
                <w:sz w:val="24"/>
                <w:szCs w:val="24"/>
              </w:rPr>
              <w:t>2</w:t>
            </w:r>
          </w:p>
        </w:tc>
      </w:tr>
      <w:tr w:rsidR="00670AE7" w:rsidRPr="00610A89" w14:paraId="724E0653" w14:textId="77777777" w:rsidTr="00670AE7">
        <w:trPr>
          <w:trHeight w:val="315"/>
        </w:trPr>
        <w:tc>
          <w:tcPr>
            <w:tcW w:w="1260" w:type="dxa"/>
            <w:tcBorders>
              <w:bottom w:val="single" w:sz="4" w:space="0" w:color="auto"/>
            </w:tcBorders>
            <w:shd w:val="clear" w:color="auto" w:fill="auto"/>
            <w:noWrap/>
            <w:vAlign w:val="bottom"/>
          </w:tcPr>
          <w:p w14:paraId="6E4EADF9"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5&amp;6</w:t>
            </w:r>
          </w:p>
        </w:tc>
        <w:tc>
          <w:tcPr>
            <w:tcW w:w="1150" w:type="dxa"/>
            <w:tcBorders>
              <w:bottom w:val="single" w:sz="4" w:space="0" w:color="auto"/>
            </w:tcBorders>
          </w:tcPr>
          <w:p w14:paraId="5B75271C"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1</w:t>
            </w:r>
          </w:p>
        </w:tc>
        <w:tc>
          <w:tcPr>
            <w:tcW w:w="1843" w:type="dxa"/>
            <w:tcBorders>
              <w:bottom w:val="single" w:sz="4" w:space="0" w:color="auto"/>
            </w:tcBorders>
            <w:shd w:val="clear" w:color="auto" w:fill="auto"/>
            <w:noWrap/>
            <w:vAlign w:val="bottom"/>
          </w:tcPr>
          <w:p w14:paraId="386A4E8A" w14:textId="77777777" w:rsidR="00670AE7" w:rsidRPr="00610A89" w:rsidRDefault="00670AE7" w:rsidP="00670AE7">
            <w:pPr>
              <w:spacing w:after="0" w:line="240" w:lineRule="auto"/>
              <w:jc w:val="center"/>
              <w:rPr>
                <w:rFonts w:ascii="Arial" w:eastAsia="Times New Roman" w:hAnsi="Arial" w:cs="Arial"/>
                <w:sz w:val="24"/>
                <w:szCs w:val="24"/>
              </w:rPr>
            </w:pPr>
            <w:r w:rsidRPr="00610A89">
              <w:rPr>
                <w:rFonts w:ascii="Arial" w:eastAsia="Times New Roman" w:hAnsi="Arial" w:cs="Arial"/>
                <w:sz w:val="24"/>
                <w:szCs w:val="24"/>
              </w:rPr>
              <w:t>0.</w:t>
            </w:r>
            <w:r>
              <w:rPr>
                <w:rFonts w:ascii="Arial" w:eastAsia="Times New Roman" w:hAnsi="Arial" w:cs="Arial"/>
                <w:sz w:val="24"/>
                <w:szCs w:val="24"/>
              </w:rPr>
              <w:t>77</w:t>
            </w:r>
          </w:p>
        </w:tc>
        <w:tc>
          <w:tcPr>
            <w:tcW w:w="1433" w:type="dxa"/>
            <w:tcBorders>
              <w:bottom w:val="single" w:sz="4" w:space="0" w:color="auto"/>
            </w:tcBorders>
          </w:tcPr>
          <w:p w14:paraId="6153D727" w14:textId="77777777" w:rsidR="00670AE7"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.157</w:t>
            </w:r>
          </w:p>
        </w:tc>
        <w:tc>
          <w:tcPr>
            <w:tcW w:w="2316" w:type="dxa"/>
            <w:tcBorders>
              <w:bottom w:val="single" w:sz="4" w:space="0" w:color="auto"/>
            </w:tcBorders>
            <w:shd w:val="clear" w:color="auto" w:fill="auto"/>
            <w:noWrap/>
            <w:vAlign w:val="bottom"/>
          </w:tcPr>
          <w:p w14:paraId="6871D6E5" w14:textId="77777777" w:rsidR="00670AE7" w:rsidRPr="00610A89" w:rsidRDefault="00670AE7" w:rsidP="00670AE7">
            <w:pPr>
              <w:spacing w:after="0" w:line="240" w:lineRule="auto"/>
              <w:jc w:val="center"/>
              <w:rPr>
                <w:rFonts w:ascii="Arial" w:eastAsia="Times New Roman" w:hAnsi="Arial" w:cs="Arial"/>
                <w:sz w:val="24"/>
                <w:szCs w:val="24"/>
              </w:rPr>
            </w:pPr>
            <w:r>
              <w:rPr>
                <w:rFonts w:ascii="Arial" w:eastAsia="Times New Roman" w:hAnsi="Arial" w:cs="Arial"/>
                <w:sz w:val="24"/>
                <w:szCs w:val="24"/>
              </w:rPr>
              <w:t>0.687- 0.851</w:t>
            </w:r>
          </w:p>
        </w:tc>
      </w:tr>
    </w:tbl>
    <w:p w14:paraId="36559703" w14:textId="77777777" w:rsidR="00670AE7" w:rsidRDefault="00670AE7" w:rsidP="00670AE7">
      <w:pPr>
        <w:spacing w:line="480" w:lineRule="auto"/>
        <w:rPr>
          <w:rFonts w:ascii="Arial" w:hAnsi="Arial" w:cs="Arial"/>
          <w:sz w:val="24"/>
          <w:szCs w:val="24"/>
        </w:rPr>
      </w:pPr>
    </w:p>
    <w:p w14:paraId="7EC4E53E" w14:textId="77777777" w:rsidR="00300803" w:rsidRDefault="00670AE7" w:rsidP="00300803">
      <w:pPr>
        <w:spacing w:line="480" w:lineRule="auto"/>
        <w:ind w:firstLine="720"/>
        <w:rPr>
          <w:rFonts w:ascii="Arial" w:hAnsi="Arial" w:cs="Arial"/>
          <w:sz w:val="24"/>
          <w:szCs w:val="24"/>
        </w:rPr>
      </w:pPr>
      <w:r>
        <w:rPr>
          <w:rFonts w:ascii="Arial" w:hAnsi="Arial" w:cs="Arial"/>
          <w:sz w:val="24"/>
          <w:szCs w:val="24"/>
        </w:rPr>
        <w:t>All coding pairs, with the exception of pair 2 &amp;</w:t>
      </w:r>
      <w:r w:rsidR="00957907">
        <w:rPr>
          <w:rFonts w:ascii="Arial" w:hAnsi="Arial" w:cs="Arial"/>
          <w:sz w:val="24"/>
          <w:szCs w:val="24"/>
        </w:rPr>
        <w:t xml:space="preserve"> </w:t>
      </w:r>
      <w:r>
        <w:rPr>
          <w:rFonts w:ascii="Arial" w:hAnsi="Arial" w:cs="Arial"/>
          <w:sz w:val="24"/>
          <w:szCs w:val="24"/>
        </w:rPr>
        <w:t>3, achieved a kappa statistic level of moderate or strong as defined by McHugh (2012) (see Table 2). For coding pair 2 &amp;</w:t>
      </w:r>
      <w:r w:rsidR="00957907">
        <w:rPr>
          <w:rFonts w:ascii="Arial" w:hAnsi="Arial" w:cs="Arial"/>
          <w:sz w:val="24"/>
          <w:szCs w:val="24"/>
        </w:rPr>
        <w:t xml:space="preserve"> </w:t>
      </w:r>
      <w:r>
        <w:rPr>
          <w:rFonts w:ascii="Arial" w:hAnsi="Arial" w:cs="Arial"/>
          <w:sz w:val="24"/>
          <w:szCs w:val="24"/>
        </w:rPr>
        <w:t>3 the level of agreement was weaker and fell just below the moderate cut off point of 0.60. The non-significant p value for coders 3 &amp; 4 and 5 &amp; 6 is a consequence of the low number of sessions rated as a pair. These inter-rater reliabilities are consistent with those achieved by Elkin et al. (2014) w</w:t>
      </w:r>
      <w:bookmarkStart w:id="1" w:name="_Hlk507495101"/>
      <w:r w:rsidR="00300803">
        <w:rPr>
          <w:rFonts w:ascii="Arial" w:hAnsi="Arial" w:cs="Arial"/>
          <w:sz w:val="24"/>
          <w:szCs w:val="24"/>
        </w:rPr>
        <w:t xml:space="preserve">hich ranged from 0.67 to 0.74. </w:t>
      </w:r>
    </w:p>
    <w:p w14:paraId="6AEA67E8" w14:textId="33527E52" w:rsidR="00670AE7" w:rsidRPr="00300803" w:rsidRDefault="00670AE7" w:rsidP="00300803">
      <w:pPr>
        <w:spacing w:line="480" w:lineRule="auto"/>
        <w:rPr>
          <w:rFonts w:ascii="Arial" w:hAnsi="Arial" w:cs="Arial"/>
          <w:sz w:val="24"/>
          <w:szCs w:val="24"/>
        </w:rPr>
      </w:pPr>
      <w:r>
        <w:rPr>
          <w:rFonts w:ascii="Arial" w:hAnsi="Arial" w:cs="Arial"/>
          <w:b/>
          <w:sz w:val="24"/>
          <w:szCs w:val="24"/>
        </w:rPr>
        <w:t>Responsiveness scale</w:t>
      </w:r>
    </w:p>
    <w:p w14:paraId="3DA12166" w14:textId="40AEF62C" w:rsidR="00670AE7" w:rsidRDefault="00670AE7" w:rsidP="00670AE7">
      <w:pPr>
        <w:spacing w:line="480" w:lineRule="auto"/>
        <w:ind w:firstLine="720"/>
        <w:rPr>
          <w:rFonts w:ascii="Arial" w:hAnsi="Arial" w:cs="Arial"/>
          <w:sz w:val="24"/>
          <w:szCs w:val="24"/>
        </w:rPr>
      </w:pPr>
      <w:r>
        <w:rPr>
          <w:rFonts w:ascii="Arial" w:hAnsi="Arial" w:cs="Arial"/>
          <w:sz w:val="24"/>
          <w:szCs w:val="24"/>
        </w:rPr>
        <w:t xml:space="preserve">The internal consistency of the scale </w:t>
      </w:r>
      <w:r w:rsidR="007D7A71">
        <w:rPr>
          <w:rFonts w:ascii="Arial" w:hAnsi="Arial" w:cs="Arial"/>
          <w:sz w:val="24"/>
          <w:szCs w:val="24"/>
        </w:rPr>
        <w:t>PTA</w:t>
      </w:r>
      <w:r>
        <w:rPr>
          <w:rFonts w:ascii="Arial" w:hAnsi="Arial" w:cs="Arial"/>
          <w:sz w:val="24"/>
          <w:szCs w:val="24"/>
        </w:rPr>
        <w:t xml:space="preserve"> was found to be acceptable; α = .720 and this is consistent with that of Elkin et al. (2014); α = .897. A significant correlation between </w:t>
      </w:r>
      <w:r w:rsidR="007D7A71">
        <w:rPr>
          <w:rFonts w:ascii="Arial" w:hAnsi="Arial" w:cs="Arial"/>
          <w:sz w:val="24"/>
          <w:szCs w:val="24"/>
        </w:rPr>
        <w:t>GM</w:t>
      </w:r>
      <w:r>
        <w:rPr>
          <w:rFonts w:ascii="Arial" w:hAnsi="Arial" w:cs="Arial"/>
          <w:sz w:val="24"/>
          <w:szCs w:val="24"/>
        </w:rPr>
        <w:t xml:space="preserve"> and </w:t>
      </w:r>
      <w:r w:rsidR="007D7A71">
        <w:rPr>
          <w:rFonts w:ascii="Arial" w:hAnsi="Arial" w:cs="Arial"/>
          <w:sz w:val="24"/>
          <w:szCs w:val="24"/>
        </w:rPr>
        <w:t>PTA</w:t>
      </w:r>
      <w:r>
        <w:rPr>
          <w:rFonts w:ascii="Arial" w:hAnsi="Arial" w:cs="Arial"/>
          <w:sz w:val="24"/>
          <w:szCs w:val="24"/>
        </w:rPr>
        <w:t xml:space="preserve"> was found; </w:t>
      </w:r>
      <w:r w:rsidRPr="00610A89">
        <w:rPr>
          <w:rFonts w:ascii="Arial" w:hAnsi="Arial" w:cs="Arial"/>
          <w:sz w:val="24"/>
          <w:szCs w:val="24"/>
        </w:rPr>
        <w:t>r (38) = .400, p = .011</w:t>
      </w:r>
      <w:r>
        <w:rPr>
          <w:rFonts w:ascii="Arial" w:hAnsi="Arial" w:cs="Arial"/>
          <w:sz w:val="24"/>
          <w:szCs w:val="24"/>
        </w:rPr>
        <w:t xml:space="preserve">, suggesting </w:t>
      </w:r>
      <w:r w:rsidR="007D7A71">
        <w:rPr>
          <w:rFonts w:ascii="Arial" w:hAnsi="Arial" w:cs="Arial"/>
          <w:sz w:val="24"/>
          <w:szCs w:val="24"/>
        </w:rPr>
        <w:t>GM</w:t>
      </w:r>
      <w:r>
        <w:rPr>
          <w:rFonts w:ascii="Arial" w:hAnsi="Arial" w:cs="Arial"/>
          <w:sz w:val="24"/>
          <w:szCs w:val="24"/>
        </w:rPr>
        <w:t xml:space="preserve"> is also a reliable measure of responsiveness.</w:t>
      </w:r>
    </w:p>
    <w:p w14:paraId="698B121B" w14:textId="5053821A" w:rsidR="00670AE7" w:rsidRDefault="00670AE7" w:rsidP="00670AE7">
      <w:pPr>
        <w:spacing w:line="480" w:lineRule="auto"/>
        <w:ind w:firstLine="720"/>
        <w:rPr>
          <w:rFonts w:ascii="Arial" w:hAnsi="Arial" w:cs="Arial"/>
          <w:sz w:val="24"/>
          <w:szCs w:val="24"/>
        </w:rPr>
      </w:pPr>
      <w:r>
        <w:rPr>
          <w:rFonts w:ascii="Arial" w:hAnsi="Arial" w:cs="Arial"/>
          <w:sz w:val="24"/>
          <w:szCs w:val="24"/>
        </w:rPr>
        <w:lastRenderedPageBreak/>
        <w:t xml:space="preserve">No significant correlations were found between </w:t>
      </w:r>
      <w:r w:rsidR="007D7A71">
        <w:rPr>
          <w:rFonts w:ascii="Arial" w:hAnsi="Arial" w:cs="Arial"/>
          <w:sz w:val="24"/>
          <w:szCs w:val="24"/>
        </w:rPr>
        <w:t>GM</w:t>
      </w:r>
      <w:r>
        <w:rPr>
          <w:rFonts w:ascii="Arial" w:hAnsi="Arial" w:cs="Arial"/>
          <w:sz w:val="24"/>
          <w:szCs w:val="24"/>
        </w:rPr>
        <w:t xml:space="preserve"> and </w:t>
      </w:r>
      <w:r w:rsidR="007D7A71">
        <w:rPr>
          <w:rFonts w:ascii="Arial" w:hAnsi="Arial" w:cs="Arial"/>
          <w:sz w:val="24"/>
          <w:szCs w:val="24"/>
        </w:rPr>
        <w:t>PTA</w:t>
      </w:r>
      <w:r>
        <w:rPr>
          <w:rFonts w:ascii="Arial" w:hAnsi="Arial" w:cs="Arial"/>
          <w:sz w:val="24"/>
          <w:szCs w:val="24"/>
        </w:rPr>
        <w:t xml:space="preserve"> and the continuous variables of age and pre-treatment severity; correlations ranged from 0.031 to 0.212; p values ranged from .189 to .847.</w:t>
      </w:r>
    </w:p>
    <w:p w14:paraId="17427DA9" w14:textId="26429277" w:rsidR="00670AE7" w:rsidRPr="00D0291B" w:rsidRDefault="00670AE7" w:rsidP="00670AE7">
      <w:pPr>
        <w:spacing w:line="480" w:lineRule="auto"/>
        <w:ind w:firstLine="720"/>
        <w:rPr>
          <w:rFonts w:ascii="Arial" w:hAnsi="Arial" w:cs="Arial"/>
          <w:sz w:val="24"/>
          <w:szCs w:val="24"/>
        </w:rPr>
      </w:pPr>
      <w:r>
        <w:rPr>
          <w:rFonts w:ascii="Arial" w:hAnsi="Arial" w:cs="Arial"/>
          <w:sz w:val="24"/>
          <w:szCs w:val="24"/>
        </w:rPr>
        <w:t xml:space="preserve">No significant differences were found between the categorical variables of treatment type, gender, ethnicity and employment status and levels of responsiveness as measured by </w:t>
      </w:r>
      <w:r w:rsidR="007D7A71">
        <w:rPr>
          <w:rFonts w:ascii="Arial" w:hAnsi="Arial" w:cs="Arial"/>
          <w:sz w:val="24"/>
          <w:szCs w:val="24"/>
        </w:rPr>
        <w:t>GM</w:t>
      </w:r>
      <w:r>
        <w:rPr>
          <w:rFonts w:ascii="Arial" w:hAnsi="Arial" w:cs="Arial"/>
          <w:sz w:val="24"/>
          <w:szCs w:val="24"/>
        </w:rPr>
        <w:t xml:space="preserve"> and </w:t>
      </w:r>
      <w:r w:rsidR="007D7A71">
        <w:rPr>
          <w:rFonts w:ascii="Arial" w:hAnsi="Arial" w:cs="Arial"/>
          <w:sz w:val="24"/>
          <w:szCs w:val="24"/>
        </w:rPr>
        <w:t>PTA</w:t>
      </w:r>
      <w:r>
        <w:rPr>
          <w:rFonts w:ascii="Arial" w:hAnsi="Arial" w:cs="Arial"/>
          <w:sz w:val="24"/>
          <w:szCs w:val="24"/>
        </w:rPr>
        <w:t xml:space="preserve">; p values ranged from .411 to .982. </w:t>
      </w:r>
    </w:p>
    <w:p w14:paraId="6CDB8CCA" w14:textId="1E411B9D" w:rsidR="00670AE7" w:rsidRDefault="00670AE7" w:rsidP="00670AE7">
      <w:pPr>
        <w:spacing w:line="480" w:lineRule="auto"/>
        <w:ind w:firstLine="720"/>
        <w:rPr>
          <w:rFonts w:ascii="Arial" w:hAnsi="Arial" w:cs="Arial"/>
          <w:sz w:val="24"/>
          <w:szCs w:val="24"/>
        </w:rPr>
      </w:pPr>
      <w:r>
        <w:rPr>
          <w:rFonts w:ascii="Arial" w:hAnsi="Arial" w:cs="Arial"/>
          <w:sz w:val="24"/>
          <w:szCs w:val="24"/>
        </w:rPr>
        <w:t xml:space="preserve">These results suggest that the TRS has internal consistency and that during the first session the level of responsiveness measured was not related to patients’ age, gender, ethnic origin, employment status or pre- treatment severity. There was also no difference in levels of responsiveness between the two treatments (CBT vs </w:t>
      </w:r>
      <w:proofErr w:type="spellStart"/>
      <w:r>
        <w:rPr>
          <w:rFonts w:ascii="Arial" w:hAnsi="Arial" w:cs="Arial"/>
          <w:sz w:val="24"/>
          <w:szCs w:val="24"/>
        </w:rPr>
        <w:t>CfD</w:t>
      </w:r>
      <w:proofErr w:type="spellEnd"/>
      <w:r>
        <w:rPr>
          <w:rFonts w:ascii="Arial" w:hAnsi="Arial" w:cs="Arial"/>
          <w:sz w:val="24"/>
          <w:szCs w:val="24"/>
        </w:rPr>
        <w:t xml:space="preserve">); for </w:t>
      </w:r>
      <w:r w:rsidR="007D7A71">
        <w:rPr>
          <w:rFonts w:ascii="Arial" w:hAnsi="Arial" w:cs="Arial"/>
          <w:sz w:val="24"/>
          <w:szCs w:val="24"/>
        </w:rPr>
        <w:t>GM</w:t>
      </w:r>
      <w:r>
        <w:rPr>
          <w:rFonts w:ascii="Arial" w:hAnsi="Arial" w:cs="Arial"/>
          <w:sz w:val="24"/>
          <w:szCs w:val="24"/>
        </w:rPr>
        <w:t xml:space="preserve">; t (38) = 0.61, p = .657, and for </w:t>
      </w:r>
      <w:r w:rsidR="007D7A71">
        <w:rPr>
          <w:rFonts w:ascii="Arial" w:hAnsi="Arial" w:cs="Arial"/>
          <w:sz w:val="24"/>
          <w:szCs w:val="24"/>
        </w:rPr>
        <w:t>PTA</w:t>
      </w:r>
      <w:r>
        <w:rPr>
          <w:rFonts w:ascii="Arial" w:hAnsi="Arial" w:cs="Arial"/>
          <w:sz w:val="24"/>
          <w:szCs w:val="24"/>
        </w:rPr>
        <w:t xml:space="preserve"> </w:t>
      </w:r>
      <w:r w:rsidRPr="00610A89">
        <w:rPr>
          <w:rFonts w:ascii="Arial" w:hAnsi="Arial" w:cs="Arial"/>
          <w:sz w:val="24"/>
          <w:szCs w:val="24"/>
        </w:rPr>
        <w:t>t (38) = -0.83, p = .793.</w:t>
      </w:r>
    </w:p>
    <w:p w14:paraId="3DB51DC4" w14:textId="522E9304" w:rsidR="00670AE7" w:rsidRDefault="00670AE7" w:rsidP="00670AE7">
      <w:pPr>
        <w:spacing w:line="480" w:lineRule="auto"/>
        <w:rPr>
          <w:rFonts w:ascii="Arial" w:hAnsi="Arial" w:cs="Arial"/>
          <w:b/>
          <w:sz w:val="24"/>
          <w:szCs w:val="24"/>
        </w:rPr>
      </w:pPr>
      <w:r w:rsidRPr="00CD7CC8">
        <w:rPr>
          <w:rFonts w:ascii="Arial" w:hAnsi="Arial" w:cs="Arial"/>
          <w:b/>
          <w:sz w:val="24"/>
          <w:szCs w:val="24"/>
        </w:rPr>
        <w:t xml:space="preserve">TRS questions not incorporated into </w:t>
      </w:r>
      <w:r w:rsidR="007D7A71">
        <w:rPr>
          <w:rFonts w:ascii="Arial" w:hAnsi="Arial" w:cs="Arial"/>
          <w:b/>
          <w:sz w:val="24"/>
          <w:szCs w:val="24"/>
        </w:rPr>
        <w:t>GM</w:t>
      </w:r>
      <w:r w:rsidRPr="00CD7CC8">
        <w:rPr>
          <w:rFonts w:ascii="Arial" w:hAnsi="Arial" w:cs="Arial"/>
          <w:b/>
          <w:sz w:val="24"/>
          <w:szCs w:val="24"/>
        </w:rPr>
        <w:t xml:space="preserve"> and </w:t>
      </w:r>
      <w:r w:rsidR="007D7A71">
        <w:rPr>
          <w:rFonts w:ascii="Arial" w:hAnsi="Arial" w:cs="Arial"/>
          <w:b/>
          <w:sz w:val="24"/>
          <w:szCs w:val="24"/>
        </w:rPr>
        <w:t>PTA</w:t>
      </w:r>
    </w:p>
    <w:p w14:paraId="6843AFC2" w14:textId="77777777" w:rsidR="00670AE7" w:rsidRDefault="00670AE7" w:rsidP="00670AE7">
      <w:pPr>
        <w:spacing w:line="480" w:lineRule="auto"/>
        <w:ind w:firstLine="720"/>
        <w:rPr>
          <w:rFonts w:ascii="Arial" w:hAnsi="Arial" w:cs="Arial"/>
          <w:sz w:val="24"/>
          <w:szCs w:val="24"/>
        </w:rPr>
      </w:pPr>
      <w:r>
        <w:rPr>
          <w:rFonts w:ascii="Arial" w:hAnsi="Arial" w:cs="Arial"/>
          <w:sz w:val="24"/>
          <w:szCs w:val="24"/>
        </w:rPr>
        <w:t xml:space="preserve">With the exception of Q1, </w:t>
      </w:r>
      <w:r w:rsidRPr="00066D43">
        <w:rPr>
          <w:rFonts w:ascii="Arial" w:hAnsi="Arial" w:cs="Arial"/>
          <w:sz w:val="24"/>
          <w:szCs w:val="24"/>
        </w:rPr>
        <w:t xml:space="preserve">none </w:t>
      </w:r>
      <w:r>
        <w:rPr>
          <w:rFonts w:ascii="Arial" w:hAnsi="Arial" w:cs="Arial"/>
          <w:sz w:val="24"/>
          <w:szCs w:val="24"/>
        </w:rPr>
        <w:t xml:space="preserve">of the other TRS questions </w:t>
      </w:r>
      <w:r w:rsidRPr="00066D43">
        <w:rPr>
          <w:rFonts w:ascii="Arial" w:hAnsi="Arial" w:cs="Arial"/>
          <w:sz w:val="24"/>
          <w:szCs w:val="24"/>
        </w:rPr>
        <w:t>were found to be significant</w:t>
      </w:r>
      <w:r>
        <w:rPr>
          <w:rFonts w:ascii="Arial" w:hAnsi="Arial" w:cs="Arial"/>
          <w:sz w:val="24"/>
          <w:szCs w:val="24"/>
        </w:rPr>
        <w:t xml:space="preserve">ly correlated with post treatment scores on the WSAS, GAD-7 and PHQ-9; p values ranged from .89 to .977. Question 1, i.e. therapist responds to feelings in the context of how much feeling the patient expresses, was significantly related to all 3 symptom related outcome measures: PHQ- 9 2 (r= -0.335; p = .037); GAD-7 2 (r= -0.318; p= .049) and WSAS 2 (r= -0.446; p = .004). </w:t>
      </w:r>
    </w:p>
    <w:p w14:paraId="07BA913A" w14:textId="046FFD8F" w:rsidR="00670AE7" w:rsidRDefault="00670AE7" w:rsidP="00670AE7">
      <w:pPr>
        <w:spacing w:line="480" w:lineRule="auto"/>
        <w:ind w:firstLine="720"/>
        <w:rPr>
          <w:rFonts w:ascii="Arial" w:hAnsi="Arial" w:cs="Arial"/>
          <w:sz w:val="24"/>
          <w:szCs w:val="24"/>
        </w:rPr>
      </w:pPr>
      <w:r>
        <w:rPr>
          <w:rFonts w:ascii="Arial" w:hAnsi="Arial" w:cs="Arial"/>
          <w:sz w:val="24"/>
          <w:szCs w:val="24"/>
        </w:rPr>
        <w:t xml:space="preserve">However, despite the significant relationship between Q1 and outcome, a decision was taken not to control for Q1 in subsequent analysis </w:t>
      </w:r>
      <w:r w:rsidR="00C579CF">
        <w:rPr>
          <w:rFonts w:ascii="Arial" w:hAnsi="Arial" w:cs="Arial"/>
          <w:sz w:val="24"/>
          <w:szCs w:val="24"/>
        </w:rPr>
        <w:t>as it was found to be significantly</w:t>
      </w:r>
      <w:r>
        <w:rPr>
          <w:rFonts w:ascii="Arial" w:hAnsi="Arial" w:cs="Arial"/>
          <w:sz w:val="24"/>
          <w:szCs w:val="24"/>
        </w:rPr>
        <w:t xml:space="preserve"> correlated with both </w:t>
      </w:r>
      <w:r w:rsidR="007D7A71">
        <w:rPr>
          <w:rFonts w:ascii="Arial" w:hAnsi="Arial" w:cs="Arial"/>
          <w:sz w:val="24"/>
          <w:szCs w:val="24"/>
        </w:rPr>
        <w:t>GM</w:t>
      </w:r>
      <w:r>
        <w:rPr>
          <w:rFonts w:ascii="Arial" w:hAnsi="Arial" w:cs="Arial"/>
          <w:sz w:val="24"/>
          <w:szCs w:val="24"/>
        </w:rPr>
        <w:t xml:space="preserve"> (r= .755; p ≤ .001) and </w:t>
      </w:r>
      <w:r w:rsidR="007D7A71">
        <w:rPr>
          <w:rFonts w:ascii="Arial" w:hAnsi="Arial" w:cs="Arial"/>
          <w:sz w:val="24"/>
          <w:szCs w:val="24"/>
        </w:rPr>
        <w:t>PTA</w:t>
      </w:r>
      <w:r>
        <w:rPr>
          <w:rFonts w:ascii="Arial" w:hAnsi="Arial" w:cs="Arial"/>
          <w:sz w:val="24"/>
          <w:szCs w:val="24"/>
        </w:rPr>
        <w:t xml:space="preserve"> (r= .371; </w:t>
      </w:r>
      <w:r>
        <w:rPr>
          <w:rFonts w:ascii="Arial" w:hAnsi="Arial" w:cs="Arial"/>
          <w:sz w:val="24"/>
          <w:szCs w:val="24"/>
        </w:rPr>
        <w:lastRenderedPageBreak/>
        <w:t xml:space="preserve">p = .019) and was therefore, thought to be measuring similar constructs. All three factors related to responding to feelings within context. </w:t>
      </w:r>
    </w:p>
    <w:p w14:paraId="1B621931" w14:textId="77777777" w:rsidR="00670AE7" w:rsidRDefault="00670AE7" w:rsidP="00670AE7">
      <w:pPr>
        <w:spacing w:line="480" w:lineRule="auto"/>
        <w:ind w:firstLine="720"/>
        <w:rPr>
          <w:rFonts w:ascii="Arial" w:hAnsi="Arial" w:cs="Arial"/>
          <w:sz w:val="24"/>
          <w:szCs w:val="24"/>
        </w:rPr>
      </w:pPr>
      <w:r>
        <w:rPr>
          <w:rFonts w:ascii="Arial" w:hAnsi="Arial" w:cs="Arial"/>
          <w:sz w:val="24"/>
          <w:szCs w:val="24"/>
        </w:rPr>
        <w:t xml:space="preserve">Multi- </w:t>
      </w:r>
      <w:r w:rsidRPr="00610A89">
        <w:rPr>
          <w:rFonts w:ascii="Arial" w:hAnsi="Arial" w:cs="Arial"/>
          <w:sz w:val="24"/>
          <w:szCs w:val="24"/>
        </w:rPr>
        <w:t>dimensional chi-square test</w:t>
      </w:r>
      <w:r>
        <w:rPr>
          <w:rFonts w:ascii="Arial" w:hAnsi="Arial" w:cs="Arial"/>
          <w:sz w:val="24"/>
          <w:szCs w:val="24"/>
        </w:rPr>
        <w:t xml:space="preserve">s were carried out to consider relationships between each of the questions and the categorical outcome variables DO1 and LOT1. None of the questions were significantly related to outcome; for DO1, p values ranged from .158 to .984 and for LOT1; p values ranged from .122 to .502. </w:t>
      </w:r>
    </w:p>
    <w:p w14:paraId="1D6D2C58" w14:textId="77777777" w:rsidR="00670AE7" w:rsidRDefault="00670AE7" w:rsidP="00670AE7">
      <w:pPr>
        <w:spacing w:line="480" w:lineRule="auto"/>
        <w:ind w:firstLine="720"/>
        <w:rPr>
          <w:rFonts w:ascii="Arial" w:hAnsi="Arial" w:cs="Arial"/>
          <w:sz w:val="24"/>
          <w:szCs w:val="24"/>
        </w:rPr>
      </w:pPr>
      <w:r>
        <w:rPr>
          <w:rFonts w:ascii="Arial" w:hAnsi="Arial" w:cs="Arial"/>
          <w:sz w:val="24"/>
          <w:szCs w:val="24"/>
        </w:rPr>
        <w:t xml:space="preserve">It is worthy of note that unlike Elkin et al. (2014) no significant relationships were found between patient resistance (Q9) and any of the continuous (p values ranged from .247 to .331) or categorical outcome variables (p values ranged from .379 to .685). This is probably due to the lack of variation in resistant ratings. On a scale of 0-4; where 0 represents a patient that never exhibits resistant or hostile behaviour and 4 represents a patient who exhibits a great deal: the range was 1.5. Thirty-eight of the 40 participants received a rating of 1 or below.  </w:t>
      </w:r>
    </w:p>
    <w:p w14:paraId="004AE0A6" w14:textId="5661CC13" w:rsidR="00670AE7" w:rsidRDefault="00670AE7" w:rsidP="00670AE7">
      <w:pPr>
        <w:spacing w:line="480" w:lineRule="auto"/>
        <w:rPr>
          <w:rFonts w:ascii="Arial" w:hAnsi="Arial" w:cs="Arial"/>
          <w:b/>
          <w:sz w:val="24"/>
          <w:szCs w:val="24"/>
        </w:rPr>
      </w:pPr>
      <w:r w:rsidRPr="007742F4">
        <w:rPr>
          <w:rFonts w:ascii="Arial" w:hAnsi="Arial" w:cs="Arial"/>
          <w:b/>
          <w:sz w:val="24"/>
          <w:szCs w:val="24"/>
        </w:rPr>
        <w:t>Descriptive Statistics</w:t>
      </w:r>
    </w:p>
    <w:p w14:paraId="505C50D5" w14:textId="428F4102" w:rsidR="00FE4B98" w:rsidRDefault="00FE4B98" w:rsidP="0029420C">
      <w:pPr>
        <w:spacing w:line="480" w:lineRule="auto"/>
        <w:ind w:firstLine="720"/>
        <w:jc w:val="both"/>
        <w:rPr>
          <w:rFonts w:ascii="Arial" w:hAnsi="Arial" w:cs="Arial"/>
          <w:sz w:val="24"/>
          <w:szCs w:val="24"/>
        </w:rPr>
      </w:pPr>
      <w:r>
        <w:rPr>
          <w:rFonts w:ascii="Arial" w:hAnsi="Arial" w:cs="Arial"/>
          <w:sz w:val="24"/>
          <w:szCs w:val="24"/>
        </w:rPr>
        <w:t xml:space="preserve">Post treatment outcome data related to symptomology (PHQ-9, GAD-7, WSAS) was missing for one participant. As a </w:t>
      </w:r>
      <w:r w:rsidR="00E97E5D">
        <w:rPr>
          <w:rFonts w:ascii="Arial" w:hAnsi="Arial" w:cs="Arial"/>
          <w:sz w:val="24"/>
          <w:szCs w:val="24"/>
        </w:rPr>
        <w:t>result,</w:t>
      </w:r>
      <w:r>
        <w:rPr>
          <w:rFonts w:ascii="Arial" w:hAnsi="Arial" w:cs="Arial"/>
          <w:sz w:val="24"/>
          <w:szCs w:val="24"/>
        </w:rPr>
        <w:t xml:space="preserve"> pre and post symptom analysis was based on 20 </w:t>
      </w:r>
      <w:proofErr w:type="spellStart"/>
      <w:r>
        <w:rPr>
          <w:rFonts w:ascii="Arial" w:hAnsi="Arial" w:cs="Arial"/>
          <w:sz w:val="24"/>
          <w:szCs w:val="24"/>
        </w:rPr>
        <w:t>CfD</w:t>
      </w:r>
      <w:proofErr w:type="spellEnd"/>
      <w:r>
        <w:rPr>
          <w:rFonts w:ascii="Arial" w:hAnsi="Arial" w:cs="Arial"/>
          <w:sz w:val="24"/>
          <w:szCs w:val="24"/>
        </w:rPr>
        <w:t xml:space="preserve"> and 19 CBT cases.</w:t>
      </w:r>
      <w:r w:rsidR="000C1E58">
        <w:rPr>
          <w:rFonts w:ascii="Arial" w:hAnsi="Arial" w:cs="Arial"/>
          <w:sz w:val="24"/>
          <w:szCs w:val="24"/>
        </w:rPr>
        <w:t xml:space="preserve"> This </w:t>
      </w:r>
      <w:r w:rsidR="006D13A0">
        <w:rPr>
          <w:rFonts w:ascii="Arial" w:hAnsi="Arial" w:cs="Arial"/>
          <w:sz w:val="24"/>
          <w:szCs w:val="24"/>
        </w:rPr>
        <w:t xml:space="preserve">missing data </w:t>
      </w:r>
      <w:r w:rsidR="000C1E58">
        <w:rPr>
          <w:rFonts w:ascii="Arial" w:hAnsi="Arial" w:cs="Arial"/>
          <w:sz w:val="24"/>
          <w:szCs w:val="24"/>
        </w:rPr>
        <w:t>explains the difference in mean pre-treatment PHQ-9 scores given in tables 1 and 3.</w:t>
      </w:r>
    </w:p>
    <w:p w14:paraId="6F8105CA" w14:textId="7961C3D4" w:rsidR="0029420C" w:rsidRDefault="0029420C" w:rsidP="0029420C">
      <w:pPr>
        <w:spacing w:line="480" w:lineRule="auto"/>
        <w:ind w:firstLine="720"/>
        <w:jc w:val="both"/>
        <w:rPr>
          <w:rFonts w:ascii="Arial" w:hAnsi="Arial" w:cs="Arial"/>
          <w:sz w:val="24"/>
          <w:szCs w:val="24"/>
        </w:rPr>
      </w:pPr>
      <w:r>
        <w:rPr>
          <w:rFonts w:ascii="Arial" w:hAnsi="Arial" w:cs="Arial"/>
          <w:sz w:val="24"/>
          <w:szCs w:val="24"/>
        </w:rPr>
        <w:t>When both trea</w:t>
      </w:r>
      <w:r w:rsidR="006D6A64">
        <w:rPr>
          <w:rFonts w:ascii="Arial" w:hAnsi="Arial" w:cs="Arial"/>
          <w:sz w:val="24"/>
          <w:szCs w:val="24"/>
        </w:rPr>
        <w:t>tments were considered together,</w:t>
      </w:r>
      <w:r>
        <w:rPr>
          <w:rFonts w:ascii="Arial" w:hAnsi="Arial" w:cs="Arial"/>
          <w:sz w:val="24"/>
          <w:szCs w:val="24"/>
        </w:rPr>
        <w:t xml:space="preserve"> paired sample t-tests showed that statistically significant reductions were seen on all measures. Further to this, when treatment groups were considered separately; for both CBT and </w:t>
      </w:r>
      <w:proofErr w:type="spellStart"/>
      <w:r>
        <w:rPr>
          <w:rFonts w:ascii="Arial" w:hAnsi="Arial" w:cs="Arial"/>
          <w:sz w:val="24"/>
          <w:szCs w:val="24"/>
        </w:rPr>
        <w:t>CfD</w:t>
      </w:r>
      <w:proofErr w:type="spellEnd"/>
      <w:r>
        <w:rPr>
          <w:rFonts w:ascii="Arial" w:hAnsi="Arial" w:cs="Arial"/>
          <w:sz w:val="24"/>
          <w:szCs w:val="24"/>
        </w:rPr>
        <w:t xml:space="preserve"> pre and post reductions were significant on all outcome measures (Table 3).</w:t>
      </w:r>
    </w:p>
    <w:p w14:paraId="70348D5F" w14:textId="728F3DB6" w:rsidR="0029420C" w:rsidRDefault="0029420C" w:rsidP="00670AE7">
      <w:pPr>
        <w:spacing w:line="480" w:lineRule="auto"/>
        <w:jc w:val="both"/>
        <w:rPr>
          <w:rFonts w:ascii="Arial" w:hAnsi="Arial" w:cs="Arial"/>
          <w:sz w:val="24"/>
          <w:szCs w:val="24"/>
        </w:rPr>
        <w:sectPr w:rsidR="0029420C" w:rsidSect="00C33636">
          <w:headerReference w:type="default" r:id="rId31"/>
          <w:pgSz w:w="11900" w:h="16850"/>
          <w:pgMar w:top="1134" w:right="1134" w:bottom="1134" w:left="1134" w:header="709" w:footer="709" w:gutter="1134"/>
          <w:pgNumType w:start="66"/>
          <w:cols w:space="720"/>
          <w:docGrid w:linePitch="299"/>
        </w:sectPr>
      </w:pPr>
    </w:p>
    <w:p w14:paraId="5398E804" w14:textId="6511A003" w:rsidR="00670AE7" w:rsidRPr="00EC2C97" w:rsidRDefault="00670AE7" w:rsidP="00670AE7">
      <w:pPr>
        <w:spacing w:line="480" w:lineRule="auto"/>
        <w:jc w:val="both"/>
        <w:rPr>
          <w:rFonts w:ascii="Arial" w:hAnsi="Arial" w:cs="Arial"/>
          <w:b/>
          <w:sz w:val="24"/>
          <w:szCs w:val="24"/>
        </w:rPr>
      </w:pPr>
      <w:r w:rsidRPr="00EC2C97">
        <w:rPr>
          <w:rFonts w:ascii="Arial" w:hAnsi="Arial" w:cs="Arial"/>
          <w:b/>
          <w:sz w:val="24"/>
          <w:szCs w:val="24"/>
        </w:rPr>
        <w:lastRenderedPageBreak/>
        <w:t>Table 3</w:t>
      </w:r>
    </w:p>
    <w:p w14:paraId="2C09C5A3" w14:textId="77777777" w:rsidR="00670AE7" w:rsidRPr="00EC2C97" w:rsidRDefault="00670AE7" w:rsidP="00670AE7">
      <w:pPr>
        <w:spacing w:line="480" w:lineRule="auto"/>
        <w:jc w:val="both"/>
        <w:rPr>
          <w:rFonts w:ascii="Arial" w:hAnsi="Arial" w:cs="Arial"/>
          <w:b/>
          <w:sz w:val="24"/>
          <w:szCs w:val="24"/>
        </w:rPr>
      </w:pPr>
      <w:r w:rsidRPr="00EC2C97">
        <w:rPr>
          <w:rFonts w:ascii="Arial" w:hAnsi="Arial" w:cs="Arial"/>
          <w:b/>
          <w:i/>
          <w:sz w:val="24"/>
          <w:szCs w:val="24"/>
        </w:rPr>
        <w:t xml:space="preserve">Pre and post scores for PHQ-9, GAD-7, WSAS overall and </w:t>
      </w:r>
      <w:r w:rsidRPr="00EC2C97">
        <w:rPr>
          <w:rFonts w:ascii="Arial" w:hAnsi="Arial" w:cs="Arial"/>
          <w:b/>
          <w:sz w:val="24"/>
          <w:szCs w:val="24"/>
        </w:rPr>
        <w:t xml:space="preserve">for each treatment condition </w:t>
      </w:r>
    </w:p>
    <w:tbl>
      <w:tblPr>
        <w:tblW w:w="0" w:type="auto"/>
        <w:tblLook w:val="04A0" w:firstRow="1" w:lastRow="0" w:firstColumn="1" w:lastColumn="0" w:noHBand="0" w:noVBand="1"/>
      </w:tblPr>
      <w:tblGrid>
        <w:gridCol w:w="1072"/>
        <w:gridCol w:w="1146"/>
        <w:gridCol w:w="1146"/>
        <w:gridCol w:w="669"/>
        <w:gridCol w:w="765"/>
        <w:gridCol w:w="1146"/>
        <w:gridCol w:w="1146"/>
        <w:gridCol w:w="669"/>
        <w:gridCol w:w="765"/>
        <w:gridCol w:w="1146"/>
        <w:gridCol w:w="1146"/>
        <w:gridCol w:w="669"/>
        <w:gridCol w:w="765"/>
      </w:tblGrid>
      <w:tr w:rsidR="0029420C" w14:paraId="761967ED" w14:textId="7FF28A49" w:rsidTr="0029420C">
        <w:tc>
          <w:tcPr>
            <w:tcW w:w="968" w:type="dxa"/>
            <w:tcBorders>
              <w:top w:val="single" w:sz="4" w:space="0" w:color="auto"/>
              <w:bottom w:val="single" w:sz="4" w:space="0" w:color="auto"/>
            </w:tcBorders>
          </w:tcPr>
          <w:p w14:paraId="0DEFBA76" w14:textId="77777777" w:rsidR="0029420C" w:rsidRPr="00C33636" w:rsidRDefault="0029420C" w:rsidP="00670AE7">
            <w:pPr>
              <w:jc w:val="both"/>
              <w:rPr>
                <w:rFonts w:ascii="Arial" w:hAnsi="Arial" w:cs="Arial"/>
              </w:rPr>
            </w:pPr>
            <w:r w:rsidRPr="00C33636">
              <w:rPr>
                <w:rFonts w:ascii="Arial" w:hAnsi="Arial" w:cs="Arial"/>
              </w:rPr>
              <w:t>Measure</w:t>
            </w:r>
          </w:p>
        </w:tc>
        <w:tc>
          <w:tcPr>
            <w:tcW w:w="1084" w:type="dxa"/>
            <w:tcBorders>
              <w:top w:val="single" w:sz="4" w:space="0" w:color="auto"/>
              <w:bottom w:val="single" w:sz="4" w:space="0" w:color="auto"/>
            </w:tcBorders>
          </w:tcPr>
          <w:p w14:paraId="40D0F5D7" w14:textId="77777777" w:rsidR="0029420C" w:rsidRPr="00C33636" w:rsidRDefault="0029420C" w:rsidP="00670AE7">
            <w:pPr>
              <w:jc w:val="both"/>
              <w:rPr>
                <w:rFonts w:ascii="Arial" w:hAnsi="Arial" w:cs="Arial"/>
              </w:rPr>
            </w:pPr>
            <w:r w:rsidRPr="00C33636">
              <w:rPr>
                <w:rFonts w:ascii="Arial" w:hAnsi="Arial" w:cs="Arial"/>
              </w:rPr>
              <w:t>Pre-treatment M (SD) overall</w:t>
            </w:r>
          </w:p>
        </w:tc>
        <w:tc>
          <w:tcPr>
            <w:tcW w:w="1084" w:type="dxa"/>
            <w:tcBorders>
              <w:top w:val="single" w:sz="4" w:space="0" w:color="auto"/>
              <w:bottom w:val="single" w:sz="4" w:space="0" w:color="auto"/>
            </w:tcBorders>
          </w:tcPr>
          <w:p w14:paraId="2B74230E" w14:textId="77777777" w:rsidR="0029420C" w:rsidRPr="00C33636" w:rsidRDefault="0029420C" w:rsidP="00670AE7">
            <w:pPr>
              <w:jc w:val="both"/>
              <w:rPr>
                <w:rFonts w:ascii="Arial" w:hAnsi="Arial" w:cs="Arial"/>
              </w:rPr>
            </w:pPr>
            <w:r w:rsidRPr="00C33636">
              <w:rPr>
                <w:rFonts w:ascii="Arial" w:hAnsi="Arial" w:cs="Arial"/>
              </w:rPr>
              <w:t>Post-treatment M (SD) overall</w:t>
            </w:r>
          </w:p>
        </w:tc>
        <w:tc>
          <w:tcPr>
            <w:tcW w:w="585" w:type="dxa"/>
            <w:tcBorders>
              <w:top w:val="single" w:sz="4" w:space="0" w:color="auto"/>
              <w:bottom w:val="single" w:sz="4" w:space="0" w:color="auto"/>
            </w:tcBorders>
          </w:tcPr>
          <w:p w14:paraId="2E0D7543" w14:textId="69C545E6" w:rsidR="0029420C" w:rsidRPr="00C33636" w:rsidRDefault="003B3CCB" w:rsidP="00670AE7">
            <w:pPr>
              <w:jc w:val="both"/>
              <w:rPr>
                <w:rFonts w:ascii="Arial" w:hAnsi="Arial" w:cs="Arial"/>
                <w:i/>
              </w:rPr>
            </w:pPr>
            <w:r w:rsidRPr="00C33636">
              <w:rPr>
                <w:rFonts w:ascii="Arial" w:hAnsi="Arial" w:cs="Arial"/>
                <w:i/>
              </w:rPr>
              <w:t>t(</w:t>
            </w:r>
            <w:r w:rsidRPr="00C33636">
              <w:rPr>
                <w:rFonts w:ascii="Arial" w:hAnsi="Arial" w:cs="Arial"/>
              </w:rPr>
              <w:t>38</w:t>
            </w:r>
            <w:r w:rsidR="0029420C" w:rsidRPr="00C33636">
              <w:rPr>
                <w:rFonts w:ascii="Arial" w:hAnsi="Arial" w:cs="Arial"/>
                <w:i/>
              </w:rPr>
              <w:t>)</w:t>
            </w:r>
          </w:p>
        </w:tc>
        <w:tc>
          <w:tcPr>
            <w:tcW w:w="324" w:type="dxa"/>
            <w:tcBorders>
              <w:top w:val="single" w:sz="4" w:space="0" w:color="auto"/>
              <w:bottom w:val="single" w:sz="4" w:space="0" w:color="auto"/>
            </w:tcBorders>
          </w:tcPr>
          <w:p w14:paraId="6767D28C" w14:textId="6392C111" w:rsidR="0029420C" w:rsidRPr="00C33636" w:rsidRDefault="0029420C" w:rsidP="00670AE7">
            <w:pPr>
              <w:jc w:val="both"/>
              <w:rPr>
                <w:rFonts w:ascii="Arial" w:hAnsi="Arial" w:cs="Arial"/>
              </w:rPr>
            </w:pPr>
            <w:r w:rsidRPr="00C33636">
              <w:rPr>
                <w:rFonts w:ascii="Arial" w:hAnsi="Arial" w:cs="Arial"/>
              </w:rPr>
              <w:t>P</w:t>
            </w:r>
          </w:p>
        </w:tc>
        <w:tc>
          <w:tcPr>
            <w:tcW w:w="1084" w:type="dxa"/>
            <w:tcBorders>
              <w:top w:val="single" w:sz="4" w:space="0" w:color="auto"/>
              <w:bottom w:val="single" w:sz="4" w:space="0" w:color="auto"/>
            </w:tcBorders>
          </w:tcPr>
          <w:p w14:paraId="2171A3C8" w14:textId="29136073" w:rsidR="0029420C" w:rsidRPr="00C33636" w:rsidRDefault="0029420C" w:rsidP="00670AE7">
            <w:pPr>
              <w:jc w:val="both"/>
              <w:rPr>
                <w:rFonts w:ascii="Arial" w:hAnsi="Arial" w:cs="Arial"/>
              </w:rPr>
            </w:pPr>
            <w:r w:rsidRPr="00C33636">
              <w:rPr>
                <w:rFonts w:ascii="Arial" w:hAnsi="Arial" w:cs="Arial"/>
              </w:rPr>
              <w:t>Pre-treatment M (SD) for CBT</w:t>
            </w:r>
          </w:p>
        </w:tc>
        <w:tc>
          <w:tcPr>
            <w:tcW w:w="1084" w:type="dxa"/>
            <w:tcBorders>
              <w:top w:val="single" w:sz="4" w:space="0" w:color="auto"/>
              <w:bottom w:val="single" w:sz="4" w:space="0" w:color="auto"/>
            </w:tcBorders>
          </w:tcPr>
          <w:p w14:paraId="1FA50560" w14:textId="77777777" w:rsidR="0029420C" w:rsidRPr="00C33636" w:rsidRDefault="0029420C" w:rsidP="00670AE7">
            <w:pPr>
              <w:jc w:val="both"/>
              <w:rPr>
                <w:rFonts w:ascii="Arial" w:hAnsi="Arial" w:cs="Arial"/>
              </w:rPr>
            </w:pPr>
            <w:r w:rsidRPr="00C33636">
              <w:rPr>
                <w:rFonts w:ascii="Arial" w:hAnsi="Arial" w:cs="Arial"/>
              </w:rPr>
              <w:t>Post-treatment M (SD) for CBT</w:t>
            </w:r>
          </w:p>
        </w:tc>
        <w:tc>
          <w:tcPr>
            <w:tcW w:w="585" w:type="dxa"/>
            <w:tcBorders>
              <w:top w:val="single" w:sz="4" w:space="0" w:color="auto"/>
              <w:bottom w:val="single" w:sz="4" w:space="0" w:color="auto"/>
            </w:tcBorders>
          </w:tcPr>
          <w:p w14:paraId="317A6078" w14:textId="31D66AAC" w:rsidR="0029420C" w:rsidRPr="00C33636" w:rsidRDefault="006A669E" w:rsidP="00670AE7">
            <w:pPr>
              <w:jc w:val="both"/>
              <w:rPr>
                <w:rFonts w:ascii="Arial" w:hAnsi="Arial" w:cs="Arial"/>
                <w:i/>
              </w:rPr>
            </w:pPr>
            <w:r w:rsidRPr="00C33636">
              <w:rPr>
                <w:rFonts w:ascii="Arial" w:hAnsi="Arial" w:cs="Arial"/>
                <w:i/>
              </w:rPr>
              <w:t>t(</w:t>
            </w:r>
            <w:r w:rsidRPr="00C33636">
              <w:rPr>
                <w:rFonts w:ascii="Arial" w:hAnsi="Arial" w:cs="Arial"/>
              </w:rPr>
              <w:t>18</w:t>
            </w:r>
            <w:r w:rsidR="0029420C" w:rsidRPr="00C33636">
              <w:rPr>
                <w:rFonts w:ascii="Arial" w:hAnsi="Arial" w:cs="Arial"/>
                <w:i/>
              </w:rPr>
              <w:t>)</w:t>
            </w:r>
          </w:p>
        </w:tc>
        <w:tc>
          <w:tcPr>
            <w:tcW w:w="222" w:type="dxa"/>
            <w:tcBorders>
              <w:top w:val="single" w:sz="4" w:space="0" w:color="auto"/>
              <w:bottom w:val="single" w:sz="4" w:space="0" w:color="auto"/>
            </w:tcBorders>
          </w:tcPr>
          <w:p w14:paraId="71E7670E" w14:textId="00DED2B7" w:rsidR="0029420C" w:rsidRPr="00C33636" w:rsidRDefault="009B2FCF" w:rsidP="00670AE7">
            <w:pPr>
              <w:jc w:val="both"/>
              <w:rPr>
                <w:rFonts w:ascii="Arial" w:hAnsi="Arial" w:cs="Arial"/>
                <w:i/>
              </w:rPr>
            </w:pPr>
            <w:r w:rsidRPr="00C33636">
              <w:rPr>
                <w:rFonts w:ascii="Arial" w:hAnsi="Arial" w:cs="Arial"/>
                <w:i/>
              </w:rPr>
              <w:t>p</w:t>
            </w:r>
          </w:p>
        </w:tc>
        <w:tc>
          <w:tcPr>
            <w:tcW w:w="1084" w:type="dxa"/>
            <w:tcBorders>
              <w:top w:val="single" w:sz="4" w:space="0" w:color="auto"/>
              <w:bottom w:val="single" w:sz="4" w:space="0" w:color="auto"/>
            </w:tcBorders>
          </w:tcPr>
          <w:p w14:paraId="18CC05ED" w14:textId="1F7BF80A" w:rsidR="0029420C" w:rsidRPr="00C33636" w:rsidRDefault="0029420C" w:rsidP="00670AE7">
            <w:pPr>
              <w:jc w:val="both"/>
              <w:rPr>
                <w:rFonts w:ascii="Arial" w:hAnsi="Arial" w:cs="Arial"/>
              </w:rPr>
            </w:pPr>
            <w:r w:rsidRPr="00C33636">
              <w:rPr>
                <w:rFonts w:ascii="Arial" w:hAnsi="Arial" w:cs="Arial"/>
              </w:rPr>
              <w:t xml:space="preserve">Pre-treatment M (SD) for </w:t>
            </w:r>
            <w:proofErr w:type="spellStart"/>
            <w:r w:rsidRPr="00C33636">
              <w:rPr>
                <w:rFonts w:ascii="Arial" w:hAnsi="Arial" w:cs="Arial"/>
              </w:rPr>
              <w:t>CfD</w:t>
            </w:r>
            <w:proofErr w:type="spellEnd"/>
          </w:p>
        </w:tc>
        <w:tc>
          <w:tcPr>
            <w:tcW w:w="1084" w:type="dxa"/>
            <w:tcBorders>
              <w:top w:val="single" w:sz="4" w:space="0" w:color="auto"/>
              <w:bottom w:val="single" w:sz="4" w:space="0" w:color="auto"/>
            </w:tcBorders>
          </w:tcPr>
          <w:p w14:paraId="660C049A" w14:textId="77777777" w:rsidR="0029420C" w:rsidRPr="00C33636" w:rsidRDefault="0029420C" w:rsidP="00670AE7">
            <w:pPr>
              <w:jc w:val="both"/>
              <w:rPr>
                <w:rFonts w:ascii="Arial" w:hAnsi="Arial" w:cs="Arial"/>
              </w:rPr>
            </w:pPr>
            <w:r w:rsidRPr="00C33636">
              <w:rPr>
                <w:rFonts w:ascii="Arial" w:hAnsi="Arial" w:cs="Arial"/>
              </w:rPr>
              <w:t xml:space="preserve">Post-treatment M (SD) for </w:t>
            </w:r>
            <w:proofErr w:type="spellStart"/>
            <w:r w:rsidRPr="00C33636">
              <w:rPr>
                <w:rFonts w:ascii="Arial" w:hAnsi="Arial" w:cs="Arial"/>
              </w:rPr>
              <w:t>CfD</w:t>
            </w:r>
            <w:proofErr w:type="spellEnd"/>
          </w:p>
        </w:tc>
        <w:tc>
          <w:tcPr>
            <w:tcW w:w="222" w:type="dxa"/>
            <w:tcBorders>
              <w:top w:val="single" w:sz="4" w:space="0" w:color="auto"/>
              <w:bottom w:val="single" w:sz="4" w:space="0" w:color="auto"/>
            </w:tcBorders>
          </w:tcPr>
          <w:p w14:paraId="4D63DDF7" w14:textId="5935B9DB" w:rsidR="0029420C" w:rsidRPr="00C33636" w:rsidRDefault="006A669E" w:rsidP="00670AE7">
            <w:pPr>
              <w:jc w:val="both"/>
              <w:rPr>
                <w:rFonts w:ascii="Arial" w:hAnsi="Arial" w:cs="Arial"/>
                <w:i/>
              </w:rPr>
            </w:pPr>
            <w:r w:rsidRPr="00C33636">
              <w:rPr>
                <w:rFonts w:ascii="Arial" w:hAnsi="Arial" w:cs="Arial"/>
                <w:i/>
              </w:rPr>
              <w:t>t(</w:t>
            </w:r>
            <w:r w:rsidRPr="00C33636">
              <w:rPr>
                <w:rFonts w:ascii="Arial" w:hAnsi="Arial" w:cs="Arial"/>
              </w:rPr>
              <w:t>19</w:t>
            </w:r>
            <w:r w:rsidR="009B2FCF" w:rsidRPr="00C33636">
              <w:rPr>
                <w:rFonts w:ascii="Arial" w:hAnsi="Arial" w:cs="Arial"/>
                <w:i/>
              </w:rPr>
              <w:t>)</w:t>
            </w:r>
          </w:p>
        </w:tc>
        <w:tc>
          <w:tcPr>
            <w:tcW w:w="222" w:type="dxa"/>
            <w:tcBorders>
              <w:top w:val="single" w:sz="4" w:space="0" w:color="auto"/>
              <w:bottom w:val="single" w:sz="4" w:space="0" w:color="auto"/>
            </w:tcBorders>
          </w:tcPr>
          <w:p w14:paraId="16B01220" w14:textId="3A6657AB" w:rsidR="0029420C" w:rsidRPr="00C33636" w:rsidRDefault="009B2FCF" w:rsidP="00670AE7">
            <w:pPr>
              <w:jc w:val="both"/>
              <w:rPr>
                <w:rFonts w:ascii="Arial" w:hAnsi="Arial" w:cs="Arial"/>
                <w:i/>
              </w:rPr>
            </w:pPr>
            <w:r w:rsidRPr="00C33636">
              <w:rPr>
                <w:rFonts w:ascii="Arial" w:hAnsi="Arial" w:cs="Arial"/>
                <w:i/>
              </w:rPr>
              <w:t>p</w:t>
            </w:r>
          </w:p>
        </w:tc>
      </w:tr>
      <w:tr w:rsidR="0029420C" w14:paraId="45445970" w14:textId="7BB415FC" w:rsidTr="0029420C">
        <w:tc>
          <w:tcPr>
            <w:tcW w:w="968" w:type="dxa"/>
            <w:tcBorders>
              <w:top w:val="single" w:sz="4" w:space="0" w:color="auto"/>
            </w:tcBorders>
          </w:tcPr>
          <w:p w14:paraId="47B4E316" w14:textId="77777777" w:rsidR="0029420C" w:rsidRPr="00300803" w:rsidRDefault="0029420C" w:rsidP="00670AE7">
            <w:pPr>
              <w:jc w:val="both"/>
              <w:rPr>
                <w:rFonts w:ascii="Arial" w:hAnsi="Arial" w:cs="Arial"/>
              </w:rPr>
            </w:pPr>
            <w:r w:rsidRPr="00300803">
              <w:rPr>
                <w:rFonts w:ascii="Arial" w:hAnsi="Arial" w:cs="Arial"/>
              </w:rPr>
              <w:t>PHQ-9</w:t>
            </w:r>
          </w:p>
        </w:tc>
        <w:tc>
          <w:tcPr>
            <w:tcW w:w="1084" w:type="dxa"/>
            <w:tcBorders>
              <w:top w:val="single" w:sz="4" w:space="0" w:color="auto"/>
            </w:tcBorders>
          </w:tcPr>
          <w:p w14:paraId="0178A3BB" w14:textId="656DC7DD" w:rsidR="0029420C" w:rsidRPr="00300803" w:rsidRDefault="003B3CCB" w:rsidP="00670AE7">
            <w:pPr>
              <w:jc w:val="both"/>
              <w:rPr>
                <w:rFonts w:ascii="Arial" w:hAnsi="Arial" w:cs="Arial"/>
              </w:rPr>
            </w:pPr>
            <w:r w:rsidRPr="00300803">
              <w:rPr>
                <w:rFonts w:ascii="Arial" w:hAnsi="Arial" w:cs="Arial"/>
              </w:rPr>
              <w:t>18.77 (5.03</w:t>
            </w:r>
            <w:r w:rsidR="0029420C" w:rsidRPr="00300803">
              <w:rPr>
                <w:rFonts w:ascii="Arial" w:hAnsi="Arial" w:cs="Arial"/>
              </w:rPr>
              <w:t>)</w:t>
            </w:r>
          </w:p>
        </w:tc>
        <w:tc>
          <w:tcPr>
            <w:tcW w:w="1084" w:type="dxa"/>
            <w:tcBorders>
              <w:top w:val="single" w:sz="4" w:space="0" w:color="auto"/>
            </w:tcBorders>
          </w:tcPr>
          <w:p w14:paraId="0C2DDD28" w14:textId="77777777" w:rsidR="0029420C" w:rsidRPr="00300803" w:rsidRDefault="0029420C" w:rsidP="00670AE7">
            <w:pPr>
              <w:jc w:val="center"/>
              <w:rPr>
                <w:rFonts w:ascii="Arial" w:hAnsi="Arial" w:cs="Arial"/>
              </w:rPr>
            </w:pPr>
            <w:r w:rsidRPr="00300803">
              <w:rPr>
                <w:rFonts w:ascii="Arial" w:hAnsi="Arial" w:cs="Arial"/>
              </w:rPr>
              <w:t>11.64 (6.89)</w:t>
            </w:r>
          </w:p>
        </w:tc>
        <w:tc>
          <w:tcPr>
            <w:tcW w:w="585" w:type="dxa"/>
            <w:tcBorders>
              <w:top w:val="single" w:sz="4" w:space="0" w:color="auto"/>
            </w:tcBorders>
          </w:tcPr>
          <w:p w14:paraId="38C18351" w14:textId="1724473A" w:rsidR="0029420C" w:rsidRPr="00300803" w:rsidRDefault="003B3CCB" w:rsidP="00670AE7">
            <w:pPr>
              <w:jc w:val="both"/>
              <w:rPr>
                <w:rFonts w:ascii="Arial" w:hAnsi="Arial" w:cs="Arial"/>
              </w:rPr>
            </w:pPr>
            <w:r w:rsidRPr="00300803">
              <w:rPr>
                <w:rFonts w:ascii="Arial" w:hAnsi="Arial" w:cs="Arial"/>
              </w:rPr>
              <w:t>5.90</w:t>
            </w:r>
          </w:p>
        </w:tc>
        <w:tc>
          <w:tcPr>
            <w:tcW w:w="324" w:type="dxa"/>
            <w:tcBorders>
              <w:top w:val="single" w:sz="4" w:space="0" w:color="auto"/>
            </w:tcBorders>
          </w:tcPr>
          <w:p w14:paraId="04F2771A" w14:textId="7230A042" w:rsidR="0029420C" w:rsidRPr="00300803" w:rsidRDefault="003B3CCB" w:rsidP="00670AE7">
            <w:pPr>
              <w:jc w:val="both"/>
              <w:rPr>
                <w:rFonts w:ascii="Arial" w:hAnsi="Arial" w:cs="Arial"/>
              </w:rPr>
            </w:pPr>
            <w:r w:rsidRPr="00300803">
              <w:rPr>
                <w:rFonts w:ascii="Arial" w:hAnsi="Arial" w:cs="Arial"/>
              </w:rPr>
              <w:t>≤.001</w:t>
            </w:r>
          </w:p>
        </w:tc>
        <w:tc>
          <w:tcPr>
            <w:tcW w:w="1084" w:type="dxa"/>
            <w:tcBorders>
              <w:top w:val="single" w:sz="4" w:space="0" w:color="auto"/>
            </w:tcBorders>
          </w:tcPr>
          <w:p w14:paraId="5689FF0E" w14:textId="15053C99" w:rsidR="0029420C" w:rsidRPr="00300803" w:rsidRDefault="0029420C" w:rsidP="00670AE7">
            <w:pPr>
              <w:jc w:val="both"/>
              <w:rPr>
                <w:rFonts w:ascii="Arial" w:hAnsi="Arial" w:cs="Arial"/>
              </w:rPr>
            </w:pPr>
            <w:r w:rsidRPr="00300803">
              <w:rPr>
                <w:rFonts w:ascii="Arial" w:hAnsi="Arial" w:cs="Arial"/>
              </w:rPr>
              <w:t>17.94 (5.47)</w:t>
            </w:r>
          </w:p>
        </w:tc>
        <w:tc>
          <w:tcPr>
            <w:tcW w:w="1084" w:type="dxa"/>
            <w:tcBorders>
              <w:top w:val="single" w:sz="4" w:space="0" w:color="auto"/>
            </w:tcBorders>
          </w:tcPr>
          <w:p w14:paraId="070A91EC" w14:textId="77777777" w:rsidR="0029420C" w:rsidRPr="00300803" w:rsidRDefault="0029420C" w:rsidP="00670AE7">
            <w:pPr>
              <w:jc w:val="both"/>
              <w:rPr>
                <w:rFonts w:ascii="Arial" w:hAnsi="Arial" w:cs="Arial"/>
              </w:rPr>
            </w:pPr>
            <w:r w:rsidRPr="00300803">
              <w:rPr>
                <w:rFonts w:ascii="Arial" w:hAnsi="Arial" w:cs="Arial"/>
              </w:rPr>
              <w:t>10.11 (7.07)</w:t>
            </w:r>
          </w:p>
        </w:tc>
        <w:tc>
          <w:tcPr>
            <w:tcW w:w="585" w:type="dxa"/>
            <w:tcBorders>
              <w:top w:val="single" w:sz="4" w:space="0" w:color="auto"/>
            </w:tcBorders>
          </w:tcPr>
          <w:p w14:paraId="5B79AE45" w14:textId="738129A5" w:rsidR="0029420C" w:rsidRPr="00300803" w:rsidRDefault="006A669E" w:rsidP="00670AE7">
            <w:pPr>
              <w:jc w:val="both"/>
              <w:rPr>
                <w:rFonts w:ascii="Arial" w:hAnsi="Arial" w:cs="Arial"/>
              </w:rPr>
            </w:pPr>
            <w:r w:rsidRPr="00300803">
              <w:rPr>
                <w:rFonts w:ascii="Arial" w:hAnsi="Arial" w:cs="Arial"/>
              </w:rPr>
              <w:t>3.82</w:t>
            </w:r>
          </w:p>
        </w:tc>
        <w:tc>
          <w:tcPr>
            <w:tcW w:w="222" w:type="dxa"/>
            <w:tcBorders>
              <w:top w:val="single" w:sz="4" w:space="0" w:color="auto"/>
            </w:tcBorders>
          </w:tcPr>
          <w:p w14:paraId="495E7B26" w14:textId="50F20A7A" w:rsidR="0029420C" w:rsidRPr="00300803" w:rsidRDefault="006A669E" w:rsidP="00670AE7">
            <w:pPr>
              <w:jc w:val="both"/>
              <w:rPr>
                <w:rFonts w:ascii="Arial" w:hAnsi="Arial" w:cs="Arial"/>
              </w:rPr>
            </w:pPr>
            <w:r w:rsidRPr="00300803">
              <w:rPr>
                <w:rFonts w:ascii="Arial" w:hAnsi="Arial" w:cs="Arial"/>
              </w:rPr>
              <w:t>.001</w:t>
            </w:r>
          </w:p>
        </w:tc>
        <w:tc>
          <w:tcPr>
            <w:tcW w:w="1084" w:type="dxa"/>
            <w:tcBorders>
              <w:top w:val="single" w:sz="4" w:space="0" w:color="auto"/>
            </w:tcBorders>
          </w:tcPr>
          <w:p w14:paraId="3B8CADA7" w14:textId="5569729B" w:rsidR="0029420C" w:rsidRPr="00300803" w:rsidRDefault="0029420C" w:rsidP="00670AE7">
            <w:pPr>
              <w:jc w:val="both"/>
              <w:rPr>
                <w:rFonts w:ascii="Arial" w:hAnsi="Arial" w:cs="Arial"/>
              </w:rPr>
            </w:pPr>
            <w:r w:rsidRPr="00300803">
              <w:rPr>
                <w:rFonts w:ascii="Arial" w:hAnsi="Arial" w:cs="Arial"/>
              </w:rPr>
              <w:t>19.71 (4.53)</w:t>
            </w:r>
          </w:p>
        </w:tc>
        <w:tc>
          <w:tcPr>
            <w:tcW w:w="1084" w:type="dxa"/>
            <w:tcBorders>
              <w:top w:val="single" w:sz="4" w:space="0" w:color="auto"/>
            </w:tcBorders>
          </w:tcPr>
          <w:p w14:paraId="1EEEABDF" w14:textId="77777777" w:rsidR="0029420C" w:rsidRPr="00300803" w:rsidRDefault="0029420C" w:rsidP="00670AE7">
            <w:pPr>
              <w:jc w:val="both"/>
              <w:rPr>
                <w:rFonts w:ascii="Arial" w:hAnsi="Arial" w:cs="Arial"/>
              </w:rPr>
            </w:pPr>
            <w:r w:rsidRPr="00300803">
              <w:rPr>
                <w:rFonts w:ascii="Arial" w:hAnsi="Arial" w:cs="Arial"/>
              </w:rPr>
              <w:t xml:space="preserve">13.10 (6.56) </w:t>
            </w:r>
          </w:p>
        </w:tc>
        <w:tc>
          <w:tcPr>
            <w:tcW w:w="222" w:type="dxa"/>
            <w:tcBorders>
              <w:top w:val="single" w:sz="4" w:space="0" w:color="auto"/>
            </w:tcBorders>
          </w:tcPr>
          <w:p w14:paraId="461AC421" w14:textId="6B36D588" w:rsidR="0029420C" w:rsidRPr="00300803" w:rsidRDefault="006A669E" w:rsidP="00670AE7">
            <w:pPr>
              <w:jc w:val="both"/>
              <w:rPr>
                <w:rFonts w:ascii="Arial" w:hAnsi="Arial" w:cs="Arial"/>
              </w:rPr>
            </w:pPr>
            <w:r w:rsidRPr="00300803">
              <w:rPr>
                <w:rFonts w:ascii="Arial" w:hAnsi="Arial" w:cs="Arial"/>
              </w:rPr>
              <w:t>4.66</w:t>
            </w:r>
          </w:p>
        </w:tc>
        <w:tc>
          <w:tcPr>
            <w:tcW w:w="222" w:type="dxa"/>
            <w:tcBorders>
              <w:top w:val="single" w:sz="4" w:space="0" w:color="auto"/>
            </w:tcBorders>
          </w:tcPr>
          <w:p w14:paraId="46BC65DF" w14:textId="467D844B" w:rsidR="0029420C" w:rsidRPr="00300803" w:rsidRDefault="006A669E" w:rsidP="00670AE7">
            <w:pPr>
              <w:jc w:val="both"/>
              <w:rPr>
                <w:rFonts w:ascii="Arial" w:hAnsi="Arial" w:cs="Arial"/>
              </w:rPr>
            </w:pPr>
            <w:r w:rsidRPr="00300803">
              <w:rPr>
                <w:rFonts w:ascii="Arial" w:hAnsi="Arial" w:cs="Arial"/>
              </w:rPr>
              <w:t>≤.001</w:t>
            </w:r>
          </w:p>
        </w:tc>
      </w:tr>
      <w:tr w:rsidR="0029420C" w14:paraId="02ED2486" w14:textId="449D09A2" w:rsidTr="0029420C">
        <w:tc>
          <w:tcPr>
            <w:tcW w:w="968" w:type="dxa"/>
          </w:tcPr>
          <w:p w14:paraId="6A27E5D7" w14:textId="77777777" w:rsidR="0029420C" w:rsidRPr="00300803" w:rsidRDefault="0029420C" w:rsidP="00670AE7">
            <w:pPr>
              <w:jc w:val="both"/>
              <w:rPr>
                <w:rFonts w:ascii="Arial" w:hAnsi="Arial" w:cs="Arial"/>
              </w:rPr>
            </w:pPr>
            <w:r w:rsidRPr="00300803">
              <w:rPr>
                <w:rFonts w:ascii="Arial" w:hAnsi="Arial" w:cs="Arial"/>
              </w:rPr>
              <w:t>GAD-7</w:t>
            </w:r>
          </w:p>
        </w:tc>
        <w:tc>
          <w:tcPr>
            <w:tcW w:w="1084" w:type="dxa"/>
          </w:tcPr>
          <w:p w14:paraId="17A9663D" w14:textId="7455E142" w:rsidR="0029420C" w:rsidRPr="00300803" w:rsidRDefault="003B3CCB" w:rsidP="00670AE7">
            <w:pPr>
              <w:jc w:val="both"/>
              <w:rPr>
                <w:rFonts w:ascii="Arial" w:hAnsi="Arial" w:cs="Arial"/>
              </w:rPr>
            </w:pPr>
            <w:r w:rsidRPr="00300803">
              <w:rPr>
                <w:rFonts w:ascii="Arial" w:hAnsi="Arial" w:cs="Arial"/>
              </w:rPr>
              <w:t>13.59</w:t>
            </w:r>
            <w:r w:rsidR="0029420C" w:rsidRPr="00300803">
              <w:rPr>
                <w:rFonts w:ascii="Arial" w:hAnsi="Arial" w:cs="Arial"/>
              </w:rPr>
              <w:t xml:space="preserve"> (4.68)</w:t>
            </w:r>
          </w:p>
        </w:tc>
        <w:tc>
          <w:tcPr>
            <w:tcW w:w="1084" w:type="dxa"/>
          </w:tcPr>
          <w:p w14:paraId="58C3F2AC" w14:textId="77777777" w:rsidR="0029420C" w:rsidRPr="00300803" w:rsidRDefault="0029420C" w:rsidP="00670AE7">
            <w:pPr>
              <w:jc w:val="center"/>
              <w:rPr>
                <w:rFonts w:ascii="Arial" w:hAnsi="Arial" w:cs="Arial"/>
              </w:rPr>
            </w:pPr>
            <w:r w:rsidRPr="00300803">
              <w:rPr>
                <w:rFonts w:ascii="Arial" w:hAnsi="Arial" w:cs="Arial"/>
              </w:rPr>
              <w:t>8.54 (5.60)</w:t>
            </w:r>
          </w:p>
        </w:tc>
        <w:tc>
          <w:tcPr>
            <w:tcW w:w="585" w:type="dxa"/>
          </w:tcPr>
          <w:p w14:paraId="547979B3" w14:textId="0FA6BF73" w:rsidR="0029420C" w:rsidRPr="00300803" w:rsidRDefault="003B3CCB" w:rsidP="00670AE7">
            <w:pPr>
              <w:jc w:val="both"/>
              <w:rPr>
                <w:rFonts w:ascii="Arial" w:hAnsi="Arial" w:cs="Arial"/>
              </w:rPr>
            </w:pPr>
            <w:r w:rsidRPr="00300803">
              <w:rPr>
                <w:rFonts w:ascii="Arial" w:hAnsi="Arial" w:cs="Arial"/>
              </w:rPr>
              <w:t>6.40</w:t>
            </w:r>
          </w:p>
        </w:tc>
        <w:tc>
          <w:tcPr>
            <w:tcW w:w="324" w:type="dxa"/>
          </w:tcPr>
          <w:p w14:paraId="14BCAE01" w14:textId="4E80F1BF" w:rsidR="0029420C" w:rsidRPr="00300803" w:rsidRDefault="003B3CCB" w:rsidP="00670AE7">
            <w:pPr>
              <w:jc w:val="both"/>
              <w:rPr>
                <w:rFonts w:ascii="Arial" w:hAnsi="Arial" w:cs="Arial"/>
              </w:rPr>
            </w:pPr>
            <w:r w:rsidRPr="00300803">
              <w:rPr>
                <w:rFonts w:ascii="Arial" w:hAnsi="Arial" w:cs="Arial"/>
              </w:rPr>
              <w:t>≤.001</w:t>
            </w:r>
          </w:p>
        </w:tc>
        <w:tc>
          <w:tcPr>
            <w:tcW w:w="1084" w:type="dxa"/>
          </w:tcPr>
          <w:p w14:paraId="70419962" w14:textId="64CFD8CA" w:rsidR="0029420C" w:rsidRPr="00300803" w:rsidRDefault="0029420C" w:rsidP="00670AE7">
            <w:pPr>
              <w:jc w:val="both"/>
              <w:rPr>
                <w:rFonts w:ascii="Arial" w:hAnsi="Arial" w:cs="Arial"/>
              </w:rPr>
            </w:pPr>
            <w:r w:rsidRPr="00300803">
              <w:rPr>
                <w:rFonts w:ascii="Arial" w:hAnsi="Arial" w:cs="Arial"/>
              </w:rPr>
              <w:t>12.26 (4.76)</w:t>
            </w:r>
          </w:p>
        </w:tc>
        <w:tc>
          <w:tcPr>
            <w:tcW w:w="1084" w:type="dxa"/>
          </w:tcPr>
          <w:p w14:paraId="1FA629D5" w14:textId="77777777" w:rsidR="0029420C" w:rsidRPr="00300803" w:rsidRDefault="0029420C" w:rsidP="00670AE7">
            <w:pPr>
              <w:jc w:val="both"/>
              <w:rPr>
                <w:rFonts w:ascii="Arial" w:hAnsi="Arial" w:cs="Arial"/>
              </w:rPr>
            </w:pPr>
            <w:r w:rsidRPr="00300803">
              <w:rPr>
                <w:rFonts w:ascii="Arial" w:hAnsi="Arial" w:cs="Arial"/>
              </w:rPr>
              <w:t>6.95 (5.43)</w:t>
            </w:r>
          </w:p>
        </w:tc>
        <w:tc>
          <w:tcPr>
            <w:tcW w:w="585" w:type="dxa"/>
          </w:tcPr>
          <w:p w14:paraId="600BC94F" w14:textId="5565C4A8" w:rsidR="0029420C" w:rsidRPr="00300803" w:rsidRDefault="006A669E" w:rsidP="00670AE7">
            <w:pPr>
              <w:jc w:val="both"/>
              <w:rPr>
                <w:rFonts w:ascii="Arial" w:hAnsi="Arial" w:cs="Arial"/>
              </w:rPr>
            </w:pPr>
            <w:r w:rsidRPr="00300803">
              <w:rPr>
                <w:rFonts w:ascii="Arial" w:hAnsi="Arial" w:cs="Arial"/>
              </w:rPr>
              <w:t>4.59</w:t>
            </w:r>
          </w:p>
        </w:tc>
        <w:tc>
          <w:tcPr>
            <w:tcW w:w="222" w:type="dxa"/>
          </w:tcPr>
          <w:p w14:paraId="55811B15" w14:textId="476E55D3" w:rsidR="0029420C" w:rsidRPr="00300803" w:rsidRDefault="006A669E" w:rsidP="00670AE7">
            <w:pPr>
              <w:jc w:val="both"/>
              <w:rPr>
                <w:rFonts w:ascii="Arial" w:hAnsi="Arial" w:cs="Arial"/>
              </w:rPr>
            </w:pPr>
            <w:r w:rsidRPr="00300803">
              <w:rPr>
                <w:rFonts w:ascii="Arial" w:hAnsi="Arial" w:cs="Arial"/>
              </w:rPr>
              <w:t>≤.001</w:t>
            </w:r>
          </w:p>
        </w:tc>
        <w:tc>
          <w:tcPr>
            <w:tcW w:w="1084" w:type="dxa"/>
          </w:tcPr>
          <w:p w14:paraId="449F9324" w14:textId="48A74EA6" w:rsidR="0029420C" w:rsidRPr="00300803" w:rsidRDefault="0029420C" w:rsidP="00670AE7">
            <w:pPr>
              <w:jc w:val="both"/>
              <w:rPr>
                <w:rFonts w:ascii="Arial" w:hAnsi="Arial" w:cs="Arial"/>
              </w:rPr>
            </w:pPr>
            <w:r w:rsidRPr="00300803">
              <w:rPr>
                <w:rFonts w:ascii="Arial" w:hAnsi="Arial" w:cs="Arial"/>
              </w:rPr>
              <w:t>15.00 (4.30)</w:t>
            </w:r>
          </w:p>
        </w:tc>
        <w:tc>
          <w:tcPr>
            <w:tcW w:w="1084" w:type="dxa"/>
          </w:tcPr>
          <w:p w14:paraId="38DC9FD9" w14:textId="77777777" w:rsidR="0029420C" w:rsidRPr="00300803" w:rsidRDefault="0029420C" w:rsidP="00670AE7">
            <w:pPr>
              <w:jc w:val="both"/>
              <w:rPr>
                <w:rFonts w:ascii="Arial" w:hAnsi="Arial" w:cs="Arial"/>
              </w:rPr>
            </w:pPr>
            <w:r w:rsidRPr="00300803">
              <w:rPr>
                <w:rFonts w:ascii="Arial" w:hAnsi="Arial" w:cs="Arial"/>
              </w:rPr>
              <w:t>5.43 (1.21)</w:t>
            </w:r>
          </w:p>
        </w:tc>
        <w:tc>
          <w:tcPr>
            <w:tcW w:w="222" w:type="dxa"/>
          </w:tcPr>
          <w:p w14:paraId="1FEA4944" w14:textId="51389B59" w:rsidR="0029420C" w:rsidRPr="00300803" w:rsidRDefault="006A669E" w:rsidP="00670AE7">
            <w:pPr>
              <w:jc w:val="both"/>
              <w:rPr>
                <w:rFonts w:ascii="Arial" w:hAnsi="Arial" w:cs="Arial"/>
              </w:rPr>
            </w:pPr>
            <w:r w:rsidRPr="00300803">
              <w:rPr>
                <w:rFonts w:ascii="Arial" w:hAnsi="Arial" w:cs="Arial"/>
              </w:rPr>
              <w:t>4.30</w:t>
            </w:r>
          </w:p>
        </w:tc>
        <w:tc>
          <w:tcPr>
            <w:tcW w:w="222" w:type="dxa"/>
          </w:tcPr>
          <w:p w14:paraId="57875BB9" w14:textId="58491E57" w:rsidR="0029420C" w:rsidRPr="00300803" w:rsidRDefault="006A669E" w:rsidP="00670AE7">
            <w:pPr>
              <w:jc w:val="both"/>
              <w:rPr>
                <w:rFonts w:ascii="Arial" w:hAnsi="Arial" w:cs="Arial"/>
              </w:rPr>
            </w:pPr>
            <w:r w:rsidRPr="00300803">
              <w:rPr>
                <w:rFonts w:ascii="Arial" w:hAnsi="Arial" w:cs="Arial"/>
              </w:rPr>
              <w:t>≤.001</w:t>
            </w:r>
          </w:p>
        </w:tc>
      </w:tr>
      <w:tr w:rsidR="0029420C" w14:paraId="52CE6A31" w14:textId="7ED6BA2B" w:rsidTr="0029420C">
        <w:tc>
          <w:tcPr>
            <w:tcW w:w="968" w:type="dxa"/>
            <w:tcBorders>
              <w:bottom w:val="single" w:sz="4" w:space="0" w:color="auto"/>
            </w:tcBorders>
          </w:tcPr>
          <w:p w14:paraId="5E9ED03E" w14:textId="77777777" w:rsidR="0029420C" w:rsidRPr="00300803" w:rsidRDefault="0029420C" w:rsidP="00670AE7">
            <w:pPr>
              <w:jc w:val="both"/>
              <w:rPr>
                <w:rFonts w:ascii="Arial" w:hAnsi="Arial" w:cs="Arial"/>
              </w:rPr>
            </w:pPr>
            <w:r w:rsidRPr="00300803">
              <w:rPr>
                <w:rFonts w:ascii="Arial" w:hAnsi="Arial" w:cs="Arial"/>
              </w:rPr>
              <w:t>WSAS</w:t>
            </w:r>
          </w:p>
        </w:tc>
        <w:tc>
          <w:tcPr>
            <w:tcW w:w="1084" w:type="dxa"/>
            <w:tcBorders>
              <w:bottom w:val="single" w:sz="4" w:space="0" w:color="auto"/>
            </w:tcBorders>
          </w:tcPr>
          <w:p w14:paraId="0DA7B0C6" w14:textId="38BD3662" w:rsidR="0029420C" w:rsidRPr="00300803" w:rsidRDefault="003B3CCB" w:rsidP="00670AE7">
            <w:pPr>
              <w:jc w:val="both"/>
              <w:rPr>
                <w:rFonts w:ascii="Arial" w:hAnsi="Arial" w:cs="Arial"/>
              </w:rPr>
            </w:pPr>
            <w:r w:rsidRPr="00300803">
              <w:rPr>
                <w:rFonts w:ascii="Arial" w:hAnsi="Arial" w:cs="Arial"/>
              </w:rPr>
              <w:t>26.35 (7.61</w:t>
            </w:r>
            <w:r w:rsidR="0029420C" w:rsidRPr="00300803">
              <w:rPr>
                <w:rFonts w:ascii="Arial" w:hAnsi="Arial" w:cs="Arial"/>
              </w:rPr>
              <w:t>)</w:t>
            </w:r>
          </w:p>
        </w:tc>
        <w:tc>
          <w:tcPr>
            <w:tcW w:w="1084" w:type="dxa"/>
            <w:tcBorders>
              <w:bottom w:val="single" w:sz="4" w:space="0" w:color="auto"/>
            </w:tcBorders>
          </w:tcPr>
          <w:p w14:paraId="753542AA" w14:textId="77777777" w:rsidR="0029420C" w:rsidRPr="00300803" w:rsidRDefault="0029420C" w:rsidP="00670AE7">
            <w:pPr>
              <w:jc w:val="center"/>
              <w:rPr>
                <w:rFonts w:ascii="Arial" w:hAnsi="Arial" w:cs="Arial"/>
              </w:rPr>
            </w:pPr>
            <w:r w:rsidRPr="00300803">
              <w:rPr>
                <w:rFonts w:ascii="Arial" w:hAnsi="Arial" w:cs="Arial"/>
              </w:rPr>
              <w:t>16.13 (9.15)</w:t>
            </w:r>
          </w:p>
        </w:tc>
        <w:tc>
          <w:tcPr>
            <w:tcW w:w="585" w:type="dxa"/>
            <w:tcBorders>
              <w:bottom w:val="single" w:sz="4" w:space="0" w:color="auto"/>
            </w:tcBorders>
          </w:tcPr>
          <w:p w14:paraId="277AF4CD" w14:textId="5F023178" w:rsidR="0029420C" w:rsidRPr="00300803" w:rsidRDefault="003B3CCB" w:rsidP="00670AE7">
            <w:pPr>
              <w:jc w:val="both"/>
              <w:rPr>
                <w:rFonts w:ascii="Arial" w:hAnsi="Arial" w:cs="Arial"/>
              </w:rPr>
            </w:pPr>
            <w:r w:rsidRPr="00300803">
              <w:rPr>
                <w:rFonts w:ascii="Arial" w:hAnsi="Arial" w:cs="Arial"/>
              </w:rPr>
              <w:t>7.72</w:t>
            </w:r>
          </w:p>
        </w:tc>
        <w:tc>
          <w:tcPr>
            <w:tcW w:w="324" w:type="dxa"/>
            <w:tcBorders>
              <w:bottom w:val="single" w:sz="4" w:space="0" w:color="auto"/>
            </w:tcBorders>
          </w:tcPr>
          <w:p w14:paraId="3DB11C64" w14:textId="00441B3F" w:rsidR="0029420C" w:rsidRPr="00300803" w:rsidRDefault="003B3CCB" w:rsidP="00670AE7">
            <w:pPr>
              <w:jc w:val="both"/>
              <w:rPr>
                <w:rFonts w:ascii="Arial" w:hAnsi="Arial" w:cs="Arial"/>
              </w:rPr>
            </w:pPr>
            <w:r w:rsidRPr="00300803">
              <w:rPr>
                <w:rFonts w:ascii="Arial" w:hAnsi="Arial" w:cs="Arial"/>
              </w:rPr>
              <w:t>≤.001</w:t>
            </w:r>
          </w:p>
        </w:tc>
        <w:tc>
          <w:tcPr>
            <w:tcW w:w="1084" w:type="dxa"/>
            <w:tcBorders>
              <w:bottom w:val="single" w:sz="4" w:space="0" w:color="auto"/>
            </w:tcBorders>
          </w:tcPr>
          <w:p w14:paraId="174B7071" w14:textId="256C1011" w:rsidR="0029420C" w:rsidRPr="00300803" w:rsidRDefault="0029420C" w:rsidP="00670AE7">
            <w:pPr>
              <w:jc w:val="both"/>
              <w:rPr>
                <w:rFonts w:ascii="Arial" w:hAnsi="Arial" w:cs="Arial"/>
              </w:rPr>
            </w:pPr>
            <w:r w:rsidRPr="00300803">
              <w:rPr>
                <w:rFonts w:ascii="Arial" w:hAnsi="Arial" w:cs="Arial"/>
              </w:rPr>
              <w:t>24.89 (6.14)</w:t>
            </w:r>
          </w:p>
        </w:tc>
        <w:tc>
          <w:tcPr>
            <w:tcW w:w="1084" w:type="dxa"/>
            <w:tcBorders>
              <w:bottom w:val="single" w:sz="4" w:space="0" w:color="auto"/>
            </w:tcBorders>
          </w:tcPr>
          <w:p w14:paraId="44255C1E" w14:textId="77777777" w:rsidR="0029420C" w:rsidRPr="00300803" w:rsidRDefault="0029420C" w:rsidP="00670AE7">
            <w:pPr>
              <w:jc w:val="both"/>
              <w:rPr>
                <w:rFonts w:ascii="Arial" w:hAnsi="Arial" w:cs="Arial"/>
              </w:rPr>
            </w:pPr>
            <w:r w:rsidRPr="00300803">
              <w:rPr>
                <w:rFonts w:ascii="Arial" w:hAnsi="Arial" w:cs="Arial"/>
              </w:rPr>
              <w:t>13.68 (8.30)</w:t>
            </w:r>
          </w:p>
        </w:tc>
        <w:tc>
          <w:tcPr>
            <w:tcW w:w="585" w:type="dxa"/>
            <w:tcBorders>
              <w:bottom w:val="single" w:sz="4" w:space="0" w:color="auto"/>
            </w:tcBorders>
          </w:tcPr>
          <w:p w14:paraId="35D007E7" w14:textId="7DAF33EC" w:rsidR="0029420C" w:rsidRPr="00300803" w:rsidRDefault="006A669E" w:rsidP="00670AE7">
            <w:pPr>
              <w:jc w:val="both"/>
              <w:rPr>
                <w:rFonts w:ascii="Arial" w:hAnsi="Arial" w:cs="Arial"/>
              </w:rPr>
            </w:pPr>
            <w:r w:rsidRPr="00300803">
              <w:rPr>
                <w:rFonts w:ascii="Arial" w:hAnsi="Arial" w:cs="Arial"/>
              </w:rPr>
              <w:t>7.27</w:t>
            </w:r>
          </w:p>
        </w:tc>
        <w:tc>
          <w:tcPr>
            <w:tcW w:w="222" w:type="dxa"/>
            <w:tcBorders>
              <w:bottom w:val="single" w:sz="4" w:space="0" w:color="auto"/>
            </w:tcBorders>
          </w:tcPr>
          <w:p w14:paraId="69D8EEF6" w14:textId="07E3BAAF" w:rsidR="0029420C" w:rsidRPr="00300803" w:rsidRDefault="006A669E" w:rsidP="00670AE7">
            <w:pPr>
              <w:jc w:val="both"/>
              <w:rPr>
                <w:rFonts w:ascii="Arial" w:hAnsi="Arial" w:cs="Arial"/>
              </w:rPr>
            </w:pPr>
            <w:r w:rsidRPr="00300803">
              <w:rPr>
                <w:rFonts w:ascii="Arial" w:hAnsi="Arial" w:cs="Arial"/>
              </w:rPr>
              <w:t>≤.001</w:t>
            </w:r>
          </w:p>
        </w:tc>
        <w:tc>
          <w:tcPr>
            <w:tcW w:w="1084" w:type="dxa"/>
            <w:tcBorders>
              <w:bottom w:val="single" w:sz="4" w:space="0" w:color="auto"/>
            </w:tcBorders>
          </w:tcPr>
          <w:p w14:paraId="684BC629" w14:textId="54F8DA3B" w:rsidR="0029420C" w:rsidRPr="00300803" w:rsidRDefault="0029420C" w:rsidP="00670AE7">
            <w:pPr>
              <w:jc w:val="both"/>
              <w:rPr>
                <w:rFonts w:ascii="Arial" w:hAnsi="Arial" w:cs="Arial"/>
              </w:rPr>
            </w:pPr>
            <w:r w:rsidRPr="00300803">
              <w:rPr>
                <w:rFonts w:ascii="Arial" w:hAnsi="Arial" w:cs="Arial"/>
              </w:rPr>
              <w:t>27.43 (8.62)</w:t>
            </w:r>
          </w:p>
        </w:tc>
        <w:tc>
          <w:tcPr>
            <w:tcW w:w="1084" w:type="dxa"/>
            <w:tcBorders>
              <w:bottom w:val="single" w:sz="4" w:space="0" w:color="auto"/>
            </w:tcBorders>
          </w:tcPr>
          <w:p w14:paraId="3DFDF5E0" w14:textId="77777777" w:rsidR="0029420C" w:rsidRPr="00300803" w:rsidRDefault="0029420C" w:rsidP="00670AE7">
            <w:pPr>
              <w:jc w:val="both"/>
              <w:rPr>
                <w:rFonts w:ascii="Arial" w:hAnsi="Arial" w:cs="Arial"/>
              </w:rPr>
            </w:pPr>
            <w:r w:rsidRPr="00300803">
              <w:rPr>
                <w:rFonts w:ascii="Arial" w:hAnsi="Arial" w:cs="Arial"/>
              </w:rPr>
              <w:t>9.52 (9.52)</w:t>
            </w:r>
          </w:p>
        </w:tc>
        <w:tc>
          <w:tcPr>
            <w:tcW w:w="222" w:type="dxa"/>
            <w:tcBorders>
              <w:bottom w:val="single" w:sz="4" w:space="0" w:color="auto"/>
            </w:tcBorders>
          </w:tcPr>
          <w:p w14:paraId="5811A47E" w14:textId="4FC0936C" w:rsidR="0029420C" w:rsidRPr="00300803" w:rsidRDefault="006A669E" w:rsidP="00670AE7">
            <w:pPr>
              <w:jc w:val="both"/>
              <w:rPr>
                <w:rFonts w:ascii="Arial" w:hAnsi="Arial" w:cs="Arial"/>
              </w:rPr>
            </w:pPr>
            <w:r w:rsidRPr="00300803">
              <w:rPr>
                <w:rFonts w:ascii="Arial" w:hAnsi="Arial" w:cs="Arial"/>
              </w:rPr>
              <w:t>4.33</w:t>
            </w:r>
          </w:p>
        </w:tc>
        <w:tc>
          <w:tcPr>
            <w:tcW w:w="222" w:type="dxa"/>
            <w:tcBorders>
              <w:bottom w:val="single" w:sz="4" w:space="0" w:color="auto"/>
            </w:tcBorders>
          </w:tcPr>
          <w:p w14:paraId="0EB10E64" w14:textId="081DDB6E" w:rsidR="0029420C" w:rsidRPr="00300803" w:rsidRDefault="006A669E" w:rsidP="00670AE7">
            <w:pPr>
              <w:jc w:val="both"/>
              <w:rPr>
                <w:rFonts w:ascii="Arial" w:hAnsi="Arial" w:cs="Arial"/>
              </w:rPr>
            </w:pPr>
            <w:r w:rsidRPr="00300803">
              <w:rPr>
                <w:rFonts w:ascii="Arial" w:hAnsi="Arial" w:cs="Arial"/>
              </w:rPr>
              <w:t>≤.001</w:t>
            </w:r>
          </w:p>
        </w:tc>
      </w:tr>
    </w:tbl>
    <w:p w14:paraId="53CCAF25" w14:textId="77777777" w:rsidR="00670AE7" w:rsidRDefault="00670AE7" w:rsidP="00670AE7">
      <w:pPr>
        <w:spacing w:line="240" w:lineRule="auto"/>
        <w:jc w:val="both"/>
      </w:pPr>
    </w:p>
    <w:p w14:paraId="44D8A720" w14:textId="77777777" w:rsidR="0029420C" w:rsidRDefault="0029420C">
      <w:pPr>
        <w:rPr>
          <w:rFonts w:ascii="Arial" w:hAnsi="Arial" w:cs="Arial"/>
          <w:sz w:val="24"/>
          <w:szCs w:val="24"/>
        </w:rPr>
      </w:pPr>
      <w:r>
        <w:rPr>
          <w:rFonts w:ascii="Arial" w:hAnsi="Arial" w:cs="Arial"/>
          <w:sz w:val="24"/>
          <w:szCs w:val="24"/>
        </w:rPr>
        <w:br w:type="page"/>
      </w:r>
    </w:p>
    <w:bookmarkEnd w:id="1"/>
    <w:p w14:paraId="008DD3EC" w14:textId="77777777" w:rsidR="0029420C" w:rsidRDefault="0029420C" w:rsidP="00670AE7">
      <w:pPr>
        <w:spacing w:line="480" w:lineRule="auto"/>
        <w:jc w:val="both"/>
        <w:rPr>
          <w:rFonts w:ascii="Arial" w:hAnsi="Arial" w:cs="Arial"/>
          <w:b/>
          <w:sz w:val="24"/>
          <w:szCs w:val="24"/>
        </w:rPr>
        <w:sectPr w:rsidR="0029420C" w:rsidSect="00703A87">
          <w:pgSz w:w="16850" w:h="11900" w:orient="landscape"/>
          <w:pgMar w:top="1134" w:right="1134" w:bottom="1134" w:left="1134" w:header="720" w:footer="777" w:gutter="1134"/>
          <w:cols w:space="720"/>
        </w:sectPr>
      </w:pPr>
    </w:p>
    <w:p w14:paraId="5FCE11B6" w14:textId="1414E47A" w:rsidR="00670AE7" w:rsidRPr="00E63438" w:rsidRDefault="00670AE7" w:rsidP="00670AE7">
      <w:pPr>
        <w:spacing w:line="480" w:lineRule="auto"/>
        <w:jc w:val="both"/>
        <w:rPr>
          <w:rFonts w:ascii="Arial" w:hAnsi="Arial" w:cs="Arial"/>
          <w:sz w:val="24"/>
          <w:szCs w:val="24"/>
        </w:rPr>
      </w:pPr>
      <w:r>
        <w:rPr>
          <w:rFonts w:ascii="Arial" w:hAnsi="Arial" w:cs="Arial"/>
          <w:b/>
          <w:sz w:val="24"/>
          <w:szCs w:val="24"/>
        </w:rPr>
        <w:lastRenderedPageBreak/>
        <w:t xml:space="preserve">Hypothesis 1: </w:t>
      </w:r>
      <w:r w:rsidRPr="00CF7247">
        <w:rPr>
          <w:rFonts w:ascii="Arial" w:hAnsi="Arial" w:cs="Arial"/>
          <w:b/>
          <w:sz w:val="24"/>
          <w:szCs w:val="24"/>
        </w:rPr>
        <w:t xml:space="preserve">The more responsive a therapist is towards a patient during the first session the less likely </w:t>
      </w:r>
      <w:r>
        <w:rPr>
          <w:rFonts w:ascii="Arial" w:hAnsi="Arial" w:cs="Arial"/>
          <w:b/>
          <w:sz w:val="24"/>
          <w:szCs w:val="24"/>
        </w:rPr>
        <w:t xml:space="preserve">a patient will </w:t>
      </w:r>
      <w:r w:rsidRPr="00CF7247">
        <w:rPr>
          <w:rFonts w:ascii="Arial" w:hAnsi="Arial" w:cs="Arial"/>
          <w:b/>
          <w:sz w:val="24"/>
          <w:szCs w:val="24"/>
        </w:rPr>
        <w:t xml:space="preserve">unilaterally terminate treatment.  </w:t>
      </w:r>
    </w:p>
    <w:p w14:paraId="79916F55" w14:textId="77777777" w:rsidR="00670AE7" w:rsidRDefault="00670AE7" w:rsidP="00670AE7">
      <w:pPr>
        <w:spacing w:line="480" w:lineRule="auto"/>
        <w:ind w:firstLine="720"/>
        <w:rPr>
          <w:rFonts w:ascii="Arial" w:hAnsi="Arial" w:cs="Arial"/>
          <w:sz w:val="24"/>
          <w:szCs w:val="24"/>
        </w:rPr>
      </w:pPr>
      <w:r>
        <w:rPr>
          <w:rFonts w:ascii="Arial" w:hAnsi="Arial" w:cs="Arial"/>
          <w:sz w:val="24"/>
          <w:szCs w:val="24"/>
        </w:rPr>
        <w:t xml:space="preserve">In order to make decisions regarding which variables to control for in subsequent analysis; independent sample t-tests were carried out for the continuous variables of age and pre-treatment severity with DO1 as the grouping variable. No significant differences were found, p values ranged from .101 to .431. </w:t>
      </w:r>
      <w:r w:rsidRPr="00610A89">
        <w:rPr>
          <w:rFonts w:ascii="Arial" w:hAnsi="Arial" w:cs="Arial"/>
          <w:sz w:val="24"/>
          <w:szCs w:val="24"/>
        </w:rPr>
        <w:t xml:space="preserve">To test for any relationship between </w:t>
      </w:r>
      <w:r>
        <w:rPr>
          <w:rFonts w:ascii="Arial" w:hAnsi="Arial" w:cs="Arial"/>
          <w:sz w:val="24"/>
          <w:szCs w:val="24"/>
        </w:rPr>
        <w:t>DO1</w:t>
      </w:r>
      <w:r w:rsidRPr="00610A89">
        <w:rPr>
          <w:rFonts w:ascii="Arial" w:hAnsi="Arial" w:cs="Arial"/>
          <w:sz w:val="24"/>
          <w:szCs w:val="24"/>
        </w:rPr>
        <w:t xml:space="preserve"> and the categorical variables of treatment type, gender, ethnicity and employment status a multi-dimensional chi-square test was performed. </w:t>
      </w:r>
      <w:r>
        <w:rPr>
          <w:rFonts w:ascii="Arial" w:hAnsi="Arial" w:cs="Arial"/>
          <w:sz w:val="24"/>
          <w:szCs w:val="24"/>
        </w:rPr>
        <w:t xml:space="preserve">No significant differences were found; p values ranged from .131 to .832. As a result of this no variables were controlled for in the subsequent analysis. </w:t>
      </w:r>
    </w:p>
    <w:p w14:paraId="395F3057" w14:textId="054F3474" w:rsidR="0080310D" w:rsidRPr="00610A89" w:rsidRDefault="00670AE7" w:rsidP="0029420C">
      <w:pPr>
        <w:spacing w:line="480" w:lineRule="auto"/>
        <w:ind w:firstLine="720"/>
        <w:rPr>
          <w:rFonts w:ascii="Arial" w:hAnsi="Arial" w:cs="Arial"/>
          <w:sz w:val="24"/>
          <w:szCs w:val="24"/>
        </w:rPr>
      </w:pPr>
      <w:r w:rsidRPr="00610A89">
        <w:rPr>
          <w:rFonts w:ascii="Arial" w:hAnsi="Arial" w:cs="Arial"/>
          <w:sz w:val="24"/>
          <w:szCs w:val="24"/>
        </w:rPr>
        <w:t>Responsiveness levels were slightly higher for those that completed therapy than those that did not</w:t>
      </w:r>
      <w:r w:rsidR="00685348">
        <w:rPr>
          <w:rFonts w:ascii="Arial" w:hAnsi="Arial" w:cs="Arial"/>
          <w:sz w:val="24"/>
          <w:szCs w:val="24"/>
        </w:rPr>
        <w:t xml:space="preserve"> (T</w:t>
      </w:r>
      <w:r>
        <w:rPr>
          <w:rFonts w:ascii="Arial" w:hAnsi="Arial" w:cs="Arial"/>
          <w:sz w:val="24"/>
          <w:szCs w:val="24"/>
        </w:rPr>
        <w:t>able 4),</w:t>
      </w:r>
      <w:r w:rsidRPr="00610A89">
        <w:rPr>
          <w:rFonts w:ascii="Arial" w:hAnsi="Arial" w:cs="Arial"/>
          <w:sz w:val="24"/>
          <w:szCs w:val="24"/>
        </w:rPr>
        <w:t xml:space="preserve"> however th</w:t>
      </w:r>
      <w:r w:rsidR="00F34C6C">
        <w:rPr>
          <w:rFonts w:ascii="Arial" w:hAnsi="Arial" w:cs="Arial"/>
          <w:sz w:val="24"/>
          <w:szCs w:val="24"/>
        </w:rPr>
        <w:t>is difference</w:t>
      </w:r>
      <w:r w:rsidRPr="00610A89">
        <w:rPr>
          <w:rFonts w:ascii="Arial" w:hAnsi="Arial" w:cs="Arial"/>
          <w:sz w:val="24"/>
          <w:szCs w:val="24"/>
        </w:rPr>
        <w:t xml:space="preserve"> did not reach statistical significance</w:t>
      </w:r>
      <w:r>
        <w:rPr>
          <w:rFonts w:ascii="Arial" w:hAnsi="Arial" w:cs="Arial"/>
          <w:sz w:val="24"/>
          <w:szCs w:val="24"/>
        </w:rPr>
        <w:t>:</w:t>
      </w:r>
      <w:r w:rsidR="00C579CF">
        <w:rPr>
          <w:rFonts w:ascii="Arial" w:hAnsi="Arial" w:cs="Arial"/>
          <w:sz w:val="24"/>
          <w:szCs w:val="24"/>
        </w:rPr>
        <w:t xml:space="preserve"> For </w:t>
      </w:r>
      <w:r w:rsidR="007D7A71">
        <w:rPr>
          <w:rFonts w:ascii="Arial" w:hAnsi="Arial" w:cs="Arial"/>
          <w:sz w:val="24"/>
          <w:szCs w:val="24"/>
        </w:rPr>
        <w:t>GM</w:t>
      </w:r>
      <w:r>
        <w:rPr>
          <w:rFonts w:ascii="Arial" w:hAnsi="Arial" w:cs="Arial"/>
          <w:sz w:val="24"/>
          <w:szCs w:val="24"/>
        </w:rPr>
        <w:t>,</w:t>
      </w:r>
      <w:r w:rsidRPr="00610A89">
        <w:rPr>
          <w:rFonts w:ascii="Arial" w:hAnsi="Arial" w:cs="Arial"/>
          <w:sz w:val="24"/>
          <w:szCs w:val="24"/>
        </w:rPr>
        <w:t xml:space="preserve"> t (38) = -0.825,</w:t>
      </w:r>
      <w:r w:rsidR="00C579CF">
        <w:rPr>
          <w:rFonts w:ascii="Arial" w:hAnsi="Arial" w:cs="Arial"/>
          <w:sz w:val="24"/>
          <w:szCs w:val="24"/>
        </w:rPr>
        <w:t xml:space="preserve"> p = .415 and for </w:t>
      </w:r>
      <w:r w:rsidR="007D7A71">
        <w:rPr>
          <w:rFonts w:ascii="Arial" w:hAnsi="Arial" w:cs="Arial"/>
          <w:sz w:val="24"/>
          <w:szCs w:val="24"/>
        </w:rPr>
        <w:t>PTA</w:t>
      </w:r>
      <w:r>
        <w:rPr>
          <w:rFonts w:ascii="Arial" w:hAnsi="Arial" w:cs="Arial"/>
          <w:sz w:val="24"/>
          <w:szCs w:val="24"/>
        </w:rPr>
        <w:t>,</w:t>
      </w:r>
      <w:r w:rsidRPr="00610A89">
        <w:rPr>
          <w:rFonts w:ascii="Arial" w:hAnsi="Arial" w:cs="Arial"/>
          <w:sz w:val="24"/>
          <w:szCs w:val="24"/>
        </w:rPr>
        <w:t xml:space="preserve"> t (38) = -0.33, p</w:t>
      </w:r>
      <w:r w:rsidR="00F34C6C">
        <w:rPr>
          <w:rFonts w:ascii="Arial" w:hAnsi="Arial" w:cs="Arial"/>
          <w:sz w:val="24"/>
          <w:szCs w:val="24"/>
        </w:rPr>
        <w:t xml:space="preserve"> </w:t>
      </w:r>
      <w:r w:rsidRPr="00610A89">
        <w:rPr>
          <w:rFonts w:ascii="Arial" w:hAnsi="Arial" w:cs="Arial"/>
          <w:sz w:val="24"/>
          <w:szCs w:val="24"/>
        </w:rPr>
        <w:t>= .741</w:t>
      </w:r>
      <w:r>
        <w:rPr>
          <w:rFonts w:ascii="Arial" w:hAnsi="Arial" w:cs="Arial"/>
          <w:sz w:val="24"/>
          <w:szCs w:val="24"/>
        </w:rPr>
        <w:t>.</w:t>
      </w:r>
      <w:r w:rsidRPr="00610A89">
        <w:rPr>
          <w:rFonts w:ascii="Arial" w:hAnsi="Arial" w:cs="Arial"/>
          <w:sz w:val="24"/>
          <w:szCs w:val="24"/>
        </w:rPr>
        <w:t xml:space="preserve"> </w:t>
      </w:r>
    </w:p>
    <w:p w14:paraId="6A21B5C9" w14:textId="77777777" w:rsidR="00670AE7" w:rsidRPr="00EC2C97" w:rsidRDefault="00670AE7" w:rsidP="00670AE7">
      <w:pPr>
        <w:spacing w:line="480" w:lineRule="auto"/>
        <w:rPr>
          <w:rFonts w:ascii="Arial" w:hAnsi="Arial" w:cs="Arial"/>
          <w:b/>
          <w:sz w:val="24"/>
          <w:szCs w:val="24"/>
        </w:rPr>
      </w:pPr>
      <w:r w:rsidRPr="00EC2C97">
        <w:rPr>
          <w:rFonts w:ascii="Arial" w:hAnsi="Arial" w:cs="Arial"/>
          <w:b/>
          <w:sz w:val="24"/>
          <w:szCs w:val="24"/>
        </w:rPr>
        <w:t>Table 4</w:t>
      </w:r>
    </w:p>
    <w:p w14:paraId="2A47CF5D" w14:textId="582F0C52" w:rsidR="00670AE7" w:rsidRPr="00EC2C97" w:rsidRDefault="00670AE7" w:rsidP="00670AE7">
      <w:pPr>
        <w:spacing w:line="480" w:lineRule="auto"/>
        <w:rPr>
          <w:rFonts w:ascii="Arial" w:hAnsi="Arial" w:cs="Arial"/>
          <w:b/>
          <w:sz w:val="24"/>
          <w:szCs w:val="24"/>
        </w:rPr>
      </w:pPr>
      <w:r w:rsidRPr="00EC2C97">
        <w:rPr>
          <w:rFonts w:ascii="Arial" w:hAnsi="Arial" w:cs="Arial"/>
          <w:b/>
          <w:i/>
          <w:sz w:val="24"/>
          <w:szCs w:val="24"/>
        </w:rPr>
        <w:t>Means of res</w:t>
      </w:r>
      <w:r w:rsidR="006D6A64">
        <w:rPr>
          <w:rFonts w:ascii="Arial" w:hAnsi="Arial" w:cs="Arial"/>
          <w:b/>
          <w:i/>
          <w:sz w:val="24"/>
          <w:szCs w:val="24"/>
        </w:rPr>
        <w:t>ponsiveness levels in those who</w:t>
      </w:r>
      <w:r w:rsidRPr="00EC2C97">
        <w:rPr>
          <w:rFonts w:ascii="Arial" w:hAnsi="Arial" w:cs="Arial"/>
          <w:b/>
          <w:i/>
          <w:sz w:val="24"/>
          <w:szCs w:val="24"/>
        </w:rPr>
        <w:t xml:space="preserve"> did and did not complete therapy</w:t>
      </w:r>
    </w:p>
    <w:tbl>
      <w:tblPr>
        <w:tblW w:w="0" w:type="auto"/>
        <w:tblLook w:val="04A0" w:firstRow="1" w:lastRow="0" w:firstColumn="1" w:lastColumn="0" w:noHBand="0" w:noVBand="1"/>
      </w:tblPr>
      <w:tblGrid>
        <w:gridCol w:w="1980"/>
        <w:gridCol w:w="3035"/>
        <w:gridCol w:w="3483"/>
      </w:tblGrid>
      <w:tr w:rsidR="00670AE7" w:rsidRPr="00610A89" w14:paraId="387C0236" w14:textId="77777777" w:rsidTr="00670AE7">
        <w:tc>
          <w:tcPr>
            <w:tcW w:w="1980" w:type="dxa"/>
            <w:tcBorders>
              <w:top w:val="single" w:sz="4" w:space="0" w:color="auto"/>
              <w:bottom w:val="single" w:sz="4" w:space="0" w:color="auto"/>
            </w:tcBorders>
          </w:tcPr>
          <w:p w14:paraId="1FEAF97B" w14:textId="77777777" w:rsidR="00670AE7" w:rsidRPr="00610A89" w:rsidRDefault="00670AE7" w:rsidP="00670AE7">
            <w:pPr>
              <w:rPr>
                <w:rFonts w:ascii="Arial" w:hAnsi="Arial" w:cs="Arial"/>
                <w:sz w:val="24"/>
                <w:szCs w:val="24"/>
              </w:rPr>
            </w:pPr>
            <w:r w:rsidRPr="00610A89">
              <w:rPr>
                <w:rFonts w:ascii="Arial" w:hAnsi="Arial" w:cs="Arial"/>
                <w:sz w:val="24"/>
                <w:szCs w:val="24"/>
              </w:rPr>
              <w:t xml:space="preserve">Responsiveness scale </w:t>
            </w:r>
          </w:p>
        </w:tc>
        <w:tc>
          <w:tcPr>
            <w:tcW w:w="3260" w:type="dxa"/>
            <w:tcBorders>
              <w:top w:val="single" w:sz="4" w:space="0" w:color="auto"/>
              <w:bottom w:val="single" w:sz="4" w:space="0" w:color="auto"/>
            </w:tcBorders>
          </w:tcPr>
          <w:p w14:paraId="14719D3B" w14:textId="6F52A7EE" w:rsidR="00670AE7" w:rsidRPr="00610A89" w:rsidRDefault="00670AE7" w:rsidP="00670AE7">
            <w:pPr>
              <w:jc w:val="center"/>
              <w:rPr>
                <w:rFonts w:ascii="Arial" w:hAnsi="Arial" w:cs="Arial"/>
                <w:sz w:val="24"/>
                <w:szCs w:val="24"/>
              </w:rPr>
            </w:pPr>
            <w:r w:rsidRPr="00610A89">
              <w:rPr>
                <w:rFonts w:ascii="Arial" w:hAnsi="Arial" w:cs="Arial"/>
                <w:sz w:val="24"/>
                <w:szCs w:val="24"/>
              </w:rPr>
              <w:t>M</w:t>
            </w:r>
            <w:r>
              <w:rPr>
                <w:rFonts w:ascii="Arial" w:hAnsi="Arial" w:cs="Arial"/>
                <w:sz w:val="24"/>
                <w:szCs w:val="24"/>
              </w:rPr>
              <w:t xml:space="preserve"> (SD)</w:t>
            </w:r>
            <w:r w:rsidRPr="00610A89">
              <w:rPr>
                <w:rFonts w:ascii="Arial" w:hAnsi="Arial" w:cs="Arial"/>
                <w:sz w:val="24"/>
                <w:szCs w:val="24"/>
              </w:rPr>
              <w:t xml:space="preserve"> for p</w:t>
            </w:r>
            <w:r>
              <w:rPr>
                <w:rFonts w:ascii="Arial" w:hAnsi="Arial" w:cs="Arial"/>
                <w:sz w:val="24"/>
                <w:szCs w:val="24"/>
              </w:rPr>
              <w:t xml:space="preserve">atients </w:t>
            </w:r>
            <w:r w:rsidR="006D6A64">
              <w:rPr>
                <w:rFonts w:ascii="Arial" w:hAnsi="Arial" w:cs="Arial"/>
                <w:sz w:val="24"/>
                <w:szCs w:val="24"/>
              </w:rPr>
              <w:t>who</w:t>
            </w:r>
            <w:r w:rsidRPr="00610A89">
              <w:rPr>
                <w:rFonts w:ascii="Arial" w:hAnsi="Arial" w:cs="Arial"/>
                <w:sz w:val="24"/>
                <w:szCs w:val="24"/>
              </w:rPr>
              <w:t xml:space="preserve"> dropped out</w:t>
            </w:r>
          </w:p>
        </w:tc>
        <w:tc>
          <w:tcPr>
            <w:tcW w:w="3776" w:type="dxa"/>
            <w:tcBorders>
              <w:top w:val="single" w:sz="4" w:space="0" w:color="auto"/>
              <w:bottom w:val="single" w:sz="4" w:space="0" w:color="auto"/>
            </w:tcBorders>
          </w:tcPr>
          <w:p w14:paraId="65A9A717" w14:textId="77777777" w:rsidR="00670AE7" w:rsidRPr="00610A89" w:rsidRDefault="00670AE7" w:rsidP="00670AE7">
            <w:pPr>
              <w:jc w:val="center"/>
              <w:rPr>
                <w:rFonts w:ascii="Arial" w:hAnsi="Arial" w:cs="Arial"/>
                <w:sz w:val="24"/>
                <w:szCs w:val="24"/>
              </w:rPr>
            </w:pPr>
            <w:r w:rsidRPr="00610A89">
              <w:rPr>
                <w:rFonts w:ascii="Arial" w:hAnsi="Arial" w:cs="Arial"/>
                <w:sz w:val="24"/>
                <w:szCs w:val="24"/>
              </w:rPr>
              <w:t>M</w:t>
            </w:r>
            <w:r>
              <w:rPr>
                <w:rFonts w:ascii="Arial" w:hAnsi="Arial" w:cs="Arial"/>
                <w:sz w:val="24"/>
                <w:szCs w:val="24"/>
              </w:rPr>
              <w:t xml:space="preserve"> (SD)</w:t>
            </w:r>
            <w:r w:rsidRPr="00610A89">
              <w:rPr>
                <w:rFonts w:ascii="Arial" w:hAnsi="Arial" w:cs="Arial"/>
                <w:sz w:val="24"/>
                <w:szCs w:val="24"/>
              </w:rPr>
              <w:t xml:space="preserve"> for p</w:t>
            </w:r>
            <w:r>
              <w:rPr>
                <w:rFonts w:ascii="Arial" w:hAnsi="Arial" w:cs="Arial"/>
                <w:sz w:val="24"/>
                <w:szCs w:val="24"/>
              </w:rPr>
              <w:t>atients</w:t>
            </w:r>
            <w:r w:rsidRPr="00610A89">
              <w:rPr>
                <w:rFonts w:ascii="Arial" w:hAnsi="Arial" w:cs="Arial"/>
                <w:sz w:val="24"/>
                <w:szCs w:val="24"/>
              </w:rPr>
              <w:t xml:space="preserve"> who completed therapy</w:t>
            </w:r>
          </w:p>
        </w:tc>
      </w:tr>
      <w:tr w:rsidR="00670AE7" w:rsidRPr="00610A89" w14:paraId="1B99E7D7" w14:textId="77777777" w:rsidTr="00670AE7">
        <w:tc>
          <w:tcPr>
            <w:tcW w:w="1980" w:type="dxa"/>
            <w:tcBorders>
              <w:top w:val="single" w:sz="4" w:space="0" w:color="auto"/>
            </w:tcBorders>
          </w:tcPr>
          <w:p w14:paraId="086D97D4" w14:textId="3D6B4EB8" w:rsidR="00670AE7" w:rsidRPr="00610A89" w:rsidRDefault="007D7A71" w:rsidP="00670AE7">
            <w:pPr>
              <w:ind w:firstLine="720"/>
              <w:rPr>
                <w:rFonts w:ascii="Arial" w:hAnsi="Arial" w:cs="Arial"/>
                <w:sz w:val="24"/>
                <w:szCs w:val="24"/>
              </w:rPr>
            </w:pPr>
            <w:r>
              <w:rPr>
                <w:rFonts w:ascii="Arial" w:hAnsi="Arial" w:cs="Arial"/>
                <w:sz w:val="24"/>
                <w:szCs w:val="24"/>
              </w:rPr>
              <w:t>GM</w:t>
            </w:r>
          </w:p>
        </w:tc>
        <w:tc>
          <w:tcPr>
            <w:tcW w:w="3260" w:type="dxa"/>
            <w:tcBorders>
              <w:top w:val="single" w:sz="4" w:space="0" w:color="auto"/>
            </w:tcBorders>
          </w:tcPr>
          <w:p w14:paraId="6F665B0E" w14:textId="77777777" w:rsidR="00670AE7" w:rsidRPr="00610A89" w:rsidRDefault="00670AE7" w:rsidP="00670AE7">
            <w:pPr>
              <w:ind w:firstLine="720"/>
              <w:jc w:val="center"/>
              <w:rPr>
                <w:rFonts w:ascii="Arial" w:hAnsi="Arial" w:cs="Arial"/>
                <w:sz w:val="24"/>
                <w:szCs w:val="24"/>
              </w:rPr>
            </w:pPr>
            <w:r w:rsidRPr="00610A89">
              <w:rPr>
                <w:rFonts w:ascii="Arial" w:hAnsi="Arial" w:cs="Arial"/>
                <w:sz w:val="24"/>
                <w:szCs w:val="24"/>
              </w:rPr>
              <w:t>2.75 (0.83)</w:t>
            </w:r>
          </w:p>
        </w:tc>
        <w:tc>
          <w:tcPr>
            <w:tcW w:w="3776" w:type="dxa"/>
            <w:tcBorders>
              <w:top w:val="single" w:sz="4" w:space="0" w:color="auto"/>
            </w:tcBorders>
          </w:tcPr>
          <w:p w14:paraId="44C02D62" w14:textId="77777777" w:rsidR="00670AE7" w:rsidRPr="00610A89" w:rsidRDefault="00670AE7" w:rsidP="00670AE7">
            <w:pPr>
              <w:ind w:firstLine="720"/>
              <w:jc w:val="center"/>
              <w:rPr>
                <w:rFonts w:ascii="Arial" w:hAnsi="Arial" w:cs="Arial"/>
                <w:sz w:val="24"/>
                <w:szCs w:val="24"/>
              </w:rPr>
            </w:pPr>
            <w:r w:rsidRPr="00610A89">
              <w:rPr>
                <w:rFonts w:ascii="Arial" w:hAnsi="Arial" w:cs="Arial"/>
                <w:sz w:val="24"/>
                <w:szCs w:val="24"/>
              </w:rPr>
              <w:t>2.95 (0.56)</w:t>
            </w:r>
          </w:p>
        </w:tc>
      </w:tr>
      <w:tr w:rsidR="00670AE7" w:rsidRPr="00610A89" w14:paraId="0EF11665" w14:textId="77777777" w:rsidTr="00670AE7">
        <w:tc>
          <w:tcPr>
            <w:tcW w:w="1980" w:type="dxa"/>
            <w:tcBorders>
              <w:bottom w:val="single" w:sz="4" w:space="0" w:color="auto"/>
            </w:tcBorders>
          </w:tcPr>
          <w:p w14:paraId="7A5FD168" w14:textId="5D340F06" w:rsidR="00670AE7" w:rsidRPr="00610A89" w:rsidRDefault="007D7A71" w:rsidP="00670AE7">
            <w:pPr>
              <w:ind w:firstLine="720"/>
              <w:rPr>
                <w:rFonts w:ascii="Arial" w:hAnsi="Arial" w:cs="Arial"/>
                <w:sz w:val="24"/>
                <w:szCs w:val="24"/>
              </w:rPr>
            </w:pPr>
            <w:r>
              <w:rPr>
                <w:rFonts w:ascii="Arial" w:hAnsi="Arial" w:cs="Arial"/>
                <w:sz w:val="24"/>
                <w:szCs w:val="24"/>
              </w:rPr>
              <w:t>PTA</w:t>
            </w:r>
          </w:p>
        </w:tc>
        <w:tc>
          <w:tcPr>
            <w:tcW w:w="3260" w:type="dxa"/>
            <w:tcBorders>
              <w:bottom w:val="single" w:sz="4" w:space="0" w:color="auto"/>
            </w:tcBorders>
          </w:tcPr>
          <w:p w14:paraId="48F18CB9" w14:textId="77777777" w:rsidR="00670AE7" w:rsidRPr="00610A89" w:rsidRDefault="00670AE7" w:rsidP="00670AE7">
            <w:pPr>
              <w:ind w:firstLine="720"/>
              <w:jc w:val="center"/>
              <w:rPr>
                <w:rFonts w:ascii="Arial" w:hAnsi="Arial" w:cs="Arial"/>
                <w:sz w:val="24"/>
                <w:szCs w:val="24"/>
              </w:rPr>
            </w:pPr>
            <w:r w:rsidRPr="00610A89">
              <w:rPr>
                <w:rFonts w:ascii="Arial" w:hAnsi="Arial" w:cs="Arial"/>
                <w:sz w:val="24"/>
                <w:szCs w:val="24"/>
              </w:rPr>
              <w:t>12.61 (1.81)</w:t>
            </w:r>
          </w:p>
        </w:tc>
        <w:tc>
          <w:tcPr>
            <w:tcW w:w="3776" w:type="dxa"/>
            <w:tcBorders>
              <w:bottom w:val="single" w:sz="4" w:space="0" w:color="auto"/>
            </w:tcBorders>
          </w:tcPr>
          <w:p w14:paraId="75B07E7A" w14:textId="77777777" w:rsidR="00670AE7" w:rsidRPr="00610A89" w:rsidRDefault="00670AE7" w:rsidP="00670AE7">
            <w:pPr>
              <w:ind w:firstLine="720"/>
              <w:jc w:val="center"/>
              <w:rPr>
                <w:rFonts w:ascii="Arial" w:hAnsi="Arial" w:cs="Arial"/>
                <w:sz w:val="24"/>
                <w:szCs w:val="24"/>
              </w:rPr>
            </w:pPr>
            <w:r w:rsidRPr="00610A89">
              <w:rPr>
                <w:rFonts w:ascii="Arial" w:hAnsi="Arial" w:cs="Arial"/>
                <w:sz w:val="24"/>
                <w:szCs w:val="24"/>
              </w:rPr>
              <w:t>12.80 (1.68)</w:t>
            </w:r>
          </w:p>
        </w:tc>
      </w:tr>
    </w:tbl>
    <w:p w14:paraId="51F4CEC6" w14:textId="77777777" w:rsidR="00670AE7" w:rsidRDefault="00670AE7" w:rsidP="00670AE7">
      <w:pPr>
        <w:spacing w:line="480" w:lineRule="auto"/>
        <w:ind w:firstLine="720"/>
        <w:rPr>
          <w:rFonts w:ascii="Arial" w:hAnsi="Arial" w:cs="Arial"/>
          <w:sz w:val="24"/>
          <w:szCs w:val="24"/>
        </w:rPr>
      </w:pPr>
    </w:p>
    <w:p w14:paraId="37AD509B" w14:textId="77777777" w:rsidR="00670AE7" w:rsidRPr="00B37559" w:rsidRDefault="00670AE7" w:rsidP="00670AE7">
      <w:pPr>
        <w:spacing w:line="480" w:lineRule="auto"/>
        <w:ind w:firstLine="720"/>
        <w:rPr>
          <w:rFonts w:ascii="Arial" w:hAnsi="Arial" w:cs="Arial"/>
          <w:b/>
          <w:sz w:val="24"/>
          <w:szCs w:val="24"/>
        </w:rPr>
      </w:pPr>
      <w:r w:rsidRPr="00B37559">
        <w:rPr>
          <w:rFonts w:ascii="Arial" w:hAnsi="Arial" w:cs="Arial"/>
          <w:b/>
          <w:sz w:val="24"/>
          <w:szCs w:val="24"/>
        </w:rPr>
        <w:lastRenderedPageBreak/>
        <w:t xml:space="preserve">Therefore, the first hypothesis was not met, i.e. level of responsiveness was not related to whether or not patients unilaterally terminated treatment. </w:t>
      </w:r>
    </w:p>
    <w:p w14:paraId="0EFA1983" w14:textId="77777777" w:rsidR="00670AE7" w:rsidRPr="00180FD9" w:rsidRDefault="00670AE7" w:rsidP="00670AE7">
      <w:pPr>
        <w:spacing w:line="480" w:lineRule="auto"/>
        <w:rPr>
          <w:rFonts w:ascii="Arial" w:hAnsi="Arial" w:cs="Arial"/>
          <w:b/>
          <w:sz w:val="24"/>
          <w:szCs w:val="24"/>
        </w:rPr>
      </w:pPr>
      <w:r>
        <w:rPr>
          <w:rFonts w:ascii="Arial" w:hAnsi="Arial" w:cs="Arial"/>
          <w:b/>
          <w:sz w:val="24"/>
          <w:szCs w:val="24"/>
        </w:rPr>
        <w:t xml:space="preserve">Hypothesis 2: The more responsive a therapist is towards a patient during the first session the more likely they are to remain in therapy for longer than 10 sessions (LOT1). </w:t>
      </w:r>
    </w:p>
    <w:p w14:paraId="2BB169D8" w14:textId="50346FCC" w:rsidR="00670AE7" w:rsidRDefault="00670AE7" w:rsidP="00670AE7">
      <w:pPr>
        <w:spacing w:line="480" w:lineRule="auto"/>
        <w:ind w:firstLine="720"/>
        <w:rPr>
          <w:rFonts w:ascii="Arial" w:hAnsi="Arial" w:cs="Arial"/>
          <w:sz w:val="24"/>
          <w:szCs w:val="24"/>
        </w:rPr>
      </w:pPr>
      <w:r>
        <w:rPr>
          <w:rFonts w:ascii="Arial" w:hAnsi="Arial" w:cs="Arial"/>
          <w:sz w:val="24"/>
          <w:szCs w:val="24"/>
        </w:rPr>
        <w:t xml:space="preserve">To make decisions with regard to control variables, independent sample t-tests were carried out for the continuous variables of age and pre-treatment severity with LOT1 as the grouping variable. No significant differences were found, p values ranged from .099 to .941. </w:t>
      </w:r>
      <w:r w:rsidRPr="00610A89">
        <w:rPr>
          <w:rFonts w:ascii="Arial" w:hAnsi="Arial" w:cs="Arial"/>
          <w:sz w:val="24"/>
          <w:szCs w:val="24"/>
        </w:rPr>
        <w:t xml:space="preserve">To test for any relationship between </w:t>
      </w:r>
      <w:r>
        <w:rPr>
          <w:rFonts w:ascii="Arial" w:hAnsi="Arial" w:cs="Arial"/>
          <w:sz w:val="24"/>
          <w:szCs w:val="24"/>
        </w:rPr>
        <w:t>LOT1</w:t>
      </w:r>
      <w:r w:rsidRPr="00610A89">
        <w:rPr>
          <w:rFonts w:ascii="Arial" w:hAnsi="Arial" w:cs="Arial"/>
          <w:sz w:val="24"/>
          <w:szCs w:val="24"/>
        </w:rPr>
        <w:t xml:space="preserve"> and the categorical variables of treatment type, gender, ethnicity and employment status a multi-dimensional chi-square test was performed. </w:t>
      </w:r>
      <w:r>
        <w:rPr>
          <w:rFonts w:ascii="Arial" w:hAnsi="Arial" w:cs="Arial"/>
          <w:sz w:val="24"/>
          <w:szCs w:val="24"/>
        </w:rPr>
        <w:t xml:space="preserve">No significant differences were found; p values ranged from .218 to .884. </w:t>
      </w:r>
      <w:r w:rsidR="00094CEA">
        <w:rPr>
          <w:rFonts w:ascii="Arial" w:hAnsi="Arial" w:cs="Arial"/>
          <w:sz w:val="24"/>
          <w:szCs w:val="24"/>
        </w:rPr>
        <w:t xml:space="preserve">As a </w:t>
      </w:r>
      <w:r w:rsidR="002D46A5">
        <w:rPr>
          <w:rFonts w:ascii="Arial" w:hAnsi="Arial" w:cs="Arial"/>
          <w:sz w:val="24"/>
          <w:szCs w:val="24"/>
        </w:rPr>
        <w:t>result,</w:t>
      </w:r>
      <w:r w:rsidR="00094CEA">
        <w:rPr>
          <w:rFonts w:ascii="Arial" w:hAnsi="Arial" w:cs="Arial"/>
          <w:sz w:val="24"/>
          <w:szCs w:val="24"/>
        </w:rPr>
        <w:t xml:space="preserve"> no control variables were included in the analysis. </w:t>
      </w:r>
    </w:p>
    <w:p w14:paraId="5036403C" w14:textId="4C16C398" w:rsidR="00670AE7" w:rsidRPr="00C63FFB" w:rsidRDefault="00670AE7" w:rsidP="00670AE7">
      <w:pPr>
        <w:spacing w:line="480" w:lineRule="auto"/>
        <w:ind w:firstLine="720"/>
        <w:rPr>
          <w:rFonts w:ascii="Arial" w:hAnsi="Arial" w:cs="Arial"/>
          <w:sz w:val="24"/>
          <w:szCs w:val="24"/>
        </w:rPr>
      </w:pPr>
      <w:r>
        <w:rPr>
          <w:rFonts w:ascii="Arial" w:hAnsi="Arial" w:cs="Arial"/>
          <w:sz w:val="24"/>
          <w:szCs w:val="24"/>
        </w:rPr>
        <w:t>With regard to responsiveness levels and length of treatment; independent t-tests found that t</w:t>
      </w:r>
      <w:r w:rsidRPr="00610A89">
        <w:rPr>
          <w:rFonts w:ascii="Arial" w:hAnsi="Arial" w:cs="Arial"/>
          <w:sz w:val="24"/>
          <w:szCs w:val="24"/>
        </w:rPr>
        <w:t xml:space="preserve">here were </w:t>
      </w:r>
      <w:r w:rsidR="00C579CF">
        <w:rPr>
          <w:rFonts w:ascii="Arial" w:hAnsi="Arial" w:cs="Arial"/>
          <w:sz w:val="24"/>
          <w:szCs w:val="24"/>
        </w:rPr>
        <w:t>no significant differences</w:t>
      </w:r>
      <w:r w:rsidRPr="00610A89">
        <w:rPr>
          <w:rFonts w:ascii="Arial" w:hAnsi="Arial" w:cs="Arial"/>
          <w:sz w:val="24"/>
          <w:szCs w:val="24"/>
        </w:rPr>
        <w:t xml:space="preserve"> between </w:t>
      </w:r>
      <w:r w:rsidR="007D7A71">
        <w:rPr>
          <w:rFonts w:ascii="Arial" w:hAnsi="Arial" w:cs="Arial"/>
          <w:sz w:val="24"/>
          <w:szCs w:val="24"/>
        </w:rPr>
        <w:t>PTA</w:t>
      </w:r>
      <w:r w:rsidRPr="00610A89">
        <w:rPr>
          <w:rFonts w:ascii="Arial" w:hAnsi="Arial" w:cs="Arial"/>
          <w:sz w:val="24"/>
          <w:szCs w:val="24"/>
        </w:rPr>
        <w:t xml:space="preserve"> and those that completed less or more than 10 sessions</w:t>
      </w:r>
      <w:r>
        <w:rPr>
          <w:rFonts w:ascii="Arial" w:hAnsi="Arial" w:cs="Arial"/>
          <w:sz w:val="24"/>
          <w:szCs w:val="24"/>
        </w:rPr>
        <w:t>,</w:t>
      </w:r>
      <w:r w:rsidRPr="00610A89">
        <w:rPr>
          <w:rFonts w:ascii="Arial" w:hAnsi="Arial" w:cs="Arial"/>
          <w:sz w:val="24"/>
          <w:szCs w:val="24"/>
        </w:rPr>
        <w:t xml:space="preserve"> t (38) = 0.86, p = .398: however, there were significant differences regarding t</w:t>
      </w:r>
      <w:r>
        <w:rPr>
          <w:rFonts w:ascii="Arial" w:hAnsi="Arial" w:cs="Arial"/>
          <w:sz w:val="24"/>
          <w:szCs w:val="24"/>
        </w:rPr>
        <w:t xml:space="preserve">he </w:t>
      </w:r>
      <w:r w:rsidR="007D7A71">
        <w:rPr>
          <w:rFonts w:ascii="Arial" w:hAnsi="Arial" w:cs="Arial"/>
          <w:sz w:val="24"/>
          <w:szCs w:val="24"/>
        </w:rPr>
        <w:t>GM</w:t>
      </w:r>
      <w:r w:rsidRPr="00610A89">
        <w:rPr>
          <w:rFonts w:ascii="Arial" w:hAnsi="Arial" w:cs="Arial"/>
          <w:sz w:val="24"/>
          <w:szCs w:val="24"/>
        </w:rPr>
        <w:t xml:space="preserve"> scale</w:t>
      </w:r>
      <w:r>
        <w:rPr>
          <w:rFonts w:ascii="Arial" w:hAnsi="Arial" w:cs="Arial"/>
          <w:sz w:val="24"/>
          <w:szCs w:val="24"/>
        </w:rPr>
        <w:t>,</w:t>
      </w:r>
      <w:r w:rsidRPr="00610A89">
        <w:rPr>
          <w:rFonts w:ascii="Arial" w:hAnsi="Arial" w:cs="Arial"/>
          <w:sz w:val="24"/>
          <w:szCs w:val="24"/>
        </w:rPr>
        <w:t xml:space="preserve"> t (38) = -2.21, p = .033. The mean responsiveness level for those that completed 10 or less sessions was 2.65 (</w:t>
      </w:r>
      <w:proofErr w:type="spellStart"/>
      <w:r>
        <w:rPr>
          <w:rFonts w:ascii="Arial" w:hAnsi="Arial" w:cs="Arial"/>
          <w:sz w:val="24"/>
          <w:szCs w:val="24"/>
        </w:rPr>
        <w:t>sd</w:t>
      </w:r>
      <w:proofErr w:type="spellEnd"/>
      <w:r>
        <w:rPr>
          <w:rFonts w:ascii="Arial" w:hAnsi="Arial" w:cs="Arial"/>
          <w:sz w:val="24"/>
          <w:szCs w:val="24"/>
        </w:rPr>
        <w:t xml:space="preserve"> = </w:t>
      </w:r>
      <w:r w:rsidRPr="00610A89">
        <w:rPr>
          <w:rFonts w:ascii="Arial" w:hAnsi="Arial" w:cs="Arial"/>
          <w:sz w:val="24"/>
          <w:szCs w:val="24"/>
        </w:rPr>
        <w:t xml:space="preserve">0.71) and for those that </w:t>
      </w:r>
      <w:r>
        <w:rPr>
          <w:rFonts w:ascii="Arial" w:hAnsi="Arial" w:cs="Arial"/>
          <w:sz w:val="24"/>
          <w:szCs w:val="24"/>
        </w:rPr>
        <w:t xml:space="preserve">completed more than 10 sessions this figure was </w:t>
      </w:r>
      <w:r w:rsidRPr="00610A89">
        <w:rPr>
          <w:rFonts w:ascii="Arial" w:hAnsi="Arial" w:cs="Arial"/>
          <w:sz w:val="24"/>
          <w:szCs w:val="24"/>
        </w:rPr>
        <w:t>3.12 (</w:t>
      </w:r>
      <w:proofErr w:type="spellStart"/>
      <w:r>
        <w:rPr>
          <w:rFonts w:ascii="Arial" w:hAnsi="Arial" w:cs="Arial"/>
          <w:sz w:val="24"/>
          <w:szCs w:val="24"/>
        </w:rPr>
        <w:t>sd</w:t>
      </w:r>
      <w:proofErr w:type="spellEnd"/>
      <w:r>
        <w:rPr>
          <w:rFonts w:ascii="Arial" w:hAnsi="Arial" w:cs="Arial"/>
          <w:sz w:val="24"/>
          <w:szCs w:val="24"/>
        </w:rPr>
        <w:t xml:space="preserve"> = </w:t>
      </w:r>
      <w:r w:rsidRPr="00610A89">
        <w:rPr>
          <w:rFonts w:ascii="Arial" w:hAnsi="Arial" w:cs="Arial"/>
          <w:sz w:val="24"/>
          <w:szCs w:val="24"/>
        </w:rPr>
        <w:t>0.57)</w:t>
      </w:r>
      <w:r>
        <w:rPr>
          <w:rFonts w:ascii="Arial" w:hAnsi="Arial" w:cs="Arial"/>
          <w:sz w:val="24"/>
          <w:szCs w:val="24"/>
        </w:rPr>
        <w:t>.</w:t>
      </w:r>
    </w:p>
    <w:p w14:paraId="4C4B238D" w14:textId="240F115F" w:rsidR="00670AE7" w:rsidRDefault="00670AE7" w:rsidP="00670AE7">
      <w:pPr>
        <w:spacing w:line="480" w:lineRule="auto"/>
        <w:ind w:firstLine="720"/>
        <w:rPr>
          <w:rFonts w:ascii="Arial" w:hAnsi="Arial" w:cs="Arial"/>
          <w:sz w:val="24"/>
          <w:szCs w:val="24"/>
        </w:rPr>
      </w:pPr>
      <w:r w:rsidRPr="00610A89">
        <w:rPr>
          <w:rFonts w:ascii="Arial" w:hAnsi="Arial" w:cs="Arial"/>
          <w:sz w:val="24"/>
          <w:szCs w:val="24"/>
        </w:rPr>
        <w:t xml:space="preserve">To further explore the relationship between </w:t>
      </w:r>
      <w:r w:rsidR="007D7A71">
        <w:rPr>
          <w:rFonts w:ascii="Arial" w:hAnsi="Arial" w:cs="Arial"/>
          <w:sz w:val="24"/>
          <w:szCs w:val="24"/>
        </w:rPr>
        <w:t>GM</w:t>
      </w:r>
      <w:r w:rsidRPr="00610A89">
        <w:rPr>
          <w:rFonts w:ascii="Arial" w:hAnsi="Arial" w:cs="Arial"/>
          <w:sz w:val="24"/>
          <w:szCs w:val="24"/>
        </w:rPr>
        <w:t xml:space="preserve"> and </w:t>
      </w:r>
      <w:r>
        <w:rPr>
          <w:rFonts w:ascii="Arial" w:hAnsi="Arial" w:cs="Arial"/>
          <w:sz w:val="24"/>
          <w:szCs w:val="24"/>
        </w:rPr>
        <w:t xml:space="preserve">LOT1 </w:t>
      </w:r>
      <w:r w:rsidRPr="00610A89">
        <w:rPr>
          <w:rFonts w:ascii="Arial" w:hAnsi="Arial" w:cs="Arial"/>
          <w:sz w:val="24"/>
          <w:szCs w:val="24"/>
        </w:rPr>
        <w:t xml:space="preserve">a binary logistic regression analysis was carried out. </w:t>
      </w:r>
      <w:r>
        <w:rPr>
          <w:rFonts w:ascii="Arial" w:hAnsi="Arial" w:cs="Arial"/>
          <w:sz w:val="24"/>
          <w:szCs w:val="24"/>
        </w:rPr>
        <w:t xml:space="preserve">Results suggest that </w:t>
      </w:r>
      <w:r w:rsidR="007D7A71">
        <w:rPr>
          <w:rFonts w:ascii="Arial" w:hAnsi="Arial" w:cs="Arial"/>
          <w:sz w:val="24"/>
          <w:szCs w:val="24"/>
        </w:rPr>
        <w:t>GM</w:t>
      </w:r>
      <w:r w:rsidRPr="00610A89">
        <w:rPr>
          <w:rFonts w:ascii="Arial" w:hAnsi="Arial" w:cs="Arial"/>
          <w:sz w:val="24"/>
          <w:szCs w:val="24"/>
        </w:rPr>
        <w:t xml:space="preserve"> </w:t>
      </w:r>
      <w:r>
        <w:rPr>
          <w:rFonts w:ascii="Arial" w:hAnsi="Arial" w:cs="Arial"/>
          <w:sz w:val="24"/>
          <w:szCs w:val="24"/>
        </w:rPr>
        <w:t>is a</w:t>
      </w:r>
      <w:r w:rsidRPr="00610A89">
        <w:rPr>
          <w:rFonts w:ascii="Arial" w:hAnsi="Arial" w:cs="Arial"/>
          <w:sz w:val="24"/>
          <w:szCs w:val="24"/>
        </w:rPr>
        <w:t xml:space="preserve"> predictor </w:t>
      </w:r>
      <w:r>
        <w:rPr>
          <w:rFonts w:ascii="Arial" w:hAnsi="Arial" w:cs="Arial"/>
          <w:sz w:val="24"/>
          <w:szCs w:val="24"/>
        </w:rPr>
        <w:t xml:space="preserve">of length of therapy; </w:t>
      </w:r>
      <w:r w:rsidRPr="00610A89">
        <w:rPr>
          <w:rFonts w:ascii="Arial" w:hAnsi="Arial" w:cs="Arial"/>
          <w:sz w:val="24"/>
          <w:szCs w:val="24"/>
        </w:rPr>
        <w:t>W² = 4.</w:t>
      </w:r>
      <w:r>
        <w:rPr>
          <w:rFonts w:ascii="Arial" w:hAnsi="Arial" w:cs="Arial"/>
          <w:sz w:val="24"/>
          <w:szCs w:val="24"/>
        </w:rPr>
        <w:t>093</w:t>
      </w:r>
      <w:r w:rsidRPr="00610A89">
        <w:rPr>
          <w:rFonts w:ascii="Arial" w:hAnsi="Arial" w:cs="Arial"/>
          <w:sz w:val="24"/>
          <w:szCs w:val="24"/>
        </w:rPr>
        <w:t xml:space="preserve">, </w:t>
      </w:r>
      <w:proofErr w:type="spellStart"/>
      <w:r w:rsidRPr="00610A89">
        <w:rPr>
          <w:rFonts w:ascii="Arial" w:hAnsi="Arial" w:cs="Arial"/>
          <w:sz w:val="24"/>
          <w:szCs w:val="24"/>
        </w:rPr>
        <w:t>df</w:t>
      </w:r>
      <w:proofErr w:type="spellEnd"/>
      <w:r w:rsidR="00F34C6C">
        <w:rPr>
          <w:rFonts w:ascii="Arial" w:hAnsi="Arial" w:cs="Arial"/>
          <w:sz w:val="24"/>
          <w:szCs w:val="24"/>
        </w:rPr>
        <w:t xml:space="preserve"> </w:t>
      </w:r>
      <w:r w:rsidRPr="00610A89">
        <w:rPr>
          <w:rFonts w:ascii="Arial" w:hAnsi="Arial" w:cs="Arial"/>
          <w:sz w:val="24"/>
          <w:szCs w:val="24"/>
        </w:rPr>
        <w:t>=</w:t>
      </w:r>
      <w:r w:rsidR="00F34C6C">
        <w:rPr>
          <w:rFonts w:ascii="Arial" w:hAnsi="Arial" w:cs="Arial"/>
          <w:sz w:val="24"/>
          <w:szCs w:val="24"/>
        </w:rPr>
        <w:t xml:space="preserve"> </w:t>
      </w:r>
      <w:r w:rsidRPr="00610A89">
        <w:rPr>
          <w:rFonts w:ascii="Arial" w:hAnsi="Arial" w:cs="Arial"/>
          <w:sz w:val="24"/>
          <w:szCs w:val="24"/>
        </w:rPr>
        <w:t>1, p</w:t>
      </w:r>
      <w:r w:rsidR="00F34C6C">
        <w:rPr>
          <w:rFonts w:ascii="Arial" w:hAnsi="Arial" w:cs="Arial"/>
          <w:sz w:val="24"/>
          <w:szCs w:val="24"/>
        </w:rPr>
        <w:t xml:space="preserve"> </w:t>
      </w:r>
      <w:r w:rsidRPr="00610A89">
        <w:rPr>
          <w:rFonts w:ascii="Arial" w:hAnsi="Arial" w:cs="Arial"/>
          <w:sz w:val="24"/>
          <w:szCs w:val="24"/>
        </w:rPr>
        <w:t xml:space="preserve">= .043. The amount of variance in whether people stay in therapy longer explained by responsiveness </w:t>
      </w:r>
      <w:r w:rsidRPr="00610A89">
        <w:rPr>
          <w:rFonts w:ascii="Arial" w:hAnsi="Arial" w:cs="Arial"/>
          <w:sz w:val="24"/>
          <w:szCs w:val="24"/>
        </w:rPr>
        <w:lastRenderedPageBreak/>
        <w:t>was 15.</w:t>
      </w:r>
      <w:r>
        <w:rPr>
          <w:rFonts w:ascii="Arial" w:hAnsi="Arial" w:cs="Arial"/>
          <w:sz w:val="24"/>
          <w:szCs w:val="24"/>
        </w:rPr>
        <w:t>5</w:t>
      </w:r>
      <w:r w:rsidRPr="00610A89">
        <w:rPr>
          <w:rFonts w:ascii="Arial" w:hAnsi="Arial" w:cs="Arial"/>
          <w:sz w:val="24"/>
          <w:szCs w:val="24"/>
        </w:rPr>
        <w:t>%. The odds of people being in more than 10 sessions related to responsiveness was 3.</w:t>
      </w:r>
      <w:r>
        <w:rPr>
          <w:rFonts w:ascii="Arial" w:hAnsi="Arial" w:cs="Arial"/>
          <w:sz w:val="24"/>
          <w:szCs w:val="24"/>
        </w:rPr>
        <w:t>176 Exp(b) and was correctly predicted 67.5% of the time</w:t>
      </w:r>
      <w:r w:rsidRPr="00610A89">
        <w:rPr>
          <w:rFonts w:ascii="Arial" w:hAnsi="Arial" w:cs="Arial"/>
          <w:sz w:val="24"/>
          <w:szCs w:val="24"/>
        </w:rPr>
        <w:t xml:space="preserve">. </w:t>
      </w:r>
      <w:r>
        <w:rPr>
          <w:rFonts w:ascii="Arial" w:hAnsi="Arial" w:cs="Arial"/>
          <w:sz w:val="24"/>
          <w:szCs w:val="24"/>
        </w:rPr>
        <w:t xml:space="preserve">This suggests that for each unit increase in </w:t>
      </w:r>
      <w:r w:rsidR="007D7A71">
        <w:rPr>
          <w:rFonts w:ascii="Arial" w:hAnsi="Arial" w:cs="Arial"/>
          <w:sz w:val="24"/>
          <w:szCs w:val="24"/>
        </w:rPr>
        <w:t>GM</w:t>
      </w:r>
      <w:r>
        <w:rPr>
          <w:rFonts w:ascii="Arial" w:hAnsi="Arial" w:cs="Arial"/>
          <w:sz w:val="24"/>
          <w:szCs w:val="24"/>
        </w:rPr>
        <w:t xml:space="preserve"> the probability of remaining in therapy for more than 10 sessions is higher by a factor of 3.176 (1.037- 9.726 at 95% Confidence Interval; CI).</w:t>
      </w:r>
    </w:p>
    <w:p w14:paraId="799FA552" w14:textId="4A0A45A1" w:rsidR="00670AE7" w:rsidRDefault="00670AE7" w:rsidP="00670AE7">
      <w:pPr>
        <w:spacing w:line="480" w:lineRule="auto"/>
        <w:ind w:firstLine="720"/>
        <w:rPr>
          <w:rFonts w:ascii="Arial" w:hAnsi="Arial" w:cs="Arial"/>
          <w:b/>
          <w:sz w:val="24"/>
          <w:szCs w:val="24"/>
        </w:rPr>
      </w:pPr>
      <w:r w:rsidRPr="00B37559">
        <w:rPr>
          <w:rFonts w:ascii="Arial" w:hAnsi="Arial" w:cs="Arial"/>
          <w:b/>
          <w:sz w:val="24"/>
          <w:szCs w:val="24"/>
        </w:rPr>
        <w:t xml:space="preserve">From the above </w:t>
      </w:r>
      <w:r>
        <w:rPr>
          <w:rFonts w:ascii="Arial" w:hAnsi="Arial" w:cs="Arial"/>
          <w:b/>
          <w:sz w:val="24"/>
          <w:szCs w:val="24"/>
        </w:rPr>
        <w:t>findings</w:t>
      </w:r>
      <w:r w:rsidRPr="00B37559">
        <w:rPr>
          <w:rFonts w:ascii="Arial" w:hAnsi="Arial" w:cs="Arial"/>
          <w:b/>
          <w:sz w:val="24"/>
          <w:szCs w:val="24"/>
        </w:rPr>
        <w:t xml:space="preserve"> there is some support for the second hypothesis</w:t>
      </w:r>
      <w:r>
        <w:rPr>
          <w:rFonts w:ascii="Arial" w:hAnsi="Arial" w:cs="Arial"/>
          <w:b/>
          <w:sz w:val="24"/>
          <w:szCs w:val="24"/>
        </w:rPr>
        <w:t>,</w:t>
      </w:r>
      <w:r w:rsidRPr="00B37559">
        <w:rPr>
          <w:rFonts w:ascii="Arial" w:hAnsi="Arial" w:cs="Arial"/>
          <w:b/>
          <w:sz w:val="24"/>
          <w:szCs w:val="24"/>
        </w:rPr>
        <w:t xml:space="preserve"> i.e. as measured by </w:t>
      </w:r>
      <w:r w:rsidR="007D7A71">
        <w:rPr>
          <w:rFonts w:ascii="Arial" w:hAnsi="Arial" w:cs="Arial"/>
          <w:b/>
          <w:sz w:val="24"/>
          <w:szCs w:val="24"/>
        </w:rPr>
        <w:t>GM</w:t>
      </w:r>
      <w:r w:rsidRPr="00B37559">
        <w:rPr>
          <w:rFonts w:ascii="Arial" w:hAnsi="Arial" w:cs="Arial"/>
          <w:b/>
          <w:sz w:val="24"/>
          <w:szCs w:val="24"/>
        </w:rPr>
        <w:t xml:space="preserve">, the more responsive a therapist is towards a patient during the first session the more likely they are to remain in therapy for longer than 10 sessions. </w:t>
      </w:r>
      <w:r>
        <w:rPr>
          <w:rFonts w:ascii="Arial" w:hAnsi="Arial" w:cs="Arial"/>
          <w:b/>
          <w:sz w:val="24"/>
          <w:szCs w:val="24"/>
        </w:rPr>
        <w:t xml:space="preserve">No significant results were found for </w:t>
      </w:r>
      <w:r w:rsidR="007D7A71">
        <w:rPr>
          <w:rFonts w:ascii="Arial" w:hAnsi="Arial" w:cs="Arial"/>
          <w:b/>
          <w:sz w:val="24"/>
          <w:szCs w:val="24"/>
        </w:rPr>
        <w:t>PTA</w:t>
      </w:r>
      <w:r>
        <w:rPr>
          <w:rFonts w:ascii="Arial" w:hAnsi="Arial" w:cs="Arial"/>
          <w:b/>
          <w:sz w:val="24"/>
          <w:szCs w:val="24"/>
        </w:rPr>
        <w:t>.</w:t>
      </w:r>
    </w:p>
    <w:p w14:paraId="2E0C22B5" w14:textId="29B17748" w:rsidR="00C579CF" w:rsidRPr="006D6A64" w:rsidRDefault="00670AE7" w:rsidP="006D6A64">
      <w:pPr>
        <w:autoSpaceDE w:val="0"/>
        <w:autoSpaceDN w:val="0"/>
        <w:adjustRightInd w:val="0"/>
        <w:spacing w:after="0" w:line="480" w:lineRule="auto"/>
        <w:rPr>
          <w:rFonts w:ascii="Arial" w:hAnsi="Arial" w:cs="Arial"/>
          <w:b/>
          <w:sz w:val="24"/>
          <w:szCs w:val="24"/>
        </w:rPr>
      </w:pPr>
      <w:r>
        <w:rPr>
          <w:rFonts w:ascii="Arial" w:hAnsi="Arial" w:cs="Arial"/>
          <w:b/>
          <w:sz w:val="24"/>
          <w:szCs w:val="24"/>
        </w:rPr>
        <w:t xml:space="preserve">Hypothesis 3: The more responsive a therapist is during the first encounter the lower patients’ severity as measured by </w:t>
      </w:r>
      <w:r w:rsidRPr="00610A89">
        <w:rPr>
          <w:rFonts w:ascii="Arial" w:hAnsi="Arial" w:cs="Arial"/>
          <w:b/>
          <w:sz w:val="24"/>
          <w:szCs w:val="24"/>
        </w:rPr>
        <w:t>PHQ-9, GAD-7 and WSAS</w:t>
      </w:r>
      <w:r w:rsidR="006D6A64">
        <w:rPr>
          <w:rFonts w:ascii="Arial" w:hAnsi="Arial" w:cs="Arial"/>
          <w:b/>
          <w:sz w:val="24"/>
          <w:szCs w:val="24"/>
        </w:rPr>
        <w:t xml:space="preserve"> at their final session.</w:t>
      </w:r>
    </w:p>
    <w:p w14:paraId="56ED21C1" w14:textId="4709A8A8" w:rsidR="00670AE7" w:rsidRDefault="006D6A64" w:rsidP="00670AE7">
      <w:pPr>
        <w:spacing w:line="480" w:lineRule="auto"/>
        <w:ind w:firstLine="720"/>
        <w:rPr>
          <w:rFonts w:ascii="Arial" w:hAnsi="Arial" w:cs="Arial"/>
          <w:sz w:val="24"/>
          <w:szCs w:val="24"/>
        </w:rPr>
      </w:pPr>
      <w:r>
        <w:rPr>
          <w:rFonts w:ascii="Arial" w:hAnsi="Arial" w:cs="Arial"/>
          <w:sz w:val="24"/>
          <w:szCs w:val="24"/>
        </w:rPr>
        <w:t>Following scatter plot examination, b</w:t>
      </w:r>
      <w:r w:rsidR="00670AE7">
        <w:rPr>
          <w:rFonts w:ascii="Arial" w:hAnsi="Arial" w:cs="Arial"/>
          <w:sz w:val="24"/>
          <w:szCs w:val="24"/>
        </w:rPr>
        <w:t>ivariate</w:t>
      </w:r>
      <w:r w:rsidR="00670AE7" w:rsidRPr="00610A89">
        <w:rPr>
          <w:rFonts w:ascii="Arial" w:hAnsi="Arial" w:cs="Arial"/>
          <w:sz w:val="24"/>
          <w:szCs w:val="24"/>
        </w:rPr>
        <w:t xml:space="preserve"> correlations were carried out to</w:t>
      </w:r>
      <w:r>
        <w:rPr>
          <w:rFonts w:ascii="Arial" w:hAnsi="Arial" w:cs="Arial"/>
          <w:sz w:val="24"/>
          <w:szCs w:val="24"/>
        </w:rPr>
        <w:t xml:space="preserve"> </w:t>
      </w:r>
      <w:r w:rsidR="00670AE7">
        <w:rPr>
          <w:rFonts w:ascii="Arial" w:hAnsi="Arial" w:cs="Arial"/>
          <w:sz w:val="24"/>
          <w:szCs w:val="24"/>
        </w:rPr>
        <w:t>examine</w:t>
      </w:r>
      <w:r w:rsidR="00670AE7" w:rsidRPr="00610A89">
        <w:rPr>
          <w:rFonts w:ascii="Arial" w:hAnsi="Arial" w:cs="Arial"/>
          <w:sz w:val="24"/>
          <w:szCs w:val="24"/>
        </w:rPr>
        <w:t xml:space="preserve"> any </w:t>
      </w:r>
      <w:r w:rsidR="00F4724F">
        <w:rPr>
          <w:rFonts w:ascii="Arial" w:hAnsi="Arial" w:cs="Arial"/>
          <w:sz w:val="24"/>
          <w:szCs w:val="24"/>
        </w:rPr>
        <w:t xml:space="preserve">significant </w:t>
      </w:r>
      <w:r w:rsidR="00670AE7" w:rsidRPr="00610A89">
        <w:rPr>
          <w:rFonts w:ascii="Arial" w:hAnsi="Arial" w:cs="Arial"/>
          <w:sz w:val="24"/>
          <w:szCs w:val="24"/>
        </w:rPr>
        <w:t>relationships that existed between the o</w:t>
      </w:r>
      <w:r w:rsidR="00670AE7">
        <w:rPr>
          <w:rFonts w:ascii="Arial" w:hAnsi="Arial" w:cs="Arial"/>
          <w:sz w:val="24"/>
          <w:szCs w:val="24"/>
        </w:rPr>
        <w:t>utcome measures (</w:t>
      </w:r>
      <w:r w:rsidR="00670AE7" w:rsidRPr="00610A89">
        <w:rPr>
          <w:rFonts w:ascii="Arial" w:hAnsi="Arial" w:cs="Arial"/>
          <w:sz w:val="24"/>
          <w:szCs w:val="24"/>
        </w:rPr>
        <w:t>PHQ-9</w:t>
      </w:r>
      <w:r w:rsidR="00670AE7">
        <w:rPr>
          <w:rFonts w:ascii="Arial" w:hAnsi="Arial" w:cs="Arial"/>
          <w:sz w:val="24"/>
          <w:szCs w:val="24"/>
        </w:rPr>
        <w:t xml:space="preserve"> 2</w:t>
      </w:r>
      <w:r w:rsidR="00670AE7" w:rsidRPr="00610A89">
        <w:rPr>
          <w:rFonts w:ascii="Arial" w:hAnsi="Arial" w:cs="Arial"/>
          <w:sz w:val="24"/>
          <w:szCs w:val="24"/>
        </w:rPr>
        <w:t>, GAD-7</w:t>
      </w:r>
      <w:r w:rsidR="00670AE7">
        <w:rPr>
          <w:rFonts w:ascii="Arial" w:hAnsi="Arial" w:cs="Arial"/>
          <w:sz w:val="24"/>
          <w:szCs w:val="24"/>
        </w:rPr>
        <w:t xml:space="preserve"> 2</w:t>
      </w:r>
      <w:r w:rsidR="00670AE7" w:rsidRPr="00610A89">
        <w:rPr>
          <w:rFonts w:ascii="Arial" w:hAnsi="Arial" w:cs="Arial"/>
          <w:sz w:val="24"/>
          <w:szCs w:val="24"/>
        </w:rPr>
        <w:t xml:space="preserve"> and WSAS</w:t>
      </w:r>
      <w:r w:rsidR="00670AE7">
        <w:rPr>
          <w:rFonts w:ascii="Arial" w:hAnsi="Arial" w:cs="Arial"/>
          <w:sz w:val="24"/>
          <w:szCs w:val="24"/>
        </w:rPr>
        <w:t xml:space="preserve"> 2</w:t>
      </w:r>
      <w:r w:rsidR="00670AE7" w:rsidRPr="00610A89">
        <w:rPr>
          <w:rFonts w:ascii="Arial" w:hAnsi="Arial" w:cs="Arial"/>
          <w:sz w:val="24"/>
          <w:szCs w:val="24"/>
        </w:rPr>
        <w:t xml:space="preserve">) and the </w:t>
      </w:r>
      <w:r w:rsidR="00670AE7">
        <w:rPr>
          <w:rFonts w:ascii="Arial" w:hAnsi="Arial" w:cs="Arial"/>
          <w:sz w:val="24"/>
          <w:szCs w:val="24"/>
        </w:rPr>
        <w:t xml:space="preserve">continuous </w:t>
      </w:r>
      <w:r w:rsidR="00670AE7" w:rsidRPr="00610A89">
        <w:rPr>
          <w:rFonts w:ascii="Arial" w:hAnsi="Arial" w:cs="Arial"/>
          <w:sz w:val="24"/>
          <w:szCs w:val="24"/>
        </w:rPr>
        <w:t xml:space="preserve">independent variables of </w:t>
      </w:r>
      <w:r w:rsidR="007D7A71">
        <w:rPr>
          <w:rFonts w:ascii="Arial" w:hAnsi="Arial" w:cs="Arial"/>
          <w:sz w:val="24"/>
          <w:szCs w:val="24"/>
        </w:rPr>
        <w:t>GM</w:t>
      </w:r>
      <w:r w:rsidR="00670AE7">
        <w:rPr>
          <w:rFonts w:ascii="Arial" w:hAnsi="Arial" w:cs="Arial"/>
          <w:sz w:val="24"/>
          <w:szCs w:val="24"/>
        </w:rPr>
        <w:t xml:space="preserve"> and </w:t>
      </w:r>
      <w:r w:rsidR="007D7A71">
        <w:rPr>
          <w:rFonts w:ascii="Arial" w:hAnsi="Arial" w:cs="Arial"/>
          <w:sz w:val="24"/>
          <w:szCs w:val="24"/>
        </w:rPr>
        <w:t>PTA</w:t>
      </w:r>
      <w:r>
        <w:rPr>
          <w:rFonts w:ascii="Arial" w:hAnsi="Arial" w:cs="Arial"/>
          <w:sz w:val="24"/>
          <w:szCs w:val="24"/>
        </w:rPr>
        <w:t>. No significant associations</w:t>
      </w:r>
      <w:r w:rsidR="00670AE7">
        <w:rPr>
          <w:rFonts w:ascii="Arial" w:hAnsi="Arial" w:cs="Arial"/>
          <w:sz w:val="24"/>
          <w:szCs w:val="24"/>
        </w:rPr>
        <w:t xml:space="preserve"> were found for </w:t>
      </w:r>
      <w:r w:rsidR="007D7A71">
        <w:rPr>
          <w:rFonts w:ascii="Arial" w:hAnsi="Arial" w:cs="Arial"/>
          <w:sz w:val="24"/>
          <w:szCs w:val="24"/>
        </w:rPr>
        <w:t>PTA</w:t>
      </w:r>
      <w:r>
        <w:rPr>
          <w:rFonts w:ascii="Arial" w:hAnsi="Arial" w:cs="Arial"/>
          <w:sz w:val="24"/>
          <w:szCs w:val="24"/>
        </w:rPr>
        <w:t xml:space="preserve"> with any of the outcome measure</w:t>
      </w:r>
      <w:r w:rsidR="0052148D">
        <w:rPr>
          <w:rFonts w:ascii="Arial" w:hAnsi="Arial" w:cs="Arial"/>
          <w:sz w:val="24"/>
          <w:szCs w:val="24"/>
        </w:rPr>
        <w:t>s or GM and PHQ-9 2 and GAD-7 2. A</w:t>
      </w:r>
      <w:r w:rsidR="00670AE7">
        <w:rPr>
          <w:rFonts w:ascii="Arial" w:hAnsi="Arial" w:cs="Arial"/>
          <w:sz w:val="24"/>
          <w:szCs w:val="24"/>
        </w:rPr>
        <w:t xml:space="preserve"> weak, negative, statistically significant correlation was found for </w:t>
      </w:r>
      <w:r w:rsidR="007D7A71">
        <w:rPr>
          <w:rFonts w:ascii="Arial" w:hAnsi="Arial" w:cs="Arial"/>
          <w:sz w:val="24"/>
          <w:szCs w:val="24"/>
        </w:rPr>
        <w:t>GM</w:t>
      </w:r>
      <w:r w:rsidR="00670AE7">
        <w:rPr>
          <w:rFonts w:ascii="Arial" w:hAnsi="Arial" w:cs="Arial"/>
          <w:sz w:val="24"/>
          <w:szCs w:val="24"/>
        </w:rPr>
        <w:t xml:space="preserve"> and WSAS 2:</w:t>
      </w:r>
      <w:r w:rsidR="00670AE7" w:rsidRPr="00610A89">
        <w:rPr>
          <w:rFonts w:ascii="Arial" w:hAnsi="Arial" w:cs="Arial"/>
          <w:sz w:val="24"/>
          <w:szCs w:val="24"/>
        </w:rPr>
        <w:t xml:space="preserve"> r= -0.288, n= 39, p=.038</w:t>
      </w:r>
      <w:r w:rsidR="00670AE7">
        <w:rPr>
          <w:rFonts w:ascii="Arial" w:hAnsi="Arial" w:cs="Arial"/>
          <w:sz w:val="24"/>
          <w:szCs w:val="24"/>
        </w:rPr>
        <w:t xml:space="preserve">, one-tailed. </w:t>
      </w:r>
    </w:p>
    <w:p w14:paraId="6234BB28" w14:textId="42114C58" w:rsidR="00670AE7" w:rsidRDefault="00670AE7" w:rsidP="00670AE7">
      <w:pPr>
        <w:spacing w:line="480" w:lineRule="auto"/>
        <w:rPr>
          <w:rFonts w:ascii="Arial" w:hAnsi="Arial" w:cs="Arial"/>
          <w:sz w:val="24"/>
          <w:szCs w:val="24"/>
        </w:rPr>
      </w:pPr>
      <w:r>
        <w:rPr>
          <w:rFonts w:ascii="Arial" w:hAnsi="Arial" w:cs="Arial"/>
          <w:sz w:val="24"/>
          <w:szCs w:val="24"/>
        </w:rPr>
        <w:tab/>
        <w:t>Linear regression analysis was performed to consider whether responsiveness (</w:t>
      </w:r>
      <w:r w:rsidR="007D7A71">
        <w:rPr>
          <w:rFonts w:ascii="Arial" w:hAnsi="Arial" w:cs="Arial"/>
          <w:sz w:val="24"/>
          <w:szCs w:val="24"/>
        </w:rPr>
        <w:t>GM</w:t>
      </w:r>
      <w:r>
        <w:rPr>
          <w:rFonts w:ascii="Arial" w:hAnsi="Arial" w:cs="Arial"/>
          <w:sz w:val="24"/>
          <w:szCs w:val="24"/>
        </w:rPr>
        <w:t xml:space="preserve">) could predict outcomes linked to impairment in work and social functioning as measured by the WSAS. To make decisions regarding which variables needed to be controlled for in the model, independent sample t- tests were carried out for the categorical variables of treatment type, gender, </w:t>
      </w:r>
      <w:r>
        <w:rPr>
          <w:rFonts w:ascii="Arial" w:hAnsi="Arial" w:cs="Arial"/>
          <w:sz w:val="24"/>
          <w:szCs w:val="24"/>
        </w:rPr>
        <w:lastRenderedPageBreak/>
        <w:t>ethnicity and employment status considering any differences between groups regarding WSAS 2 scores. No significant differences were found for treatment type, ethnicity or sex with p values ranging from .083 to .980. S</w:t>
      </w:r>
      <w:r w:rsidRPr="00610A89">
        <w:rPr>
          <w:rFonts w:ascii="Arial" w:hAnsi="Arial" w:cs="Arial"/>
          <w:sz w:val="24"/>
          <w:szCs w:val="24"/>
        </w:rPr>
        <w:t xml:space="preserve">ignificant relationships were found between employment status and </w:t>
      </w:r>
      <w:r>
        <w:rPr>
          <w:rFonts w:ascii="Arial" w:hAnsi="Arial" w:cs="Arial"/>
          <w:sz w:val="24"/>
          <w:szCs w:val="24"/>
        </w:rPr>
        <w:t xml:space="preserve">post treatment </w:t>
      </w:r>
      <w:r w:rsidRPr="00610A89">
        <w:rPr>
          <w:rFonts w:ascii="Arial" w:hAnsi="Arial" w:cs="Arial"/>
          <w:sz w:val="24"/>
          <w:szCs w:val="24"/>
        </w:rPr>
        <w:t>severity with those not in paid employment ex</w:t>
      </w:r>
      <w:r>
        <w:rPr>
          <w:rFonts w:ascii="Arial" w:hAnsi="Arial" w:cs="Arial"/>
          <w:sz w:val="24"/>
          <w:szCs w:val="24"/>
        </w:rPr>
        <w:t xml:space="preserve">periencing higher </w:t>
      </w:r>
      <w:r w:rsidRPr="00610A89">
        <w:rPr>
          <w:rFonts w:ascii="Arial" w:hAnsi="Arial" w:cs="Arial"/>
          <w:sz w:val="24"/>
          <w:szCs w:val="24"/>
        </w:rPr>
        <w:t>impairment in functioning</w:t>
      </w:r>
      <w:r>
        <w:rPr>
          <w:rFonts w:ascii="Arial" w:hAnsi="Arial" w:cs="Arial"/>
          <w:sz w:val="24"/>
          <w:szCs w:val="24"/>
        </w:rPr>
        <w:t>,</w:t>
      </w:r>
      <w:r w:rsidRPr="00610A89">
        <w:rPr>
          <w:rFonts w:ascii="Arial" w:hAnsi="Arial" w:cs="Arial"/>
          <w:sz w:val="24"/>
          <w:szCs w:val="24"/>
        </w:rPr>
        <w:t xml:space="preserve"> t (37) = -2.216, p = .033</w:t>
      </w:r>
      <w:r>
        <w:rPr>
          <w:rFonts w:ascii="Arial" w:hAnsi="Arial" w:cs="Arial"/>
          <w:sz w:val="24"/>
          <w:szCs w:val="24"/>
        </w:rPr>
        <w:t xml:space="preserve">, as measured by the </w:t>
      </w:r>
      <w:r w:rsidRPr="00610A89">
        <w:rPr>
          <w:rFonts w:ascii="Arial" w:hAnsi="Arial" w:cs="Arial"/>
          <w:sz w:val="24"/>
          <w:szCs w:val="24"/>
        </w:rPr>
        <w:t>WSAS</w:t>
      </w:r>
      <w:r>
        <w:rPr>
          <w:rFonts w:ascii="Arial" w:hAnsi="Arial" w:cs="Arial"/>
          <w:sz w:val="24"/>
          <w:szCs w:val="24"/>
        </w:rPr>
        <w:t xml:space="preserve"> and so employment status was controlled for in the regression. </w:t>
      </w:r>
    </w:p>
    <w:p w14:paraId="1BFCE9C4" w14:textId="056A12CE" w:rsidR="00670AE7" w:rsidRDefault="00670AE7" w:rsidP="00670AE7">
      <w:pPr>
        <w:spacing w:line="480" w:lineRule="auto"/>
        <w:ind w:firstLine="720"/>
        <w:rPr>
          <w:rFonts w:ascii="Arial" w:hAnsi="Arial" w:cs="Arial"/>
          <w:sz w:val="24"/>
          <w:szCs w:val="24"/>
        </w:rPr>
      </w:pPr>
      <w:r>
        <w:rPr>
          <w:rFonts w:ascii="Arial" w:hAnsi="Arial" w:cs="Arial"/>
          <w:sz w:val="24"/>
          <w:szCs w:val="24"/>
        </w:rPr>
        <w:t>Bivariate correlations found no significant relationship between the continuous variable of age and post treatment severity as measured by the WSAS 2, p = .649. Significant correlations existed for pre and post WSAS scores (r = 0.526, p= .001). As a result of this; pre-treatment severity as measured by WSAS was controlled for in the model. In summary, pre-treatment severity and employment status were included in the model. The assumptions of sufficient sample size, normality, homoscedasticity, linear relationships and multi-collinearity were all met (Append</w:t>
      </w:r>
      <w:r w:rsidR="00FF41CF">
        <w:rPr>
          <w:rFonts w:ascii="Arial" w:hAnsi="Arial" w:cs="Arial"/>
          <w:sz w:val="24"/>
          <w:szCs w:val="24"/>
        </w:rPr>
        <w:t>ix J</w:t>
      </w:r>
      <w:r>
        <w:rPr>
          <w:rFonts w:ascii="Arial" w:hAnsi="Arial" w:cs="Arial"/>
          <w:sz w:val="24"/>
          <w:szCs w:val="24"/>
        </w:rPr>
        <w:t xml:space="preserve">). </w:t>
      </w:r>
    </w:p>
    <w:p w14:paraId="50A0BDD3" w14:textId="29DB858B" w:rsidR="00670AE7" w:rsidRDefault="00670AE7" w:rsidP="00670AE7">
      <w:pPr>
        <w:spacing w:line="480" w:lineRule="auto"/>
        <w:ind w:firstLine="720"/>
        <w:rPr>
          <w:rFonts w:ascii="Arial" w:hAnsi="Arial" w:cs="Arial"/>
          <w:sz w:val="24"/>
          <w:szCs w:val="24"/>
        </w:rPr>
      </w:pPr>
      <w:r w:rsidRPr="00610A89">
        <w:rPr>
          <w:rFonts w:ascii="Arial" w:hAnsi="Arial" w:cs="Arial"/>
          <w:sz w:val="24"/>
          <w:szCs w:val="24"/>
        </w:rPr>
        <w:t xml:space="preserve">The regression model </w:t>
      </w:r>
      <w:r>
        <w:rPr>
          <w:rFonts w:ascii="Arial" w:hAnsi="Arial" w:cs="Arial"/>
          <w:sz w:val="24"/>
          <w:szCs w:val="24"/>
        </w:rPr>
        <w:t>wa</w:t>
      </w:r>
      <w:r w:rsidRPr="00610A89">
        <w:rPr>
          <w:rFonts w:ascii="Arial" w:hAnsi="Arial" w:cs="Arial"/>
          <w:sz w:val="24"/>
          <w:szCs w:val="24"/>
        </w:rPr>
        <w:t>s significant</w:t>
      </w:r>
      <w:r>
        <w:rPr>
          <w:rFonts w:ascii="Arial" w:hAnsi="Arial" w:cs="Arial"/>
          <w:sz w:val="24"/>
          <w:szCs w:val="24"/>
        </w:rPr>
        <w:t>,</w:t>
      </w:r>
      <w:r w:rsidRPr="00610A89">
        <w:rPr>
          <w:rFonts w:ascii="Arial" w:hAnsi="Arial" w:cs="Arial"/>
          <w:sz w:val="24"/>
          <w:szCs w:val="24"/>
        </w:rPr>
        <w:t xml:space="preserve"> F(3,35) = 9.237; p= ≤ .001</w:t>
      </w:r>
      <w:r>
        <w:rPr>
          <w:rFonts w:ascii="Arial" w:hAnsi="Arial" w:cs="Arial"/>
          <w:sz w:val="24"/>
          <w:szCs w:val="24"/>
        </w:rPr>
        <w:t>.</w:t>
      </w:r>
      <w:r w:rsidRPr="00F84B0D">
        <w:rPr>
          <w:rFonts w:ascii="Arial" w:hAnsi="Arial" w:cs="Arial"/>
          <w:sz w:val="24"/>
          <w:szCs w:val="24"/>
        </w:rPr>
        <w:t xml:space="preserve"> </w:t>
      </w:r>
      <w:r w:rsidRPr="00610A89">
        <w:rPr>
          <w:rFonts w:ascii="Arial" w:hAnsi="Arial" w:cs="Arial"/>
          <w:sz w:val="24"/>
          <w:szCs w:val="24"/>
        </w:rPr>
        <w:t>Together the independent variables explained 44.2% of the variance in outcome (</w:t>
      </w:r>
      <w:r>
        <w:rPr>
          <w:rFonts w:ascii="Arial" w:hAnsi="Arial" w:cs="Arial"/>
          <w:sz w:val="24"/>
          <w:szCs w:val="24"/>
        </w:rPr>
        <w:t>R²</w:t>
      </w:r>
      <w:r w:rsidRPr="00610A89">
        <w:rPr>
          <w:rFonts w:ascii="Arial" w:hAnsi="Arial" w:cs="Arial"/>
          <w:sz w:val="24"/>
          <w:szCs w:val="24"/>
        </w:rPr>
        <w:t xml:space="preserve"> = 0.442).</w:t>
      </w:r>
      <w:r>
        <w:rPr>
          <w:rFonts w:ascii="Arial" w:hAnsi="Arial" w:cs="Arial"/>
          <w:sz w:val="24"/>
          <w:szCs w:val="24"/>
        </w:rPr>
        <w:t xml:space="preserve"> </w:t>
      </w:r>
      <w:r w:rsidRPr="00610A89">
        <w:rPr>
          <w:rFonts w:ascii="Arial" w:hAnsi="Arial" w:cs="Arial"/>
          <w:sz w:val="24"/>
          <w:szCs w:val="24"/>
        </w:rPr>
        <w:t>Both pre- treatment WSAS score (p = ≤.001) and responsiveness</w:t>
      </w:r>
      <w:r w:rsidR="00C345DC">
        <w:rPr>
          <w:rFonts w:ascii="Arial" w:hAnsi="Arial" w:cs="Arial"/>
          <w:sz w:val="24"/>
          <w:szCs w:val="24"/>
        </w:rPr>
        <w:t xml:space="preserve"> (</w:t>
      </w:r>
      <w:r w:rsidR="007D7A71">
        <w:rPr>
          <w:rFonts w:ascii="Arial" w:hAnsi="Arial" w:cs="Arial"/>
          <w:sz w:val="24"/>
          <w:szCs w:val="24"/>
        </w:rPr>
        <w:t>GM</w:t>
      </w:r>
      <w:r w:rsidR="00C345DC">
        <w:rPr>
          <w:rFonts w:ascii="Arial" w:hAnsi="Arial" w:cs="Arial"/>
          <w:sz w:val="24"/>
          <w:szCs w:val="24"/>
        </w:rPr>
        <w:t>)</w:t>
      </w:r>
      <w:r w:rsidRPr="00610A89">
        <w:rPr>
          <w:rFonts w:ascii="Arial" w:hAnsi="Arial" w:cs="Arial"/>
          <w:sz w:val="24"/>
          <w:szCs w:val="24"/>
        </w:rPr>
        <w:t xml:space="preserve"> (p = .011) were significant predictors of outcome. Employment status was not found to be a significant predictor. Standardized Beta co-</w:t>
      </w:r>
      <w:proofErr w:type="spellStart"/>
      <w:r w:rsidRPr="00610A89">
        <w:rPr>
          <w:rFonts w:ascii="Arial" w:hAnsi="Arial" w:cs="Arial"/>
          <w:sz w:val="24"/>
          <w:szCs w:val="24"/>
        </w:rPr>
        <w:t>efficients</w:t>
      </w:r>
      <w:proofErr w:type="spellEnd"/>
      <w:r w:rsidRPr="00610A89">
        <w:rPr>
          <w:rFonts w:ascii="Arial" w:hAnsi="Arial" w:cs="Arial"/>
          <w:sz w:val="24"/>
          <w:szCs w:val="24"/>
        </w:rPr>
        <w:t xml:space="preserve"> suggest that the biggest predictor of outcome is pre-treatment WSAS score (standardized beta co-efficient = 0.502) followed by therapist responsiveness (-</w:t>
      </w:r>
      <w:r w:rsidR="00F34C6C">
        <w:rPr>
          <w:rFonts w:ascii="Arial" w:hAnsi="Arial" w:cs="Arial"/>
          <w:sz w:val="24"/>
          <w:szCs w:val="24"/>
        </w:rPr>
        <w:t>0</w:t>
      </w:r>
      <w:r w:rsidRPr="00610A89">
        <w:rPr>
          <w:rFonts w:ascii="Arial" w:hAnsi="Arial" w:cs="Arial"/>
          <w:sz w:val="24"/>
          <w:szCs w:val="24"/>
        </w:rPr>
        <w:t>.340)</w:t>
      </w:r>
      <w:r>
        <w:rPr>
          <w:rFonts w:ascii="Arial" w:hAnsi="Arial" w:cs="Arial"/>
          <w:sz w:val="24"/>
          <w:szCs w:val="24"/>
        </w:rPr>
        <w:t xml:space="preserve">. </w:t>
      </w:r>
      <w:r w:rsidRPr="00610A89">
        <w:rPr>
          <w:rFonts w:ascii="Arial" w:hAnsi="Arial" w:cs="Arial"/>
          <w:sz w:val="24"/>
          <w:szCs w:val="24"/>
        </w:rPr>
        <w:t xml:space="preserve">The negative standardized beta- coefficient value for responsiveness </w:t>
      </w:r>
      <w:r>
        <w:rPr>
          <w:rFonts w:ascii="Arial" w:hAnsi="Arial" w:cs="Arial"/>
          <w:sz w:val="24"/>
          <w:szCs w:val="24"/>
        </w:rPr>
        <w:t>indicates</w:t>
      </w:r>
      <w:r w:rsidRPr="00610A89">
        <w:rPr>
          <w:rFonts w:ascii="Arial" w:hAnsi="Arial" w:cs="Arial"/>
          <w:sz w:val="24"/>
          <w:szCs w:val="24"/>
        </w:rPr>
        <w:t xml:space="preserve"> the more responsive the therapist, the lower the score on the WSAS</w:t>
      </w:r>
      <w:r>
        <w:rPr>
          <w:rFonts w:ascii="Arial" w:hAnsi="Arial" w:cs="Arial"/>
          <w:sz w:val="24"/>
          <w:szCs w:val="24"/>
        </w:rPr>
        <w:t xml:space="preserve"> 2</w:t>
      </w:r>
      <w:r w:rsidRPr="00610A89">
        <w:rPr>
          <w:rFonts w:ascii="Arial" w:hAnsi="Arial" w:cs="Arial"/>
          <w:sz w:val="24"/>
          <w:szCs w:val="24"/>
        </w:rPr>
        <w:t xml:space="preserve"> scale</w:t>
      </w:r>
      <w:r>
        <w:rPr>
          <w:rFonts w:ascii="Arial" w:hAnsi="Arial" w:cs="Arial"/>
          <w:sz w:val="24"/>
          <w:szCs w:val="24"/>
        </w:rPr>
        <w:t xml:space="preserve"> indicating less impairment</w:t>
      </w:r>
      <w:r w:rsidRPr="00610A89">
        <w:rPr>
          <w:rFonts w:ascii="Arial" w:hAnsi="Arial" w:cs="Arial"/>
          <w:sz w:val="24"/>
          <w:szCs w:val="24"/>
        </w:rPr>
        <w:t xml:space="preserve">. For every unit of increase in </w:t>
      </w:r>
      <w:r w:rsidRPr="00610A89">
        <w:rPr>
          <w:rFonts w:ascii="Arial" w:hAnsi="Arial" w:cs="Arial"/>
          <w:sz w:val="24"/>
          <w:szCs w:val="24"/>
        </w:rPr>
        <w:lastRenderedPageBreak/>
        <w:t>responsiveness the WSAS score would be predicted to decrease by 0.3</w:t>
      </w:r>
      <w:r>
        <w:rPr>
          <w:rFonts w:ascii="Arial" w:hAnsi="Arial" w:cs="Arial"/>
          <w:sz w:val="24"/>
          <w:szCs w:val="24"/>
        </w:rPr>
        <w:t>4 (-7.90 to -1.087 at 95% C.I).</w:t>
      </w:r>
    </w:p>
    <w:p w14:paraId="419F1547" w14:textId="77777777" w:rsidR="00670AE7" w:rsidRDefault="00670AE7" w:rsidP="00670AE7">
      <w:pPr>
        <w:autoSpaceDE w:val="0"/>
        <w:autoSpaceDN w:val="0"/>
        <w:adjustRightInd w:val="0"/>
        <w:spacing w:after="0" w:line="480" w:lineRule="auto"/>
        <w:ind w:firstLine="720"/>
        <w:rPr>
          <w:rFonts w:ascii="Arial" w:hAnsi="Arial" w:cs="Arial"/>
          <w:b/>
          <w:sz w:val="24"/>
          <w:szCs w:val="24"/>
        </w:rPr>
      </w:pPr>
      <w:r w:rsidRPr="00B37559">
        <w:rPr>
          <w:rFonts w:ascii="Arial" w:hAnsi="Arial" w:cs="Arial"/>
          <w:b/>
          <w:sz w:val="24"/>
          <w:szCs w:val="24"/>
        </w:rPr>
        <w:t xml:space="preserve"> </w:t>
      </w:r>
      <w:r>
        <w:rPr>
          <w:rFonts w:ascii="Arial" w:hAnsi="Arial" w:cs="Arial"/>
          <w:b/>
          <w:sz w:val="24"/>
          <w:szCs w:val="24"/>
        </w:rPr>
        <w:t>H</w:t>
      </w:r>
      <w:r w:rsidRPr="00B37559">
        <w:rPr>
          <w:rFonts w:ascii="Arial" w:hAnsi="Arial" w:cs="Arial"/>
          <w:b/>
          <w:sz w:val="24"/>
          <w:szCs w:val="24"/>
        </w:rPr>
        <w:t xml:space="preserve">ypothesis 3 was </w:t>
      </w:r>
      <w:r>
        <w:rPr>
          <w:rFonts w:ascii="Arial" w:hAnsi="Arial" w:cs="Arial"/>
          <w:b/>
          <w:sz w:val="24"/>
          <w:szCs w:val="24"/>
        </w:rPr>
        <w:t xml:space="preserve">therefore </w:t>
      </w:r>
      <w:r w:rsidRPr="00B37559">
        <w:rPr>
          <w:rFonts w:ascii="Arial" w:hAnsi="Arial" w:cs="Arial"/>
          <w:b/>
          <w:sz w:val="24"/>
          <w:szCs w:val="24"/>
        </w:rPr>
        <w:t>partly met; the more responsive a therapist is during the first encounter the lower patients’ severity as measured by the WSAS at their final session. No significant results were found for the PHQ-9 or GAD-7.</w:t>
      </w:r>
    </w:p>
    <w:p w14:paraId="0F002587" w14:textId="77777777" w:rsidR="00670AE7" w:rsidRDefault="00670AE7" w:rsidP="00670AE7">
      <w:pPr>
        <w:spacing w:line="480" w:lineRule="auto"/>
        <w:ind w:firstLine="720"/>
        <w:jc w:val="center"/>
        <w:rPr>
          <w:rFonts w:ascii="Arial" w:hAnsi="Arial" w:cs="Arial"/>
          <w:b/>
          <w:sz w:val="24"/>
          <w:szCs w:val="24"/>
        </w:rPr>
      </w:pPr>
      <w:r w:rsidRPr="0010104D">
        <w:rPr>
          <w:rFonts w:ascii="Arial" w:hAnsi="Arial" w:cs="Arial"/>
          <w:b/>
          <w:sz w:val="24"/>
          <w:szCs w:val="24"/>
        </w:rPr>
        <w:t>Discussion</w:t>
      </w:r>
    </w:p>
    <w:p w14:paraId="13AC72A1" w14:textId="486DF1E2" w:rsidR="00670AE7" w:rsidRDefault="00670AE7" w:rsidP="00670AE7">
      <w:pPr>
        <w:spacing w:line="480" w:lineRule="auto"/>
        <w:ind w:firstLine="720"/>
        <w:rPr>
          <w:rFonts w:ascii="Arial" w:eastAsia="Times New Roman" w:hAnsi="Arial" w:cs="Arial"/>
          <w:sz w:val="24"/>
          <w:szCs w:val="24"/>
        </w:rPr>
      </w:pPr>
      <w:r>
        <w:rPr>
          <w:rFonts w:ascii="Arial" w:hAnsi="Arial" w:cs="Arial"/>
          <w:sz w:val="24"/>
          <w:szCs w:val="24"/>
        </w:rPr>
        <w:t xml:space="preserve">The aim of the current study was to test the hypothesis that therapist responsiveness in the first therapeutic encounter increased level of engagement in therapy and led to a decrease in </w:t>
      </w:r>
      <w:r w:rsidRPr="00DC4370">
        <w:rPr>
          <w:rFonts w:ascii="Arial" w:hAnsi="Arial" w:cs="Arial"/>
          <w:sz w:val="24"/>
          <w:szCs w:val="24"/>
        </w:rPr>
        <w:t xml:space="preserve">symptomology. </w:t>
      </w:r>
      <w:r>
        <w:rPr>
          <w:rFonts w:ascii="Arial" w:hAnsi="Arial" w:cs="Arial"/>
          <w:sz w:val="24"/>
          <w:szCs w:val="24"/>
        </w:rPr>
        <w:t>Findings suggest</w:t>
      </w:r>
      <w:r w:rsidR="009352EA">
        <w:rPr>
          <w:rFonts w:ascii="Arial" w:hAnsi="Arial" w:cs="Arial"/>
          <w:sz w:val="24"/>
          <w:szCs w:val="24"/>
        </w:rPr>
        <w:t>ed</w:t>
      </w:r>
      <w:r>
        <w:rPr>
          <w:rFonts w:ascii="Arial" w:hAnsi="Arial" w:cs="Arial"/>
          <w:sz w:val="24"/>
          <w:szCs w:val="24"/>
        </w:rPr>
        <w:t xml:space="preserve"> that the hypothesis </w:t>
      </w:r>
      <w:r w:rsidR="009352EA">
        <w:rPr>
          <w:rFonts w:ascii="Arial" w:hAnsi="Arial" w:cs="Arial"/>
          <w:sz w:val="24"/>
          <w:szCs w:val="24"/>
        </w:rPr>
        <w:t>wa</w:t>
      </w:r>
      <w:r>
        <w:rPr>
          <w:rFonts w:ascii="Arial" w:hAnsi="Arial" w:cs="Arial"/>
          <w:sz w:val="24"/>
          <w:szCs w:val="24"/>
        </w:rPr>
        <w:t xml:space="preserve">s partially met. There was some support that the length of time patients spent in therapy was related to degree of therapist responsivity and that level of patient impairment was decreased in relation to degree of responsivity within the therapeutic relationship as measured by the WSAS. No significant effects for responsiveness were found with regard to unilateral termination, i.e. </w:t>
      </w:r>
      <w:r w:rsidRPr="006F600E">
        <w:rPr>
          <w:rFonts w:ascii="Arial" w:eastAsia="Times New Roman" w:hAnsi="Arial" w:cs="Arial"/>
          <w:sz w:val="24"/>
          <w:szCs w:val="24"/>
        </w:rPr>
        <w:t xml:space="preserve">a patient’s decision to stop therapy </w:t>
      </w:r>
      <w:r>
        <w:rPr>
          <w:rFonts w:ascii="Arial" w:eastAsia="Times New Roman" w:hAnsi="Arial" w:cs="Arial"/>
          <w:sz w:val="24"/>
          <w:szCs w:val="24"/>
        </w:rPr>
        <w:t xml:space="preserve">without agreement with their therapist or levels of depression or anxiety, as measured by the PHQ-9 and GAD-7. </w:t>
      </w:r>
    </w:p>
    <w:p w14:paraId="59B64202" w14:textId="334F0C33" w:rsidR="00670AE7" w:rsidRDefault="00670AE7" w:rsidP="00670AE7">
      <w:pPr>
        <w:spacing w:line="480" w:lineRule="auto"/>
        <w:ind w:firstLine="720"/>
        <w:rPr>
          <w:rFonts w:ascii="Arial" w:eastAsia="Times New Roman" w:hAnsi="Arial" w:cs="Arial"/>
          <w:sz w:val="24"/>
          <w:szCs w:val="24"/>
        </w:rPr>
      </w:pPr>
      <w:r>
        <w:rPr>
          <w:rFonts w:ascii="Arial" w:hAnsi="Arial" w:cs="Arial"/>
          <w:sz w:val="24"/>
          <w:szCs w:val="24"/>
        </w:rPr>
        <w:t xml:space="preserve">For hypothesis 1, responsivity did not have a significant impact on whether a patient chose to terminate treatment without the agreement of their therapist. Whilst t-tests revealed that there was a slightly higher responsiveness level for those that did not terminate when compared to those that did; this did not reach statistically significant levels. These findings contrast with those of </w:t>
      </w:r>
      <w:r>
        <w:rPr>
          <w:rFonts w:ascii="Arial" w:eastAsia="Times New Roman" w:hAnsi="Arial" w:cs="Arial"/>
          <w:sz w:val="24"/>
          <w:szCs w:val="24"/>
        </w:rPr>
        <w:t>Elkin et al</w:t>
      </w:r>
      <w:r w:rsidR="00DB42F2">
        <w:rPr>
          <w:rFonts w:ascii="Arial" w:eastAsia="Times New Roman" w:hAnsi="Arial" w:cs="Arial"/>
          <w:sz w:val="24"/>
          <w:szCs w:val="24"/>
        </w:rPr>
        <w:t>.</w:t>
      </w:r>
      <w:r>
        <w:rPr>
          <w:rFonts w:ascii="Arial" w:eastAsia="Times New Roman" w:hAnsi="Arial" w:cs="Arial"/>
          <w:sz w:val="24"/>
          <w:szCs w:val="24"/>
        </w:rPr>
        <w:t xml:space="preserve"> (2014) who found that early termination was the most predictable of the engagement variables. It is possible that these differences in results are </w:t>
      </w:r>
      <w:r>
        <w:rPr>
          <w:rFonts w:ascii="Arial" w:eastAsia="Times New Roman" w:hAnsi="Arial" w:cs="Arial"/>
          <w:sz w:val="24"/>
          <w:szCs w:val="24"/>
        </w:rPr>
        <w:lastRenderedPageBreak/>
        <w:t xml:space="preserve">related to the way in which early termination was measured. In the Elkin et al. (2014) study early termination was thought to have taken place if a patient attended for 4 or fewer sessions. In the current study patients attended for significantly more sessions than this but were still classed as terminating treatment if this was done without the agreement of their therapist. In the current study, for example, only 4 of the 19 patients classed as terminating treatment attended for 4 or less therapy sessions. The remaining 15 patients attended between 5 and 18 sessions before terminating. It can be seen how patients who attended for 18 weekly sessions may have had a very responsive therapist during initial therapy sessions but given the lengthy timeframe involved other factors may have become more significant in their decision to stop treatment. From this point of view, it would appear that the dropout measure used by Elkin et al. (2014) is a more appropriate measure to use when judging likelihood of treatment drop out and responsiveness in the early stages of therapy and it is recommended that future research use this potentially more sensitive measure. </w:t>
      </w:r>
    </w:p>
    <w:p w14:paraId="400F376B" w14:textId="1BF1CB90" w:rsidR="00670AE7" w:rsidRDefault="00670AE7" w:rsidP="00670AE7">
      <w:pPr>
        <w:spacing w:line="480" w:lineRule="auto"/>
        <w:ind w:firstLine="720"/>
        <w:rPr>
          <w:rFonts w:ascii="Arial" w:hAnsi="Arial" w:cs="Arial"/>
          <w:sz w:val="24"/>
          <w:szCs w:val="24"/>
        </w:rPr>
      </w:pPr>
      <w:r>
        <w:rPr>
          <w:rFonts w:ascii="Arial" w:eastAsia="Times New Roman" w:hAnsi="Arial" w:cs="Arial"/>
          <w:sz w:val="24"/>
          <w:szCs w:val="24"/>
        </w:rPr>
        <w:t xml:space="preserve">The second hypothesis which focuses on length of time in treatment, rather than dropout, supports </w:t>
      </w:r>
      <w:r>
        <w:rPr>
          <w:rFonts w:ascii="Arial" w:hAnsi="Arial" w:cs="Arial"/>
          <w:sz w:val="24"/>
          <w:szCs w:val="24"/>
        </w:rPr>
        <w:t>the hypothesis that t</w:t>
      </w:r>
      <w:r w:rsidRPr="00616AB1">
        <w:rPr>
          <w:rFonts w:ascii="Arial" w:hAnsi="Arial" w:cs="Arial"/>
          <w:sz w:val="24"/>
          <w:szCs w:val="24"/>
        </w:rPr>
        <w:t xml:space="preserve">he more responsive a therapist is towards a patient during the first session the more likely they are to remain in therapy for longer than 10 sessions. </w:t>
      </w:r>
      <w:r>
        <w:rPr>
          <w:rFonts w:ascii="Arial" w:hAnsi="Arial" w:cs="Arial"/>
          <w:sz w:val="24"/>
          <w:szCs w:val="24"/>
        </w:rPr>
        <w:t xml:space="preserve">This adds weight to existing research around the </w:t>
      </w:r>
      <w:r w:rsidRPr="00B41197">
        <w:rPr>
          <w:rFonts w:ascii="Arial" w:hAnsi="Arial" w:cs="Arial"/>
          <w:sz w:val="24"/>
          <w:szCs w:val="24"/>
        </w:rPr>
        <w:t>importance of therapist behaviour during initial the</w:t>
      </w:r>
      <w:r>
        <w:rPr>
          <w:rFonts w:ascii="Arial" w:hAnsi="Arial" w:cs="Arial"/>
          <w:sz w:val="24"/>
          <w:szCs w:val="24"/>
        </w:rPr>
        <w:t>rapy sessions</w:t>
      </w:r>
      <w:r w:rsidRPr="00B41197">
        <w:rPr>
          <w:rFonts w:ascii="Arial" w:hAnsi="Arial" w:cs="Arial"/>
          <w:sz w:val="24"/>
          <w:szCs w:val="24"/>
        </w:rPr>
        <w:t xml:space="preserve">. It has been found, for example, that the </w:t>
      </w:r>
      <w:r w:rsidRPr="00B41197">
        <w:rPr>
          <w:rFonts w:ascii="Arial" w:hAnsi="Arial" w:cs="Arial"/>
          <w:color w:val="333333"/>
          <w:sz w:val="24"/>
          <w:szCs w:val="24"/>
        </w:rPr>
        <w:t xml:space="preserve">depth of the client–therapist connection is largely established early in the first session and that this connection is more likely to decrease when therapists are less engaged, when therapist utterances are devoid of emotional content, and when they are providing general information or advice (Sexton, </w:t>
      </w:r>
      <w:r w:rsidR="003B51E8">
        <w:rPr>
          <w:rFonts w:ascii="Arial" w:hAnsi="Arial" w:cs="Arial"/>
          <w:color w:val="333333"/>
          <w:sz w:val="24"/>
          <w:szCs w:val="24"/>
        </w:rPr>
        <w:t>et al.</w:t>
      </w:r>
      <w:r w:rsidRPr="00B41197">
        <w:rPr>
          <w:rFonts w:ascii="Arial" w:hAnsi="Arial" w:cs="Arial"/>
          <w:color w:val="333333"/>
          <w:sz w:val="24"/>
          <w:szCs w:val="24"/>
        </w:rPr>
        <w:t xml:space="preserve">, 2005). Further to this, </w:t>
      </w:r>
      <w:r w:rsidRPr="00B41197">
        <w:rPr>
          <w:rFonts w:ascii="Arial" w:hAnsi="Arial" w:cs="Arial"/>
          <w:sz w:val="24"/>
          <w:szCs w:val="24"/>
        </w:rPr>
        <w:lastRenderedPageBreak/>
        <w:t xml:space="preserve">Elkin et al. (2014) discuss how the behaviour of the therapist in the initial encounters with the patient has an effect on whether or not the patient feels positive about and becomes involved in the therapeutic relationship and makes decisions with regard to staying in therapy. </w:t>
      </w:r>
      <w:r>
        <w:rPr>
          <w:rFonts w:ascii="Arial" w:hAnsi="Arial" w:cs="Arial"/>
          <w:sz w:val="24"/>
          <w:szCs w:val="24"/>
        </w:rPr>
        <w:t xml:space="preserve">Chu and Kendall (2009) in their research with young people experiencing anxiety also found that therapist responsivity during initial therapy sessions related to later engagement in therapy. </w:t>
      </w:r>
    </w:p>
    <w:p w14:paraId="22CDE4E8" w14:textId="552B1BAD" w:rsidR="00670AE7" w:rsidRPr="00B41197" w:rsidRDefault="00670AE7" w:rsidP="00670AE7">
      <w:pPr>
        <w:spacing w:line="480" w:lineRule="auto"/>
        <w:ind w:firstLine="720"/>
        <w:rPr>
          <w:rFonts w:ascii="Arial" w:hAnsi="Arial" w:cs="Arial"/>
          <w:sz w:val="24"/>
          <w:szCs w:val="24"/>
        </w:rPr>
      </w:pPr>
      <w:r>
        <w:rPr>
          <w:rFonts w:ascii="Arial" w:hAnsi="Arial" w:cs="Arial"/>
          <w:sz w:val="24"/>
          <w:szCs w:val="24"/>
        </w:rPr>
        <w:t>With regard to the third hypothesis which considered the possibility that responsive therapist behaviour optimised outcomes for patients, there was some support for this. Whilst responsivity did not appear to have any effect on measures directly related to symptoms of depression and anxiety it would appear to have had a beneficial effect upon the way people were experiencing these conditions. The WSAS focuses on ability to work, home management, leisure activities and relationships. It is possible that responsive therapist behaviour promoted or enhanced the degree of therapeutic alliance which in turn led to patients feeling more positive about their wider social networks and relationships. Unlike Elkin et al</w:t>
      </w:r>
      <w:r w:rsidR="009352EA">
        <w:rPr>
          <w:rFonts w:ascii="Arial" w:hAnsi="Arial" w:cs="Arial"/>
          <w:sz w:val="24"/>
          <w:szCs w:val="24"/>
        </w:rPr>
        <w:t>.</w:t>
      </w:r>
      <w:r>
        <w:rPr>
          <w:rFonts w:ascii="Arial" w:hAnsi="Arial" w:cs="Arial"/>
          <w:sz w:val="24"/>
          <w:szCs w:val="24"/>
        </w:rPr>
        <w:t xml:space="preserve"> (2014) the current study did not include degree of alliance as an outcome measure. Improvements on the WSAS and their possible link to the therapeutic alliance suggest that future research in this area should include a measure of alliance, which may strengthen findings with regard to the significance of responsivity. In terms of the mechanism of change; research which focuses solely upon the relationship component of the WSAS rather than the global measure or considers each of the 5 components separately may shed further light on this; as would qualitative research focusing on how degree of responsivity impacts upon the experience of therapy and subsequent improvement in functioning. </w:t>
      </w:r>
    </w:p>
    <w:p w14:paraId="4FD35460" w14:textId="5C4636A2" w:rsidR="00670AE7" w:rsidRPr="00B41197" w:rsidRDefault="00670AE7" w:rsidP="00670AE7">
      <w:pPr>
        <w:spacing w:line="480" w:lineRule="auto"/>
        <w:ind w:firstLine="720"/>
        <w:rPr>
          <w:rFonts w:ascii="Arial" w:eastAsia="Times New Roman" w:hAnsi="Arial" w:cs="Arial"/>
          <w:sz w:val="24"/>
          <w:szCs w:val="24"/>
        </w:rPr>
      </w:pPr>
      <w:r>
        <w:rPr>
          <w:rFonts w:ascii="Arial" w:eastAsia="Times New Roman" w:hAnsi="Arial" w:cs="Arial"/>
          <w:sz w:val="24"/>
          <w:szCs w:val="24"/>
        </w:rPr>
        <w:lastRenderedPageBreak/>
        <w:t xml:space="preserve">With regard to the TRS and individual responsiveness measures; </w:t>
      </w:r>
      <w:r w:rsidRPr="00B41197">
        <w:rPr>
          <w:rFonts w:ascii="Arial" w:eastAsia="Times New Roman" w:hAnsi="Arial" w:cs="Arial"/>
          <w:sz w:val="24"/>
          <w:szCs w:val="24"/>
        </w:rPr>
        <w:t xml:space="preserve">Elkin et al. (2014) found that </w:t>
      </w:r>
      <w:r>
        <w:rPr>
          <w:rFonts w:ascii="Arial" w:eastAsia="Times New Roman" w:hAnsi="Arial" w:cs="Arial"/>
          <w:sz w:val="24"/>
          <w:szCs w:val="24"/>
        </w:rPr>
        <w:t xml:space="preserve">both </w:t>
      </w:r>
      <w:r w:rsidR="007D7A71">
        <w:rPr>
          <w:rFonts w:ascii="Arial" w:eastAsia="Times New Roman" w:hAnsi="Arial" w:cs="Arial"/>
          <w:sz w:val="24"/>
          <w:szCs w:val="24"/>
        </w:rPr>
        <w:t>GM</w:t>
      </w:r>
      <w:r>
        <w:rPr>
          <w:rFonts w:ascii="Arial" w:eastAsia="Times New Roman" w:hAnsi="Arial" w:cs="Arial"/>
          <w:sz w:val="24"/>
          <w:szCs w:val="24"/>
        </w:rPr>
        <w:t xml:space="preserve">; the single item global responsiveness measure and </w:t>
      </w:r>
      <w:r w:rsidR="007D7A71">
        <w:rPr>
          <w:rFonts w:ascii="Arial" w:eastAsia="Times New Roman" w:hAnsi="Arial" w:cs="Arial"/>
          <w:sz w:val="24"/>
          <w:szCs w:val="24"/>
        </w:rPr>
        <w:t>PTA</w:t>
      </w:r>
      <w:r w:rsidRPr="00B41197">
        <w:rPr>
          <w:rFonts w:ascii="Arial" w:eastAsia="Times New Roman" w:hAnsi="Arial" w:cs="Arial"/>
          <w:sz w:val="24"/>
          <w:szCs w:val="24"/>
        </w:rPr>
        <w:t>, the positive therapeutic atmosphere</w:t>
      </w:r>
      <w:r>
        <w:rPr>
          <w:rFonts w:ascii="Arial" w:eastAsia="Times New Roman" w:hAnsi="Arial" w:cs="Arial"/>
          <w:sz w:val="24"/>
          <w:szCs w:val="24"/>
        </w:rPr>
        <w:t xml:space="preserve"> were significantly related to degree of alliance </w:t>
      </w:r>
      <w:r w:rsidRPr="00B41197">
        <w:rPr>
          <w:rFonts w:ascii="Arial" w:eastAsia="Times New Roman" w:hAnsi="Arial" w:cs="Arial"/>
          <w:sz w:val="24"/>
          <w:szCs w:val="24"/>
        </w:rPr>
        <w:t xml:space="preserve">and of patients remaining </w:t>
      </w:r>
      <w:r>
        <w:rPr>
          <w:rFonts w:ascii="Arial" w:eastAsia="Times New Roman" w:hAnsi="Arial" w:cs="Arial"/>
          <w:sz w:val="24"/>
          <w:szCs w:val="24"/>
        </w:rPr>
        <w:t xml:space="preserve">in therapy </w:t>
      </w:r>
      <w:r w:rsidRPr="00B41197">
        <w:rPr>
          <w:rFonts w:ascii="Arial" w:eastAsia="Times New Roman" w:hAnsi="Arial" w:cs="Arial"/>
          <w:sz w:val="24"/>
          <w:szCs w:val="24"/>
        </w:rPr>
        <w:t xml:space="preserve">for more than four sessions. </w:t>
      </w:r>
      <w:r>
        <w:rPr>
          <w:rFonts w:ascii="Arial" w:eastAsia="Times New Roman" w:hAnsi="Arial" w:cs="Arial"/>
          <w:sz w:val="24"/>
          <w:szCs w:val="24"/>
        </w:rPr>
        <w:t xml:space="preserve">The current study found predictive ability for the single item measure, </w:t>
      </w:r>
      <w:r w:rsidR="007D7A71">
        <w:rPr>
          <w:rFonts w:ascii="Arial" w:eastAsia="Times New Roman" w:hAnsi="Arial" w:cs="Arial"/>
          <w:sz w:val="24"/>
          <w:szCs w:val="24"/>
        </w:rPr>
        <w:t>GM</w:t>
      </w:r>
      <w:r>
        <w:rPr>
          <w:rFonts w:ascii="Arial" w:eastAsia="Times New Roman" w:hAnsi="Arial" w:cs="Arial"/>
          <w:sz w:val="24"/>
          <w:szCs w:val="24"/>
        </w:rPr>
        <w:t xml:space="preserve">, with regard to length of engagement and improvement in functioning; however, did not establish a relationship between </w:t>
      </w:r>
      <w:r w:rsidR="007D7A71">
        <w:rPr>
          <w:rFonts w:ascii="Arial" w:eastAsia="Times New Roman" w:hAnsi="Arial" w:cs="Arial"/>
          <w:sz w:val="24"/>
          <w:szCs w:val="24"/>
        </w:rPr>
        <w:t>PTA</w:t>
      </w:r>
      <w:r>
        <w:rPr>
          <w:rFonts w:ascii="Arial" w:eastAsia="Times New Roman" w:hAnsi="Arial" w:cs="Arial"/>
          <w:sz w:val="24"/>
          <w:szCs w:val="24"/>
        </w:rPr>
        <w:t xml:space="preserve"> and any of the outcome measures. It is unclear why this was the case and further replication using the two measures would be beneficial, however it may relate to the outcome measures used. As mentioned previously, the current study did not consider responsiveness and therapeutic alliance and used unilateral termination rather than drop out following 4 or less sessions. Positive therapeutic atmosphere or </w:t>
      </w:r>
      <w:r w:rsidR="007D7A71">
        <w:rPr>
          <w:rFonts w:ascii="Arial" w:eastAsia="Times New Roman" w:hAnsi="Arial" w:cs="Arial"/>
          <w:sz w:val="24"/>
          <w:szCs w:val="24"/>
        </w:rPr>
        <w:t>PTA</w:t>
      </w:r>
      <w:r>
        <w:rPr>
          <w:rFonts w:ascii="Arial" w:eastAsia="Times New Roman" w:hAnsi="Arial" w:cs="Arial"/>
          <w:sz w:val="24"/>
          <w:szCs w:val="24"/>
        </w:rPr>
        <w:t xml:space="preserve"> may have been predictive had different outcome measures been included in the study.</w:t>
      </w:r>
    </w:p>
    <w:p w14:paraId="7958B446" w14:textId="3EDBA9A1" w:rsidR="00670AE7" w:rsidRDefault="00670AE7" w:rsidP="00670AE7">
      <w:pPr>
        <w:spacing w:line="480" w:lineRule="auto"/>
        <w:ind w:firstLine="720"/>
        <w:rPr>
          <w:rFonts w:ascii="Arial" w:hAnsi="Arial" w:cs="Arial"/>
          <w:sz w:val="24"/>
          <w:szCs w:val="24"/>
        </w:rPr>
      </w:pPr>
      <w:r w:rsidRPr="00DC4370">
        <w:rPr>
          <w:rFonts w:ascii="Arial" w:hAnsi="Arial" w:cs="Arial"/>
          <w:sz w:val="24"/>
          <w:szCs w:val="24"/>
        </w:rPr>
        <w:t>Whilst therapist responsiveness was the main focus of the study, given the novelty of the TRS</w:t>
      </w:r>
      <w:r>
        <w:rPr>
          <w:rFonts w:ascii="Arial" w:hAnsi="Arial" w:cs="Arial"/>
          <w:sz w:val="24"/>
          <w:szCs w:val="24"/>
        </w:rPr>
        <w:t>, some exploration of its</w:t>
      </w:r>
      <w:r w:rsidRPr="00DC4370">
        <w:rPr>
          <w:rFonts w:ascii="Arial" w:hAnsi="Arial" w:cs="Arial"/>
          <w:sz w:val="24"/>
          <w:szCs w:val="24"/>
        </w:rPr>
        <w:t xml:space="preserve"> psychometric c</w:t>
      </w:r>
      <w:r w:rsidR="00C345DC">
        <w:rPr>
          <w:rFonts w:ascii="Arial" w:hAnsi="Arial" w:cs="Arial"/>
          <w:sz w:val="24"/>
          <w:szCs w:val="24"/>
        </w:rPr>
        <w:t>haracteristics was</w:t>
      </w:r>
      <w:r>
        <w:rPr>
          <w:rFonts w:ascii="Arial" w:hAnsi="Arial" w:cs="Arial"/>
          <w:sz w:val="24"/>
          <w:szCs w:val="24"/>
        </w:rPr>
        <w:t xml:space="preserve"> also carried out</w:t>
      </w:r>
      <w:r w:rsidRPr="00DC4370">
        <w:rPr>
          <w:rFonts w:ascii="Arial" w:hAnsi="Arial" w:cs="Arial"/>
          <w:sz w:val="24"/>
          <w:szCs w:val="24"/>
        </w:rPr>
        <w:t>.</w:t>
      </w:r>
      <w:r>
        <w:rPr>
          <w:rFonts w:ascii="Arial" w:hAnsi="Arial" w:cs="Arial"/>
          <w:sz w:val="24"/>
          <w:szCs w:val="24"/>
        </w:rPr>
        <w:t xml:space="preserve"> The positive therapeutic atmosphere (</w:t>
      </w:r>
      <w:r w:rsidR="007D7A71">
        <w:rPr>
          <w:rFonts w:ascii="Arial" w:hAnsi="Arial" w:cs="Arial"/>
          <w:sz w:val="24"/>
          <w:szCs w:val="24"/>
        </w:rPr>
        <w:t>PTA</w:t>
      </w:r>
      <w:r>
        <w:rPr>
          <w:rFonts w:ascii="Arial" w:hAnsi="Arial" w:cs="Arial"/>
          <w:sz w:val="24"/>
          <w:szCs w:val="24"/>
        </w:rPr>
        <w:t xml:space="preserve">) scale demonstrated internal consistency and there was a significant relationship between the two responsiveness measures; </w:t>
      </w:r>
      <w:r w:rsidR="007D7A71">
        <w:rPr>
          <w:rFonts w:ascii="Arial" w:hAnsi="Arial" w:cs="Arial"/>
          <w:sz w:val="24"/>
          <w:szCs w:val="24"/>
        </w:rPr>
        <w:t>GM</w:t>
      </w:r>
      <w:r>
        <w:rPr>
          <w:rFonts w:ascii="Arial" w:hAnsi="Arial" w:cs="Arial"/>
          <w:sz w:val="24"/>
          <w:szCs w:val="24"/>
        </w:rPr>
        <w:t xml:space="preserve"> and </w:t>
      </w:r>
      <w:r w:rsidR="007D7A71">
        <w:rPr>
          <w:rFonts w:ascii="Arial" w:hAnsi="Arial" w:cs="Arial"/>
          <w:sz w:val="24"/>
          <w:szCs w:val="24"/>
        </w:rPr>
        <w:t>PTA</w:t>
      </w:r>
      <w:r>
        <w:rPr>
          <w:rFonts w:ascii="Arial" w:hAnsi="Arial" w:cs="Arial"/>
          <w:sz w:val="24"/>
          <w:szCs w:val="24"/>
        </w:rPr>
        <w:t xml:space="preserve">, which is suggestive of a degree of reliability. The fact that the TRS demonstrated a level of reliability and that </w:t>
      </w:r>
      <w:r w:rsidR="007D7A71">
        <w:rPr>
          <w:rFonts w:ascii="Arial" w:hAnsi="Arial" w:cs="Arial"/>
          <w:sz w:val="24"/>
          <w:szCs w:val="24"/>
        </w:rPr>
        <w:t>GM</w:t>
      </w:r>
      <w:r>
        <w:rPr>
          <w:rFonts w:ascii="Arial" w:hAnsi="Arial" w:cs="Arial"/>
          <w:sz w:val="24"/>
          <w:szCs w:val="24"/>
        </w:rPr>
        <w:t xml:space="preserve"> in the current study was predictive of outcome suggests that it is possible to assess responsivity using observer ratings. This is a promising development given the difficulties with regard to demonstrating the significance of responsiveness for therapy outcomes i.e. the responsiveness problem (Kramer &amp; Stiles, 2015) although further replication of measurement using the TRS is required. </w:t>
      </w:r>
    </w:p>
    <w:p w14:paraId="34AFAF48" w14:textId="7F2803AE" w:rsidR="00406870" w:rsidRPr="00406870" w:rsidRDefault="00406870" w:rsidP="00406870">
      <w:pPr>
        <w:spacing w:line="480" w:lineRule="auto"/>
        <w:rPr>
          <w:rFonts w:ascii="Arial" w:hAnsi="Arial" w:cs="Arial"/>
          <w:b/>
          <w:sz w:val="24"/>
          <w:szCs w:val="24"/>
        </w:rPr>
      </w:pPr>
      <w:r>
        <w:rPr>
          <w:rFonts w:ascii="Arial" w:hAnsi="Arial" w:cs="Arial"/>
          <w:b/>
          <w:sz w:val="24"/>
          <w:szCs w:val="24"/>
        </w:rPr>
        <w:lastRenderedPageBreak/>
        <w:t>Limitations</w:t>
      </w:r>
    </w:p>
    <w:p w14:paraId="5B08D39E" w14:textId="77777777" w:rsidR="00670AE7" w:rsidRDefault="00670AE7" w:rsidP="00670AE7">
      <w:pPr>
        <w:spacing w:line="480" w:lineRule="auto"/>
        <w:ind w:firstLine="720"/>
        <w:rPr>
          <w:rFonts w:ascii="Arial" w:hAnsi="Arial" w:cs="Arial"/>
          <w:sz w:val="24"/>
          <w:szCs w:val="24"/>
        </w:rPr>
      </w:pPr>
      <w:r>
        <w:rPr>
          <w:rFonts w:ascii="Arial" w:hAnsi="Arial" w:cs="Arial"/>
          <w:sz w:val="24"/>
          <w:szCs w:val="24"/>
        </w:rPr>
        <w:t xml:space="preserve">In terms of limitations of the study whilst the sample size of 40 was considered adequate for the analysis, increasing the number of participants would add statistical power and weight to the findings. Elkin et al. (2014), for example included 72 participants. In addition to this, the sample was largely of white British origin and the majority of therapists were female. Increasing diversity with regard to this would improve the ability to generalise findings to the wider population. </w:t>
      </w:r>
    </w:p>
    <w:p w14:paraId="7CAB4DB4" w14:textId="49A6678D" w:rsidR="00670AE7" w:rsidRDefault="00670AE7" w:rsidP="00670AE7">
      <w:pPr>
        <w:spacing w:line="480" w:lineRule="auto"/>
        <w:ind w:firstLine="720"/>
        <w:rPr>
          <w:rFonts w:ascii="Arial" w:eastAsia="Times New Roman" w:hAnsi="Arial" w:cs="Arial"/>
          <w:sz w:val="24"/>
          <w:szCs w:val="24"/>
        </w:rPr>
      </w:pPr>
      <w:r>
        <w:rPr>
          <w:rFonts w:ascii="Arial" w:hAnsi="Arial" w:cs="Arial"/>
          <w:sz w:val="24"/>
          <w:szCs w:val="24"/>
        </w:rPr>
        <w:t>Whilst t</w:t>
      </w:r>
      <w:r>
        <w:rPr>
          <w:rFonts w:ascii="Arial" w:eastAsia="Times New Roman" w:hAnsi="Arial" w:cs="Arial"/>
          <w:sz w:val="24"/>
          <w:szCs w:val="24"/>
        </w:rPr>
        <w:t xml:space="preserve">he single item measure, </w:t>
      </w:r>
      <w:r w:rsidR="007D7A71">
        <w:rPr>
          <w:rFonts w:ascii="Arial" w:eastAsia="Times New Roman" w:hAnsi="Arial" w:cs="Arial"/>
          <w:sz w:val="24"/>
          <w:szCs w:val="24"/>
        </w:rPr>
        <w:t>GM</w:t>
      </w:r>
      <w:r w:rsidRPr="00B41197">
        <w:rPr>
          <w:rFonts w:ascii="Arial" w:eastAsia="Times New Roman" w:hAnsi="Arial" w:cs="Arial"/>
          <w:sz w:val="24"/>
          <w:szCs w:val="24"/>
        </w:rPr>
        <w:t xml:space="preserve"> was able to predict outcomes within the study</w:t>
      </w:r>
      <w:r>
        <w:rPr>
          <w:rFonts w:ascii="Arial" w:eastAsia="Times New Roman" w:hAnsi="Arial" w:cs="Arial"/>
          <w:sz w:val="24"/>
          <w:szCs w:val="24"/>
        </w:rPr>
        <w:t>,</w:t>
      </w:r>
      <w:r w:rsidRPr="00B41197">
        <w:rPr>
          <w:rFonts w:ascii="Arial" w:eastAsia="Times New Roman" w:hAnsi="Arial" w:cs="Arial"/>
          <w:sz w:val="24"/>
          <w:szCs w:val="24"/>
        </w:rPr>
        <w:t xml:space="preserve"> </w:t>
      </w:r>
      <w:r>
        <w:rPr>
          <w:rFonts w:ascii="Arial" w:eastAsia="Times New Roman" w:hAnsi="Arial" w:cs="Arial"/>
          <w:sz w:val="24"/>
          <w:szCs w:val="24"/>
        </w:rPr>
        <w:t xml:space="preserve">confidence in the measure would be increased if </w:t>
      </w:r>
      <w:r w:rsidRPr="00B41197">
        <w:rPr>
          <w:rFonts w:ascii="Arial" w:eastAsia="Times New Roman" w:hAnsi="Arial" w:cs="Arial"/>
          <w:sz w:val="24"/>
          <w:szCs w:val="24"/>
        </w:rPr>
        <w:t xml:space="preserve">a multi-item measure of this variable </w:t>
      </w:r>
      <w:r>
        <w:rPr>
          <w:rFonts w:ascii="Arial" w:eastAsia="Times New Roman" w:hAnsi="Arial" w:cs="Arial"/>
          <w:sz w:val="24"/>
          <w:szCs w:val="24"/>
        </w:rPr>
        <w:t>was available so that internal consistency and reliability could</w:t>
      </w:r>
      <w:r w:rsidRPr="00B41197">
        <w:rPr>
          <w:rFonts w:ascii="Arial" w:eastAsia="Times New Roman" w:hAnsi="Arial" w:cs="Arial"/>
          <w:sz w:val="24"/>
          <w:szCs w:val="24"/>
        </w:rPr>
        <w:t xml:space="preserve"> be calculated</w:t>
      </w:r>
      <w:r>
        <w:rPr>
          <w:rFonts w:ascii="Arial" w:eastAsia="Times New Roman" w:hAnsi="Arial" w:cs="Arial"/>
          <w:sz w:val="24"/>
          <w:szCs w:val="24"/>
        </w:rPr>
        <w:t xml:space="preserve">. It should also be acknowledged that the TRS is a relatively new measure and further exploration with regard to reliability and validity more generally is also indicated. </w:t>
      </w:r>
    </w:p>
    <w:p w14:paraId="52D0F584" w14:textId="3FF38379" w:rsidR="00670AE7" w:rsidRDefault="00670AE7" w:rsidP="00670AE7">
      <w:pPr>
        <w:spacing w:line="480" w:lineRule="auto"/>
        <w:ind w:firstLine="720"/>
        <w:rPr>
          <w:rFonts w:ascii="Arial" w:eastAsia="Times New Roman" w:hAnsi="Arial" w:cs="Arial"/>
          <w:sz w:val="24"/>
          <w:szCs w:val="24"/>
        </w:rPr>
      </w:pPr>
      <w:r>
        <w:rPr>
          <w:rFonts w:ascii="Arial" w:eastAsia="Times New Roman" w:hAnsi="Arial" w:cs="Arial"/>
          <w:sz w:val="24"/>
          <w:szCs w:val="24"/>
        </w:rPr>
        <w:t>The current study was the first to focus on responsiveness, as measured by the TRS, during the initial therapy session. This was done to ensure that responsiveness was considered independently from alliance</w:t>
      </w:r>
      <w:r w:rsidR="009352EA">
        <w:rPr>
          <w:rFonts w:ascii="Arial" w:eastAsia="Times New Roman" w:hAnsi="Arial" w:cs="Arial"/>
          <w:sz w:val="24"/>
          <w:szCs w:val="24"/>
        </w:rPr>
        <w:t>,</w:t>
      </w:r>
      <w:r>
        <w:rPr>
          <w:rFonts w:ascii="Arial" w:eastAsia="Times New Roman" w:hAnsi="Arial" w:cs="Arial"/>
          <w:sz w:val="24"/>
          <w:szCs w:val="24"/>
        </w:rPr>
        <w:t xml:space="preserve"> however as a result of focusing on the first session it is possible that the degree of responsivity and therapist behaviours observed were limited. A significant amount of time is spent during the initial session framing therapy, explaining the process and contracting with the patient which reduces the amount of observable data or therapy time.</w:t>
      </w:r>
    </w:p>
    <w:p w14:paraId="7C078588" w14:textId="5A2672EF" w:rsidR="00F3376E" w:rsidRPr="00F3376E" w:rsidRDefault="002E0B34" w:rsidP="00F3376E">
      <w:pPr>
        <w:spacing w:line="480" w:lineRule="auto"/>
        <w:ind w:firstLine="720"/>
        <w:jc w:val="center"/>
        <w:rPr>
          <w:rFonts w:ascii="Arial" w:hAnsi="Arial" w:cs="Arial"/>
          <w:b/>
          <w:sz w:val="24"/>
          <w:szCs w:val="24"/>
        </w:rPr>
      </w:pPr>
      <w:r>
        <w:rPr>
          <w:rFonts w:ascii="Arial" w:eastAsia="Times New Roman" w:hAnsi="Arial" w:cs="Arial"/>
          <w:b/>
          <w:sz w:val="24"/>
          <w:szCs w:val="24"/>
        </w:rPr>
        <w:t>Conclusion</w:t>
      </w:r>
    </w:p>
    <w:p w14:paraId="35679DFF" w14:textId="118AAF12" w:rsidR="00670AE7" w:rsidRDefault="00670AE7" w:rsidP="00670AE7">
      <w:pPr>
        <w:spacing w:line="480" w:lineRule="auto"/>
        <w:ind w:firstLine="720"/>
        <w:rPr>
          <w:rFonts w:ascii="Arial" w:hAnsi="Arial" w:cs="Arial"/>
          <w:sz w:val="24"/>
          <w:szCs w:val="24"/>
        </w:rPr>
      </w:pPr>
      <w:r>
        <w:rPr>
          <w:rFonts w:ascii="Arial" w:hAnsi="Arial" w:cs="Arial"/>
          <w:sz w:val="24"/>
          <w:szCs w:val="24"/>
        </w:rPr>
        <w:t xml:space="preserve">In summary the current findings suggest that it is possible to assess responsivity using observer ratings. This is significant given the responsiveness </w:t>
      </w:r>
      <w:r>
        <w:rPr>
          <w:rFonts w:ascii="Arial" w:hAnsi="Arial" w:cs="Arial"/>
          <w:sz w:val="24"/>
          <w:szCs w:val="24"/>
        </w:rPr>
        <w:lastRenderedPageBreak/>
        <w:t xml:space="preserve">problem and the difficulties highlighted by Kramer </w:t>
      </w:r>
      <w:r w:rsidR="00957907">
        <w:rPr>
          <w:rFonts w:ascii="Arial" w:hAnsi="Arial" w:cs="Arial"/>
          <w:sz w:val="24"/>
          <w:szCs w:val="24"/>
        </w:rPr>
        <w:t>and</w:t>
      </w:r>
      <w:r>
        <w:rPr>
          <w:rFonts w:ascii="Arial" w:hAnsi="Arial" w:cs="Arial"/>
          <w:sz w:val="24"/>
          <w:szCs w:val="24"/>
        </w:rPr>
        <w:t xml:space="preserve"> Stiles (2015) with regard to demonstrating the importance of responsivity in therapy. The responsiveness measure called positive therapeutic atmosphere factor or </w:t>
      </w:r>
      <w:r w:rsidR="007D7A71">
        <w:rPr>
          <w:rFonts w:ascii="Arial" w:hAnsi="Arial" w:cs="Arial"/>
          <w:sz w:val="24"/>
          <w:szCs w:val="24"/>
        </w:rPr>
        <w:t>PTA</w:t>
      </w:r>
      <w:r>
        <w:rPr>
          <w:rFonts w:ascii="Arial" w:hAnsi="Arial" w:cs="Arial"/>
          <w:sz w:val="24"/>
          <w:szCs w:val="24"/>
        </w:rPr>
        <w:t xml:space="preserve">; relating to therapist behaviours such as care, compassion, respect and </w:t>
      </w:r>
      <w:proofErr w:type="spellStart"/>
      <w:r>
        <w:rPr>
          <w:rFonts w:ascii="Arial" w:hAnsi="Arial" w:cs="Arial"/>
          <w:sz w:val="24"/>
          <w:szCs w:val="24"/>
        </w:rPr>
        <w:t>attunement</w:t>
      </w:r>
      <w:proofErr w:type="spellEnd"/>
      <w:r>
        <w:rPr>
          <w:rFonts w:ascii="Arial" w:hAnsi="Arial" w:cs="Arial"/>
          <w:sz w:val="24"/>
          <w:szCs w:val="24"/>
        </w:rPr>
        <w:t xml:space="preserve"> was not found to be predictive of outcome. This is in contrast to the original research on the TRS (Elkin et al., 2014) and it is suggested that this may be a result of the outcome measures used in the current study. </w:t>
      </w:r>
    </w:p>
    <w:p w14:paraId="1B9FF77F" w14:textId="03D51859" w:rsidR="004A575B" w:rsidRDefault="00670AE7" w:rsidP="004A575B">
      <w:pPr>
        <w:spacing w:line="480" w:lineRule="auto"/>
        <w:ind w:firstLine="720"/>
        <w:rPr>
          <w:rFonts w:ascii="Arial" w:hAnsi="Arial" w:cs="Arial"/>
          <w:sz w:val="24"/>
          <w:szCs w:val="24"/>
        </w:rPr>
      </w:pPr>
      <w:r>
        <w:rPr>
          <w:rFonts w:ascii="Arial" w:hAnsi="Arial" w:cs="Arial"/>
          <w:sz w:val="24"/>
          <w:szCs w:val="24"/>
        </w:rPr>
        <w:t xml:space="preserve">In contrast to this </w:t>
      </w:r>
      <w:r w:rsidR="007D7A71">
        <w:rPr>
          <w:rFonts w:ascii="Arial" w:hAnsi="Arial" w:cs="Arial"/>
          <w:sz w:val="24"/>
          <w:szCs w:val="24"/>
        </w:rPr>
        <w:t>GM</w:t>
      </w:r>
      <w:r>
        <w:rPr>
          <w:rFonts w:ascii="Arial" w:hAnsi="Arial" w:cs="Arial"/>
          <w:sz w:val="24"/>
          <w:szCs w:val="24"/>
        </w:rPr>
        <w:t>, a single item responsiveness measure related to the degree to which the therapist is attentive to the patient; is acknowledging and attempting to un</w:t>
      </w:r>
      <w:r w:rsidR="000704DA">
        <w:rPr>
          <w:rFonts w:ascii="Arial" w:hAnsi="Arial" w:cs="Arial"/>
          <w:sz w:val="24"/>
          <w:szCs w:val="24"/>
        </w:rPr>
        <w:t>derstand the patient’s concerns,</w:t>
      </w:r>
      <w:r>
        <w:rPr>
          <w:rFonts w:ascii="Arial" w:hAnsi="Arial" w:cs="Arial"/>
          <w:sz w:val="24"/>
          <w:szCs w:val="24"/>
        </w:rPr>
        <w:t xml:space="preserve"> is clearly interested in and responding to the patient’s communication, both in terms of content and feelings; and is caring, affirming and respectful towards the patient; was found to be predictive of outcome. Using this measure, the more responsive a therapist was the more likely a patient was to engage in therapy over a longer period of time and the level of impairment patients experienced in their everyday life reduced. These findings suggest that the degree of therapist responsiveness during the first therapy session is significant and has an impact upon later outcomes. </w:t>
      </w:r>
    </w:p>
    <w:p w14:paraId="30630FDB" w14:textId="77777777" w:rsidR="00FB41A7" w:rsidRDefault="00FB41A7" w:rsidP="004A575B">
      <w:pPr>
        <w:spacing w:line="480" w:lineRule="auto"/>
        <w:ind w:firstLine="720"/>
        <w:jc w:val="center"/>
        <w:rPr>
          <w:rFonts w:ascii="Arial" w:hAnsi="Arial" w:cs="Arial"/>
          <w:b/>
          <w:sz w:val="24"/>
          <w:szCs w:val="24"/>
        </w:rPr>
      </w:pPr>
    </w:p>
    <w:p w14:paraId="5F2E2A3D" w14:textId="77777777" w:rsidR="00C345DC" w:rsidRDefault="00C345DC">
      <w:pPr>
        <w:rPr>
          <w:rFonts w:ascii="Arial" w:hAnsi="Arial" w:cs="Arial"/>
          <w:b/>
          <w:sz w:val="24"/>
          <w:szCs w:val="24"/>
        </w:rPr>
      </w:pPr>
      <w:r>
        <w:rPr>
          <w:rFonts w:ascii="Arial" w:hAnsi="Arial" w:cs="Arial"/>
          <w:b/>
          <w:sz w:val="24"/>
          <w:szCs w:val="24"/>
        </w:rPr>
        <w:br w:type="page"/>
      </w:r>
    </w:p>
    <w:p w14:paraId="0B1A0BD1" w14:textId="2BC928C7" w:rsidR="00670AE7" w:rsidRPr="00C63A5E" w:rsidRDefault="00670AE7" w:rsidP="004A575B">
      <w:pPr>
        <w:spacing w:line="480" w:lineRule="auto"/>
        <w:ind w:firstLine="720"/>
        <w:jc w:val="center"/>
        <w:rPr>
          <w:rFonts w:ascii="Arial" w:hAnsi="Arial" w:cs="Arial"/>
          <w:sz w:val="24"/>
          <w:szCs w:val="24"/>
          <w:lang w:val="de-DE"/>
        </w:rPr>
      </w:pPr>
      <w:r w:rsidRPr="00C63A5E">
        <w:rPr>
          <w:rFonts w:ascii="Arial" w:hAnsi="Arial" w:cs="Arial"/>
          <w:b/>
          <w:sz w:val="24"/>
          <w:szCs w:val="24"/>
          <w:lang w:val="de-DE"/>
        </w:rPr>
        <w:lastRenderedPageBreak/>
        <w:t>References</w:t>
      </w:r>
    </w:p>
    <w:p w14:paraId="014404EE" w14:textId="77777777" w:rsidR="00670AE7" w:rsidRDefault="00670AE7" w:rsidP="00670AE7">
      <w:pPr>
        <w:spacing w:line="480" w:lineRule="auto"/>
        <w:ind w:left="720" w:hanging="720"/>
        <w:rPr>
          <w:rFonts w:ascii="Arial" w:hAnsi="Arial" w:cs="Arial"/>
          <w:sz w:val="24"/>
          <w:szCs w:val="24"/>
        </w:rPr>
      </w:pPr>
      <w:r w:rsidRPr="00C63A5E">
        <w:rPr>
          <w:rFonts w:ascii="Arial" w:hAnsi="Arial" w:cs="Arial"/>
          <w:sz w:val="24"/>
          <w:szCs w:val="24"/>
          <w:lang w:val="de-DE"/>
        </w:rPr>
        <w:t xml:space="preserve">Austen, P.C., &amp; Steverberg, E. W. (2015). </w:t>
      </w:r>
      <w:r>
        <w:rPr>
          <w:rFonts w:ascii="Arial" w:hAnsi="Arial" w:cs="Arial"/>
          <w:sz w:val="24"/>
          <w:szCs w:val="24"/>
        </w:rPr>
        <w:t xml:space="preserve">The number of subjects per variables required in linear regression analyses. </w:t>
      </w:r>
      <w:r w:rsidRPr="003146C0">
        <w:rPr>
          <w:rFonts w:ascii="Arial" w:hAnsi="Arial" w:cs="Arial"/>
          <w:i/>
          <w:sz w:val="24"/>
          <w:szCs w:val="24"/>
        </w:rPr>
        <w:t>Journal of Clinical Epidemiology, 68</w:t>
      </w:r>
      <w:r>
        <w:rPr>
          <w:rFonts w:ascii="Arial" w:hAnsi="Arial" w:cs="Arial"/>
          <w:sz w:val="24"/>
          <w:szCs w:val="24"/>
        </w:rPr>
        <w:t xml:space="preserve">, 627-636. </w:t>
      </w:r>
      <w:proofErr w:type="spellStart"/>
      <w:r>
        <w:rPr>
          <w:rFonts w:ascii="Arial" w:hAnsi="Arial" w:cs="Arial"/>
          <w:sz w:val="24"/>
          <w:szCs w:val="24"/>
        </w:rPr>
        <w:t>doi</w:t>
      </w:r>
      <w:proofErr w:type="spellEnd"/>
      <w:r>
        <w:rPr>
          <w:rFonts w:ascii="Arial" w:hAnsi="Arial" w:cs="Arial"/>
          <w:sz w:val="24"/>
          <w:szCs w:val="24"/>
        </w:rPr>
        <w:t xml:space="preserve">: </w:t>
      </w:r>
      <w:r w:rsidRPr="00906CF0">
        <w:rPr>
          <w:rFonts w:ascii="Arial" w:hAnsi="Arial" w:cs="Arial"/>
          <w:sz w:val="24"/>
          <w:szCs w:val="24"/>
        </w:rPr>
        <w:t>10.1016/j.jclinepi.2014.12.014</w:t>
      </w:r>
    </w:p>
    <w:p w14:paraId="297DD430" w14:textId="360458E6" w:rsidR="00670AE7" w:rsidRPr="00906CF0" w:rsidRDefault="00670AE7" w:rsidP="00670AE7">
      <w:pPr>
        <w:spacing w:line="480" w:lineRule="auto"/>
        <w:ind w:left="720" w:hanging="720"/>
        <w:rPr>
          <w:rFonts w:ascii="Arial" w:hAnsi="Arial" w:cs="Arial"/>
          <w:sz w:val="24"/>
          <w:szCs w:val="24"/>
        </w:rPr>
      </w:pPr>
      <w:r w:rsidRPr="00393787">
        <w:rPr>
          <w:rFonts w:ascii="Arial" w:hAnsi="Arial" w:cs="Arial"/>
          <w:sz w:val="24"/>
          <w:szCs w:val="24"/>
        </w:rPr>
        <w:t>Barrett-</w:t>
      </w:r>
      <w:r w:rsidR="00B9018E">
        <w:rPr>
          <w:rFonts w:ascii="Arial" w:hAnsi="Arial" w:cs="Arial"/>
          <w:sz w:val="24"/>
          <w:szCs w:val="24"/>
        </w:rPr>
        <w:t xml:space="preserve"> </w:t>
      </w:r>
      <w:r w:rsidRPr="00393787">
        <w:rPr>
          <w:rFonts w:ascii="Arial" w:hAnsi="Arial" w:cs="Arial"/>
          <w:sz w:val="24"/>
          <w:szCs w:val="24"/>
        </w:rPr>
        <w:t xml:space="preserve">Lennard, G. T. (1986). </w:t>
      </w:r>
      <w:r w:rsidRPr="00393787">
        <w:rPr>
          <w:rFonts w:ascii="Arial" w:hAnsi="Arial" w:cs="Arial"/>
          <w:iCs/>
          <w:sz w:val="24"/>
          <w:szCs w:val="24"/>
        </w:rPr>
        <w:t>The relationship inventory now: issues and advances in theory, method and use.</w:t>
      </w:r>
      <w:r w:rsidRPr="00393787">
        <w:rPr>
          <w:rFonts w:ascii="Arial" w:hAnsi="Arial" w:cs="Arial"/>
          <w:sz w:val="24"/>
          <w:szCs w:val="24"/>
        </w:rPr>
        <w:t xml:space="preserve"> In L. S. Greenberg &amp; W.M. </w:t>
      </w:r>
      <w:proofErr w:type="spellStart"/>
      <w:r w:rsidRPr="00393787">
        <w:rPr>
          <w:rFonts w:ascii="Arial" w:hAnsi="Arial" w:cs="Arial"/>
          <w:sz w:val="24"/>
          <w:szCs w:val="24"/>
        </w:rPr>
        <w:t>Pinsof</w:t>
      </w:r>
      <w:proofErr w:type="spellEnd"/>
      <w:r w:rsidRPr="00393787">
        <w:rPr>
          <w:rFonts w:ascii="Arial" w:hAnsi="Arial" w:cs="Arial"/>
          <w:sz w:val="24"/>
          <w:szCs w:val="24"/>
        </w:rPr>
        <w:t xml:space="preserve"> (Eds.), </w:t>
      </w:r>
      <w:r w:rsidRPr="00393787">
        <w:rPr>
          <w:rFonts w:ascii="Arial" w:hAnsi="Arial" w:cs="Arial"/>
          <w:i/>
          <w:iCs/>
          <w:sz w:val="24"/>
          <w:szCs w:val="24"/>
        </w:rPr>
        <w:t>The psychotherapeutic process: A research handbook</w:t>
      </w:r>
      <w:r w:rsidRPr="00393787">
        <w:rPr>
          <w:rFonts w:ascii="Arial" w:hAnsi="Arial" w:cs="Arial"/>
          <w:sz w:val="24"/>
          <w:szCs w:val="24"/>
        </w:rPr>
        <w:t xml:space="preserve"> (pp. 439−467). New York, USA and London, England: Guilford Press.</w:t>
      </w:r>
    </w:p>
    <w:p w14:paraId="5B41F1FB" w14:textId="77777777" w:rsidR="00670AE7" w:rsidRDefault="00670AE7" w:rsidP="00670AE7">
      <w:pPr>
        <w:spacing w:line="480" w:lineRule="auto"/>
        <w:ind w:left="720" w:hanging="720"/>
        <w:rPr>
          <w:rFonts w:ascii="Arial" w:hAnsi="Arial" w:cs="Arial"/>
          <w:sz w:val="24"/>
          <w:szCs w:val="24"/>
        </w:rPr>
      </w:pPr>
      <w:r w:rsidRPr="00E605F1">
        <w:rPr>
          <w:rFonts w:ascii="Arial" w:hAnsi="Arial" w:cs="Arial"/>
          <w:sz w:val="24"/>
          <w:szCs w:val="24"/>
        </w:rPr>
        <w:t xml:space="preserve">Beck, J. (1995). </w:t>
      </w:r>
      <w:r w:rsidRPr="002517C2">
        <w:rPr>
          <w:rFonts w:ascii="Arial" w:hAnsi="Arial" w:cs="Arial"/>
          <w:i/>
          <w:sz w:val="24"/>
          <w:szCs w:val="24"/>
        </w:rPr>
        <w:t>Cognitive Therapy: Basics and beyond</w:t>
      </w:r>
      <w:r w:rsidRPr="00E605F1">
        <w:rPr>
          <w:rFonts w:ascii="Arial" w:hAnsi="Arial" w:cs="Arial"/>
          <w:sz w:val="24"/>
          <w:szCs w:val="24"/>
        </w:rPr>
        <w:t>.</w:t>
      </w:r>
      <w:r w:rsidRPr="00E605F1">
        <w:rPr>
          <w:rFonts w:ascii="Arial" w:hAnsi="Arial" w:cs="Arial"/>
          <w:i/>
          <w:sz w:val="24"/>
          <w:szCs w:val="24"/>
        </w:rPr>
        <w:t xml:space="preserve"> </w:t>
      </w:r>
      <w:r w:rsidRPr="00E605F1">
        <w:rPr>
          <w:rFonts w:ascii="Arial" w:hAnsi="Arial" w:cs="Arial"/>
          <w:sz w:val="24"/>
          <w:szCs w:val="24"/>
        </w:rPr>
        <w:t>New York, NY</w:t>
      </w:r>
      <w:r>
        <w:rPr>
          <w:rFonts w:ascii="Arial" w:hAnsi="Arial" w:cs="Arial"/>
          <w:sz w:val="24"/>
          <w:szCs w:val="24"/>
        </w:rPr>
        <w:t>, USA</w:t>
      </w:r>
      <w:r w:rsidRPr="00E605F1">
        <w:rPr>
          <w:rFonts w:ascii="Arial" w:hAnsi="Arial" w:cs="Arial"/>
          <w:sz w:val="24"/>
          <w:szCs w:val="24"/>
        </w:rPr>
        <w:t>: Guildford Press.</w:t>
      </w:r>
    </w:p>
    <w:p w14:paraId="0BED0689" w14:textId="0079402A" w:rsidR="00670AE7" w:rsidRDefault="00670AE7" w:rsidP="00670AE7">
      <w:pPr>
        <w:spacing w:line="480" w:lineRule="auto"/>
        <w:ind w:left="720" w:hanging="720"/>
        <w:rPr>
          <w:rFonts w:ascii="Arial" w:hAnsi="Arial" w:cs="Arial"/>
          <w:sz w:val="24"/>
          <w:szCs w:val="24"/>
        </w:rPr>
      </w:pPr>
      <w:r w:rsidRPr="00C63A5E">
        <w:rPr>
          <w:rFonts w:ascii="Arial" w:hAnsi="Arial" w:cs="Arial"/>
          <w:sz w:val="24"/>
          <w:szCs w:val="24"/>
          <w:lang w:val="de-DE"/>
        </w:rPr>
        <w:t xml:space="preserve">Caspar, F., Grossman, C., Unmüssig, C., </w:t>
      </w:r>
      <w:r w:rsidR="005D22FB" w:rsidRPr="00C63A5E">
        <w:rPr>
          <w:rFonts w:ascii="Arial" w:hAnsi="Arial" w:cs="Arial"/>
          <w:sz w:val="24"/>
          <w:szCs w:val="24"/>
          <w:lang w:val="de-DE"/>
        </w:rPr>
        <w:t xml:space="preserve">&amp; </w:t>
      </w:r>
      <w:r w:rsidRPr="00C63A5E">
        <w:rPr>
          <w:rFonts w:ascii="Arial" w:hAnsi="Arial" w:cs="Arial"/>
          <w:sz w:val="24"/>
          <w:szCs w:val="24"/>
          <w:lang w:val="de-DE"/>
        </w:rPr>
        <w:t xml:space="preserve">Schramm, E. (2005). </w:t>
      </w:r>
      <w:r w:rsidRPr="00393787">
        <w:rPr>
          <w:rFonts w:ascii="Arial" w:hAnsi="Arial" w:cs="Arial"/>
          <w:sz w:val="24"/>
          <w:szCs w:val="24"/>
        </w:rPr>
        <w:t xml:space="preserve">Complementary therapeutic relationship: Therapist </w:t>
      </w:r>
      <w:proofErr w:type="spellStart"/>
      <w:r w:rsidRPr="00393787">
        <w:rPr>
          <w:rFonts w:ascii="Arial" w:hAnsi="Arial" w:cs="Arial"/>
          <w:sz w:val="24"/>
          <w:szCs w:val="24"/>
        </w:rPr>
        <w:t>behavior</w:t>
      </w:r>
      <w:proofErr w:type="spellEnd"/>
      <w:r w:rsidRPr="00393787">
        <w:rPr>
          <w:rFonts w:ascii="Arial" w:hAnsi="Arial" w:cs="Arial"/>
          <w:sz w:val="24"/>
          <w:szCs w:val="24"/>
        </w:rPr>
        <w:t xml:space="preserve">, interpersonal patterns, and therapeutic effects. </w:t>
      </w:r>
      <w:r w:rsidRPr="00393787">
        <w:rPr>
          <w:rFonts w:ascii="Arial" w:hAnsi="Arial" w:cs="Arial"/>
          <w:i/>
          <w:sz w:val="24"/>
          <w:szCs w:val="24"/>
        </w:rPr>
        <w:t xml:space="preserve">Psychotherapy </w:t>
      </w:r>
      <w:r>
        <w:rPr>
          <w:rFonts w:ascii="Arial" w:hAnsi="Arial" w:cs="Arial"/>
          <w:i/>
          <w:sz w:val="24"/>
          <w:szCs w:val="24"/>
        </w:rPr>
        <w:t>R</w:t>
      </w:r>
      <w:r w:rsidRPr="00393787">
        <w:rPr>
          <w:rFonts w:ascii="Arial" w:hAnsi="Arial" w:cs="Arial"/>
          <w:i/>
          <w:sz w:val="24"/>
          <w:szCs w:val="24"/>
        </w:rPr>
        <w:t xml:space="preserve">esearch, 15, </w:t>
      </w:r>
      <w:r w:rsidRPr="00393787">
        <w:rPr>
          <w:rFonts w:ascii="Arial" w:hAnsi="Arial" w:cs="Arial"/>
          <w:sz w:val="24"/>
          <w:szCs w:val="24"/>
        </w:rPr>
        <w:t xml:space="preserve">91-102. </w:t>
      </w:r>
      <w:proofErr w:type="spellStart"/>
      <w:r w:rsidRPr="00393787">
        <w:rPr>
          <w:rFonts w:ascii="Arial" w:hAnsi="Arial" w:cs="Arial"/>
          <w:sz w:val="24"/>
          <w:szCs w:val="24"/>
        </w:rPr>
        <w:t>doi</w:t>
      </w:r>
      <w:proofErr w:type="spellEnd"/>
      <w:r w:rsidRPr="00393787">
        <w:rPr>
          <w:rFonts w:ascii="Arial" w:hAnsi="Arial" w:cs="Arial"/>
          <w:sz w:val="24"/>
          <w:szCs w:val="24"/>
        </w:rPr>
        <w:t>: 10. 1080/10503300512331327074</w:t>
      </w:r>
    </w:p>
    <w:p w14:paraId="1F20778F" w14:textId="77777777" w:rsidR="00670AE7" w:rsidRDefault="00670AE7" w:rsidP="00670AE7">
      <w:pPr>
        <w:spacing w:line="480" w:lineRule="auto"/>
        <w:ind w:left="720" w:hanging="720"/>
        <w:rPr>
          <w:rFonts w:ascii="Arial" w:hAnsi="Arial" w:cs="Arial"/>
          <w:sz w:val="24"/>
          <w:szCs w:val="24"/>
        </w:rPr>
      </w:pPr>
      <w:r w:rsidRPr="00393787">
        <w:rPr>
          <w:rFonts w:ascii="Arial" w:hAnsi="Arial" w:cs="Arial"/>
          <w:sz w:val="24"/>
          <w:szCs w:val="24"/>
        </w:rPr>
        <w:t xml:space="preserve">Chu, B. C., &amp; Kendall, P. C. (2009). Therapist responsiveness to child engagement: Flexibility within manual-based CBT for anxious youth. </w:t>
      </w:r>
      <w:r w:rsidRPr="00393787">
        <w:rPr>
          <w:rFonts w:ascii="Arial" w:hAnsi="Arial" w:cs="Arial"/>
          <w:i/>
          <w:sz w:val="24"/>
          <w:szCs w:val="24"/>
        </w:rPr>
        <w:t xml:space="preserve">Journal of Clinical Psychology, 65, </w:t>
      </w:r>
      <w:r w:rsidRPr="00393787">
        <w:rPr>
          <w:rFonts w:ascii="Arial" w:hAnsi="Arial" w:cs="Arial"/>
          <w:sz w:val="24"/>
          <w:szCs w:val="24"/>
        </w:rPr>
        <w:t xml:space="preserve">736-754. </w:t>
      </w:r>
      <w:proofErr w:type="spellStart"/>
      <w:r w:rsidRPr="00393787">
        <w:rPr>
          <w:rFonts w:ascii="Arial" w:hAnsi="Arial" w:cs="Arial"/>
          <w:sz w:val="24"/>
          <w:szCs w:val="24"/>
        </w:rPr>
        <w:t>doi</w:t>
      </w:r>
      <w:proofErr w:type="spellEnd"/>
      <w:r w:rsidRPr="00393787">
        <w:rPr>
          <w:rFonts w:ascii="Arial" w:hAnsi="Arial" w:cs="Arial"/>
          <w:sz w:val="24"/>
          <w:szCs w:val="24"/>
        </w:rPr>
        <w:t>: 10. 1002/jclp.20582</w:t>
      </w:r>
    </w:p>
    <w:p w14:paraId="3B976EDC" w14:textId="77777777" w:rsidR="00670AE7" w:rsidRPr="00393787" w:rsidRDefault="00670AE7" w:rsidP="00670AE7">
      <w:pPr>
        <w:spacing w:line="480" w:lineRule="auto"/>
        <w:ind w:left="720" w:hanging="720"/>
        <w:rPr>
          <w:rFonts w:ascii="Arial" w:hAnsi="Arial" w:cs="Arial"/>
          <w:iCs/>
          <w:sz w:val="24"/>
          <w:szCs w:val="24"/>
        </w:rPr>
      </w:pPr>
      <w:r w:rsidRPr="00393787">
        <w:rPr>
          <w:rFonts w:ascii="Arial" w:hAnsi="Arial" w:cs="Arial"/>
          <w:iCs/>
          <w:sz w:val="24"/>
          <w:szCs w:val="24"/>
        </w:rPr>
        <w:t xml:space="preserve">Connolly Gibbons, M. B., Crits- Christoph, P., Levinson, J., &amp; Barber, J. (2003). Flexibility in manual based psychotherapies: Predictors of therapist interventions in interpersonal and cognitive behavioural therapy. </w:t>
      </w:r>
      <w:r w:rsidRPr="00393787">
        <w:rPr>
          <w:rFonts w:ascii="Arial" w:hAnsi="Arial" w:cs="Arial"/>
          <w:i/>
          <w:iCs/>
          <w:sz w:val="24"/>
          <w:szCs w:val="24"/>
        </w:rPr>
        <w:t xml:space="preserve">Psychotherapy Research, 13, </w:t>
      </w:r>
      <w:r w:rsidRPr="00393787">
        <w:rPr>
          <w:rFonts w:ascii="Arial" w:hAnsi="Arial" w:cs="Arial"/>
          <w:iCs/>
          <w:sz w:val="24"/>
          <w:szCs w:val="24"/>
        </w:rPr>
        <w:t xml:space="preserve">169-185. </w:t>
      </w:r>
      <w:proofErr w:type="spellStart"/>
      <w:r w:rsidRPr="00393787">
        <w:rPr>
          <w:rFonts w:ascii="Arial" w:hAnsi="Arial" w:cs="Arial"/>
          <w:iCs/>
          <w:sz w:val="24"/>
          <w:szCs w:val="24"/>
        </w:rPr>
        <w:t>doi</w:t>
      </w:r>
      <w:proofErr w:type="spellEnd"/>
      <w:r w:rsidRPr="00393787">
        <w:rPr>
          <w:rFonts w:ascii="Arial" w:hAnsi="Arial" w:cs="Arial"/>
          <w:iCs/>
          <w:sz w:val="24"/>
          <w:szCs w:val="24"/>
        </w:rPr>
        <w:t>: 10.1093/</w:t>
      </w:r>
      <w:proofErr w:type="spellStart"/>
      <w:r w:rsidRPr="00393787">
        <w:rPr>
          <w:rFonts w:ascii="Arial" w:hAnsi="Arial" w:cs="Arial"/>
          <w:iCs/>
          <w:sz w:val="24"/>
          <w:szCs w:val="24"/>
        </w:rPr>
        <w:t>ptr</w:t>
      </w:r>
      <w:proofErr w:type="spellEnd"/>
      <w:r w:rsidRPr="00393787">
        <w:rPr>
          <w:rFonts w:ascii="Arial" w:hAnsi="Arial" w:cs="Arial"/>
          <w:iCs/>
          <w:sz w:val="24"/>
          <w:szCs w:val="24"/>
        </w:rPr>
        <w:t xml:space="preserve">/kpg017 </w:t>
      </w:r>
    </w:p>
    <w:p w14:paraId="3B84B375" w14:textId="77777777" w:rsidR="00670AE7" w:rsidRDefault="00670AE7" w:rsidP="00670AE7">
      <w:pPr>
        <w:spacing w:line="480" w:lineRule="auto"/>
        <w:ind w:left="720" w:hanging="720"/>
        <w:rPr>
          <w:rFonts w:ascii="Arial" w:hAnsi="Arial" w:cs="Arial"/>
          <w:sz w:val="24"/>
          <w:szCs w:val="24"/>
        </w:rPr>
      </w:pPr>
      <w:r w:rsidRPr="00E972AF">
        <w:rPr>
          <w:rFonts w:ascii="Arial" w:hAnsi="Arial" w:cs="Arial"/>
          <w:sz w:val="24"/>
          <w:szCs w:val="24"/>
        </w:rPr>
        <w:t xml:space="preserve">Elkin, I., </w:t>
      </w:r>
      <w:proofErr w:type="spellStart"/>
      <w:r w:rsidRPr="00E972AF">
        <w:rPr>
          <w:rFonts w:ascii="Arial" w:hAnsi="Arial" w:cs="Arial"/>
          <w:sz w:val="24"/>
          <w:szCs w:val="24"/>
        </w:rPr>
        <w:t>Falconnier</w:t>
      </w:r>
      <w:proofErr w:type="spellEnd"/>
      <w:r w:rsidRPr="00E972AF">
        <w:rPr>
          <w:rFonts w:ascii="Arial" w:hAnsi="Arial" w:cs="Arial"/>
          <w:sz w:val="24"/>
          <w:szCs w:val="24"/>
        </w:rPr>
        <w:t>, L., Smith, Y., Canada, K.</w:t>
      </w:r>
      <w:r>
        <w:rPr>
          <w:rFonts w:ascii="Arial" w:hAnsi="Arial" w:cs="Arial"/>
          <w:sz w:val="24"/>
          <w:szCs w:val="24"/>
        </w:rPr>
        <w:t xml:space="preserve"> </w:t>
      </w:r>
      <w:r w:rsidRPr="00E972AF">
        <w:rPr>
          <w:rFonts w:ascii="Arial" w:hAnsi="Arial" w:cs="Arial"/>
          <w:sz w:val="24"/>
          <w:szCs w:val="24"/>
        </w:rPr>
        <w:t>F., Henderson, F., Brown, E.</w:t>
      </w:r>
      <w:r>
        <w:rPr>
          <w:rFonts w:ascii="Arial" w:hAnsi="Arial" w:cs="Arial"/>
          <w:sz w:val="24"/>
          <w:szCs w:val="24"/>
        </w:rPr>
        <w:t xml:space="preserve"> </w:t>
      </w:r>
      <w:r w:rsidRPr="00E972AF">
        <w:rPr>
          <w:rFonts w:ascii="Arial" w:hAnsi="Arial" w:cs="Arial"/>
          <w:sz w:val="24"/>
          <w:szCs w:val="24"/>
        </w:rPr>
        <w:t>R.</w:t>
      </w:r>
      <w:r>
        <w:rPr>
          <w:rFonts w:ascii="Arial" w:hAnsi="Arial" w:cs="Arial"/>
          <w:sz w:val="24"/>
          <w:szCs w:val="24"/>
        </w:rPr>
        <w:t>,</w:t>
      </w:r>
      <w:r w:rsidRPr="00E972AF">
        <w:rPr>
          <w:rFonts w:ascii="Arial" w:hAnsi="Arial" w:cs="Arial"/>
          <w:sz w:val="24"/>
          <w:szCs w:val="24"/>
        </w:rPr>
        <w:t xml:space="preserve"> &amp; McKay, B.</w:t>
      </w:r>
      <w:r>
        <w:rPr>
          <w:rFonts w:ascii="Arial" w:hAnsi="Arial" w:cs="Arial"/>
          <w:sz w:val="24"/>
          <w:szCs w:val="24"/>
        </w:rPr>
        <w:t xml:space="preserve"> </w:t>
      </w:r>
      <w:r w:rsidRPr="00E972AF">
        <w:rPr>
          <w:rFonts w:ascii="Arial" w:hAnsi="Arial" w:cs="Arial"/>
          <w:sz w:val="24"/>
          <w:szCs w:val="24"/>
        </w:rPr>
        <w:t xml:space="preserve">M. (2014). Therapist responsiveness and patient </w:t>
      </w:r>
      <w:r w:rsidRPr="00E972AF">
        <w:rPr>
          <w:rFonts w:ascii="Arial" w:hAnsi="Arial" w:cs="Arial"/>
          <w:sz w:val="24"/>
          <w:szCs w:val="24"/>
        </w:rPr>
        <w:lastRenderedPageBreak/>
        <w:t xml:space="preserve">engagement in therapy. </w:t>
      </w:r>
      <w:r w:rsidRPr="00E972AF">
        <w:rPr>
          <w:rFonts w:ascii="Arial" w:hAnsi="Arial" w:cs="Arial"/>
          <w:i/>
          <w:sz w:val="24"/>
          <w:szCs w:val="24"/>
        </w:rPr>
        <w:t>Psychotherapy Research, 24</w:t>
      </w:r>
      <w:r w:rsidRPr="00E972AF">
        <w:rPr>
          <w:rFonts w:ascii="Arial" w:hAnsi="Arial" w:cs="Arial"/>
          <w:sz w:val="24"/>
          <w:szCs w:val="24"/>
        </w:rPr>
        <w:t>, 52-66.</w:t>
      </w:r>
      <w:r>
        <w:rPr>
          <w:rFonts w:ascii="Arial" w:hAnsi="Arial" w:cs="Arial"/>
          <w:sz w:val="24"/>
          <w:szCs w:val="24"/>
        </w:rPr>
        <w:t xml:space="preserve"> </w:t>
      </w:r>
      <w:proofErr w:type="spellStart"/>
      <w:r>
        <w:rPr>
          <w:rFonts w:ascii="Arial" w:hAnsi="Arial" w:cs="Arial"/>
          <w:sz w:val="24"/>
          <w:szCs w:val="24"/>
        </w:rPr>
        <w:t>doi</w:t>
      </w:r>
      <w:proofErr w:type="spellEnd"/>
      <w:r w:rsidRPr="008F2332">
        <w:rPr>
          <w:rFonts w:ascii="Arial" w:hAnsi="Arial" w:cs="Arial"/>
          <w:sz w:val="24"/>
          <w:szCs w:val="24"/>
        </w:rPr>
        <w:t>: 10.1080/10503307.2013.820855</w:t>
      </w:r>
    </w:p>
    <w:p w14:paraId="6CE5588E" w14:textId="77777777" w:rsidR="00670AE7" w:rsidRPr="008167BB" w:rsidRDefault="00670AE7" w:rsidP="00670AE7">
      <w:pPr>
        <w:spacing w:line="480" w:lineRule="auto"/>
        <w:ind w:left="720" w:hanging="720"/>
        <w:rPr>
          <w:rFonts w:ascii="Arial" w:hAnsi="Arial" w:cs="Arial"/>
          <w:sz w:val="24"/>
          <w:szCs w:val="24"/>
        </w:rPr>
      </w:pPr>
      <w:r>
        <w:rPr>
          <w:rFonts w:ascii="Arial" w:hAnsi="Arial" w:cs="Arial"/>
          <w:sz w:val="24"/>
          <w:szCs w:val="24"/>
        </w:rPr>
        <w:t xml:space="preserve">Hardy, G. E., Shapiro, D. A., Stiles, W. B., &amp; </w:t>
      </w:r>
      <w:proofErr w:type="spellStart"/>
      <w:r>
        <w:rPr>
          <w:rFonts w:ascii="Arial" w:hAnsi="Arial" w:cs="Arial"/>
          <w:sz w:val="24"/>
          <w:szCs w:val="24"/>
        </w:rPr>
        <w:t>Barkham</w:t>
      </w:r>
      <w:proofErr w:type="spellEnd"/>
      <w:r>
        <w:rPr>
          <w:rFonts w:ascii="Arial" w:hAnsi="Arial" w:cs="Arial"/>
          <w:sz w:val="24"/>
          <w:szCs w:val="24"/>
        </w:rPr>
        <w:t xml:space="preserve">, M. (1998). When and why does cognitive-behavioural treatment appear more effective than psychodynamic-interpersonal treatment? Discussion of the findings from the second Sheffield psychotherapy project. </w:t>
      </w:r>
      <w:r>
        <w:rPr>
          <w:rFonts w:ascii="Arial" w:hAnsi="Arial" w:cs="Arial"/>
          <w:i/>
          <w:sz w:val="24"/>
          <w:szCs w:val="24"/>
        </w:rPr>
        <w:t xml:space="preserve">Journal of Mental Health, 7, </w:t>
      </w:r>
      <w:r>
        <w:rPr>
          <w:rFonts w:ascii="Arial" w:hAnsi="Arial" w:cs="Arial"/>
          <w:sz w:val="24"/>
          <w:szCs w:val="24"/>
        </w:rPr>
        <w:t xml:space="preserve">179-190. </w:t>
      </w:r>
      <w:proofErr w:type="spellStart"/>
      <w:r>
        <w:rPr>
          <w:rFonts w:ascii="Arial" w:hAnsi="Arial" w:cs="Arial"/>
          <w:sz w:val="24"/>
          <w:szCs w:val="24"/>
        </w:rPr>
        <w:t>doi</w:t>
      </w:r>
      <w:proofErr w:type="spellEnd"/>
      <w:r>
        <w:rPr>
          <w:rFonts w:ascii="Arial" w:hAnsi="Arial" w:cs="Arial"/>
          <w:sz w:val="24"/>
          <w:szCs w:val="24"/>
        </w:rPr>
        <w:t>: 10.1080/09638239818229</w:t>
      </w:r>
    </w:p>
    <w:p w14:paraId="3583439C" w14:textId="77777777" w:rsidR="00670AE7" w:rsidRDefault="00670AE7" w:rsidP="00670AE7">
      <w:pPr>
        <w:spacing w:line="480" w:lineRule="auto"/>
        <w:ind w:left="720" w:hanging="720"/>
        <w:rPr>
          <w:rFonts w:ascii="Arial" w:hAnsi="Arial" w:cs="Arial"/>
          <w:sz w:val="24"/>
          <w:szCs w:val="24"/>
        </w:rPr>
      </w:pPr>
      <w:r>
        <w:rPr>
          <w:rFonts w:ascii="Arial" w:hAnsi="Arial" w:cs="Arial"/>
          <w:sz w:val="24"/>
          <w:szCs w:val="24"/>
        </w:rPr>
        <w:t xml:space="preserve">Harrell, F. E. (2001). </w:t>
      </w:r>
      <w:r w:rsidRPr="00854FD7">
        <w:rPr>
          <w:rFonts w:ascii="Arial" w:hAnsi="Arial" w:cs="Arial"/>
          <w:i/>
          <w:sz w:val="24"/>
          <w:szCs w:val="24"/>
        </w:rPr>
        <w:t xml:space="preserve">Regression </w:t>
      </w:r>
      <w:r>
        <w:rPr>
          <w:rFonts w:ascii="Arial" w:hAnsi="Arial" w:cs="Arial"/>
          <w:i/>
          <w:sz w:val="24"/>
          <w:szCs w:val="24"/>
        </w:rPr>
        <w:t>m</w:t>
      </w:r>
      <w:r w:rsidRPr="00854FD7">
        <w:rPr>
          <w:rFonts w:ascii="Arial" w:hAnsi="Arial" w:cs="Arial"/>
          <w:i/>
          <w:sz w:val="24"/>
          <w:szCs w:val="24"/>
        </w:rPr>
        <w:t>odelling strategies.</w:t>
      </w:r>
      <w:r>
        <w:rPr>
          <w:rFonts w:ascii="Arial" w:hAnsi="Arial" w:cs="Arial"/>
          <w:sz w:val="24"/>
          <w:szCs w:val="24"/>
        </w:rPr>
        <w:t xml:space="preserve"> New York; </w:t>
      </w:r>
      <w:proofErr w:type="spellStart"/>
      <w:r>
        <w:rPr>
          <w:rFonts w:ascii="Arial" w:hAnsi="Arial" w:cs="Arial"/>
          <w:sz w:val="24"/>
          <w:szCs w:val="24"/>
        </w:rPr>
        <w:t>USA:Springer</w:t>
      </w:r>
      <w:proofErr w:type="spellEnd"/>
      <w:r>
        <w:rPr>
          <w:rFonts w:ascii="Arial" w:hAnsi="Arial" w:cs="Arial"/>
          <w:sz w:val="24"/>
          <w:szCs w:val="24"/>
        </w:rPr>
        <w:t xml:space="preserve"> Verlag.</w:t>
      </w:r>
    </w:p>
    <w:p w14:paraId="07C5939D" w14:textId="77777777" w:rsidR="00670AE7" w:rsidRDefault="00670AE7" w:rsidP="00670AE7">
      <w:pPr>
        <w:spacing w:line="480" w:lineRule="auto"/>
        <w:ind w:left="720" w:hanging="720"/>
        <w:rPr>
          <w:rFonts w:ascii="Arial" w:hAnsi="Arial" w:cs="Arial"/>
          <w:sz w:val="24"/>
          <w:szCs w:val="24"/>
        </w:rPr>
      </w:pPr>
      <w:proofErr w:type="spellStart"/>
      <w:r>
        <w:rPr>
          <w:rFonts w:ascii="Arial" w:hAnsi="Arial" w:cs="Arial"/>
          <w:sz w:val="24"/>
          <w:szCs w:val="24"/>
        </w:rPr>
        <w:t>Hollon</w:t>
      </w:r>
      <w:proofErr w:type="spellEnd"/>
      <w:r>
        <w:rPr>
          <w:rFonts w:ascii="Arial" w:hAnsi="Arial" w:cs="Arial"/>
          <w:sz w:val="24"/>
          <w:szCs w:val="24"/>
        </w:rPr>
        <w:t xml:space="preserve">, S. D., Evans, M. D., </w:t>
      </w:r>
      <w:proofErr w:type="spellStart"/>
      <w:r>
        <w:rPr>
          <w:rFonts w:ascii="Arial" w:hAnsi="Arial" w:cs="Arial"/>
          <w:sz w:val="24"/>
          <w:szCs w:val="24"/>
        </w:rPr>
        <w:t>Auerbech</w:t>
      </w:r>
      <w:proofErr w:type="spellEnd"/>
      <w:r>
        <w:rPr>
          <w:rFonts w:ascii="Arial" w:hAnsi="Arial" w:cs="Arial"/>
          <w:sz w:val="24"/>
          <w:szCs w:val="24"/>
        </w:rPr>
        <w:t xml:space="preserve">, A., </w:t>
      </w:r>
      <w:proofErr w:type="spellStart"/>
      <w:r>
        <w:rPr>
          <w:rFonts w:ascii="Arial" w:hAnsi="Arial" w:cs="Arial"/>
          <w:sz w:val="24"/>
          <w:szCs w:val="24"/>
        </w:rPr>
        <w:t>DeRubeis</w:t>
      </w:r>
      <w:proofErr w:type="spellEnd"/>
      <w:r>
        <w:rPr>
          <w:rFonts w:ascii="Arial" w:hAnsi="Arial" w:cs="Arial"/>
          <w:sz w:val="24"/>
          <w:szCs w:val="24"/>
        </w:rPr>
        <w:t>, R. J., Elkin, E., Lowery, A., …</w:t>
      </w:r>
      <w:proofErr w:type="spellStart"/>
      <w:r>
        <w:rPr>
          <w:rFonts w:ascii="Arial" w:hAnsi="Arial" w:cs="Arial"/>
          <w:sz w:val="24"/>
          <w:szCs w:val="24"/>
        </w:rPr>
        <w:t>Piasexki</w:t>
      </w:r>
      <w:proofErr w:type="spellEnd"/>
      <w:r>
        <w:rPr>
          <w:rFonts w:ascii="Arial" w:hAnsi="Arial" w:cs="Arial"/>
          <w:sz w:val="24"/>
          <w:szCs w:val="24"/>
        </w:rPr>
        <w:t xml:space="preserve">, J. (1988). Development of a system for rating therapies for depression: Differentiating cognitive therapy, interpersonal psychotherapy and clinical management pharmacotherapy. Unpublished manuscript, Vanderbilt University, Nashville, TN. </w:t>
      </w:r>
    </w:p>
    <w:p w14:paraId="41BC9CA4" w14:textId="77777777" w:rsidR="00670AE7" w:rsidRPr="008F719F" w:rsidRDefault="00670AE7" w:rsidP="00670AE7">
      <w:pPr>
        <w:spacing w:line="480" w:lineRule="auto"/>
        <w:ind w:left="720" w:hanging="720"/>
        <w:rPr>
          <w:rFonts w:ascii="Arial" w:hAnsi="Arial" w:cs="Arial"/>
          <w:iCs/>
          <w:sz w:val="24"/>
          <w:szCs w:val="24"/>
        </w:rPr>
      </w:pPr>
      <w:r w:rsidRPr="008F719F">
        <w:rPr>
          <w:rFonts w:ascii="Arial" w:hAnsi="Arial" w:cs="Arial"/>
          <w:iCs/>
          <w:sz w:val="24"/>
          <w:szCs w:val="24"/>
        </w:rPr>
        <w:t xml:space="preserve">Kramer, U., &amp; Stiles, W. B. (2015). The responsiveness problem in psychotherapy: A review of proposed solutions. </w:t>
      </w:r>
      <w:r w:rsidRPr="008F719F">
        <w:rPr>
          <w:rFonts w:ascii="Arial" w:hAnsi="Arial" w:cs="Arial"/>
          <w:i/>
          <w:iCs/>
          <w:sz w:val="24"/>
          <w:szCs w:val="24"/>
        </w:rPr>
        <w:t xml:space="preserve">Clinical Psychology: Science and Practice, 22, </w:t>
      </w:r>
      <w:r w:rsidRPr="008F719F">
        <w:rPr>
          <w:rFonts w:ascii="Arial" w:hAnsi="Arial" w:cs="Arial"/>
          <w:iCs/>
          <w:sz w:val="24"/>
          <w:szCs w:val="24"/>
        </w:rPr>
        <w:t xml:space="preserve">277-295. </w:t>
      </w:r>
      <w:proofErr w:type="spellStart"/>
      <w:r w:rsidRPr="008F719F">
        <w:rPr>
          <w:rFonts w:ascii="Arial" w:hAnsi="Arial" w:cs="Arial"/>
          <w:iCs/>
          <w:sz w:val="24"/>
          <w:szCs w:val="24"/>
        </w:rPr>
        <w:t>doi</w:t>
      </w:r>
      <w:proofErr w:type="spellEnd"/>
      <w:r w:rsidRPr="008F719F">
        <w:rPr>
          <w:rFonts w:ascii="Arial" w:hAnsi="Arial" w:cs="Arial"/>
          <w:iCs/>
          <w:sz w:val="24"/>
          <w:szCs w:val="24"/>
        </w:rPr>
        <w:t>: 10.1111/cpsp.12107</w:t>
      </w:r>
    </w:p>
    <w:p w14:paraId="7BD218AA" w14:textId="77777777" w:rsidR="00670AE7" w:rsidRDefault="00670AE7" w:rsidP="00670AE7">
      <w:pPr>
        <w:spacing w:line="480" w:lineRule="auto"/>
        <w:ind w:left="720" w:hanging="720"/>
        <w:rPr>
          <w:rFonts w:ascii="Arial" w:hAnsi="Arial" w:cs="Arial"/>
          <w:sz w:val="24"/>
          <w:szCs w:val="24"/>
        </w:rPr>
      </w:pPr>
      <w:r w:rsidRPr="00424C7C">
        <w:rPr>
          <w:rFonts w:ascii="Arial" w:hAnsi="Arial" w:cs="Arial"/>
          <w:sz w:val="24"/>
          <w:szCs w:val="24"/>
        </w:rPr>
        <w:t xml:space="preserve">Kroenke, K., Spitzer, R. L., &amp; Williams, J. B. W. (2001). </w:t>
      </w:r>
      <w:r>
        <w:rPr>
          <w:rFonts w:ascii="Arial" w:hAnsi="Arial" w:cs="Arial"/>
          <w:sz w:val="24"/>
          <w:szCs w:val="24"/>
        </w:rPr>
        <w:t xml:space="preserve">The PHQ-9: Validity of a brief depression severity measure. </w:t>
      </w:r>
      <w:r>
        <w:rPr>
          <w:rFonts w:ascii="Arial" w:hAnsi="Arial" w:cs="Arial"/>
          <w:i/>
          <w:sz w:val="24"/>
          <w:szCs w:val="24"/>
        </w:rPr>
        <w:t xml:space="preserve">Journal of General Internal Medicine, 16, </w:t>
      </w:r>
      <w:r>
        <w:rPr>
          <w:rFonts w:ascii="Arial" w:hAnsi="Arial" w:cs="Arial"/>
          <w:sz w:val="24"/>
          <w:szCs w:val="24"/>
        </w:rPr>
        <w:t xml:space="preserve">606-613. </w:t>
      </w:r>
      <w:proofErr w:type="spellStart"/>
      <w:r>
        <w:rPr>
          <w:rFonts w:ascii="Arial" w:hAnsi="Arial" w:cs="Arial"/>
          <w:sz w:val="24"/>
          <w:szCs w:val="24"/>
        </w:rPr>
        <w:t>doi</w:t>
      </w:r>
      <w:proofErr w:type="spellEnd"/>
      <w:r w:rsidRPr="008F2332">
        <w:rPr>
          <w:rFonts w:ascii="Arial" w:hAnsi="Arial" w:cs="Arial"/>
          <w:sz w:val="24"/>
          <w:szCs w:val="24"/>
        </w:rPr>
        <w:t>: 10.1046/j.1525-1497.2001.016009606.x</w:t>
      </w:r>
    </w:p>
    <w:p w14:paraId="69A35DFA" w14:textId="77777777" w:rsidR="00670AE7" w:rsidRDefault="00670AE7" w:rsidP="00670AE7">
      <w:pPr>
        <w:spacing w:line="480" w:lineRule="auto"/>
        <w:ind w:left="720" w:hanging="720"/>
        <w:rPr>
          <w:rFonts w:ascii="Arial" w:hAnsi="Arial" w:cs="Arial"/>
          <w:sz w:val="24"/>
          <w:szCs w:val="24"/>
        </w:rPr>
      </w:pPr>
      <w:r>
        <w:rPr>
          <w:rFonts w:ascii="Arial" w:hAnsi="Arial" w:cs="Arial"/>
          <w:sz w:val="24"/>
          <w:szCs w:val="24"/>
        </w:rPr>
        <w:t xml:space="preserve">McHugh, M. L. (2012). Interrater reliability: The kappa statistic, </w:t>
      </w:r>
      <w:proofErr w:type="spellStart"/>
      <w:r>
        <w:rPr>
          <w:rFonts w:ascii="Arial" w:hAnsi="Arial" w:cs="Arial"/>
          <w:i/>
          <w:sz w:val="24"/>
          <w:szCs w:val="24"/>
        </w:rPr>
        <w:t>Biochemia</w:t>
      </w:r>
      <w:proofErr w:type="spellEnd"/>
      <w:r>
        <w:rPr>
          <w:rFonts w:ascii="Arial" w:hAnsi="Arial" w:cs="Arial"/>
          <w:i/>
          <w:sz w:val="24"/>
          <w:szCs w:val="24"/>
        </w:rPr>
        <w:t xml:space="preserve"> Medica, 23, </w:t>
      </w:r>
      <w:r>
        <w:rPr>
          <w:rFonts w:ascii="Arial" w:hAnsi="Arial" w:cs="Arial"/>
          <w:sz w:val="24"/>
          <w:szCs w:val="24"/>
        </w:rPr>
        <w:t xml:space="preserve">276-282. </w:t>
      </w:r>
    </w:p>
    <w:p w14:paraId="3B5930AA" w14:textId="77777777" w:rsidR="00670AE7" w:rsidRDefault="00670AE7" w:rsidP="00670AE7">
      <w:pPr>
        <w:spacing w:line="480" w:lineRule="auto"/>
        <w:ind w:left="720" w:hanging="720"/>
        <w:rPr>
          <w:rFonts w:ascii="Arial" w:hAnsi="Arial" w:cs="Arial"/>
          <w:iCs/>
          <w:sz w:val="24"/>
          <w:szCs w:val="24"/>
        </w:rPr>
      </w:pPr>
      <w:r>
        <w:rPr>
          <w:rFonts w:ascii="Arial" w:hAnsi="Arial" w:cs="Arial"/>
          <w:sz w:val="24"/>
          <w:szCs w:val="24"/>
        </w:rPr>
        <w:lastRenderedPageBreak/>
        <w:t xml:space="preserve">Mundt, J. C., Marks, M. I., Shear, K. M., &amp; </w:t>
      </w:r>
      <w:proofErr w:type="spellStart"/>
      <w:r>
        <w:rPr>
          <w:rFonts w:ascii="Arial" w:hAnsi="Arial" w:cs="Arial"/>
          <w:sz w:val="24"/>
          <w:szCs w:val="24"/>
        </w:rPr>
        <w:t>Greist</w:t>
      </w:r>
      <w:proofErr w:type="spellEnd"/>
      <w:r>
        <w:rPr>
          <w:rFonts w:ascii="Arial" w:hAnsi="Arial" w:cs="Arial"/>
          <w:sz w:val="24"/>
          <w:szCs w:val="24"/>
        </w:rPr>
        <w:t xml:space="preserve">, J. M. (2002). The work and social adjustment scale: A simple measure of impairment in functioning. </w:t>
      </w:r>
      <w:r>
        <w:rPr>
          <w:rFonts w:ascii="Arial" w:hAnsi="Arial" w:cs="Arial"/>
          <w:i/>
          <w:sz w:val="24"/>
          <w:szCs w:val="24"/>
        </w:rPr>
        <w:t xml:space="preserve">British Journal of Psychiatry, 180, </w:t>
      </w:r>
      <w:r w:rsidRPr="00546EDF">
        <w:rPr>
          <w:rFonts w:ascii="Arial" w:hAnsi="Arial" w:cs="Arial"/>
          <w:sz w:val="24"/>
          <w:szCs w:val="24"/>
        </w:rPr>
        <w:t>461-464</w:t>
      </w:r>
      <w:r>
        <w:rPr>
          <w:rFonts w:ascii="Arial" w:hAnsi="Arial" w:cs="Arial"/>
          <w:i/>
          <w:sz w:val="24"/>
          <w:szCs w:val="24"/>
        </w:rPr>
        <w:t xml:space="preserve">. </w:t>
      </w:r>
      <w:proofErr w:type="spellStart"/>
      <w:r>
        <w:rPr>
          <w:rFonts w:ascii="Arial" w:hAnsi="Arial" w:cs="Arial"/>
          <w:iCs/>
          <w:sz w:val="24"/>
          <w:szCs w:val="24"/>
        </w:rPr>
        <w:t>doi</w:t>
      </w:r>
      <w:proofErr w:type="spellEnd"/>
      <w:r w:rsidRPr="008F2332">
        <w:rPr>
          <w:rFonts w:ascii="Arial" w:hAnsi="Arial" w:cs="Arial"/>
          <w:iCs/>
          <w:sz w:val="24"/>
          <w:szCs w:val="24"/>
        </w:rPr>
        <w:t>: 10.1192/bjp.180.5.461</w:t>
      </w:r>
    </w:p>
    <w:p w14:paraId="67ACB25C" w14:textId="77777777" w:rsidR="00670AE7" w:rsidRPr="00C63A5E" w:rsidRDefault="00670AE7" w:rsidP="00670AE7">
      <w:pPr>
        <w:spacing w:line="480" w:lineRule="auto"/>
        <w:ind w:left="720" w:hanging="720"/>
        <w:rPr>
          <w:rFonts w:ascii="Arial" w:hAnsi="Arial" w:cs="Arial"/>
          <w:iCs/>
          <w:sz w:val="24"/>
          <w:szCs w:val="24"/>
        </w:rPr>
      </w:pPr>
      <w:r w:rsidRPr="00C63A5E">
        <w:rPr>
          <w:rFonts w:ascii="Arial" w:hAnsi="Arial" w:cs="Arial"/>
          <w:iCs/>
          <w:sz w:val="24"/>
          <w:szCs w:val="24"/>
        </w:rPr>
        <w:t xml:space="preserve">Owen, J., &amp; Hilsenroth, M. J. (2014). Treatment adherence: The importance of therapist flexibility in relation to therapy outcomes. </w:t>
      </w:r>
      <w:r w:rsidRPr="00C63A5E">
        <w:rPr>
          <w:rFonts w:ascii="Arial" w:hAnsi="Arial" w:cs="Arial"/>
          <w:i/>
          <w:iCs/>
          <w:sz w:val="24"/>
          <w:szCs w:val="24"/>
        </w:rPr>
        <w:t xml:space="preserve">Journal of Counseling Psychology, 61, </w:t>
      </w:r>
      <w:r w:rsidRPr="00C63A5E">
        <w:rPr>
          <w:rFonts w:ascii="Arial" w:hAnsi="Arial" w:cs="Arial"/>
          <w:iCs/>
          <w:sz w:val="24"/>
          <w:szCs w:val="24"/>
        </w:rPr>
        <w:t xml:space="preserve">280-288. doi: </w:t>
      </w:r>
      <w:r w:rsidRPr="00393787">
        <w:rPr>
          <w:rFonts w:ascii="Arial" w:hAnsi="Arial" w:cs="Arial"/>
          <w:iCs/>
          <w:sz w:val="24"/>
          <w:szCs w:val="24"/>
        </w:rPr>
        <w:t>10.1037/a0035753</w:t>
      </w:r>
    </w:p>
    <w:p w14:paraId="674373FF" w14:textId="77777777" w:rsidR="00670AE7" w:rsidRDefault="00670AE7" w:rsidP="00670AE7">
      <w:pPr>
        <w:spacing w:line="480" w:lineRule="auto"/>
        <w:ind w:left="720" w:hanging="720"/>
        <w:rPr>
          <w:rFonts w:ascii="Arial" w:hAnsi="Arial" w:cs="Arial"/>
          <w:iCs/>
          <w:sz w:val="24"/>
          <w:szCs w:val="24"/>
        </w:rPr>
      </w:pPr>
      <w:proofErr w:type="spellStart"/>
      <w:r w:rsidRPr="008F719F">
        <w:rPr>
          <w:rFonts w:ascii="Arial" w:hAnsi="Arial" w:cs="Arial"/>
          <w:iCs/>
          <w:sz w:val="24"/>
          <w:szCs w:val="24"/>
        </w:rPr>
        <w:t>Rachman</w:t>
      </w:r>
      <w:proofErr w:type="spellEnd"/>
      <w:r w:rsidRPr="008F719F">
        <w:rPr>
          <w:rFonts w:ascii="Arial" w:hAnsi="Arial" w:cs="Arial"/>
          <w:iCs/>
          <w:sz w:val="24"/>
          <w:szCs w:val="24"/>
        </w:rPr>
        <w:t xml:space="preserve">, A. W. (1998). Ferenczi’s relaxation principle and the issue of therapeutic responsiveness. </w:t>
      </w:r>
      <w:r w:rsidRPr="008F719F">
        <w:rPr>
          <w:rFonts w:ascii="Arial" w:hAnsi="Arial" w:cs="Arial"/>
          <w:i/>
          <w:iCs/>
          <w:sz w:val="24"/>
          <w:szCs w:val="24"/>
        </w:rPr>
        <w:t xml:space="preserve">The American Journal of Psychoanalysis, 58, </w:t>
      </w:r>
      <w:r w:rsidRPr="008F719F">
        <w:rPr>
          <w:rFonts w:ascii="Arial" w:hAnsi="Arial" w:cs="Arial"/>
          <w:iCs/>
          <w:sz w:val="24"/>
          <w:szCs w:val="24"/>
        </w:rPr>
        <w:t>63-81. doi:10.1023/A:1022574015777l</w:t>
      </w:r>
    </w:p>
    <w:p w14:paraId="21C5F227" w14:textId="77777777" w:rsidR="00670AE7" w:rsidRDefault="00670AE7" w:rsidP="00670AE7">
      <w:pPr>
        <w:spacing w:line="480" w:lineRule="auto"/>
        <w:ind w:left="720" w:hanging="720"/>
        <w:rPr>
          <w:rFonts w:ascii="Arial" w:hAnsi="Arial" w:cs="Arial"/>
          <w:iCs/>
          <w:sz w:val="24"/>
          <w:szCs w:val="24"/>
        </w:rPr>
      </w:pPr>
      <w:r w:rsidRPr="00393787">
        <w:rPr>
          <w:rFonts w:ascii="Arial" w:hAnsi="Arial" w:cs="Arial"/>
          <w:iCs/>
          <w:sz w:val="24"/>
          <w:szCs w:val="24"/>
        </w:rPr>
        <w:t xml:space="preserve">Richards, D., </w:t>
      </w:r>
      <w:proofErr w:type="spellStart"/>
      <w:r w:rsidRPr="00393787">
        <w:rPr>
          <w:rFonts w:ascii="Arial" w:hAnsi="Arial" w:cs="Arial"/>
          <w:iCs/>
          <w:sz w:val="24"/>
          <w:szCs w:val="24"/>
        </w:rPr>
        <w:t>Timulak</w:t>
      </w:r>
      <w:proofErr w:type="spellEnd"/>
      <w:r w:rsidRPr="00393787">
        <w:rPr>
          <w:rFonts w:ascii="Arial" w:hAnsi="Arial" w:cs="Arial"/>
          <w:iCs/>
          <w:sz w:val="24"/>
          <w:szCs w:val="24"/>
        </w:rPr>
        <w:t xml:space="preserve">, L., &amp; </w:t>
      </w:r>
      <w:proofErr w:type="spellStart"/>
      <w:r w:rsidRPr="00393787">
        <w:rPr>
          <w:rFonts w:ascii="Arial" w:hAnsi="Arial" w:cs="Arial"/>
          <w:iCs/>
          <w:sz w:val="24"/>
          <w:szCs w:val="24"/>
        </w:rPr>
        <w:t>Hevey</w:t>
      </w:r>
      <w:proofErr w:type="spellEnd"/>
      <w:r w:rsidRPr="00393787">
        <w:rPr>
          <w:rFonts w:ascii="Arial" w:hAnsi="Arial" w:cs="Arial"/>
          <w:iCs/>
          <w:sz w:val="24"/>
          <w:szCs w:val="24"/>
        </w:rPr>
        <w:t xml:space="preserve">, D. (2013). A comparison of two online cognitive-behavioural interventions for symptoms of depression in a student population: The role of therapist responsiveness. </w:t>
      </w:r>
      <w:r w:rsidRPr="00393787">
        <w:rPr>
          <w:rFonts w:ascii="Arial" w:hAnsi="Arial" w:cs="Arial"/>
          <w:i/>
          <w:iCs/>
          <w:sz w:val="24"/>
          <w:szCs w:val="24"/>
        </w:rPr>
        <w:t xml:space="preserve">Counselling and Psychotherapy Research, 13, </w:t>
      </w:r>
      <w:r w:rsidRPr="00393787">
        <w:rPr>
          <w:rFonts w:ascii="Arial" w:hAnsi="Arial" w:cs="Arial"/>
          <w:iCs/>
          <w:sz w:val="24"/>
          <w:szCs w:val="24"/>
        </w:rPr>
        <w:t xml:space="preserve">184-193. </w:t>
      </w:r>
      <w:proofErr w:type="spellStart"/>
      <w:r w:rsidRPr="00393787">
        <w:rPr>
          <w:rFonts w:ascii="Arial" w:hAnsi="Arial" w:cs="Arial"/>
          <w:iCs/>
          <w:sz w:val="24"/>
          <w:szCs w:val="24"/>
        </w:rPr>
        <w:t>doi</w:t>
      </w:r>
      <w:proofErr w:type="spellEnd"/>
      <w:r w:rsidRPr="00393787">
        <w:rPr>
          <w:rFonts w:ascii="Arial" w:hAnsi="Arial" w:cs="Arial"/>
          <w:iCs/>
          <w:sz w:val="24"/>
          <w:szCs w:val="24"/>
        </w:rPr>
        <w:t>: 10.1080/14733145.2012.733715</w:t>
      </w:r>
    </w:p>
    <w:p w14:paraId="41E786F4" w14:textId="77777777" w:rsidR="00670AE7" w:rsidRPr="008F719F" w:rsidRDefault="00670AE7" w:rsidP="00670AE7">
      <w:pPr>
        <w:spacing w:line="480" w:lineRule="auto"/>
        <w:ind w:left="720" w:hanging="720"/>
        <w:rPr>
          <w:rFonts w:ascii="Arial" w:hAnsi="Arial" w:cs="Arial"/>
          <w:iCs/>
          <w:sz w:val="24"/>
          <w:szCs w:val="24"/>
        </w:rPr>
      </w:pPr>
      <w:r w:rsidRPr="00393787">
        <w:rPr>
          <w:rFonts w:ascii="Arial" w:hAnsi="Arial" w:cs="Arial"/>
          <w:iCs/>
          <w:sz w:val="24"/>
          <w:szCs w:val="24"/>
        </w:rPr>
        <w:t xml:space="preserve">Russell, R., Shirk, S., &amp; </w:t>
      </w:r>
      <w:proofErr w:type="spellStart"/>
      <w:r w:rsidRPr="00393787">
        <w:rPr>
          <w:rFonts w:ascii="Arial" w:hAnsi="Arial" w:cs="Arial"/>
          <w:iCs/>
          <w:sz w:val="24"/>
          <w:szCs w:val="24"/>
        </w:rPr>
        <w:t>Jungbluth</w:t>
      </w:r>
      <w:proofErr w:type="spellEnd"/>
      <w:r w:rsidRPr="00393787">
        <w:rPr>
          <w:rFonts w:ascii="Arial" w:hAnsi="Arial" w:cs="Arial"/>
          <w:iCs/>
          <w:sz w:val="24"/>
          <w:szCs w:val="24"/>
        </w:rPr>
        <w:t xml:space="preserve">, N. (2008). First-session pathways to the working alliance in cognitive- behavioural therapy for adolescent depression. </w:t>
      </w:r>
      <w:r w:rsidRPr="00393787">
        <w:rPr>
          <w:rFonts w:ascii="Arial" w:hAnsi="Arial" w:cs="Arial"/>
          <w:i/>
          <w:iCs/>
          <w:sz w:val="24"/>
          <w:szCs w:val="24"/>
        </w:rPr>
        <w:t xml:space="preserve">Psychotherapy Research, 18, </w:t>
      </w:r>
      <w:r w:rsidRPr="00393787">
        <w:rPr>
          <w:rFonts w:ascii="Arial" w:hAnsi="Arial" w:cs="Arial"/>
          <w:iCs/>
          <w:sz w:val="24"/>
          <w:szCs w:val="24"/>
        </w:rPr>
        <w:t xml:space="preserve">15-27. </w:t>
      </w:r>
      <w:proofErr w:type="spellStart"/>
      <w:r w:rsidRPr="00393787">
        <w:rPr>
          <w:rFonts w:ascii="Arial" w:hAnsi="Arial" w:cs="Arial"/>
          <w:iCs/>
          <w:sz w:val="24"/>
          <w:szCs w:val="24"/>
        </w:rPr>
        <w:t>doi</w:t>
      </w:r>
      <w:proofErr w:type="spellEnd"/>
      <w:r w:rsidRPr="00393787">
        <w:rPr>
          <w:rFonts w:ascii="Arial" w:hAnsi="Arial" w:cs="Arial"/>
          <w:iCs/>
          <w:sz w:val="24"/>
          <w:szCs w:val="24"/>
        </w:rPr>
        <w:t>: 10.1080/10503300701697513</w:t>
      </w:r>
    </w:p>
    <w:p w14:paraId="6A310EBD" w14:textId="77777777" w:rsidR="00670AE7" w:rsidRPr="00E605F1" w:rsidRDefault="00670AE7" w:rsidP="00670AE7">
      <w:pPr>
        <w:spacing w:line="480" w:lineRule="auto"/>
        <w:ind w:left="720" w:hanging="720"/>
        <w:rPr>
          <w:rFonts w:ascii="Arial" w:hAnsi="Arial" w:cs="Arial"/>
          <w:sz w:val="24"/>
          <w:szCs w:val="24"/>
        </w:rPr>
      </w:pPr>
      <w:r w:rsidRPr="00E605F1">
        <w:rPr>
          <w:rFonts w:ascii="Arial" w:hAnsi="Arial" w:cs="Arial"/>
          <w:sz w:val="24"/>
          <w:szCs w:val="24"/>
        </w:rPr>
        <w:t xml:space="preserve">Sanders, P., &amp; Hill, A., (2014). </w:t>
      </w:r>
      <w:r w:rsidRPr="00E605F1">
        <w:rPr>
          <w:rFonts w:ascii="Arial" w:hAnsi="Arial" w:cs="Arial"/>
          <w:i/>
          <w:sz w:val="24"/>
          <w:szCs w:val="24"/>
        </w:rPr>
        <w:t xml:space="preserve">Counselling for depression: A person centred and experiential approach to practice. </w:t>
      </w:r>
      <w:r w:rsidRPr="00E605F1">
        <w:rPr>
          <w:rFonts w:ascii="Arial" w:hAnsi="Arial" w:cs="Arial"/>
          <w:sz w:val="24"/>
          <w:szCs w:val="24"/>
        </w:rPr>
        <w:t>London</w:t>
      </w:r>
      <w:r>
        <w:rPr>
          <w:rFonts w:ascii="Arial" w:hAnsi="Arial" w:cs="Arial"/>
          <w:sz w:val="24"/>
          <w:szCs w:val="24"/>
        </w:rPr>
        <w:t>, England</w:t>
      </w:r>
      <w:r w:rsidRPr="00E605F1">
        <w:rPr>
          <w:rFonts w:ascii="Arial" w:hAnsi="Arial" w:cs="Arial"/>
          <w:sz w:val="24"/>
          <w:szCs w:val="24"/>
        </w:rPr>
        <w:t xml:space="preserve">: Sage. </w:t>
      </w:r>
    </w:p>
    <w:p w14:paraId="770F492A" w14:textId="77777777" w:rsidR="00670AE7" w:rsidRPr="00C63A5E" w:rsidRDefault="00670AE7" w:rsidP="00670AE7">
      <w:pPr>
        <w:spacing w:after="0" w:line="480" w:lineRule="auto"/>
        <w:ind w:left="720" w:hanging="720"/>
        <w:rPr>
          <w:rFonts w:ascii="Arial" w:eastAsia="Times New Roman" w:hAnsi="Arial" w:cs="Arial"/>
          <w:sz w:val="24"/>
          <w:szCs w:val="24"/>
          <w:lang w:val="pt-PT"/>
        </w:rPr>
      </w:pPr>
      <w:r w:rsidRPr="00C421C2">
        <w:rPr>
          <w:rFonts w:ascii="Arial" w:eastAsia="Times New Roman" w:hAnsi="Arial" w:cs="Arial"/>
          <w:sz w:val="24"/>
          <w:szCs w:val="24"/>
        </w:rPr>
        <w:t xml:space="preserve">Saxon, D., Ashley, K., Bishop - Edwards, L., Connell, J., Harrison, P., </w:t>
      </w:r>
      <w:proofErr w:type="spellStart"/>
      <w:r w:rsidRPr="00C421C2">
        <w:rPr>
          <w:rFonts w:ascii="Arial" w:eastAsia="Times New Roman" w:hAnsi="Arial" w:cs="Arial"/>
          <w:sz w:val="24"/>
          <w:szCs w:val="24"/>
        </w:rPr>
        <w:t>Ohlsen</w:t>
      </w:r>
      <w:proofErr w:type="spellEnd"/>
      <w:r w:rsidRPr="00C421C2">
        <w:rPr>
          <w:rFonts w:ascii="Arial" w:eastAsia="Times New Roman" w:hAnsi="Arial" w:cs="Arial"/>
          <w:sz w:val="24"/>
          <w:szCs w:val="24"/>
        </w:rPr>
        <w:t xml:space="preserve">, S., . . . </w:t>
      </w:r>
      <w:proofErr w:type="spellStart"/>
      <w:r w:rsidRPr="00C421C2">
        <w:rPr>
          <w:rFonts w:ascii="Arial" w:eastAsia="Times New Roman" w:hAnsi="Arial" w:cs="Arial"/>
          <w:sz w:val="24"/>
          <w:szCs w:val="24"/>
        </w:rPr>
        <w:t>Barkham</w:t>
      </w:r>
      <w:proofErr w:type="spellEnd"/>
      <w:r w:rsidRPr="00C421C2">
        <w:rPr>
          <w:rFonts w:ascii="Arial" w:eastAsia="Times New Roman" w:hAnsi="Arial" w:cs="Arial"/>
          <w:sz w:val="24"/>
          <w:szCs w:val="24"/>
        </w:rPr>
        <w:t xml:space="preserve">, M. (2017). A pragmatic randomised controlled trial assessing the non-inferiority of counselling for depression versus cognitive-behaviour therapy for patients in primary care meeting a </w:t>
      </w:r>
      <w:r w:rsidRPr="00C421C2">
        <w:rPr>
          <w:rFonts w:ascii="Arial" w:eastAsia="Times New Roman" w:hAnsi="Arial" w:cs="Arial"/>
          <w:sz w:val="24"/>
          <w:szCs w:val="24"/>
        </w:rPr>
        <w:lastRenderedPageBreak/>
        <w:t>diagnosis of moderate or severe depression (</w:t>
      </w:r>
      <w:proofErr w:type="spellStart"/>
      <w:r w:rsidRPr="00C421C2">
        <w:rPr>
          <w:rFonts w:ascii="Arial" w:eastAsia="Times New Roman" w:hAnsi="Arial" w:cs="Arial"/>
          <w:sz w:val="24"/>
          <w:szCs w:val="24"/>
        </w:rPr>
        <w:t>PRaCTICED</w:t>
      </w:r>
      <w:proofErr w:type="spellEnd"/>
      <w:r w:rsidRPr="00C421C2">
        <w:rPr>
          <w:rFonts w:ascii="Arial" w:eastAsia="Times New Roman" w:hAnsi="Arial" w:cs="Arial"/>
          <w:sz w:val="24"/>
          <w:szCs w:val="24"/>
        </w:rPr>
        <w:t xml:space="preserve">): Study protocol for a randomised controlled trial. </w:t>
      </w:r>
      <w:r w:rsidRPr="00C63A5E">
        <w:rPr>
          <w:rFonts w:ascii="Arial" w:eastAsia="Times New Roman" w:hAnsi="Arial" w:cs="Arial"/>
          <w:i/>
          <w:iCs/>
          <w:sz w:val="24"/>
          <w:szCs w:val="24"/>
          <w:lang w:val="pt-PT"/>
        </w:rPr>
        <w:t>Trials</w:t>
      </w:r>
      <w:r w:rsidRPr="00C63A5E">
        <w:rPr>
          <w:rFonts w:ascii="Arial" w:eastAsia="Times New Roman" w:hAnsi="Arial" w:cs="Arial"/>
          <w:sz w:val="24"/>
          <w:szCs w:val="24"/>
          <w:lang w:val="pt-PT"/>
        </w:rPr>
        <w:t xml:space="preserve">. doi: 10.1186/s13063-017-1834-6 </w:t>
      </w:r>
    </w:p>
    <w:p w14:paraId="2076CEAA" w14:textId="469F3990" w:rsidR="00670AE7" w:rsidRPr="00A00FA4" w:rsidRDefault="00670AE7" w:rsidP="00670AE7">
      <w:pPr>
        <w:spacing w:line="480" w:lineRule="auto"/>
        <w:ind w:left="720" w:hanging="720"/>
        <w:rPr>
          <w:rFonts w:ascii="Arial" w:hAnsi="Arial" w:cs="Arial"/>
          <w:color w:val="333333"/>
          <w:sz w:val="24"/>
          <w:szCs w:val="24"/>
        </w:rPr>
      </w:pPr>
      <w:r w:rsidRPr="00C63A5E">
        <w:rPr>
          <w:rFonts w:ascii="Arial" w:hAnsi="Arial" w:cs="Arial"/>
          <w:sz w:val="24"/>
          <w:szCs w:val="24"/>
          <w:lang w:val="pt-PT"/>
        </w:rPr>
        <w:t>Sexton, H., Littauer, H., Sexton, A.</w:t>
      </w:r>
      <w:r w:rsidR="005D22FB" w:rsidRPr="00C63A5E">
        <w:rPr>
          <w:rFonts w:ascii="Arial" w:hAnsi="Arial" w:cs="Arial"/>
          <w:sz w:val="24"/>
          <w:szCs w:val="24"/>
          <w:lang w:val="pt-PT"/>
        </w:rPr>
        <w:t>,</w:t>
      </w:r>
      <w:r w:rsidRPr="00C63A5E">
        <w:rPr>
          <w:rFonts w:ascii="Arial" w:hAnsi="Arial" w:cs="Arial"/>
          <w:sz w:val="24"/>
          <w:szCs w:val="24"/>
          <w:lang w:val="pt-PT"/>
        </w:rPr>
        <w:t xml:space="preserve"> &amp; </w:t>
      </w:r>
      <w:r w:rsidRPr="00C63A5E">
        <w:rPr>
          <w:rFonts w:ascii="Arial" w:hAnsi="Arial" w:cs="Arial"/>
          <w:color w:val="333333"/>
          <w:sz w:val="24"/>
          <w:szCs w:val="24"/>
          <w:lang w:val="pt-PT"/>
        </w:rPr>
        <w:t xml:space="preserve">Tømmerås, E. (2005). </w:t>
      </w:r>
      <w:r>
        <w:rPr>
          <w:rFonts w:ascii="Arial" w:hAnsi="Arial" w:cs="Arial"/>
          <w:color w:val="333333"/>
          <w:sz w:val="24"/>
          <w:szCs w:val="24"/>
        </w:rPr>
        <w:t xml:space="preserve">Building an alliance: Early therapy process and the client-therapist connection. </w:t>
      </w:r>
      <w:r>
        <w:rPr>
          <w:rFonts w:ascii="Arial" w:hAnsi="Arial" w:cs="Arial"/>
          <w:i/>
          <w:color w:val="333333"/>
          <w:sz w:val="24"/>
          <w:szCs w:val="24"/>
        </w:rPr>
        <w:t xml:space="preserve">Psychotherapy Research, 15, </w:t>
      </w:r>
      <w:r>
        <w:rPr>
          <w:rFonts w:ascii="Arial" w:hAnsi="Arial" w:cs="Arial"/>
          <w:color w:val="333333"/>
          <w:sz w:val="24"/>
          <w:szCs w:val="24"/>
        </w:rPr>
        <w:t xml:space="preserve">103-116. </w:t>
      </w:r>
      <w:proofErr w:type="spellStart"/>
      <w:r>
        <w:rPr>
          <w:rFonts w:ascii="Arial" w:hAnsi="Arial" w:cs="Arial"/>
          <w:color w:val="333333"/>
          <w:sz w:val="24"/>
          <w:szCs w:val="24"/>
        </w:rPr>
        <w:t>doi</w:t>
      </w:r>
      <w:proofErr w:type="spellEnd"/>
      <w:r w:rsidRPr="0013228C">
        <w:rPr>
          <w:rFonts w:ascii="Arial" w:hAnsi="Arial" w:cs="Arial"/>
          <w:color w:val="333333"/>
          <w:sz w:val="24"/>
          <w:szCs w:val="24"/>
        </w:rPr>
        <w:t>: 10.1080/10503300512331327083</w:t>
      </w:r>
    </w:p>
    <w:p w14:paraId="08E313B9" w14:textId="7F6A322D" w:rsidR="00670AE7" w:rsidRDefault="00670AE7" w:rsidP="00670AE7">
      <w:pPr>
        <w:spacing w:line="480" w:lineRule="auto"/>
        <w:ind w:left="720" w:hanging="720"/>
        <w:rPr>
          <w:rFonts w:ascii="Arial" w:hAnsi="Arial" w:cs="Arial"/>
          <w:sz w:val="24"/>
          <w:szCs w:val="24"/>
        </w:rPr>
      </w:pPr>
      <w:r w:rsidRPr="00C63A5E">
        <w:rPr>
          <w:rFonts w:ascii="Arial" w:hAnsi="Arial" w:cs="Arial"/>
          <w:sz w:val="24"/>
          <w:szCs w:val="24"/>
        </w:rPr>
        <w:t xml:space="preserve">Spitzer, R. L., Kroenke, K., Williams, J. B. W., Lowe, B. M. D. (2006). </w:t>
      </w:r>
      <w:r>
        <w:rPr>
          <w:rFonts w:ascii="Arial" w:hAnsi="Arial" w:cs="Arial"/>
          <w:sz w:val="24"/>
          <w:szCs w:val="24"/>
        </w:rPr>
        <w:t xml:space="preserve">A brief measure for assessing generalized anxiety disorder: The GAD-7. </w:t>
      </w:r>
      <w:r>
        <w:rPr>
          <w:rFonts w:ascii="Arial" w:hAnsi="Arial" w:cs="Arial"/>
          <w:i/>
          <w:sz w:val="24"/>
          <w:szCs w:val="24"/>
        </w:rPr>
        <w:t xml:space="preserve">Archives of Internal Medicine 22, </w:t>
      </w:r>
      <w:r>
        <w:rPr>
          <w:rFonts w:ascii="Arial" w:hAnsi="Arial" w:cs="Arial"/>
          <w:sz w:val="24"/>
          <w:szCs w:val="24"/>
        </w:rPr>
        <w:t xml:space="preserve">1092- 1097. </w:t>
      </w:r>
    </w:p>
    <w:p w14:paraId="2813D8D1" w14:textId="2083AC21" w:rsidR="000704DA" w:rsidRPr="000704DA" w:rsidRDefault="000704DA" w:rsidP="000704DA">
      <w:pPr>
        <w:spacing w:line="480" w:lineRule="auto"/>
        <w:ind w:left="720" w:hanging="720"/>
        <w:rPr>
          <w:rFonts w:ascii="Arial" w:hAnsi="Arial" w:cs="Arial"/>
          <w:color w:val="333132"/>
        </w:rPr>
      </w:pPr>
      <w:r w:rsidRPr="008F719F">
        <w:rPr>
          <w:rFonts w:ascii="Arial" w:hAnsi="Arial" w:cs="Arial"/>
          <w:sz w:val="24"/>
          <w:szCs w:val="24"/>
        </w:rPr>
        <w:t xml:space="preserve">Stiles, W. B. (2009). Responsiveness as an obstacle for psychotherapy outcome research: It’s worse than you think, </w:t>
      </w:r>
      <w:r w:rsidRPr="008F719F">
        <w:rPr>
          <w:rFonts w:ascii="Arial" w:hAnsi="Arial" w:cs="Arial"/>
          <w:i/>
          <w:sz w:val="24"/>
          <w:szCs w:val="24"/>
        </w:rPr>
        <w:t xml:space="preserve">Clinical Psychology: Science and Practice, 16, </w:t>
      </w:r>
      <w:r w:rsidRPr="008F719F">
        <w:rPr>
          <w:rFonts w:ascii="Arial" w:hAnsi="Arial" w:cs="Arial"/>
          <w:sz w:val="24"/>
          <w:szCs w:val="24"/>
        </w:rPr>
        <w:t xml:space="preserve">86-91. </w:t>
      </w:r>
      <w:proofErr w:type="spellStart"/>
      <w:r w:rsidRPr="008F719F">
        <w:rPr>
          <w:rFonts w:ascii="Arial" w:hAnsi="Arial" w:cs="Arial"/>
          <w:sz w:val="24"/>
          <w:szCs w:val="24"/>
        </w:rPr>
        <w:t>doi</w:t>
      </w:r>
      <w:proofErr w:type="spellEnd"/>
      <w:r w:rsidRPr="008F719F">
        <w:rPr>
          <w:rFonts w:ascii="Arial" w:hAnsi="Arial" w:cs="Arial"/>
          <w:sz w:val="24"/>
          <w:szCs w:val="24"/>
        </w:rPr>
        <w:t xml:space="preserve">: </w:t>
      </w:r>
      <w:r>
        <w:rPr>
          <w:rFonts w:ascii="Arial" w:hAnsi="Arial" w:cs="Arial"/>
          <w:color w:val="333132"/>
        </w:rPr>
        <w:t>10.1111/j.1468-2850.2009.01148.x</w:t>
      </w:r>
    </w:p>
    <w:p w14:paraId="0A784A05" w14:textId="77777777" w:rsidR="00670AE7" w:rsidRDefault="00670AE7" w:rsidP="00670AE7">
      <w:pPr>
        <w:spacing w:line="480" w:lineRule="auto"/>
        <w:ind w:left="720" w:hanging="720"/>
        <w:rPr>
          <w:rFonts w:ascii="Arial" w:hAnsi="Arial" w:cs="Arial"/>
          <w:sz w:val="24"/>
          <w:szCs w:val="24"/>
        </w:rPr>
      </w:pPr>
      <w:r w:rsidRPr="008F719F">
        <w:rPr>
          <w:rFonts w:ascii="Arial" w:hAnsi="Arial" w:cs="Arial"/>
          <w:sz w:val="24"/>
          <w:szCs w:val="24"/>
        </w:rPr>
        <w:t xml:space="preserve">Stiles, W. B., </w:t>
      </w:r>
      <w:proofErr w:type="spellStart"/>
      <w:r w:rsidRPr="008F719F">
        <w:rPr>
          <w:rFonts w:ascii="Arial" w:hAnsi="Arial" w:cs="Arial"/>
          <w:sz w:val="24"/>
          <w:szCs w:val="24"/>
        </w:rPr>
        <w:t>Honos</w:t>
      </w:r>
      <w:proofErr w:type="spellEnd"/>
      <w:r w:rsidRPr="008F719F">
        <w:rPr>
          <w:rFonts w:ascii="Arial" w:hAnsi="Arial" w:cs="Arial"/>
          <w:sz w:val="24"/>
          <w:szCs w:val="24"/>
        </w:rPr>
        <w:t xml:space="preserve">- Webb, L., &amp; </w:t>
      </w:r>
      <w:proofErr w:type="spellStart"/>
      <w:r w:rsidRPr="008F719F">
        <w:rPr>
          <w:rFonts w:ascii="Arial" w:hAnsi="Arial" w:cs="Arial"/>
          <w:sz w:val="24"/>
          <w:szCs w:val="24"/>
        </w:rPr>
        <w:t>Surko</w:t>
      </w:r>
      <w:proofErr w:type="spellEnd"/>
      <w:r w:rsidRPr="008F719F">
        <w:rPr>
          <w:rFonts w:ascii="Arial" w:hAnsi="Arial" w:cs="Arial"/>
          <w:sz w:val="24"/>
          <w:szCs w:val="24"/>
        </w:rPr>
        <w:t xml:space="preserve">, M. (1998). Responsiveness in psychotherapy. </w:t>
      </w:r>
      <w:r w:rsidRPr="008F719F">
        <w:rPr>
          <w:rFonts w:ascii="Arial" w:hAnsi="Arial" w:cs="Arial"/>
          <w:i/>
          <w:sz w:val="24"/>
          <w:szCs w:val="24"/>
        </w:rPr>
        <w:t xml:space="preserve">Clinical Psychology, Science and Practice, 5, </w:t>
      </w:r>
      <w:r w:rsidRPr="008F719F">
        <w:rPr>
          <w:rFonts w:ascii="Arial" w:hAnsi="Arial" w:cs="Arial"/>
          <w:sz w:val="24"/>
          <w:szCs w:val="24"/>
        </w:rPr>
        <w:t xml:space="preserve">439-458. </w:t>
      </w:r>
      <w:proofErr w:type="spellStart"/>
      <w:r w:rsidRPr="008F719F">
        <w:rPr>
          <w:rFonts w:ascii="Arial" w:hAnsi="Arial" w:cs="Arial"/>
          <w:sz w:val="24"/>
          <w:szCs w:val="24"/>
        </w:rPr>
        <w:t>doi</w:t>
      </w:r>
      <w:proofErr w:type="spellEnd"/>
      <w:r w:rsidRPr="008F719F">
        <w:rPr>
          <w:rFonts w:ascii="Arial" w:hAnsi="Arial" w:cs="Arial"/>
          <w:sz w:val="24"/>
          <w:szCs w:val="24"/>
        </w:rPr>
        <w:t>: 10.1111/j.1468-2850</w:t>
      </w:r>
    </w:p>
    <w:p w14:paraId="2D2C1862" w14:textId="1B771B7E" w:rsidR="00670AE7" w:rsidRPr="00393787" w:rsidRDefault="00670AE7" w:rsidP="00670AE7">
      <w:pPr>
        <w:spacing w:line="480" w:lineRule="auto"/>
        <w:ind w:left="720" w:hanging="720"/>
        <w:rPr>
          <w:rFonts w:ascii="Arial" w:hAnsi="Arial" w:cs="Arial"/>
          <w:sz w:val="24"/>
          <w:szCs w:val="24"/>
        </w:rPr>
      </w:pPr>
      <w:r w:rsidRPr="00C63A5E">
        <w:rPr>
          <w:rFonts w:ascii="Arial" w:hAnsi="Arial" w:cs="Arial"/>
          <w:sz w:val="24"/>
          <w:szCs w:val="24"/>
          <w:lang w:val="nl-NL"/>
        </w:rPr>
        <w:t xml:space="preserve">van der Linde, F., </w:t>
      </w:r>
      <w:r w:rsidR="005D22FB" w:rsidRPr="00C63A5E">
        <w:rPr>
          <w:rFonts w:ascii="Arial" w:hAnsi="Arial" w:cs="Arial"/>
          <w:sz w:val="24"/>
          <w:szCs w:val="24"/>
          <w:lang w:val="nl-NL"/>
        </w:rPr>
        <w:t xml:space="preserve">&amp; </w:t>
      </w:r>
      <w:r w:rsidRPr="00C63A5E">
        <w:rPr>
          <w:rFonts w:ascii="Arial" w:hAnsi="Arial" w:cs="Arial"/>
          <w:sz w:val="24"/>
          <w:szCs w:val="24"/>
          <w:lang w:val="nl-NL"/>
        </w:rPr>
        <w:t xml:space="preserve">Edwards, D. (2013). </w:t>
      </w:r>
      <w:r w:rsidRPr="00393787">
        <w:rPr>
          <w:rFonts w:ascii="Arial" w:hAnsi="Arial" w:cs="Arial"/>
          <w:sz w:val="24"/>
          <w:szCs w:val="24"/>
        </w:rPr>
        <w:t xml:space="preserve">“It’s like uprooting trees”: Responsive treatment for a case of complex post- traumatic stress disorder following multiple rapes. </w:t>
      </w:r>
      <w:r w:rsidRPr="00393787">
        <w:rPr>
          <w:rFonts w:ascii="Arial" w:hAnsi="Arial" w:cs="Arial"/>
          <w:i/>
          <w:sz w:val="24"/>
          <w:szCs w:val="24"/>
        </w:rPr>
        <w:t xml:space="preserve">Journal of Psychology in Africa, 23, </w:t>
      </w:r>
      <w:r w:rsidRPr="00393787">
        <w:rPr>
          <w:rFonts w:ascii="Arial" w:hAnsi="Arial" w:cs="Arial"/>
          <w:sz w:val="24"/>
          <w:szCs w:val="24"/>
        </w:rPr>
        <w:t xml:space="preserve">21-30. </w:t>
      </w:r>
      <w:proofErr w:type="spellStart"/>
      <w:r w:rsidRPr="00393787">
        <w:rPr>
          <w:rFonts w:ascii="Arial" w:hAnsi="Arial" w:cs="Arial"/>
          <w:sz w:val="24"/>
          <w:szCs w:val="24"/>
        </w:rPr>
        <w:t>doi</w:t>
      </w:r>
      <w:proofErr w:type="spellEnd"/>
      <w:r w:rsidRPr="00393787">
        <w:rPr>
          <w:rFonts w:ascii="Arial" w:hAnsi="Arial" w:cs="Arial"/>
          <w:sz w:val="24"/>
          <w:szCs w:val="24"/>
        </w:rPr>
        <w:t>: 10.1080/14330237.2013.10820590</w:t>
      </w:r>
    </w:p>
    <w:p w14:paraId="0FB02BDD" w14:textId="77777777" w:rsidR="00670AE7" w:rsidRPr="008F719F" w:rsidRDefault="00670AE7" w:rsidP="00670AE7">
      <w:pPr>
        <w:spacing w:line="480" w:lineRule="auto"/>
        <w:ind w:left="720" w:hanging="720"/>
        <w:rPr>
          <w:rFonts w:ascii="Arial" w:hAnsi="Arial" w:cs="Arial"/>
          <w:sz w:val="24"/>
          <w:szCs w:val="24"/>
        </w:rPr>
      </w:pPr>
    </w:p>
    <w:p w14:paraId="60A79C66" w14:textId="77777777" w:rsidR="00FB41A7" w:rsidRDefault="00FB41A7" w:rsidP="00670AE7">
      <w:pPr>
        <w:rPr>
          <w:rFonts w:ascii="Arial" w:hAnsi="Arial" w:cs="Arial"/>
          <w:sz w:val="24"/>
          <w:szCs w:val="24"/>
        </w:rPr>
      </w:pPr>
    </w:p>
    <w:p w14:paraId="2BA865C8" w14:textId="77777777" w:rsidR="00FB41A7" w:rsidRDefault="00FB41A7" w:rsidP="00670AE7">
      <w:pPr>
        <w:rPr>
          <w:rFonts w:ascii="Arial" w:hAnsi="Arial" w:cs="Arial"/>
          <w:sz w:val="24"/>
          <w:szCs w:val="24"/>
        </w:rPr>
      </w:pPr>
    </w:p>
    <w:p w14:paraId="7724FF65" w14:textId="77777777" w:rsidR="00300803" w:rsidRDefault="00300803" w:rsidP="00670AE7">
      <w:pPr>
        <w:rPr>
          <w:rFonts w:ascii="Arial" w:hAnsi="Arial" w:cs="Arial"/>
          <w:b/>
          <w:sz w:val="24"/>
          <w:szCs w:val="24"/>
        </w:rPr>
      </w:pPr>
    </w:p>
    <w:p w14:paraId="49E45EC9" w14:textId="12CDFBE3" w:rsidR="00300803" w:rsidRDefault="00300803" w:rsidP="00670AE7">
      <w:pPr>
        <w:rPr>
          <w:rFonts w:ascii="Arial" w:hAnsi="Arial" w:cs="Arial"/>
          <w:b/>
          <w:sz w:val="24"/>
          <w:szCs w:val="24"/>
        </w:rPr>
      </w:pPr>
    </w:p>
    <w:p w14:paraId="2E04004A" w14:textId="56C7D099" w:rsidR="001B05BD" w:rsidRDefault="00EC2C97" w:rsidP="001B05BD">
      <w:pPr>
        <w:rPr>
          <w:rFonts w:ascii="Arial" w:hAnsi="Arial" w:cs="Arial"/>
          <w:b/>
          <w:sz w:val="24"/>
          <w:szCs w:val="24"/>
        </w:rPr>
      </w:pPr>
      <w:r>
        <w:rPr>
          <w:rFonts w:ascii="Arial" w:hAnsi="Arial" w:cs="Arial"/>
          <w:b/>
          <w:sz w:val="24"/>
          <w:szCs w:val="24"/>
        </w:rPr>
        <w:lastRenderedPageBreak/>
        <w:t>Appendix A</w:t>
      </w:r>
      <w:r w:rsidR="001B05BD" w:rsidRPr="00E972AF">
        <w:rPr>
          <w:rFonts w:ascii="Arial" w:hAnsi="Arial" w:cs="Arial"/>
          <w:b/>
          <w:sz w:val="24"/>
          <w:szCs w:val="24"/>
        </w:rPr>
        <w:t>: Responsiveness Rating Scale (Elkin et al., 2014)</w:t>
      </w:r>
    </w:p>
    <w:p w14:paraId="13BBD09C" w14:textId="0EB1BCAE" w:rsidR="001B05BD" w:rsidRPr="001432F6" w:rsidRDefault="001B05BD" w:rsidP="001B05BD">
      <w:pPr>
        <w:rPr>
          <w:rFonts w:ascii="Arial" w:hAnsi="Arial" w:cs="Arial"/>
          <w:b/>
          <w:sz w:val="24"/>
          <w:szCs w:val="24"/>
        </w:rPr>
      </w:pPr>
      <w:r>
        <w:rPr>
          <w:rFonts w:ascii="Arial" w:hAnsi="Arial" w:cs="Arial"/>
          <w:b/>
          <w:sz w:val="24"/>
          <w:szCs w:val="24"/>
        </w:rPr>
        <w:t xml:space="preserve">Part I- </w:t>
      </w:r>
      <w:r w:rsidR="001432F6">
        <w:rPr>
          <w:rFonts w:ascii="Arial" w:hAnsi="Arial" w:cs="Arial"/>
          <w:b/>
          <w:sz w:val="24"/>
          <w:szCs w:val="24"/>
        </w:rPr>
        <w:t>Therapist and Patient Behaviour</w:t>
      </w:r>
    </w:p>
    <w:tbl>
      <w:tblPr>
        <w:tblStyle w:val="TableGrid"/>
        <w:tblW w:w="8642" w:type="dxa"/>
        <w:tblLayout w:type="fixed"/>
        <w:tblLook w:val="04A0" w:firstRow="1" w:lastRow="0" w:firstColumn="1" w:lastColumn="0" w:noHBand="0" w:noVBand="1"/>
      </w:tblPr>
      <w:tblGrid>
        <w:gridCol w:w="988"/>
        <w:gridCol w:w="2693"/>
        <w:gridCol w:w="413"/>
        <w:gridCol w:w="413"/>
        <w:gridCol w:w="414"/>
        <w:gridCol w:w="413"/>
        <w:gridCol w:w="414"/>
        <w:gridCol w:w="413"/>
        <w:gridCol w:w="413"/>
        <w:gridCol w:w="414"/>
        <w:gridCol w:w="413"/>
        <w:gridCol w:w="414"/>
        <w:gridCol w:w="413"/>
        <w:gridCol w:w="414"/>
      </w:tblGrid>
      <w:tr w:rsidR="001B05BD" w14:paraId="213BFC17" w14:textId="77777777" w:rsidTr="00BE36DC">
        <w:tc>
          <w:tcPr>
            <w:tcW w:w="988" w:type="dxa"/>
          </w:tcPr>
          <w:p w14:paraId="273EA580" w14:textId="77777777" w:rsidR="001B05BD" w:rsidRPr="00F96F06" w:rsidRDefault="001B05BD" w:rsidP="001909B4">
            <w:pPr>
              <w:spacing w:line="480" w:lineRule="auto"/>
              <w:rPr>
                <w:rFonts w:ascii="Arial" w:hAnsi="Arial" w:cs="Arial"/>
                <w:b/>
                <w:sz w:val="16"/>
                <w:szCs w:val="16"/>
              </w:rPr>
            </w:pPr>
            <w:r w:rsidRPr="00F96F06">
              <w:rPr>
                <w:rFonts w:ascii="Arial" w:hAnsi="Arial" w:cs="Arial"/>
                <w:b/>
                <w:sz w:val="16"/>
                <w:szCs w:val="16"/>
              </w:rPr>
              <w:t>Therapist</w:t>
            </w:r>
          </w:p>
        </w:tc>
        <w:tc>
          <w:tcPr>
            <w:tcW w:w="2693" w:type="dxa"/>
          </w:tcPr>
          <w:p w14:paraId="295FD526" w14:textId="77777777" w:rsidR="001B05BD" w:rsidRPr="00D52B3F" w:rsidRDefault="001B05BD" w:rsidP="001909B4">
            <w:pPr>
              <w:spacing w:line="480" w:lineRule="auto"/>
              <w:rPr>
                <w:rFonts w:ascii="Arial" w:hAnsi="Arial" w:cs="Arial"/>
                <w:sz w:val="16"/>
                <w:szCs w:val="16"/>
              </w:rPr>
            </w:pPr>
          </w:p>
        </w:tc>
        <w:tc>
          <w:tcPr>
            <w:tcW w:w="413" w:type="dxa"/>
          </w:tcPr>
          <w:p w14:paraId="5C80EEBE" w14:textId="77777777" w:rsidR="001B05BD" w:rsidRPr="00BE36DC" w:rsidRDefault="001B05BD" w:rsidP="001909B4">
            <w:pPr>
              <w:spacing w:line="480" w:lineRule="auto"/>
              <w:rPr>
                <w:rFonts w:ascii="Arial" w:hAnsi="Arial" w:cs="Arial"/>
                <w:sz w:val="16"/>
                <w:szCs w:val="16"/>
              </w:rPr>
            </w:pPr>
            <w:r w:rsidRPr="00BE36DC">
              <w:rPr>
                <w:rFonts w:ascii="Arial" w:hAnsi="Arial" w:cs="Arial"/>
                <w:sz w:val="16"/>
                <w:szCs w:val="16"/>
              </w:rPr>
              <w:t>1</w:t>
            </w:r>
          </w:p>
        </w:tc>
        <w:tc>
          <w:tcPr>
            <w:tcW w:w="413" w:type="dxa"/>
          </w:tcPr>
          <w:p w14:paraId="5953C3FE" w14:textId="77777777" w:rsidR="001B05BD" w:rsidRPr="00BE36DC" w:rsidRDefault="001B05BD" w:rsidP="001909B4">
            <w:pPr>
              <w:spacing w:line="480" w:lineRule="auto"/>
              <w:rPr>
                <w:rFonts w:ascii="Arial" w:hAnsi="Arial" w:cs="Arial"/>
                <w:sz w:val="16"/>
                <w:szCs w:val="16"/>
              </w:rPr>
            </w:pPr>
            <w:r w:rsidRPr="00BE36DC">
              <w:rPr>
                <w:rFonts w:ascii="Arial" w:hAnsi="Arial" w:cs="Arial"/>
                <w:sz w:val="16"/>
                <w:szCs w:val="16"/>
              </w:rPr>
              <w:t>2</w:t>
            </w:r>
          </w:p>
        </w:tc>
        <w:tc>
          <w:tcPr>
            <w:tcW w:w="414" w:type="dxa"/>
          </w:tcPr>
          <w:p w14:paraId="7D92C05C" w14:textId="77777777" w:rsidR="001B05BD" w:rsidRPr="00BE36DC" w:rsidRDefault="001B05BD" w:rsidP="001909B4">
            <w:pPr>
              <w:spacing w:line="480" w:lineRule="auto"/>
              <w:rPr>
                <w:rFonts w:ascii="Arial" w:hAnsi="Arial" w:cs="Arial"/>
                <w:sz w:val="16"/>
                <w:szCs w:val="16"/>
              </w:rPr>
            </w:pPr>
            <w:r w:rsidRPr="00BE36DC">
              <w:rPr>
                <w:rFonts w:ascii="Arial" w:hAnsi="Arial" w:cs="Arial"/>
                <w:sz w:val="16"/>
                <w:szCs w:val="16"/>
              </w:rPr>
              <w:t>3</w:t>
            </w:r>
          </w:p>
        </w:tc>
        <w:tc>
          <w:tcPr>
            <w:tcW w:w="413" w:type="dxa"/>
          </w:tcPr>
          <w:p w14:paraId="01EA8881" w14:textId="77777777" w:rsidR="001B05BD" w:rsidRPr="00BE36DC" w:rsidRDefault="001B05BD" w:rsidP="001909B4">
            <w:pPr>
              <w:spacing w:line="480" w:lineRule="auto"/>
              <w:rPr>
                <w:rFonts w:ascii="Arial" w:hAnsi="Arial" w:cs="Arial"/>
                <w:sz w:val="16"/>
                <w:szCs w:val="16"/>
              </w:rPr>
            </w:pPr>
            <w:r w:rsidRPr="00BE36DC">
              <w:rPr>
                <w:rFonts w:ascii="Arial" w:hAnsi="Arial" w:cs="Arial"/>
                <w:sz w:val="16"/>
                <w:szCs w:val="16"/>
              </w:rPr>
              <w:t>4</w:t>
            </w:r>
          </w:p>
        </w:tc>
        <w:tc>
          <w:tcPr>
            <w:tcW w:w="414" w:type="dxa"/>
          </w:tcPr>
          <w:p w14:paraId="1D8372BD" w14:textId="77777777" w:rsidR="001B05BD" w:rsidRPr="00BE36DC" w:rsidRDefault="001B05BD" w:rsidP="001909B4">
            <w:pPr>
              <w:spacing w:line="480" w:lineRule="auto"/>
              <w:rPr>
                <w:rFonts w:ascii="Arial" w:hAnsi="Arial" w:cs="Arial"/>
                <w:sz w:val="16"/>
                <w:szCs w:val="16"/>
              </w:rPr>
            </w:pPr>
            <w:r w:rsidRPr="00BE36DC">
              <w:rPr>
                <w:rFonts w:ascii="Arial" w:hAnsi="Arial" w:cs="Arial"/>
                <w:sz w:val="16"/>
                <w:szCs w:val="16"/>
              </w:rPr>
              <w:t>5</w:t>
            </w:r>
          </w:p>
        </w:tc>
        <w:tc>
          <w:tcPr>
            <w:tcW w:w="413" w:type="dxa"/>
          </w:tcPr>
          <w:p w14:paraId="56D58724" w14:textId="77777777" w:rsidR="001B05BD" w:rsidRPr="00BE36DC" w:rsidRDefault="001B05BD" w:rsidP="001909B4">
            <w:pPr>
              <w:spacing w:line="480" w:lineRule="auto"/>
              <w:rPr>
                <w:rFonts w:ascii="Arial" w:hAnsi="Arial" w:cs="Arial"/>
                <w:sz w:val="16"/>
                <w:szCs w:val="16"/>
              </w:rPr>
            </w:pPr>
            <w:r w:rsidRPr="00BE36DC">
              <w:rPr>
                <w:rFonts w:ascii="Arial" w:hAnsi="Arial" w:cs="Arial"/>
                <w:sz w:val="16"/>
                <w:szCs w:val="16"/>
              </w:rPr>
              <w:t>6</w:t>
            </w:r>
          </w:p>
        </w:tc>
        <w:tc>
          <w:tcPr>
            <w:tcW w:w="413" w:type="dxa"/>
          </w:tcPr>
          <w:p w14:paraId="58AE4FAF" w14:textId="77777777" w:rsidR="001B05BD" w:rsidRPr="00BE36DC" w:rsidRDefault="001B05BD" w:rsidP="001909B4">
            <w:pPr>
              <w:spacing w:line="480" w:lineRule="auto"/>
              <w:rPr>
                <w:rFonts w:ascii="Arial" w:hAnsi="Arial" w:cs="Arial"/>
                <w:sz w:val="16"/>
                <w:szCs w:val="16"/>
              </w:rPr>
            </w:pPr>
            <w:r w:rsidRPr="00BE36DC">
              <w:rPr>
                <w:rFonts w:ascii="Arial" w:hAnsi="Arial" w:cs="Arial"/>
                <w:sz w:val="16"/>
                <w:szCs w:val="16"/>
              </w:rPr>
              <w:t>7</w:t>
            </w:r>
          </w:p>
        </w:tc>
        <w:tc>
          <w:tcPr>
            <w:tcW w:w="414" w:type="dxa"/>
          </w:tcPr>
          <w:p w14:paraId="3233E416" w14:textId="77777777" w:rsidR="001B05BD" w:rsidRPr="00BE36DC" w:rsidRDefault="001B05BD" w:rsidP="001909B4">
            <w:pPr>
              <w:spacing w:line="480" w:lineRule="auto"/>
              <w:rPr>
                <w:rFonts w:ascii="Arial" w:hAnsi="Arial" w:cs="Arial"/>
                <w:sz w:val="16"/>
                <w:szCs w:val="16"/>
              </w:rPr>
            </w:pPr>
            <w:r w:rsidRPr="00BE36DC">
              <w:rPr>
                <w:rFonts w:ascii="Arial" w:hAnsi="Arial" w:cs="Arial"/>
                <w:sz w:val="16"/>
                <w:szCs w:val="16"/>
              </w:rPr>
              <w:t>8</w:t>
            </w:r>
          </w:p>
        </w:tc>
        <w:tc>
          <w:tcPr>
            <w:tcW w:w="413" w:type="dxa"/>
          </w:tcPr>
          <w:p w14:paraId="0BC1EEF8" w14:textId="77777777" w:rsidR="001B05BD" w:rsidRPr="00BE36DC" w:rsidRDefault="001B05BD" w:rsidP="001909B4">
            <w:pPr>
              <w:spacing w:line="480" w:lineRule="auto"/>
              <w:rPr>
                <w:rFonts w:ascii="Arial" w:hAnsi="Arial" w:cs="Arial"/>
                <w:sz w:val="16"/>
                <w:szCs w:val="16"/>
              </w:rPr>
            </w:pPr>
            <w:r w:rsidRPr="00BE36DC">
              <w:rPr>
                <w:rFonts w:ascii="Arial" w:hAnsi="Arial" w:cs="Arial"/>
                <w:sz w:val="16"/>
                <w:szCs w:val="16"/>
              </w:rPr>
              <w:t>9</w:t>
            </w:r>
          </w:p>
        </w:tc>
        <w:tc>
          <w:tcPr>
            <w:tcW w:w="414" w:type="dxa"/>
          </w:tcPr>
          <w:p w14:paraId="29F964CE" w14:textId="77777777" w:rsidR="001B05BD" w:rsidRPr="00BE36DC" w:rsidRDefault="001B05BD" w:rsidP="001909B4">
            <w:pPr>
              <w:spacing w:line="480" w:lineRule="auto"/>
              <w:rPr>
                <w:rFonts w:ascii="Arial" w:hAnsi="Arial" w:cs="Arial"/>
                <w:sz w:val="16"/>
                <w:szCs w:val="16"/>
              </w:rPr>
            </w:pPr>
            <w:r w:rsidRPr="00BE36DC">
              <w:rPr>
                <w:rFonts w:ascii="Arial" w:hAnsi="Arial" w:cs="Arial"/>
                <w:sz w:val="16"/>
                <w:szCs w:val="16"/>
              </w:rPr>
              <w:t>10</w:t>
            </w:r>
          </w:p>
        </w:tc>
        <w:tc>
          <w:tcPr>
            <w:tcW w:w="413" w:type="dxa"/>
          </w:tcPr>
          <w:p w14:paraId="5F9CFBF7" w14:textId="77777777" w:rsidR="001B05BD" w:rsidRPr="00BE36DC" w:rsidRDefault="001B05BD" w:rsidP="001909B4">
            <w:pPr>
              <w:spacing w:line="480" w:lineRule="auto"/>
              <w:rPr>
                <w:rFonts w:ascii="Arial" w:hAnsi="Arial" w:cs="Arial"/>
                <w:sz w:val="16"/>
                <w:szCs w:val="16"/>
              </w:rPr>
            </w:pPr>
            <w:r w:rsidRPr="00BE36DC">
              <w:rPr>
                <w:rFonts w:ascii="Arial" w:hAnsi="Arial" w:cs="Arial"/>
                <w:sz w:val="16"/>
                <w:szCs w:val="16"/>
              </w:rPr>
              <w:t>11</w:t>
            </w:r>
          </w:p>
        </w:tc>
        <w:tc>
          <w:tcPr>
            <w:tcW w:w="414" w:type="dxa"/>
          </w:tcPr>
          <w:p w14:paraId="247B175C" w14:textId="77777777" w:rsidR="001B05BD" w:rsidRPr="00BE36DC" w:rsidRDefault="001B05BD" w:rsidP="001909B4">
            <w:pPr>
              <w:spacing w:line="480" w:lineRule="auto"/>
              <w:rPr>
                <w:rFonts w:ascii="Arial" w:hAnsi="Arial" w:cs="Arial"/>
                <w:sz w:val="16"/>
                <w:szCs w:val="16"/>
              </w:rPr>
            </w:pPr>
            <w:r w:rsidRPr="00BE36DC">
              <w:rPr>
                <w:rFonts w:ascii="Arial" w:hAnsi="Arial" w:cs="Arial"/>
                <w:sz w:val="16"/>
                <w:szCs w:val="16"/>
              </w:rPr>
              <w:t>12</w:t>
            </w:r>
          </w:p>
        </w:tc>
      </w:tr>
      <w:tr w:rsidR="001B05BD" w14:paraId="0A0910C2" w14:textId="77777777" w:rsidTr="00BE36DC">
        <w:tc>
          <w:tcPr>
            <w:tcW w:w="988" w:type="dxa"/>
          </w:tcPr>
          <w:p w14:paraId="1542C5C4"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1.</w:t>
            </w:r>
          </w:p>
        </w:tc>
        <w:tc>
          <w:tcPr>
            <w:tcW w:w="2693" w:type="dxa"/>
          </w:tcPr>
          <w:p w14:paraId="3DA9A7A7"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Eye contact</w:t>
            </w:r>
          </w:p>
        </w:tc>
        <w:tc>
          <w:tcPr>
            <w:tcW w:w="413" w:type="dxa"/>
          </w:tcPr>
          <w:p w14:paraId="30917508" w14:textId="77777777" w:rsidR="001B05BD" w:rsidRPr="00BE36DC" w:rsidRDefault="001B05BD" w:rsidP="001909B4">
            <w:pPr>
              <w:spacing w:line="480" w:lineRule="auto"/>
              <w:rPr>
                <w:rFonts w:ascii="Arial" w:hAnsi="Arial" w:cs="Arial"/>
                <w:sz w:val="16"/>
                <w:szCs w:val="16"/>
              </w:rPr>
            </w:pPr>
          </w:p>
        </w:tc>
        <w:tc>
          <w:tcPr>
            <w:tcW w:w="413" w:type="dxa"/>
          </w:tcPr>
          <w:p w14:paraId="574372B2" w14:textId="77777777" w:rsidR="001B05BD" w:rsidRPr="00BE36DC" w:rsidRDefault="001B05BD" w:rsidP="001909B4">
            <w:pPr>
              <w:spacing w:line="480" w:lineRule="auto"/>
              <w:rPr>
                <w:rFonts w:ascii="Arial" w:hAnsi="Arial" w:cs="Arial"/>
                <w:sz w:val="16"/>
                <w:szCs w:val="16"/>
              </w:rPr>
            </w:pPr>
          </w:p>
        </w:tc>
        <w:tc>
          <w:tcPr>
            <w:tcW w:w="414" w:type="dxa"/>
          </w:tcPr>
          <w:p w14:paraId="5193F8BF" w14:textId="77777777" w:rsidR="001B05BD" w:rsidRPr="00BE36DC" w:rsidRDefault="001B05BD" w:rsidP="001909B4">
            <w:pPr>
              <w:spacing w:line="480" w:lineRule="auto"/>
              <w:rPr>
                <w:rFonts w:ascii="Arial" w:hAnsi="Arial" w:cs="Arial"/>
                <w:sz w:val="16"/>
                <w:szCs w:val="16"/>
              </w:rPr>
            </w:pPr>
          </w:p>
        </w:tc>
        <w:tc>
          <w:tcPr>
            <w:tcW w:w="413" w:type="dxa"/>
          </w:tcPr>
          <w:p w14:paraId="34BA884F" w14:textId="77777777" w:rsidR="001B05BD" w:rsidRPr="00BE36DC" w:rsidRDefault="001B05BD" w:rsidP="001909B4">
            <w:pPr>
              <w:spacing w:line="480" w:lineRule="auto"/>
              <w:rPr>
                <w:rFonts w:ascii="Arial" w:hAnsi="Arial" w:cs="Arial"/>
                <w:sz w:val="16"/>
                <w:szCs w:val="16"/>
              </w:rPr>
            </w:pPr>
          </w:p>
        </w:tc>
        <w:tc>
          <w:tcPr>
            <w:tcW w:w="414" w:type="dxa"/>
          </w:tcPr>
          <w:p w14:paraId="730C1F21" w14:textId="77777777" w:rsidR="001B05BD" w:rsidRPr="00BE36DC" w:rsidRDefault="001B05BD" w:rsidP="001909B4">
            <w:pPr>
              <w:spacing w:line="480" w:lineRule="auto"/>
              <w:rPr>
                <w:rFonts w:ascii="Arial" w:hAnsi="Arial" w:cs="Arial"/>
                <w:sz w:val="16"/>
                <w:szCs w:val="16"/>
              </w:rPr>
            </w:pPr>
          </w:p>
        </w:tc>
        <w:tc>
          <w:tcPr>
            <w:tcW w:w="413" w:type="dxa"/>
          </w:tcPr>
          <w:p w14:paraId="33132C6D" w14:textId="77777777" w:rsidR="001B05BD" w:rsidRPr="00BE36DC" w:rsidRDefault="001B05BD" w:rsidP="001909B4">
            <w:pPr>
              <w:spacing w:line="480" w:lineRule="auto"/>
              <w:rPr>
                <w:rFonts w:ascii="Arial" w:hAnsi="Arial" w:cs="Arial"/>
                <w:sz w:val="16"/>
                <w:szCs w:val="16"/>
              </w:rPr>
            </w:pPr>
          </w:p>
        </w:tc>
        <w:tc>
          <w:tcPr>
            <w:tcW w:w="413" w:type="dxa"/>
          </w:tcPr>
          <w:p w14:paraId="019C19C2" w14:textId="77777777" w:rsidR="001B05BD" w:rsidRPr="00BE36DC" w:rsidRDefault="001B05BD" w:rsidP="001909B4">
            <w:pPr>
              <w:spacing w:line="480" w:lineRule="auto"/>
              <w:rPr>
                <w:rFonts w:ascii="Arial" w:hAnsi="Arial" w:cs="Arial"/>
                <w:sz w:val="16"/>
                <w:szCs w:val="16"/>
              </w:rPr>
            </w:pPr>
          </w:p>
        </w:tc>
        <w:tc>
          <w:tcPr>
            <w:tcW w:w="414" w:type="dxa"/>
          </w:tcPr>
          <w:p w14:paraId="5C94D7E1" w14:textId="77777777" w:rsidR="001B05BD" w:rsidRPr="00BE36DC" w:rsidRDefault="001B05BD" w:rsidP="001909B4">
            <w:pPr>
              <w:spacing w:line="480" w:lineRule="auto"/>
              <w:rPr>
                <w:rFonts w:ascii="Arial" w:hAnsi="Arial" w:cs="Arial"/>
                <w:sz w:val="16"/>
                <w:szCs w:val="16"/>
              </w:rPr>
            </w:pPr>
          </w:p>
        </w:tc>
        <w:tc>
          <w:tcPr>
            <w:tcW w:w="413" w:type="dxa"/>
          </w:tcPr>
          <w:p w14:paraId="552AB99D" w14:textId="77777777" w:rsidR="001B05BD" w:rsidRPr="00BE36DC" w:rsidRDefault="001B05BD" w:rsidP="001909B4">
            <w:pPr>
              <w:spacing w:line="480" w:lineRule="auto"/>
              <w:rPr>
                <w:rFonts w:ascii="Arial" w:hAnsi="Arial" w:cs="Arial"/>
                <w:sz w:val="16"/>
                <w:szCs w:val="16"/>
              </w:rPr>
            </w:pPr>
          </w:p>
        </w:tc>
        <w:tc>
          <w:tcPr>
            <w:tcW w:w="414" w:type="dxa"/>
          </w:tcPr>
          <w:p w14:paraId="631FB066" w14:textId="77777777" w:rsidR="001B05BD" w:rsidRPr="00BE36DC" w:rsidRDefault="001B05BD" w:rsidP="001909B4">
            <w:pPr>
              <w:spacing w:line="480" w:lineRule="auto"/>
              <w:rPr>
                <w:rFonts w:ascii="Arial" w:hAnsi="Arial" w:cs="Arial"/>
                <w:sz w:val="16"/>
                <w:szCs w:val="16"/>
              </w:rPr>
            </w:pPr>
          </w:p>
        </w:tc>
        <w:tc>
          <w:tcPr>
            <w:tcW w:w="413" w:type="dxa"/>
          </w:tcPr>
          <w:p w14:paraId="51BF1644" w14:textId="77777777" w:rsidR="001B05BD" w:rsidRPr="00BE36DC" w:rsidRDefault="001B05BD" w:rsidP="001909B4">
            <w:pPr>
              <w:spacing w:line="480" w:lineRule="auto"/>
              <w:rPr>
                <w:rFonts w:ascii="Arial" w:hAnsi="Arial" w:cs="Arial"/>
                <w:sz w:val="16"/>
                <w:szCs w:val="16"/>
              </w:rPr>
            </w:pPr>
          </w:p>
        </w:tc>
        <w:tc>
          <w:tcPr>
            <w:tcW w:w="414" w:type="dxa"/>
          </w:tcPr>
          <w:p w14:paraId="2AC6070C" w14:textId="77777777" w:rsidR="001B05BD" w:rsidRPr="00BE36DC" w:rsidRDefault="001B05BD" w:rsidP="001909B4">
            <w:pPr>
              <w:spacing w:line="480" w:lineRule="auto"/>
              <w:rPr>
                <w:rFonts w:ascii="Arial" w:hAnsi="Arial" w:cs="Arial"/>
                <w:sz w:val="16"/>
                <w:szCs w:val="16"/>
              </w:rPr>
            </w:pPr>
          </w:p>
        </w:tc>
      </w:tr>
      <w:tr w:rsidR="001B05BD" w14:paraId="678040A2" w14:textId="77777777" w:rsidTr="00BE36DC">
        <w:tc>
          <w:tcPr>
            <w:tcW w:w="988" w:type="dxa"/>
          </w:tcPr>
          <w:p w14:paraId="18D49B33"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2.</w:t>
            </w:r>
          </w:p>
        </w:tc>
        <w:tc>
          <w:tcPr>
            <w:tcW w:w="2693" w:type="dxa"/>
          </w:tcPr>
          <w:p w14:paraId="2F52BA43"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Minimum encouragers</w:t>
            </w:r>
          </w:p>
        </w:tc>
        <w:tc>
          <w:tcPr>
            <w:tcW w:w="413" w:type="dxa"/>
          </w:tcPr>
          <w:p w14:paraId="13C061CD" w14:textId="77777777" w:rsidR="001B05BD" w:rsidRPr="00BE36DC" w:rsidRDefault="001B05BD" w:rsidP="001909B4">
            <w:pPr>
              <w:spacing w:line="480" w:lineRule="auto"/>
              <w:rPr>
                <w:rFonts w:ascii="Arial" w:hAnsi="Arial" w:cs="Arial"/>
                <w:b/>
                <w:sz w:val="16"/>
                <w:szCs w:val="16"/>
              </w:rPr>
            </w:pPr>
          </w:p>
        </w:tc>
        <w:tc>
          <w:tcPr>
            <w:tcW w:w="413" w:type="dxa"/>
          </w:tcPr>
          <w:p w14:paraId="5674B78F" w14:textId="77777777" w:rsidR="001B05BD" w:rsidRPr="00BE36DC" w:rsidRDefault="001B05BD" w:rsidP="001909B4">
            <w:pPr>
              <w:spacing w:line="480" w:lineRule="auto"/>
              <w:rPr>
                <w:rFonts w:ascii="Arial" w:hAnsi="Arial" w:cs="Arial"/>
                <w:b/>
                <w:sz w:val="16"/>
                <w:szCs w:val="16"/>
              </w:rPr>
            </w:pPr>
          </w:p>
        </w:tc>
        <w:tc>
          <w:tcPr>
            <w:tcW w:w="414" w:type="dxa"/>
          </w:tcPr>
          <w:p w14:paraId="56B2CABB" w14:textId="77777777" w:rsidR="001B05BD" w:rsidRPr="00BE36DC" w:rsidRDefault="001B05BD" w:rsidP="001909B4">
            <w:pPr>
              <w:spacing w:line="480" w:lineRule="auto"/>
              <w:rPr>
                <w:rFonts w:ascii="Arial" w:hAnsi="Arial" w:cs="Arial"/>
                <w:b/>
                <w:sz w:val="16"/>
                <w:szCs w:val="16"/>
              </w:rPr>
            </w:pPr>
          </w:p>
        </w:tc>
        <w:tc>
          <w:tcPr>
            <w:tcW w:w="413" w:type="dxa"/>
          </w:tcPr>
          <w:p w14:paraId="24184359" w14:textId="77777777" w:rsidR="001B05BD" w:rsidRPr="00BE36DC" w:rsidRDefault="001B05BD" w:rsidP="001909B4">
            <w:pPr>
              <w:spacing w:line="480" w:lineRule="auto"/>
              <w:rPr>
                <w:rFonts w:ascii="Arial" w:hAnsi="Arial" w:cs="Arial"/>
                <w:b/>
                <w:sz w:val="16"/>
                <w:szCs w:val="16"/>
              </w:rPr>
            </w:pPr>
          </w:p>
        </w:tc>
        <w:tc>
          <w:tcPr>
            <w:tcW w:w="414" w:type="dxa"/>
          </w:tcPr>
          <w:p w14:paraId="51DC77E3" w14:textId="77777777" w:rsidR="001B05BD" w:rsidRPr="00BE36DC" w:rsidRDefault="001B05BD" w:rsidP="001909B4">
            <w:pPr>
              <w:spacing w:line="480" w:lineRule="auto"/>
              <w:rPr>
                <w:rFonts w:ascii="Arial" w:hAnsi="Arial" w:cs="Arial"/>
                <w:b/>
                <w:sz w:val="16"/>
                <w:szCs w:val="16"/>
              </w:rPr>
            </w:pPr>
          </w:p>
        </w:tc>
        <w:tc>
          <w:tcPr>
            <w:tcW w:w="413" w:type="dxa"/>
          </w:tcPr>
          <w:p w14:paraId="11F00F0B" w14:textId="77777777" w:rsidR="001B05BD" w:rsidRPr="00BE36DC" w:rsidRDefault="001B05BD" w:rsidP="001909B4">
            <w:pPr>
              <w:spacing w:line="480" w:lineRule="auto"/>
              <w:rPr>
                <w:rFonts w:ascii="Arial" w:hAnsi="Arial" w:cs="Arial"/>
                <w:b/>
                <w:sz w:val="16"/>
                <w:szCs w:val="16"/>
              </w:rPr>
            </w:pPr>
          </w:p>
        </w:tc>
        <w:tc>
          <w:tcPr>
            <w:tcW w:w="413" w:type="dxa"/>
          </w:tcPr>
          <w:p w14:paraId="417DC8BA" w14:textId="77777777" w:rsidR="001B05BD" w:rsidRPr="00BE36DC" w:rsidRDefault="001B05BD" w:rsidP="001909B4">
            <w:pPr>
              <w:spacing w:line="480" w:lineRule="auto"/>
              <w:rPr>
                <w:rFonts w:ascii="Arial" w:hAnsi="Arial" w:cs="Arial"/>
                <w:b/>
                <w:sz w:val="16"/>
                <w:szCs w:val="16"/>
              </w:rPr>
            </w:pPr>
          </w:p>
        </w:tc>
        <w:tc>
          <w:tcPr>
            <w:tcW w:w="414" w:type="dxa"/>
          </w:tcPr>
          <w:p w14:paraId="118A5619" w14:textId="77777777" w:rsidR="001B05BD" w:rsidRPr="00BE36DC" w:rsidRDefault="001B05BD" w:rsidP="001909B4">
            <w:pPr>
              <w:spacing w:line="480" w:lineRule="auto"/>
              <w:rPr>
                <w:rFonts w:ascii="Arial" w:hAnsi="Arial" w:cs="Arial"/>
                <w:b/>
                <w:sz w:val="16"/>
                <w:szCs w:val="16"/>
              </w:rPr>
            </w:pPr>
          </w:p>
        </w:tc>
        <w:tc>
          <w:tcPr>
            <w:tcW w:w="413" w:type="dxa"/>
          </w:tcPr>
          <w:p w14:paraId="0315BE59" w14:textId="77777777" w:rsidR="001B05BD" w:rsidRPr="00BE36DC" w:rsidRDefault="001B05BD" w:rsidP="001909B4">
            <w:pPr>
              <w:spacing w:line="480" w:lineRule="auto"/>
              <w:rPr>
                <w:rFonts w:ascii="Arial" w:hAnsi="Arial" w:cs="Arial"/>
                <w:b/>
                <w:sz w:val="16"/>
                <w:szCs w:val="16"/>
              </w:rPr>
            </w:pPr>
          </w:p>
        </w:tc>
        <w:tc>
          <w:tcPr>
            <w:tcW w:w="414" w:type="dxa"/>
          </w:tcPr>
          <w:p w14:paraId="743417D2" w14:textId="77777777" w:rsidR="001B05BD" w:rsidRPr="00BE36DC" w:rsidRDefault="001B05BD" w:rsidP="001909B4">
            <w:pPr>
              <w:spacing w:line="480" w:lineRule="auto"/>
              <w:rPr>
                <w:rFonts w:ascii="Arial" w:hAnsi="Arial" w:cs="Arial"/>
                <w:b/>
                <w:sz w:val="16"/>
                <w:szCs w:val="16"/>
              </w:rPr>
            </w:pPr>
          </w:p>
        </w:tc>
        <w:tc>
          <w:tcPr>
            <w:tcW w:w="413" w:type="dxa"/>
          </w:tcPr>
          <w:p w14:paraId="0D82DC0A" w14:textId="77777777" w:rsidR="001B05BD" w:rsidRPr="00BE36DC" w:rsidRDefault="001B05BD" w:rsidP="001909B4">
            <w:pPr>
              <w:spacing w:line="480" w:lineRule="auto"/>
              <w:rPr>
                <w:rFonts w:ascii="Arial" w:hAnsi="Arial" w:cs="Arial"/>
                <w:b/>
                <w:sz w:val="16"/>
                <w:szCs w:val="16"/>
              </w:rPr>
            </w:pPr>
          </w:p>
        </w:tc>
        <w:tc>
          <w:tcPr>
            <w:tcW w:w="414" w:type="dxa"/>
          </w:tcPr>
          <w:p w14:paraId="704022B4" w14:textId="77777777" w:rsidR="001B05BD" w:rsidRPr="00BE36DC" w:rsidRDefault="001B05BD" w:rsidP="001909B4">
            <w:pPr>
              <w:spacing w:line="480" w:lineRule="auto"/>
              <w:rPr>
                <w:rFonts w:ascii="Arial" w:hAnsi="Arial" w:cs="Arial"/>
                <w:b/>
                <w:sz w:val="16"/>
                <w:szCs w:val="16"/>
              </w:rPr>
            </w:pPr>
          </w:p>
        </w:tc>
      </w:tr>
      <w:tr w:rsidR="001B05BD" w14:paraId="5B90EF60" w14:textId="77777777" w:rsidTr="00BE36DC">
        <w:tc>
          <w:tcPr>
            <w:tcW w:w="988" w:type="dxa"/>
          </w:tcPr>
          <w:p w14:paraId="3E3C80C3"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3.</w:t>
            </w:r>
          </w:p>
        </w:tc>
        <w:tc>
          <w:tcPr>
            <w:tcW w:w="2693" w:type="dxa"/>
          </w:tcPr>
          <w:p w14:paraId="3224809F"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Focuses on/ demonstrates interest in patient</w:t>
            </w:r>
          </w:p>
        </w:tc>
        <w:tc>
          <w:tcPr>
            <w:tcW w:w="413" w:type="dxa"/>
          </w:tcPr>
          <w:p w14:paraId="3D672E0D" w14:textId="77777777" w:rsidR="001B05BD" w:rsidRPr="00BE36DC" w:rsidRDefault="001B05BD" w:rsidP="001909B4">
            <w:pPr>
              <w:spacing w:line="480" w:lineRule="auto"/>
              <w:rPr>
                <w:rFonts w:ascii="Arial" w:hAnsi="Arial" w:cs="Arial"/>
                <w:b/>
                <w:sz w:val="16"/>
                <w:szCs w:val="16"/>
              </w:rPr>
            </w:pPr>
          </w:p>
        </w:tc>
        <w:tc>
          <w:tcPr>
            <w:tcW w:w="413" w:type="dxa"/>
          </w:tcPr>
          <w:p w14:paraId="3A5E7DD8" w14:textId="77777777" w:rsidR="001B05BD" w:rsidRPr="00BE36DC" w:rsidRDefault="001B05BD" w:rsidP="001909B4">
            <w:pPr>
              <w:spacing w:line="480" w:lineRule="auto"/>
              <w:rPr>
                <w:rFonts w:ascii="Arial" w:hAnsi="Arial" w:cs="Arial"/>
                <w:b/>
                <w:sz w:val="16"/>
                <w:szCs w:val="16"/>
              </w:rPr>
            </w:pPr>
          </w:p>
        </w:tc>
        <w:tc>
          <w:tcPr>
            <w:tcW w:w="414" w:type="dxa"/>
          </w:tcPr>
          <w:p w14:paraId="560E8821" w14:textId="77777777" w:rsidR="001B05BD" w:rsidRPr="00BE36DC" w:rsidRDefault="001B05BD" w:rsidP="001909B4">
            <w:pPr>
              <w:spacing w:line="480" w:lineRule="auto"/>
              <w:rPr>
                <w:rFonts w:ascii="Arial" w:hAnsi="Arial" w:cs="Arial"/>
                <w:b/>
                <w:sz w:val="16"/>
                <w:szCs w:val="16"/>
              </w:rPr>
            </w:pPr>
          </w:p>
        </w:tc>
        <w:tc>
          <w:tcPr>
            <w:tcW w:w="413" w:type="dxa"/>
          </w:tcPr>
          <w:p w14:paraId="068950D4" w14:textId="77777777" w:rsidR="001B05BD" w:rsidRPr="00BE36DC" w:rsidRDefault="001B05BD" w:rsidP="001909B4">
            <w:pPr>
              <w:spacing w:line="480" w:lineRule="auto"/>
              <w:rPr>
                <w:rFonts w:ascii="Arial" w:hAnsi="Arial" w:cs="Arial"/>
                <w:b/>
                <w:sz w:val="16"/>
                <w:szCs w:val="16"/>
              </w:rPr>
            </w:pPr>
          </w:p>
        </w:tc>
        <w:tc>
          <w:tcPr>
            <w:tcW w:w="414" w:type="dxa"/>
          </w:tcPr>
          <w:p w14:paraId="5CEE8BA3" w14:textId="77777777" w:rsidR="001B05BD" w:rsidRPr="00BE36DC" w:rsidRDefault="001B05BD" w:rsidP="001909B4">
            <w:pPr>
              <w:spacing w:line="480" w:lineRule="auto"/>
              <w:rPr>
                <w:rFonts w:ascii="Arial" w:hAnsi="Arial" w:cs="Arial"/>
                <w:b/>
                <w:sz w:val="16"/>
                <w:szCs w:val="16"/>
              </w:rPr>
            </w:pPr>
          </w:p>
        </w:tc>
        <w:tc>
          <w:tcPr>
            <w:tcW w:w="413" w:type="dxa"/>
          </w:tcPr>
          <w:p w14:paraId="466FD603" w14:textId="77777777" w:rsidR="001B05BD" w:rsidRPr="00BE36DC" w:rsidRDefault="001B05BD" w:rsidP="001909B4">
            <w:pPr>
              <w:spacing w:line="480" w:lineRule="auto"/>
              <w:rPr>
                <w:rFonts w:ascii="Arial" w:hAnsi="Arial" w:cs="Arial"/>
                <w:b/>
                <w:sz w:val="16"/>
                <w:szCs w:val="16"/>
              </w:rPr>
            </w:pPr>
          </w:p>
        </w:tc>
        <w:tc>
          <w:tcPr>
            <w:tcW w:w="413" w:type="dxa"/>
          </w:tcPr>
          <w:p w14:paraId="4B721D36" w14:textId="77777777" w:rsidR="001B05BD" w:rsidRPr="00BE36DC" w:rsidRDefault="001B05BD" w:rsidP="001909B4">
            <w:pPr>
              <w:spacing w:line="480" w:lineRule="auto"/>
              <w:rPr>
                <w:rFonts w:ascii="Arial" w:hAnsi="Arial" w:cs="Arial"/>
                <w:b/>
                <w:sz w:val="16"/>
                <w:szCs w:val="16"/>
              </w:rPr>
            </w:pPr>
          </w:p>
        </w:tc>
        <w:tc>
          <w:tcPr>
            <w:tcW w:w="414" w:type="dxa"/>
          </w:tcPr>
          <w:p w14:paraId="73D77E93" w14:textId="77777777" w:rsidR="001B05BD" w:rsidRPr="00BE36DC" w:rsidRDefault="001B05BD" w:rsidP="001909B4">
            <w:pPr>
              <w:spacing w:line="480" w:lineRule="auto"/>
              <w:rPr>
                <w:rFonts w:ascii="Arial" w:hAnsi="Arial" w:cs="Arial"/>
                <w:b/>
                <w:sz w:val="16"/>
                <w:szCs w:val="16"/>
              </w:rPr>
            </w:pPr>
          </w:p>
        </w:tc>
        <w:tc>
          <w:tcPr>
            <w:tcW w:w="413" w:type="dxa"/>
          </w:tcPr>
          <w:p w14:paraId="2D1FC510" w14:textId="77777777" w:rsidR="001B05BD" w:rsidRPr="00BE36DC" w:rsidRDefault="001B05BD" w:rsidP="001909B4">
            <w:pPr>
              <w:spacing w:line="480" w:lineRule="auto"/>
              <w:rPr>
                <w:rFonts w:ascii="Arial" w:hAnsi="Arial" w:cs="Arial"/>
                <w:b/>
                <w:sz w:val="16"/>
                <w:szCs w:val="16"/>
              </w:rPr>
            </w:pPr>
          </w:p>
        </w:tc>
        <w:tc>
          <w:tcPr>
            <w:tcW w:w="414" w:type="dxa"/>
          </w:tcPr>
          <w:p w14:paraId="36D7D3CD" w14:textId="77777777" w:rsidR="001B05BD" w:rsidRPr="00BE36DC" w:rsidRDefault="001B05BD" w:rsidP="001909B4">
            <w:pPr>
              <w:spacing w:line="480" w:lineRule="auto"/>
              <w:rPr>
                <w:rFonts w:ascii="Arial" w:hAnsi="Arial" w:cs="Arial"/>
                <w:b/>
                <w:sz w:val="16"/>
                <w:szCs w:val="16"/>
              </w:rPr>
            </w:pPr>
          </w:p>
        </w:tc>
        <w:tc>
          <w:tcPr>
            <w:tcW w:w="413" w:type="dxa"/>
          </w:tcPr>
          <w:p w14:paraId="10E522E9" w14:textId="77777777" w:rsidR="001B05BD" w:rsidRPr="00BE36DC" w:rsidRDefault="001B05BD" w:rsidP="001909B4">
            <w:pPr>
              <w:spacing w:line="480" w:lineRule="auto"/>
              <w:rPr>
                <w:rFonts w:ascii="Arial" w:hAnsi="Arial" w:cs="Arial"/>
                <w:b/>
                <w:sz w:val="16"/>
                <w:szCs w:val="16"/>
              </w:rPr>
            </w:pPr>
          </w:p>
        </w:tc>
        <w:tc>
          <w:tcPr>
            <w:tcW w:w="414" w:type="dxa"/>
          </w:tcPr>
          <w:p w14:paraId="41790A67" w14:textId="77777777" w:rsidR="001B05BD" w:rsidRPr="00BE36DC" w:rsidRDefault="001B05BD" w:rsidP="001909B4">
            <w:pPr>
              <w:spacing w:line="480" w:lineRule="auto"/>
              <w:rPr>
                <w:rFonts w:ascii="Arial" w:hAnsi="Arial" w:cs="Arial"/>
                <w:b/>
                <w:sz w:val="16"/>
                <w:szCs w:val="16"/>
              </w:rPr>
            </w:pPr>
          </w:p>
        </w:tc>
      </w:tr>
      <w:tr w:rsidR="001B05BD" w14:paraId="388115B4" w14:textId="77777777" w:rsidTr="00BE36DC">
        <w:tc>
          <w:tcPr>
            <w:tcW w:w="988" w:type="dxa"/>
          </w:tcPr>
          <w:p w14:paraId="623C2D89"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4.</w:t>
            </w:r>
          </w:p>
        </w:tc>
        <w:tc>
          <w:tcPr>
            <w:tcW w:w="2693" w:type="dxa"/>
          </w:tcPr>
          <w:p w14:paraId="39ABBDAE"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Effort to understand</w:t>
            </w:r>
          </w:p>
        </w:tc>
        <w:tc>
          <w:tcPr>
            <w:tcW w:w="413" w:type="dxa"/>
          </w:tcPr>
          <w:p w14:paraId="0C989F0B" w14:textId="77777777" w:rsidR="001B05BD" w:rsidRPr="00BE36DC" w:rsidRDefault="001B05BD" w:rsidP="001909B4">
            <w:pPr>
              <w:spacing w:line="480" w:lineRule="auto"/>
              <w:rPr>
                <w:rFonts w:ascii="Arial" w:hAnsi="Arial" w:cs="Arial"/>
                <w:b/>
                <w:sz w:val="16"/>
                <w:szCs w:val="16"/>
              </w:rPr>
            </w:pPr>
          </w:p>
        </w:tc>
        <w:tc>
          <w:tcPr>
            <w:tcW w:w="413" w:type="dxa"/>
          </w:tcPr>
          <w:p w14:paraId="561A32E0" w14:textId="77777777" w:rsidR="001B05BD" w:rsidRPr="00BE36DC" w:rsidRDefault="001B05BD" w:rsidP="001909B4">
            <w:pPr>
              <w:spacing w:line="480" w:lineRule="auto"/>
              <w:rPr>
                <w:rFonts w:ascii="Arial" w:hAnsi="Arial" w:cs="Arial"/>
                <w:b/>
                <w:sz w:val="16"/>
                <w:szCs w:val="16"/>
              </w:rPr>
            </w:pPr>
          </w:p>
        </w:tc>
        <w:tc>
          <w:tcPr>
            <w:tcW w:w="414" w:type="dxa"/>
          </w:tcPr>
          <w:p w14:paraId="461E98F6" w14:textId="77777777" w:rsidR="001B05BD" w:rsidRPr="00BE36DC" w:rsidRDefault="001B05BD" w:rsidP="001909B4">
            <w:pPr>
              <w:spacing w:line="480" w:lineRule="auto"/>
              <w:rPr>
                <w:rFonts w:ascii="Arial" w:hAnsi="Arial" w:cs="Arial"/>
                <w:b/>
                <w:sz w:val="16"/>
                <w:szCs w:val="16"/>
              </w:rPr>
            </w:pPr>
          </w:p>
        </w:tc>
        <w:tc>
          <w:tcPr>
            <w:tcW w:w="413" w:type="dxa"/>
          </w:tcPr>
          <w:p w14:paraId="1EDEEA30" w14:textId="77777777" w:rsidR="001B05BD" w:rsidRPr="00BE36DC" w:rsidRDefault="001B05BD" w:rsidP="001909B4">
            <w:pPr>
              <w:spacing w:line="480" w:lineRule="auto"/>
              <w:rPr>
                <w:rFonts w:ascii="Arial" w:hAnsi="Arial" w:cs="Arial"/>
                <w:b/>
                <w:sz w:val="16"/>
                <w:szCs w:val="16"/>
              </w:rPr>
            </w:pPr>
          </w:p>
        </w:tc>
        <w:tc>
          <w:tcPr>
            <w:tcW w:w="414" w:type="dxa"/>
          </w:tcPr>
          <w:p w14:paraId="68CAFE97" w14:textId="77777777" w:rsidR="001B05BD" w:rsidRPr="00BE36DC" w:rsidRDefault="001B05BD" w:rsidP="001909B4">
            <w:pPr>
              <w:spacing w:line="480" w:lineRule="auto"/>
              <w:rPr>
                <w:rFonts w:ascii="Arial" w:hAnsi="Arial" w:cs="Arial"/>
                <w:b/>
                <w:sz w:val="16"/>
                <w:szCs w:val="16"/>
              </w:rPr>
            </w:pPr>
          </w:p>
        </w:tc>
        <w:tc>
          <w:tcPr>
            <w:tcW w:w="413" w:type="dxa"/>
          </w:tcPr>
          <w:p w14:paraId="4E95C7D0" w14:textId="77777777" w:rsidR="001B05BD" w:rsidRPr="00BE36DC" w:rsidRDefault="001B05BD" w:rsidP="001909B4">
            <w:pPr>
              <w:spacing w:line="480" w:lineRule="auto"/>
              <w:rPr>
                <w:rFonts w:ascii="Arial" w:hAnsi="Arial" w:cs="Arial"/>
                <w:b/>
                <w:sz w:val="16"/>
                <w:szCs w:val="16"/>
              </w:rPr>
            </w:pPr>
          </w:p>
        </w:tc>
        <w:tc>
          <w:tcPr>
            <w:tcW w:w="413" w:type="dxa"/>
          </w:tcPr>
          <w:p w14:paraId="631F520C" w14:textId="77777777" w:rsidR="001B05BD" w:rsidRPr="00BE36DC" w:rsidRDefault="001B05BD" w:rsidP="001909B4">
            <w:pPr>
              <w:spacing w:line="480" w:lineRule="auto"/>
              <w:rPr>
                <w:rFonts w:ascii="Arial" w:hAnsi="Arial" w:cs="Arial"/>
                <w:b/>
                <w:sz w:val="16"/>
                <w:szCs w:val="16"/>
              </w:rPr>
            </w:pPr>
          </w:p>
        </w:tc>
        <w:tc>
          <w:tcPr>
            <w:tcW w:w="414" w:type="dxa"/>
          </w:tcPr>
          <w:p w14:paraId="439B8E3F" w14:textId="77777777" w:rsidR="001B05BD" w:rsidRPr="00BE36DC" w:rsidRDefault="001B05BD" w:rsidP="001909B4">
            <w:pPr>
              <w:spacing w:line="480" w:lineRule="auto"/>
              <w:rPr>
                <w:rFonts w:ascii="Arial" w:hAnsi="Arial" w:cs="Arial"/>
                <w:b/>
                <w:sz w:val="16"/>
                <w:szCs w:val="16"/>
              </w:rPr>
            </w:pPr>
          </w:p>
        </w:tc>
        <w:tc>
          <w:tcPr>
            <w:tcW w:w="413" w:type="dxa"/>
          </w:tcPr>
          <w:p w14:paraId="41ACD257" w14:textId="77777777" w:rsidR="001B05BD" w:rsidRPr="00BE36DC" w:rsidRDefault="001B05BD" w:rsidP="001909B4">
            <w:pPr>
              <w:spacing w:line="480" w:lineRule="auto"/>
              <w:rPr>
                <w:rFonts w:ascii="Arial" w:hAnsi="Arial" w:cs="Arial"/>
                <w:b/>
                <w:sz w:val="16"/>
                <w:szCs w:val="16"/>
              </w:rPr>
            </w:pPr>
          </w:p>
        </w:tc>
        <w:tc>
          <w:tcPr>
            <w:tcW w:w="414" w:type="dxa"/>
          </w:tcPr>
          <w:p w14:paraId="1E0E2A13" w14:textId="77777777" w:rsidR="001B05BD" w:rsidRPr="00BE36DC" w:rsidRDefault="001B05BD" w:rsidP="001909B4">
            <w:pPr>
              <w:spacing w:line="480" w:lineRule="auto"/>
              <w:rPr>
                <w:rFonts w:ascii="Arial" w:hAnsi="Arial" w:cs="Arial"/>
                <w:b/>
                <w:sz w:val="16"/>
                <w:szCs w:val="16"/>
              </w:rPr>
            </w:pPr>
          </w:p>
        </w:tc>
        <w:tc>
          <w:tcPr>
            <w:tcW w:w="413" w:type="dxa"/>
          </w:tcPr>
          <w:p w14:paraId="2070E5E8" w14:textId="77777777" w:rsidR="001B05BD" w:rsidRPr="00BE36DC" w:rsidRDefault="001B05BD" w:rsidP="001909B4">
            <w:pPr>
              <w:spacing w:line="480" w:lineRule="auto"/>
              <w:rPr>
                <w:rFonts w:ascii="Arial" w:hAnsi="Arial" w:cs="Arial"/>
                <w:b/>
                <w:sz w:val="16"/>
                <w:szCs w:val="16"/>
              </w:rPr>
            </w:pPr>
          </w:p>
        </w:tc>
        <w:tc>
          <w:tcPr>
            <w:tcW w:w="414" w:type="dxa"/>
          </w:tcPr>
          <w:p w14:paraId="2630C84E" w14:textId="77777777" w:rsidR="001B05BD" w:rsidRPr="00BE36DC" w:rsidRDefault="001B05BD" w:rsidP="001909B4">
            <w:pPr>
              <w:spacing w:line="480" w:lineRule="auto"/>
              <w:rPr>
                <w:rFonts w:ascii="Arial" w:hAnsi="Arial" w:cs="Arial"/>
                <w:b/>
                <w:sz w:val="16"/>
                <w:szCs w:val="16"/>
              </w:rPr>
            </w:pPr>
          </w:p>
        </w:tc>
      </w:tr>
      <w:tr w:rsidR="001B05BD" w14:paraId="4069C0DB" w14:textId="77777777" w:rsidTr="00BE36DC">
        <w:tc>
          <w:tcPr>
            <w:tcW w:w="988" w:type="dxa"/>
          </w:tcPr>
          <w:p w14:paraId="4B2A6B2A"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 xml:space="preserve">5. </w:t>
            </w:r>
          </w:p>
        </w:tc>
        <w:tc>
          <w:tcPr>
            <w:tcW w:w="2693" w:type="dxa"/>
          </w:tcPr>
          <w:p w14:paraId="355DFCC1"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On Topic</w:t>
            </w:r>
          </w:p>
        </w:tc>
        <w:tc>
          <w:tcPr>
            <w:tcW w:w="413" w:type="dxa"/>
          </w:tcPr>
          <w:p w14:paraId="71B6516D" w14:textId="77777777" w:rsidR="001B05BD" w:rsidRPr="00BE36DC" w:rsidRDefault="001B05BD" w:rsidP="001909B4">
            <w:pPr>
              <w:spacing w:line="480" w:lineRule="auto"/>
              <w:rPr>
                <w:rFonts w:ascii="Arial" w:hAnsi="Arial" w:cs="Arial"/>
                <w:b/>
                <w:sz w:val="16"/>
                <w:szCs w:val="16"/>
              </w:rPr>
            </w:pPr>
          </w:p>
        </w:tc>
        <w:tc>
          <w:tcPr>
            <w:tcW w:w="413" w:type="dxa"/>
          </w:tcPr>
          <w:p w14:paraId="7A5EB037" w14:textId="77777777" w:rsidR="001B05BD" w:rsidRPr="00BE36DC" w:rsidRDefault="001B05BD" w:rsidP="001909B4">
            <w:pPr>
              <w:spacing w:line="480" w:lineRule="auto"/>
              <w:rPr>
                <w:rFonts w:ascii="Arial" w:hAnsi="Arial" w:cs="Arial"/>
                <w:b/>
                <w:sz w:val="16"/>
                <w:szCs w:val="16"/>
              </w:rPr>
            </w:pPr>
          </w:p>
        </w:tc>
        <w:tc>
          <w:tcPr>
            <w:tcW w:w="414" w:type="dxa"/>
          </w:tcPr>
          <w:p w14:paraId="1D9B244B" w14:textId="77777777" w:rsidR="001B05BD" w:rsidRPr="00BE36DC" w:rsidRDefault="001B05BD" w:rsidP="001909B4">
            <w:pPr>
              <w:spacing w:line="480" w:lineRule="auto"/>
              <w:rPr>
                <w:rFonts w:ascii="Arial" w:hAnsi="Arial" w:cs="Arial"/>
                <w:b/>
                <w:sz w:val="16"/>
                <w:szCs w:val="16"/>
              </w:rPr>
            </w:pPr>
          </w:p>
        </w:tc>
        <w:tc>
          <w:tcPr>
            <w:tcW w:w="413" w:type="dxa"/>
          </w:tcPr>
          <w:p w14:paraId="63CC23E4" w14:textId="77777777" w:rsidR="001B05BD" w:rsidRPr="00BE36DC" w:rsidRDefault="001B05BD" w:rsidP="001909B4">
            <w:pPr>
              <w:spacing w:line="480" w:lineRule="auto"/>
              <w:rPr>
                <w:rFonts w:ascii="Arial" w:hAnsi="Arial" w:cs="Arial"/>
                <w:b/>
                <w:sz w:val="16"/>
                <w:szCs w:val="16"/>
              </w:rPr>
            </w:pPr>
          </w:p>
        </w:tc>
        <w:tc>
          <w:tcPr>
            <w:tcW w:w="414" w:type="dxa"/>
          </w:tcPr>
          <w:p w14:paraId="2989C915" w14:textId="77777777" w:rsidR="001B05BD" w:rsidRPr="00BE36DC" w:rsidRDefault="001B05BD" w:rsidP="001909B4">
            <w:pPr>
              <w:spacing w:line="480" w:lineRule="auto"/>
              <w:rPr>
                <w:rFonts w:ascii="Arial" w:hAnsi="Arial" w:cs="Arial"/>
                <w:b/>
                <w:sz w:val="16"/>
                <w:szCs w:val="16"/>
              </w:rPr>
            </w:pPr>
          </w:p>
        </w:tc>
        <w:tc>
          <w:tcPr>
            <w:tcW w:w="413" w:type="dxa"/>
          </w:tcPr>
          <w:p w14:paraId="25F3E9A5" w14:textId="77777777" w:rsidR="001B05BD" w:rsidRPr="00BE36DC" w:rsidRDefault="001B05BD" w:rsidP="001909B4">
            <w:pPr>
              <w:spacing w:line="480" w:lineRule="auto"/>
              <w:rPr>
                <w:rFonts w:ascii="Arial" w:hAnsi="Arial" w:cs="Arial"/>
                <w:b/>
                <w:sz w:val="16"/>
                <w:szCs w:val="16"/>
              </w:rPr>
            </w:pPr>
          </w:p>
        </w:tc>
        <w:tc>
          <w:tcPr>
            <w:tcW w:w="413" w:type="dxa"/>
          </w:tcPr>
          <w:p w14:paraId="19572F91" w14:textId="77777777" w:rsidR="001B05BD" w:rsidRPr="00BE36DC" w:rsidRDefault="001B05BD" w:rsidP="001909B4">
            <w:pPr>
              <w:spacing w:line="480" w:lineRule="auto"/>
              <w:rPr>
                <w:rFonts w:ascii="Arial" w:hAnsi="Arial" w:cs="Arial"/>
                <w:b/>
                <w:sz w:val="16"/>
                <w:szCs w:val="16"/>
              </w:rPr>
            </w:pPr>
          </w:p>
        </w:tc>
        <w:tc>
          <w:tcPr>
            <w:tcW w:w="414" w:type="dxa"/>
          </w:tcPr>
          <w:p w14:paraId="40C8923C" w14:textId="77777777" w:rsidR="001B05BD" w:rsidRPr="00BE36DC" w:rsidRDefault="001B05BD" w:rsidP="001909B4">
            <w:pPr>
              <w:spacing w:line="480" w:lineRule="auto"/>
              <w:rPr>
                <w:rFonts w:ascii="Arial" w:hAnsi="Arial" w:cs="Arial"/>
                <w:b/>
                <w:sz w:val="16"/>
                <w:szCs w:val="16"/>
              </w:rPr>
            </w:pPr>
          </w:p>
        </w:tc>
        <w:tc>
          <w:tcPr>
            <w:tcW w:w="413" w:type="dxa"/>
          </w:tcPr>
          <w:p w14:paraId="699EE95A" w14:textId="77777777" w:rsidR="001B05BD" w:rsidRPr="00BE36DC" w:rsidRDefault="001B05BD" w:rsidP="001909B4">
            <w:pPr>
              <w:spacing w:line="480" w:lineRule="auto"/>
              <w:rPr>
                <w:rFonts w:ascii="Arial" w:hAnsi="Arial" w:cs="Arial"/>
                <w:b/>
                <w:sz w:val="16"/>
                <w:szCs w:val="16"/>
              </w:rPr>
            </w:pPr>
          </w:p>
        </w:tc>
        <w:tc>
          <w:tcPr>
            <w:tcW w:w="414" w:type="dxa"/>
          </w:tcPr>
          <w:p w14:paraId="106B0E92" w14:textId="77777777" w:rsidR="001B05BD" w:rsidRPr="00BE36DC" w:rsidRDefault="001B05BD" w:rsidP="001909B4">
            <w:pPr>
              <w:spacing w:line="480" w:lineRule="auto"/>
              <w:rPr>
                <w:rFonts w:ascii="Arial" w:hAnsi="Arial" w:cs="Arial"/>
                <w:b/>
                <w:sz w:val="16"/>
                <w:szCs w:val="16"/>
              </w:rPr>
            </w:pPr>
          </w:p>
        </w:tc>
        <w:tc>
          <w:tcPr>
            <w:tcW w:w="413" w:type="dxa"/>
          </w:tcPr>
          <w:p w14:paraId="761AA797" w14:textId="77777777" w:rsidR="001B05BD" w:rsidRPr="00BE36DC" w:rsidRDefault="001B05BD" w:rsidP="001909B4">
            <w:pPr>
              <w:spacing w:line="480" w:lineRule="auto"/>
              <w:rPr>
                <w:rFonts w:ascii="Arial" w:hAnsi="Arial" w:cs="Arial"/>
                <w:b/>
                <w:sz w:val="16"/>
                <w:szCs w:val="16"/>
              </w:rPr>
            </w:pPr>
          </w:p>
        </w:tc>
        <w:tc>
          <w:tcPr>
            <w:tcW w:w="414" w:type="dxa"/>
          </w:tcPr>
          <w:p w14:paraId="779C40AA" w14:textId="77777777" w:rsidR="001B05BD" w:rsidRPr="00BE36DC" w:rsidRDefault="001B05BD" w:rsidP="001909B4">
            <w:pPr>
              <w:spacing w:line="480" w:lineRule="auto"/>
              <w:rPr>
                <w:rFonts w:ascii="Arial" w:hAnsi="Arial" w:cs="Arial"/>
                <w:b/>
                <w:sz w:val="16"/>
                <w:szCs w:val="16"/>
              </w:rPr>
            </w:pPr>
          </w:p>
        </w:tc>
      </w:tr>
      <w:tr w:rsidR="001B05BD" w14:paraId="1AA56035" w14:textId="77777777" w:rsidTr="00BE36DC">
        <w:tc>
          <w:tcPr>
            <w:tcW w:w="988" w:type="dxa"/>
          </w:tcPr>
          <w:p w14:paraId="34185838"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 xml:space="preserve">6. </w:t>
            </w:r>
          </w:p>
        </w:tc>
        <w:tc>
          <w:tcPr>
            <w:tcW w:w="2693" w:type="dxa"/>
          </w:tcPr>
          <w:p w14:paraId="24FD1AD6"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Expressed feelings</w:t>
            </w:r>
          </w:p>
        </w:tc>
        <w:tc>
          <w:tcPr>
            <w:tcW w:w="413" w:type="dxa"/>
          </w:tcPr>
          <w:p w14:paraId="1CFB49F4" w14:textId="77777777" w:rsidR="001B05BD" w:rsidRPr="00BE36DC" w:rsidRDefault="001B05BD" w:rsidP="001909B4">
            <w:pPr>
              <w:spacing w:line="480" w:lineRule="auto"/>
              <w:rPr>
                <w:rFonts w:ascii="Arial" w:hAnsi="Arial" w:cs="Arial"/>
                <w:b/>
                <w:sz w:val="16"/>
                <w:szCs w:val="16"/>
              </w:rPr>
            </w:pPr>
          </w:p>
        </w:tc>
        <w:tc>
          <w:tcPr>
            <w:tcW w:w="413" w:type="dxa"/>
          </w:tcPr>
          <w:p w14:paraId="6F50D0AE" w14:textId="77777777" w:rsidR="001B05BD" w:rsidRPr="00BE36DC" w:rsidRDefault="001B05BD" w:rsidP="001909B4">
            <w:pPr>
              <w:spacing w:line="480" w:lineRule="auto"/>
              <w:rPr>
                <w:rFonts w:ascii="Arial" w:hAnsi="Arial" w:cs="Arial"/>
                <w:b/>
                <w:sz w:val="16"/>
                <w:szCs w:val="16"/>
              </w:rPr>
            </w:pPr>
          </w:p>
        </w:tc>
        <w:tc>
          <w:tcPr>
            <w:tcW w:w="414" w:type="dxa"/>
          </w:tcPr>
          <w:p w14:paraId="0A62A883" w14:textId="77777777" w:rsidR="001B05BD" w:rsidRPr="00BE36DC" w:rsidRDefault="001B05BD" w:rsidP="001909B4">
            <w:pPr>
              <w:spacing w:line="480" w:lineRule="auto"/>
              <w:rPr>
                <w:rFonts w:ascii="Arial" w:hAnsi="Arial" w:cs="Arial"/>
                <w:b/>
                <w:sz w:val="16"/>
                <w:szCs w:val="16"/>
              </w:rPr>
            </w:pPr>
          </w:p>
        </w:tc>
        <w:tc>
          <w:tcPr>
            <w:tcW w:w="413" w:type="dxa"/>
          </w:tcPr>
          <w:p w14:paraId="05E76277" w14:textId="77777777" w:rsidR="001B05BD" w:rsidRPr="00BE36DC" w:rsidRDefault="001B05BD" w:rsidP="001909B4">
            <w:pPr>
              <w:spacing w:line="480" w:lineRule="auto"/>
              <w:rPr>
                <w:rFonts w:ascii="Arial" w:hAnsi="Arial" w:cs="Arial"/>
                <w:b/>
                <w:sz w:val="16"/>
                <w:szCs w:val="16"/>
              </w:rPr>
            </w:pPr>
          </w:p>
        </w:tc>
        <w:tc>
          <w:tcPr>
            <w:tcW w:w="414" w:type="dxa"/>
          </w:tcPr>
          <w:p w14:paraId="18B91D8A" w14:textId="77777777" w:rsidR="001B05BD" w:rsidRPr="00BE36DC" w:rsidRDefault="001B05BD" w:rsidP="001909B4">
            <w:pPr>
              <w:spacing w:line="480" w:lineRule="auto"/>
              <w:rPr>
                <w:rFonts w:ascii="Arial" w:hAnsi="Arial" w:cs="Arial"/>
                <w:b/>
                <w:sz w:val="16"/>
                <w:szCs w:val="16"/>
              </w:rPr>
            </w:pPr>
          </w:p>
        </w:tc>
        <w:tc>
          <w:tcPr>
            <w:tcW w:w="413" w:type="dxa"/>
          </w:tcPr>
          <w:p w14:paraId="10AEF45A" w14:textId="77777777" w:rsidR="001B05BD" w:rsidRPr="00BE36DC" w:rsidRDefault="001B05BD" w:rsidP="001909B4">
            <w:pPr>
              <w:spacing w:line="480" w:lineRule="auto"/>
              <w:rPr>
                <w:rFonts w:ascii="Arial" w:hAnsi="Arial" w:cs="Arial"/>
                <w:b/>
                <w:sz w:val="16"/>
                <w:szCs w:val="16"/>
              </w:rPr>
            </w:pPr>
          </w:p>
        </w:tc>
        <w:tc>
          <w:tcPr>
            <w:tcW w:w="413" w:type="dxa"/>
          </w:tcPr>
          <w:p w14:paraId="22E0E389" w14:textId="77777777" w:rsidR="001B05BD" w:rsidRPr="00BE36DC" w:rsidRDefault="001B05BD" w:rsidP="001909B4">
            <w:pPr>
              <w:spacing w:line="480" w:lineRule="auto"/>
              <w:rPr>
                <w:rFonts w:ascii="Arial" w:hAnsi="Arial" w:cs="Arial"/>
                <w:b/>
                <w:sz w:val="16"/>
                <w:szCs w:val="16"/>
              </w:rPr>
            </w:pPr>
          </w:p>
        </w:tc>
        <w:tc>
          <w:tcPr>
            <w:tcW w:w="414" w:type="dxa"/>
          </w:tcPr>
          <w:p w14:paraId="2885B325" w14:textId="77777777" w:rsidR="001B05BD" w:rsidRPr="00BE36DC" w:rsidRDefault="001B05BD" w:rsidP="001909B4">
            <w:pPr>
              <w:spacing w:line="480" w:lineRule="auto"/>
              <w:rPr>
                <w:rFonts w:ascii="Arial" w:hAnsi="Arial" w:cs="Arial"/>
                <w:b/>
                <w:sz w:val="16"/>
                <w:szCs w:val="16"/>
              </w:rPr>
            </w:pPr>
          </w:p>
        </w:tc>
        <w:tc>
          <w:tcPr>
            <w:tcW w:w="413" w:type="dxa"/>
          </w:tcPr>
          <w:p w14:paraId="2C366B02" w14:textId="77777777" w:rsidR="001B05BD" w:rsidRPr="00BE36DC" w:rsidRDefault="001B05BD" w:rsidP="001909B4">
            <w:pPr>
              <w:spacing w:line="480" w:lineRule="auto"/>
              <w:rPr>
                <w:rFonts w:ascii="Arial" w:hAnsi="Arial" w:cs="Arial"/>
                <w:b/>
                <w:sz w:val="16"/>
                <w:szCs w:val="16"/>
              </w:rPr>
            </w:pPr>
          </w:p>
        </w:tc>
        <w:tc>
          <w:tcPr>
            <w:tcW w:w="414" w:type="dxa"/>
          </w:tcPr>
          <w:p w14:paraId="3EB3FA07" w14:textId="77777777" w:rsidR="001B05BD" w:rsidRPr="00BE36DC" w:rsidRDefault="001B05BD" w:rsidP="001909B4">
            <w:pPr>
              <w:spacing w:line="480" w:lineRule="auto"/>
              <w:rPr>
                <w:rFonts w:ascii="Arial" w:hAnsi="Arial" w:cs="Arial"/>
                <w:b/>
                <w:sz w:val="16"/>
                <w:szCs w:val="16"/>
              </w:rPr>
            </w:pPr>
          </w:p>
        </w:tc>
        <w:tc>
          <w:tcPr>
            <w:tcW w:w="413" w:type="dxa"/>
          </w:tcPr>
          <w:p w14:paraId="198BB144" w14:textId="77777777" w:rsidR="001B05BD" w:rsidRPr="00BE36DC" w:rsidRDefault="001B05BD" w:rsidP="001909B4">
            <w:pPr>
              <w:spacing w:line="480" w:lineRule="auto"/>
              <w:rPr>
                <w:rFonts w:ascii="Arial" w:hAnsi="Arial" w:cs="Arial"/>
                <w:b/>
                <w:sz w:val="16"/>
                <w:szCs w:val="16"/>
              </w:rPr>
            </w:pPr>
          </w:p>
        </w:tc>
        <w:tc>
          <w:tcPr>
            <w:tcW w:w="414" w:type="dxa"/>
          </w:tcPr>
          <w:p w14:paraId="1F1C4590" w14:textId="77777777" w:rsidR="001B05BD" w:rsidRPr="00BE36DC" w:rsidRDefault="001B05BD" w:rsidP="001909B4">
            <w:pPr>
              <w:spacing w:line="480" w:lineRule="auto"/>
              <w:rPr>
                <w:rFonts w:ascii="Arial" w:hAnsi="Arial" w:cs="Arial"/>
                <w:b/>
                <w:sz w:val="16"/>
                <w:szCs w:val="16"/>
              </w:rPr>
            </w:pPr>
          </w:p>
        </w:tc>
      </w:tr>
      <w:tr w:rsidR="001B05BD" w14:paraId="3B3E059B" w14:textId="77777777" w:rsidTr="00BE36DC">
        <w:tc>
          <w:tcPr>
            <w:tcW w:w="988" w:type="dxa"/>
          </w:tcPr>
          <w:p w14:paraId="5568A240"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7.</w:t>
            </w:r>
          </w:p>
        </w:tc>
        <w:tc>
          <w:tcPr>
            <w:tcW w:w="2693" w:type="dxa"/>
          </w:tcPr>
          <w:p w14:paraId="2A2558A7"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Inferences regarding unexpressed content or feelings</w:t>
            </w:r>
          </w:p>
        </w:tc>
        <w:tc>
          <w:tcPr>
            <w:tcW w:w="413" w:type="dxa"/>
          </w:tcPr>
          <w:p w14:paraId="75C6CB9E" w14:textId="77777777" w:rsidR="001B05BD" w:rsidRPr="00BE36DC" w:rsidRDefault="001B05BD" w:rsidP="001909B4">
            <w:pPr>
              <w:spacing w:line="480" w:lineRule="auto"/>
              <w:rPr>
                <w:rFonts w:ascii="Arial" w:hAnsi="Arial" w:cs="Arial"/>
                <w:b/>
                <w:sz w:val="16"/>
                <w:szCs w:val="16"/>
              </w:rPr>
            </w:pPr>
          </w:p>
        </w:tc>
        <w:tc>
          <w:tcPr>
            <w:tcW w:w="413" w:type="dxa"/>
          </w:tcPr>
          <w:p w14:paraId="667E5B24" w14:textId="77777777" w:rsidR="001B05BD" w:rsidRPr="00BE36DC" w:rsidRDefault="001B05BD" w:rsidP="001909B4">
            <w:pPr>
              <w:spacing w:line="480" w:lineRule="auto"/>
              <w:rPr>
                <w:rFonts w:ascii="Arial" w:hAnsi="Arial" w:cs="Arial"/>
                <w:b/>
                <w:sz w:val="16"/>
                <w:szCs w:val="16"/>
              </w:rPr>
            </w:pPr>
          </w:p>
        </w:tc>
        <w:tc>
          <w:tcPr>
            <w:tcW w:w="414" w:type="dxa"/>
          </w:tcPr>
          <w:p w14:paraId="187B5FE7" w14:textId="77777777" w:rsidR="001B05BD" w:rsidRPr="00BE36DC" w:rsidRDefault="001B05BD" w:rsidP="001909B4">
            <w:pPr>
              <w:spacing w:line="480" w:lineRule="auto"/>
              <w:rPr>
                <w:rFonts w:ascii="Arial" w:hAnsi="Arial" w:cs="Arial"/>
                <w:b/>
                <w:sz w:val="16"/>
                <w:szCs w:val="16"/>
              </w:rPr>
            </w:pPr>
          </w:p>
        </w:tc>
        <w:tc>
          <w:tcPr>
            <w:tcW w:w="413" w:type="dxa"/>
          </w:tcPr>
          <w:p w14:paraId="501AE301" w14:textId="77777777" w:rsidR="001B05BD" w:rsidRPr="00BE36DC" w:rsidRDefault="001B05BD" w:rsidP="001909B4">
            <w:pPr>
              <w:spacing w:line="480" w:lineRule="auto"/>
              <w:rPr>
                <w:rFonts w:ascii="Arial" w:hAnsi="Arial" w:cs="Arial"/>
                <w:b/>
                <w:sz w:val="16"/>
                <w:szCs w:val="16"/>
              </w:rPr>
            </w:pPr>
          </w:p>
        </w:tc>
        <w:tc>
          <w:tcPr>
            <w:tcW w:w="414" w:type="dxa"/>
          </w:tcPr>
          <w:p w14:paraId="32837F25" w14:textId="77777777" w:rsidR="001B05BD" w:rsidRPr="00BE36DC" w:rsidRDefault="001B05BD" w:rsidP="001909B4">
            <w:pPr>
              <w:spacing w:line="480" w:lineRule="auto"/>
              <w:rPr>
                <w:rFonts w:ascii="Arial" w:hAnsi="Arial" w:cs="Arial"/>
                <w:b/>
                <w:sz w:val="16"/>
                <w:szCs w:val="16"/>
              </w:rPr>
            </w:pPr>
          </w:p>
        </w:tc>
        <w:tc>
          <w:tcPr>
            <w:tcW w:w="413" w:type="dxa"/>
          </w:tcPr>
          <w:p w14:paraId="79B189DA" w14:textId="77777777" w:rsidR="001B05BD" w:rsidRPr="00BE36DC" w:rsidRDefault="001B05BD" w:rsidP="001909B4">
            <w:pPr>
              <w:spacing w:line="480" w:lineRule="auto"/>
              <w:rPr>
                <w:rFonts w:ascii="Arial" w:hAnsi="Arial" w:cs="Arial"/>
                <w:b/>
                <w:sz w:val="16"/>
                <w:szCs w:val="16"/>
              </w:rPr>
            </w:pPr>
          </w:p>
        </w:tc>
        <w:tc>
          <w:tcPr>
            <w:tcW w:w="413" w:type="dxa"/>
          </w:tcPr>
          <w:p w14:paraId="2B02611D" w14:textId="77777777" w:rsidR="001B05BD" w:rsidRPr="00BE36DC" w:rsidRDefault="001B05BD" w:rsidP="001909B4">
            <w:pPr>
              <w:spacing w:line="480" w:lineRule="auto"/>
              <w:rPr>
                <w:rFonts w:ascii="Arial" w:hAnsi="Arial" w:cs="Arial"/>
                <w:b/>
                <w:sz w:val="16"/>
                <w:szCs w:val="16"/>
              </w:rPr>
            </w:pPr>
          </w:p>
        </w:tc>
        <w:tc>
          <w:tcPr>
            <w:tcW w:w="414" w:type="dxa"/>
          </w:tcPr>
          <w:p w14:paraId="15546530" w14:textId="77777777" w:rsidR="001B05BD" w:rsidRPr="00BE36DC" w:rsidRDefault="001B05BD" w:rsidP="001909B4">
            <w:pPr>
              <w:spacing w:line="480" w:lineRule="auto"/>
              <w:rPr>
                <w:rFonts w:ascii="Arial" w:hAnsi="Arial" w:cs="Arial"/>
                <w:b/>
                <w:sz w:val="16"/>
                <w:szCs w:val="16"/>
              </w:rPr>
            </w:pPr>
          </w:p>
        </w:tc>
        <w:tc>
          <w:tcPr>
            <w:tcW w:w="413" w:type="dxa"/>
          </w:tcPr>
          <w:p w14:paraId="61BA9922" w14:textId="77777777" w:rsidR="001B05BD" w:rsidRPr="00BE36DC" w:rsidRDefault="001B05BD" w:rsidP="001909B4">
            <w:pPr>
              <w:spacing w:line="480" w:lineRule="auto"/>
              <w:rPr>
                <w:rFonts w:ascii="Arial" w:hAnsi="Arial" w:cs="Arial"/>
                <w:b/>
                <w:sz w:val="16"/>
                <w:szCs w:val="16"/>
              </w:rPr>
            </w:pPr>
          </w:p>
        </w:tc>
        <w:tc>
          <w:tcPr>
            <w:tcW w:w="414" w:type="dxa"/>
          </w:tcPr>
          <w:p w14:paraId="4E919E1E" w14:textId="77777777" w:rsidR="001B05BD" w:rsidRPr="00BE36DC" w:rsidRDefault="001B05BD" w:rsidP="001909B4">
            <w:pPr>
              <w:spacing w:line="480" w:lineRule="auto"/>
              <w:rPr>
                <w:rFonts w:ascii="Arial" w:hAnsi="Arial" w:cs="Arial"/>
                <w:b/>
                <w:sz w:val="16"/>
                <w:szCs w:val="16"/>
              </w:rPr>
            </w:pPr>
          </w:p>
        </w:tc>
        <w:tc>
          <w:tcPr>
            <w:tcW w:w="413" w:type="dxa"/>
          </w:tcPr>
          <w:p w14:paraId="436BCCE6" w14:textId="77777777" w:rsidR="001B05BD" w:rsidRPr="00BE36DC" w:rsidRDefault="001B05BD" w:rsidP="001909B4">
            <w:pPr>
              <w:spacing w:line="480" w:lineRule="auto"/>
              <w:rPr>
                <w:rFonts w:ascii="Arial" w:hAnsi="Arial" w:cs="Arial"/>
                <w:b/>
                <w:sz w:val="16"/>
                <w:szCs w:val="16"/>
              </w:rPr>
            </w:pPr>
          </w:p>
        </w:tc>
        <w:tc>
          <w:tcPr>
            <w:tcW w:w="414" w:type="dxa"/>
          </w:tcPr>
          <w:p w14:paraId="19A071E4" w14:textId="77777777" w:rsidR="001B05BD" w:rsidRPr="00BE36DC" w:rsidRDefault="001B05BD" w:rsidP="001909B4">
            <w:pPr>
              <w:spacing w:line="480" w:lineRule="auto"/>
              <w:rPr>
                <w:rFonts w:ascii="Arial" w:hAnsi="Arial" w:cs="Arial"/>
                <w:b/>
                <w:sz w:val="16"/>
                <w:szCs w:val="16"/>
              </w:rPr>
            </w:pPr>
          </w:p>
        </w:tc>
      </w:tr>
      <w:tr w:rsidR="001B05BD" w14:paraId="56B81B69" w14:textId="77777777" w:rsidTr="00BE36DC">
        <w:tc>
          <w:tcPr>
            <w:tcW w:w="988" w:type="dxa"/>
          </w:tcPr>
          <w:p w14:paraId="5569D39D"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8.</w:t>
            </w:r>
          </w:p>
        </w:tc>
        <w:tc>
          <w:tcPr>
            <w:tcW w:w="2693" w:type="dxa"/>
          </w:tcPr>
          <w:p w14:paraId="57E812BD" w14:textId="77777777" w:rsidR="001B05BD" w:rsidRPr="00D52B3F" w:rsidRDefault="001B05BD" w:rsidP="001909B4">
            <w:pPr>
              <w:spacing w:line="480" w:lineRule="auto"/>
              <w:rPr>
                <w:rFonts w:ascii="Arial" w:hAnsi="Arial" w:cs="Arial"/>
                <w:sz w:val="16"/>
                <w:szCs w:val="16"/>
              </w:rPr>
            </w:pPr>
            <w:r w:rsidRPr="00D52B3F">
              <w:rPr>
                <w:rFonts w:ascii="Arial" w:hAnsi="Arial" w:cs="Arial"/>
                <w:sz w:val="16"/>
                <w:szCs w:val="16"/>
              </w:rPr>
              <w:t>Affirming, validating, normalizing</w:t>
            </w:r>
          </w:p>
        </w:tc>
        <w:tc>
          <w:tcPr>
            <w:tcW w:w="413" w:type="dxa"/>
          </w:tcPr>
          <w:p w14:paraId="7D23BB4B" w14:textId="77777777" w:rsidR="001B05BD" w:rsidRPr="00BE36DC" w:rsidRDefault="001B05BD" w:rsidP="001909B4">
            <w:pPr>
              <w:spacing w:line="480" w:lineRule="auto"/>
              <w:rPr>
                <w:rFonts w:ascii="Arial" w:hAnsi="Arial" w:cs="Arial"/>
                <w:b/>
                <w:sz w:val="16"/>
                <w:szCs w:val="16"/>
              </w:rPr>
            </w:pPr>
          </w:p>
        </w:tc>
        <w:tc>
          <w:tcPr>
            <w:tcW w:w="413" w:type="dxa"/>
          </w:tcPr>
          <w:p w14:paraId="5ED515E5" w14:textId="77777777" w:rsidR="001B05BD" w:rsidRPr="00BE36DC" w:rsidRDefault="001B05BD" w:rsidP="001909B4">
            <w:pPr>
              <w:spacing w:line="480" w:lineRule="auto"/>
              <w:rPr>
                <w:rFonts w:ascii="Arial" w:hAnsi="Arial" w:cs="Arial"/>
                <w:b/>
                <w:sz w:val="16"/>
                <w:szCs w:val="16"/>
              </w:rPr>
            </w:pPr>
          </w:p>
        </w:tc>
        <w:tc>
          <w:tcPr>
            <w:tcW w:w="414" w:type="dxa"/>
          </w:tcPr>
          <w:p w14:paraId="2FB5D087" w14:textId="77777777" w:rsidR="001B05BD" w:rsidRPr="00BE36DC" w:rsidRDefault="001B05BD" w:rsidP="001909B4">
            <w:pPr>
              <w:spacing w:line="480" w:lineRule="auto"/>
              <w:rPr>
                <w:rFonts w:ascii="Arial" w:hAnsi="Arial" w:cs="Arial"/>
                <w:b/>
                <w:sz w:val="16"/>
                <w:szCs w:val="16"/>
              </w:rPr>
            </w:pPr>
          </w:p>
        </w:tc>
        <w:tc>
          <w:tcPr>
            <w:tcW w:w="413" w:type="dxa"/>
          </w:tcPr>
          <w:p w14:paraId="6D0D98D1" w14:textId="77777777" w:rsidR="001B05BD" w:rsidRPr="00BE36DC" w:rsidRDefault="001B05BD" w:rsidP="001909B4">
            <w:pPr>
              <w:spacing w:line="480" w:lineRule="auto"/>
              <w:rPr>
                <w:rFonts w:ascii="Arial" w:hAnsi="Arial" w:cs="Arial"/>
                <w:b/>
                <w:sz w:val="16"/>
                <w:szCs w:val="16"/>
              </w:rPr>
            </w:pPr>
          </w:p>
        </w:tc>
        <w:tc>
          <w:tcPr>
            <w:tcW w:w="414" w:type="dxa"/>
          </w:tcPr>
          <w:p w14:paraId="3DAC7898" w14:textId="77777777" w:rsidR="001B05BD" w:rsidRPr="00BE36DC" w:rsidRDefault="001B05BD" w:rsidP="001909B4">
            <w:pPr>
              <w:spacing w:line="480" w:lineRule="auto"/>
              <w:rPr>
                <w:rFonts w:ascii="Arial" w:hAnsi="Arial" w:cs="Arial"/>
                <w:b/>
                <w:sz w:val="16"/>
                <w:szCs w:val="16"/>
              </w:rPr>
            </w:pPr>
          </w:p>
        </w:tc>
        <w:tc>
          <w:tcPr>
            <w:tcW w:w="413" w:type="dxa"/>
          </w:tcPr>
          <w:p w14:paraId="1C9B4400" w14:textId="77777777" w:rsidR="001B05BD" w:rsidRPr="00BE36DC" w:rsidRDefault="001B05BD" w:rsidP="001909B4">
            <w:pPr>
              <w:spacing w:line="480" w:lineRule="auto"/>
              <w:rPr>
                <w:rFonts w:ascii="Arial" w:hAnsi="Arial" w:cs="Arial"/>
                <w:b/>
                <w:sz w:val="16"/>
                <w:szCs w:val="16"/>
              </w:rPr>
            </w:pPr>
          </w:p>
        </w:tc>
        <w:tc>
          <w:tcPr>
            <w:tcW w:w="413" w:type="dxa"/>
          </w:tcPr>
          <w:p w14:paraId="0B8C733E" w14:textId="77777777" w:rsidR="001B05BD" w:rsidRPr="00BE36DC" w:rsidRDefault="001B05BD" w:rsidP="001909B4">
            <w:pPr>
              <w:spacing w:line="480" w:lineRule="auto"/>
              <w:rPr>
                <w:rFonts w:ascii="Arial" w:hAnsi="Arial" w:cs="Arial"/>
                <w:b/>
                <w:sz w:val="16"/>
                <w:szCs w:val="16"/>
              </w:rPr>
            </w:pPr>
          </w:p>
        </w:tc>
        <w:tc>
          <w:tcPr>
            <w:tcW w:w="414" w:type="dxa"/>
          </w:tcPr>
          <w:p w14:paraId="262DD0B1" w14:textId="77777777" w:rsidR="001B05BD" w:rsidRPr="00BE36DC" w:rsidRDefault="001B05BD" w:rsidP="001909B4">
            <w:pPr>
              <w:spacing w:line="480" w:lineRule="auto"/>
              <w:rPr>
                <w:rFonts w:ascii="Arial" w:hAnsi="Arial" w:cs="Arial"/>
                <w:b/>
                <w:sz w:val="16"/>
                <w:szCs w:val="16"/>
              </w:rPr>
            </w:pPr>
          </w:p>
        </w:tc>
        <w:tc>
          <w:tcPr>
            <w:tcW w:w="413" w:type="dxa"/>
          </w:tcPr>
          <w:p w14:paraId="46ABCE7F" w14:textId="77777777" w:rsidR="001B05BD" w:rsidRPr="00BE36DC" w:rsidRDefault="001B05BD" w:rsidP="001909B4">
            <w:pPr>
              <w:spacing w:line="480" w:lineRule="auto"/>
              <w:rPr>
                <w:rFonts w:ascii="Arial" w:hAnsi="Arial" w:cs="Arial"/>
                <w:b/>
                <w:sz w:val="16"/>
                <w:szCs w:val="16"/>
              </w:rPr>
            </w:pPr>
          </w:p>
        </w:tc>
        <w:tc>
          <w:tcPr>
            <w:tcW w:w="414" w:type="dxa"/>
          </w:tcPr>
          <w:p w14:paraId="481DC0D1" w14:textId="77777777" w:rsidR="001B05BD" w:rsidRPr="00BE36DC" w:rsidRDefault="001B05BD" w:rsidP="001909B4">
            <w:pPr>
              <w:spacing w:line="480" w:lineRule="auto"/>
              <w:rPr>
                <w:rFonts w:ascii="Arial" w:hAnsi="Arial" w:cs="Arial"/>
                <w:b/>
                <w:sz w:val="16"/>
                <w:szCs w:val="16"/>
              </w:rPr>
            </w:pPr>
          </w:p>
        </w:tc>
        <w:tc>
          <w:tcPr>
            <w:tcW w:w="413" w:type="dxa"/>
          </w:tcPr>
          <w:p w14:paraId="387AF43C" w14:textId="77777777" w:rsidR="001B05BD" w:rsidRPr="00BE36DC" w:rsidRDefault="001B05BD" w:rsidP="001909B4">
            <w:pPr>
              <w:spacing w:line="480" w:lineRule="auto"/>
              <w:rPr>
                <w:rFonts w:ascii="Arial" w:hAnsi="Arial" w:cs="Arial"/>
                <w:b/>
                <w:sz w:val="16"/>
                <w:szCs w:val="16"/>
              </w:rPr>
            </w:pPr>
          </w:p>
        </w:tc>
        <w:tc>
          <w:tcPr>
            <w:tcW w:w="414" w:type="dxa"/>
          </w:tcPr>
          <w:p w14:paraId="5FF86142" w14:textId="77777777" w:rsidR="001B05BD" w:rsidRPr="00BE36DC" w:rsidRDefault="001B05BD" w:rsidP="001909B4">
            <w:pPr>
              <w:spacing w:line="480" w:lineRule="auto"/>
              <w:rPr>
                <w:rFonts w:ascii="Arial" w:hAnsi="Arial" w:cs="Arial"/>
                <w:b/>
                <w:sz w:val="16"/>
                <w:szCs w:val="16"/>
              </w:rPr>
            </w:pPr>
          </w:p>
        </w:tc>
      </w:tr>
      <w:tr w:rsidR="001B05BD" w14:paraId="4CED143C" w14:textId="77777777" w:rsidTr="00BE36DC">
        <w:tc>
          <w:tcPr>
            <w:tcW w:w="988" w:type="dxa"/>
          </w:tcPr>
          <w:p w14:paraId="70005D57" w14:textId="77777777" w:rsidR="001B05BD" w:rsidRPr="00F96F06" w:rsidRDefault="001B05BD" w:rsidP="001909B4">
            <w:pPr>
              <w:spacing w:line="480" w:lineRule="auto"/>
              <w:rPr>
                <w:rFonts w:ascii="Arial" w:hAnsi="Arial" w:cs="Arial"/>
                <w:sz w:val="16"/>
                <w:szCs w:val="16"/>
              </w:rPr>
            </w:pPr>
            <w:r w:rsidRPr="00F96F06">
              <w:rPr>
                <w:rFonts w:ascii="Arial" w:hAnsi="Arial" w:cs="Arial"/>
                <w:sz w:val="16"/>
                <w:szCs w:val="16"/>
              </w:rPr>
              <w:t>9.</w:t>
            </w:r>
          </w:p>
        </w:tc>
        <w:tc>
          <w:tcPr>
            <w:tcW w:w="2693" w:type="dxa"/>
          </w:tcPr>
          <w:p w14:paraId="5909B669" w14:textId="77777777" w:rsidR="001B05BD" w:rsidRPr="00F96F06" w:rsidRDefault="001B05BD" w:rsidP="001909B4">
            <w:pPr>
              <w:spacing w:line="480" w:lineRule="auto"/>
              <w:rPr>
                <w:rFonts w:ascii="Arial" w:hAnsi="Arial" w:cs="Arial"/>
                <w:sz w:val="16"/>
                <w:szCs w:val="16"/>
              </w:rPr>
            </w:pPr>
            <w:r w:rsidRPr="00F96F06">
              <w:rPr>
                <w:rFonts w:ascii="Arial" w:hAnsi="Arial" w:cs="Arial"/>
                <w:sz w:val="16"/>
                <w:szCs w:val="16"/>
              </w:rPr>
              <w:t>Disrupts the flow of session</w:t>
            </w:r>
          </w:p>
        </w:tc>
        <w:tc>
          <w:tcPr>
            <w:tcW w:w="413" w:type="dxa"/>
          </w:tcPr>
          <w:p w14:paraId="64A7B1E2" w14:textId="77777777" w:rsidR="001B05BD" w:rsidRPr="00BE36DC" w:rsidRDefault="001B05BD" w:rsidP="001909B4">
            <w:pPr>
              <w:spacing w:line="480" w:lineRule="auto"/>
              <w:rPr>
                <w:rFonts w:ascii="Arial" w:hAnsi="Arial" w:cs="Arial"/>
                <w:b/>
                <w:sz w:val="16"/>
                <w:szCs w:val="16"/>
              </w:rPr>
            </w:pPr>
          </w:p>
        </w:tc>
        <w:tc>
          <w:tcPr>
            <w:tcW w:w="413" w:type="dxa"/>
          </w:tcPr>
          <w:p w14:paraId="10601FD8" w14:textId="77777777" w:rsidR="001B05BD" w:rsidRPr="00BE36DC" w:rsidRDefault="001B05BD" w:rsidP="001909B4">
            <w:pPr>
              <w:spacing w:line="480" w:lineRule="auto"/>
              <w:rPr>
                <w:rFonts w:ascii="Arial" w:hAnsi="Arial" w:cs="Arial"/>
                <w:b/>
                <w:sz w:val="16"/>
                <w:szCs w:val="16"/>
              </w:rPr>
            </w:pPr>
          </w:p>
        </w:tc>
        <w:tc>
          <w:tcPr>
            <w:tcW w:w="414" w:type="dxa"/>
          </w:tcPr>
          <w:p w14:paraId="52B254CB" w14:textId="77777777" w:rsidR="001B05BD" w:rsidRPr="00BE36DC" w:rsidRDefault="001B05BD" w:rsidP="001909B4">
            <w:pPr>
              <w:spacing w:line="480" w:lineRule="auto"/>
              <w:rPr>
                <w:rFonts w:ascii="Arial" w:hAnsi="Arial" w:cs="Arial"/>
                <w:b/>
                <w:sz w:val="16"/>
                <w:szCs w:val="16"/>
              </w:rPr>
            </w:pPr>
          </w:p>
        </w:tc>
        <w:tc>
          <w:tcPr>
            <w:tcW w:w="413" w:type="dxa"/>
          </w:tcPr>
          <w:p w14:paraId="1E6BD9D9" w14:textId="77777777" w:rsidR="001B05BD" w:rsidRPr="00BE36DC" w:rsidRDefault="001B05BD" w:rsidP="001909B4">
            <w:pPr>
              <w:spacing w:line="480" w:lineRule="auto"/>
              <w:rPr>
                <w:rFonts w:ascii="Arial" w:hAnsi="Arial" w:cs="Arial"/>
                <w:b/>
                <w:sz w:val="16"/>
                <w:szCs w:val="16"/>
              </w:rPr>
            </w:pPr>
          </w:p>
        </w:tc>
        <w:tc>
          <w:tcPr>
            <w:tcW w:w="414" w:type="dxa"/>
          </w:tcPr>
          <w:p w14:paraId="2A91151A" w14:textId="77777777" w:rsidR="001B05BD" w:rsidRPr="00BE36DC" w:rsidRDefault="001B05BD" w:rsidP="001909B4">
            <w:pPr>
              <w:spacing w:line="480" w:lineRule="auto"/>
              <w:rPr>
                <w:rFonts w:ascii="Arial" w:hAnsi="Arial" w:cs="Arial"/>
                <w:b/>
                <w:sz w:val="16"/>
                <w:szCs w:val="16"/>
              </w:rPr>
            </w:pPr>
          </w:p>
        </w:tc>
        <w:tc>
          <w:tcPr>
            <w:tcW w:w="413" w:type="dxa"/>
          </w:tcPr>
          <w:p w14:paraId="1AE353EC" w14:textId="77777777" w:rsidR="001B05BD" w:rsidRPr="00BE36DC" w:rsidRDefault="001B05BD" w:rsidP="001909B4">
            <w:pPr>
              <w:spacing w:line="480" w:lineRule="auto"/>
              <w:rPr>
                <w:rFonts w:ascii="Arial" w:hAnsi="Arial" w:cs="Arial"/>
                <w:b/>
                <w:sz w:val="16"/>
                <w:szCs w:val="16"/>
              </w:rPr>
            </w:pPr>
          </w:p>
        </w:tc>
        <w:tc>
          <w:tcPr>
            <w:tcW w:w="413" w:type="dxa"/>
          </w:tcPr>
          <w:p w14:paraId="1E175788" w14:textId="77777777" w:rsidR="001B05BD" w:rsidRPr="00BE36DC" w:rsidRDefault="001B05BD" w:rsidP="001909B4">
            <w:pPr>
              <w:spacing w:line="480" w:lineRule="auto"/>
              <w:rPr>
                <w:rFonts w:ascii="Arial" w:hAnsi="Arial" w:cs="Arial"/>
                <w:b/>
                <w:sz w:val="16"/>
                <w:szCs w:val="16"/>
              </w:rPr>
            </w:pPr>
          </w:p>
        </w:tc>
        <w:tc>
          <w:tcPr>
            <w:tcW w:w="414" w:type="dxa"/>
          </w:tcPr>
          <w:p w14:paraId="0085CB3C" w14:textId="77777777" w:rsidR="001B05BD" w:rsidRPr="00BE36DC" w:rsidRDefault="001B05BD" w:rsidP="001909B4">
            <w:pPr>
              <w:spacing w:line="480" w:lineRule="auto"/>
              <w:rPr>
                <w:rFonts w:ascii="Arial" w:hAnsi="Arial" w:cs="Arial"/>
                <w:b/>
                <w:sz w:val="16"/>
                <w:szCs w:val="16"/>
              </w:rPr>
            </w:pPr>
          </w:p>
        </w:tc>
        <w:tc>
          <w:tcPr>
            <w:tcW w:w="413" w:type="dxa"/>
          </w:tcPr>
          <w:p w14:paraId="27D27392" w14:textId="77777777" w:rsidR="001B05BD" w:rsidRPr="00BE36DC" w:rsidRDefault="001B05BD" w:rsidP="001909B4">
            <w:pPr>
              <w:spacing w:line="480" w:lineRule="auto"/>
              <w:rPr>
                <w:rFonts w:ascii="Arial" w:hAnsi="Arial" w:cs="Arial"/>
                <w:b/>
                <w:sz w:val="16"/>
                <w:szCs w:val="16"/>
              </w:rPr>
            </w:pPr>
          </w:p>
        </w:tc>
        <w:tc>
          <w:tcPr>
            <w:tcW w:w="414" w:type="dxa"/>
          </w:tcPr>
          <w:p w14:paraId="4FA87969" w14:textId="77777777" w:rsidR="001B05BD" w:rsidRPr="00BE36DC" w:rsidRDefault="001B05BD" w:rsidP="001909B4">
            <w:pPr>
              <w:spacing w:line="480" w:lineRule="auto"/>
              <w:rPr>
                <w:rFonts w:ascii="Arial" w:hAnsi="Arial" w:cs="Arial"/>
                <w:b/>
                <w:sz w:val="16"/>
                <w:szCs w:val="16"/>
              </w:rPr>
            </w:pPr>
          </w:p>
        </w:tc>
        <w:tc>
          <w:tcPr>
            <w:tcW w:w="413" w:type="dxa"/>
          </w:tcPr>
          <w:p w14:paraId="0D46A087" w14:textId="77777777" w:rsidR="001B05BD" w:rsidRPr="00BE36DC" w:rsidRDefault="001B05BD" w:rsidP="001909B4">
            <w:pPr>
              <w:spacing w:line="480" w:lineRule="auto"/>
              <w:rPr>
                <w:rFonts w:ascii="Arial" w:hAnsi="Arial" w:cs="Arial"/>
                <w:b/>
                <w:sz w:val="16"/>
                <w:szCs w:val="16"/>
              </w:rPr>
            </w:pPr>
          </w:p>
        </w:tc>
        <w:tc>
          <w:tcPr>
            <w:tcW w:w="414" w:type="dxa"/>
          </w:tcPr>
          <w:p w14:paraId="69892213" w14:textId="77777777" w:rsidR="001B05BD" w:rsidRPr="00BE36DC" w:rsidRDefault="001B05BD" w:rsidP="001909B4">
            <w:pPr>
              <w:spacing w:line="480" w:lineRule="auto"/>
              <w:rPr>
                <w:rFonts w:ascii="Arial" w:hAnsi="Arial" w:cs="Arial"/>
                <w:b/>
                <w:sz w:val="16"/>
                <w:szCs w:val="16"/>
              </w:rPr>
            </w:pPr>
          </w:p>
        </w:tc>
      </w:tr>
      <w:tr w:rsidR="001B05BD" w14:paraId="76F34365" w14:textId="77777777" w:rsidTr="00BE36DC">
        <w:tc>
          <w:tcPr>
            <w:tcW w:w="988" w:type="dxa"/>
          </w:tcPr>
          <w:p w14:paraId="3E2E19C3" w14:textId="77777777" w:rsidR="001B05BD" w:rsidRPr="00F96F06" w:rsidRDefault="001B05BD" w:rsidP="001909B4">
            <w:pPr>
              <w:spacing w:line="480" w:lineRule="auto"/>
              <w:rPr>
                <w:rFonts w:ascii="Arial" w:hAnsi="Arial" w:cs="Arial"/>
                <w:sz w:val="16"/>
                <w:szCs w:val="16"/>
              </w:rPr>
            </w:pPr>
            <w:r w:rsidRPr="00F96F06">
              <w:rPr>
                <w:rFonts w:ascii="Arial" w:hAnsi="Arial" w:cs="Arial"/>
                <w:sz w:val="16"/>
                <w:szCs w:val="16"/>
              </w:rPr>
              <w:t>10.</w:t>
            </w:r>
          </w:p>
        </w:tc>
        <w:tc>
          <w:tcPr>
            <w:tcW w:w="2693" w:type="dxa"/>
          </w:tcPr>
          <w:p w14:paraId="099F3120" w14:textId="77777777" w:rsidR="001B05BD" w:rsidRPr="00F96F06" w:rsidRDefault="001B05BD" w:rsidP="001909B4">
            <w:pPr>
              <w:spacing w:line="480" w:lineRule="auto"/>
              <w:rPr>
                <w:rFonts w:ascii="Arial" w:hAnsi="Arial" w:cs="Arial"/>
                <w:sz w:val="16"/>
                <w:szCs w:val="16"/>
              </w:rPr>
            </w:pPr>
            <w:r w:rsidRPr="00F96F06">
              <w:rPr>
                <w:rFonts w:ascii="Arial" w:hAnsi="Arial" w:cs="Arial"/>
                <w:sz w:val="16"/>
                <w:szCs w:val="16"/>
              </w:rPr>
              <w:t>Lectures</w:t>
            </w:r>
          </w:p>
        </w:tc>
        <w:tc>
          <w:tcPr>
            <w:tcW w:w="413" w:type="dxa"/>
          </w:tcPr>
          <w:p w14:paraId="3B2C3F97" w14:textId="77777777" w:rsidR="001B05BD" w:rsidRPr="00BE36DC" w:rsidRDefault="001B05BD" w:rsidP="001909B4">
            <w:pPr>
              <w:spacing w:line="480" w:lineRule="auto"/>
              <w:rPr>
                <w:rFonts w:ascii="Arial" w:hAnsi="Arial" w:cs="Arial"/>
                <w:b/>
                <w:sz w:val="16"/>
                <w:szCs w:val="16"/>
              </w:rPr>
            </w:pPr>
          </w:p>
        </w:tc>
        <w:tc>
          <w:tcPr>
            <w:tcW w:w="413" w:type="dxa"/>
          </w:tcPr>
          <w:p w14:paraId="2B9048B7" w14:textId="77777777" w:rsidR="001B05BD" w:rsidRPr="00BE36DC" w:rsidRDefault="001B05BD" w:rsidP="001909B4">
            <w:pPr>
              <w:spacing w:line="480" w:lineRule="auto"/>
              <w:rPr>
                <w:rFonts w:ascii="Arial" w:hAnsi="Arial" w:cs="Arial"/>
                <w:b/>
                <w:sz w:val="16"/>
                <w:szCs w:val="16"/>
              </w:rPr>
            </w:pPr>
          </w:p>
        </w:tc>
        <w:tc>
          <w:tcPr>
            <w:tcW w:w="414" w:type="dxa"/>
          </w:tcPr>
          <w:p w14:paraId="59426B8C" w14:textId="77777777" w:rsidR="001B05BD" w:rsidRPr="00BE36DC" w:rsidRDefault="001B05BD" w:rsidP="001909B4">
            <w:pPr>
              <w:spacing w:line="480" w:lineRule="auto"/>
              <w:rPr>
                <w:rFonts w:ascii="Arial" w:hAnsi="Arial" w:cs="Arial"/>
                <w:b/>
                <w:sz w:val="16"/>
                <w:szCs w:val="16"/>
              </w:rPr>
            </w:pPr>
          </w:p>
        </w:tc>
        <w:tc>
          <w:tcPr>
            <w:tcW w:w="413" w:type="dxa"/>
          </w:tcPr>
          <w:p w14:paraId="6424B63E" w14:textId="77777777" w:rsidR="001B05BD" w:rsidRPr="00BE36DC" w:rsidRDefault="001B05BD" w:rsidP="001909B4">
            <w:pPr>
              <w:spacing w:line="480" w:lineRule="auto"/>
              <w:rPr>
                <w:rFonts w:ascii="Arial" w:hAnsi="Arial" w:cs="Arial"/>
                <w:b/>
                <w:sz w:val="16"/>
                <w:szCs w:val="16"/>
              </w:rPr>
            </w:pPr>
          </w:p>
        </w:tc>
        <w:tc>
          <w:tcPr>
            <w:tcW w:w="414" w:type="dxa"/>
          </w:tcPr>
          <w:p w14:paraId="6F70674D" w14:textId="77777777" w:rsidR="001B05BD" w:rsidRPr="00BE36DC" w:rsidRDefault="001B05BD" w:rsidP="001909B4">
            <w:pPr>
              <w:spacing w:line="480" w:lineRule="auto"/>
              <w:rPr>
                <w:rFonts w:ascii="Arial" w:hAnsi="Arial" w:cs="Arial"/>
                <w:b/>
                <w:sz w:val="16"/>
                <w:szCs w:val="16"/>
              </w:rPr>
            </w:pPr>
          </w:p>
        </w:tc>
        <w:tc>
          <w:tcPr>
            <w:tcW w:w="413" w:type="dxa"/>
          </w:tcPr>
          <w:p w14:paraId="4637DBB3" w14:textId="77777777" w:rsidR="001B05BD" w:rsidRPr="00BE36DC" w:rsidRDefault="001B05BD" w:rsidP="001909B4">
            <w:pPr>
              <w:spacing w:line="480" w:lineRule="auto"/>
              <w:rPr>
                <w:rFonts w:ascii="Arial" w:hAnsi="Arial" w:cs="Arial"/>
                <w:b/>
                <w:sz w:val="16"/>
                <w:szCs w:val="16"/>
              </w:rPr>
            </w:pPr>
          </w:p>
        </w:tc>
        <w:tc>
          <w:tcPr>
            <w:tcW w:w="413" w:type="dxa"/>
          </w:tcPr>
          <w:p w14:paraId="67F43D10" w14:textId="77777777" w:rsidR="001B05BD" w:rsidRPr="00BE36DC" w:rsidRDefault="001B05BD" w:rsidP="001909B4">
            <w:pPr>
              <w:spacing w:line="480" w:lineRule="auto"/>
              <w:rPr>
                <w:rFonts w:ascii="Arial" w:hAnsi="Arial" w:cs="Arial"/>
                <w:b/>
                <w:sz w:val="16"/>
                <w:szCs w:val="16"/>
              </w:rPr>
            </w:pPr>
          </w:p>
        </w:tc>
        <w:tc>
          <w:tcPr>
            <w:tcW w:w="414" w:type="dxa"/>
          </w:tcPr>
          <w:p w14:paraId="1FD78341" w14:textId="77777777" w:rsidR="001B05BD" w:rsidRPr="00BE36DC" w:rsidRDefault="001B05BD" w:rsidP="001909B4">
            <w:pPr>
              <w:spacing w:line="480" w:lineRule="auto"/>
              <w:rPr>
                <w:rFonts w:ascii="Arial" w:hAnsi="Arial" w:cs="Arial"/>
                <w:b/>
                <w:sz w:val="16"/>
                <w:szCs w:val="16"/>
              </w:rPr>
            </w:pPr>
          </w:p>
        </w:tc>
        <w:tc>
          <w:tcPr>
            <w:tcW w:w="413" w:type="dxa"/>
          </w:tcPr>
          <w:p w14:paraId="29D3126E" w14:textId="77777777" w:rsidR="001B05BD" w:rsidRPr="00BE36DC" w:rsidRDefault="001B05BD" w:rsidP="001909B4">
            <w:pPr>
              <w:spacing w:line="480" w:lineRule="auto"/>
              <w:rPr>
                <w:rFonts w:ascii="Arial" w:hAnsi="Arial" w:cs="Arial"/>
                <w:b/>
                <w:sz w:val="16"/>
                <w:szCs w:val="16"/>
              </w:rPr>
            </w:pPr>
          </w:p>
        </w:tc>
        <w:tc>
          <w:tcPr>
            <w:tcW w:w="414" w:type="dxa"/>
          </w:tcPr>
          <w:p w14:paraId="2176DA2F" w14:textId="77777777" w:rsidR="001B05BD" w:rsidRPr="00BE36DC" w:rsidRDefault="001B05BD" w:rsidP="001909B4">
            <w:pPr>
              <w:spacing w:line="480" w:lineRule="auto"/>
              <w:rPr>
                <w:rFonts w:ascii="Arial" w:hAnsi="Arial" w:cs="Arial"/>
                <w:b/>
                <w:sz w:val="16"/>
                <w:szCs w:val="16"/>
              </w:rPr>
            </w:pPr>
          </w:p>
        </w:tc>
        <w:tc>
          <w:tcPr>
            <w:tcW w:w="413" w:type="dxa"/>
          </w:tcPr>
          <w:p w14:paraId="679CF6D8" w14:textId="77777777" w:rsidR="001B05BD" w:rsidRPr="00BE36DC" w:rsidRDefault="001B05BD" w:rsidP="001909B4">
            <w:pPr>
              <w:spacing w:line="480" w:lineRule="auto"/>
              <w:rPr>
                <w:rFonts w:ascii="Arial" w:hAnsi="Arial" w:cs="Arial"/>
                <w:b/>
                <w:sz w:val="16"/>
                <w:szCs w:val="16"/>
              </w:rPr>
            </w:pPr>
          </w:p>
        </w:tc>
        <w:tc>
          <w:tcPr>
            <w:tcW w:w="414" w:type="dxa"/>
          </w:tcPr>
          <w:p w14:paraId="0BB69809" w14:textId="77777777" w:rsidR="001B05BD" w:rsidRPr="00BE36DC" w:rsidRDefault="001B05BD" w:rsidP="001909B4">
            <w:pPr>
              <w:spacing w:line="480" w:lineRule="auto"/>
              <w:rPr>
                <w:rFonts w:ascii="Arial" w:hAnsi="Arial" w:cs="Arial"/>
                <w:b/>
                <w:sz w:val="16"/>
                <w:szCs w:val="16"/>
              </w:rPr>
            </w:pPr>
          </w:p>
        </w:tc>
      </w:tr>
      <w:tr w:rsidR="001B05BD" w14:paraId="5068F5F1" w14:textId="77777777" w:rsidTr="00BE36DC">
        <w:tc>
          <w:tcPr>
            <w:tcW w:w="988" w:type="dxa"/>
          </w:tcPr>
          <w:p w14:paraId="6D6D6762" w14:textId="77777777" w:rsidR="001B05BD" w:rsidRPr="00F96F06" w:rsidRDefault="001B05BD" w:rsidP="001909B4">
            <w:pPr>
              <w:spacing w:line="480" w:lineRule="auto"/>
              <w:rPr>
                <w:rFonts w:ascii="Arial" w:hAnsi="Arial" w:cs="Arial"/>
                <w:sz w:val="16"/>
                <w:szCs w:val="16"/>
              </w:rPr>
            </w:pPr>
            <w:r w:rsidRPr="00F96F06">
              <w:rPr>
                <w:rFonts w:ascii="Arial" w:hAnsi="Arial" w:cs="Arial"/>
                <w:sz w:val="16"/>
                <w:szCs w:val="16"/>
              </w:rPr>
              <w:t xml:space="preserve">11. </w:t>
            </w:r>
          </w:p>
        </w:tc>
        <w:tc>
          <w:tcPr>
            <w:tcW w:w="2693" w:type="dxa"/>
          </w:tcPr>
          <w:p w14:paraId="192417CF" w14:textId="77777777" w:rsidR="001B05BD" w:rsidRPr="00F96F06" w:rsidRDefault="001B05BD" w:rsidP="001909B4">
            <w:pPr>
              <w:spacing w:line="480" w:lineRule="auto"/>
              <w:rPr>
                <w:rFonts w:ascii="Arial" w:hAnsi="Arial" w:cs="Arial"/>
                <w:sz w:val="16"/>
                <w:szCs w:val="16"/>
              </w:rPr>
            </w:pPr>
            <w:r w:rsidRPr="00F96F06">
              <w:rPr>
                <w:rFonts w:ascii="Arial" w:hAnsi="Arial" w:cs="Arial"/>
                <w:sz w:val="16"/>
                <w:szCs w:val="16"/>
              </w:rPr>
              <w:t>Critical, judgmental, countering patient or minimizing or invalidating feelings</w:t>
            </w:r>
          </w:p>
        </w:tc>
        <w:tc>
          <w:tcPr>
            <w:tcW w:w="413" w:type="dxa"/>
          </w:tcPr>
          <w:p w14:paraId="18B227C2" w14:textId="77777777" w:rsidR="001B05BD" w:rsidRPr="00BE36DC" w:rsidRDefault="001B05BD" w:rsidP="001909B4">
            <w:pPr>
              <w:spacing w:line="480" w:lineRule="auto"/>
              <w:rPr>
                <w:rFonts w:ascii="Arial" w:hAnsi="Arial" w:cs="Arial"/>
                <w:b/>
                <w:sz w:val="16"/>
                <w:szCs w:val="16"/>
              </w:rPr>
            </w:pPr>
          </w:p>
        </w:tc>
        <w:tc>
          <w:tcPr>
            <w:tcW w:w="413" w:type="dxa"/>
          </w:tcPr>
          <w:p w14:paraId="05AC02DD" w14:textId="77777777" w:rsidR="001B05BD" w:rsidRPr="00BE36DC" w:rsidRDefault="001B05BD" w:rsidP="001909B4">
            <w:pPr>
              <w:spacing w:line="480" w:lineRule="auto"/>
              <w:rPr>
                <w:rFonts w:ascii="Arial" w:hAnsi="Arial" w:cs="Arial"/>
                <w:b/>
                <w:sz w:val="16"/>
                <w:szCs w:val="16"/>
              </w:rPr>
            </w:pPr>
          </w:p>
        </w:tc>
        <w:tc>
          <w:tcPr>
            <w:tcW w:w="414" w:type="dxa"/>
          </w:tcPr>
          <w:p w14:paraId="32F69368" w14:textId="77777777" w:rsidR="001B05BD" w:rsidRPr="00BE36DC" w:rsidRDefault="001B05BD" w:rsidP="001909B4">
            <w:pPr>
              <w:spacing w:line="480" w:lineRule="auto"/>
              <w:rPr>
                <w:rFonts w:ascii="Arial" w:hAnsi="Arial" w:cs="Arial"/>
                <w:b/>
                <w:sz w:val="16"/>
                <w:szCs w:val="16"/>
              </w:rPr>
            </w:pPr>
          </w:p>
        </w:tc>
        <w:tc>
          <w:tcPr>
            <w:tcW w:w="413" w:type="dxa"/>
          </w:tcPr>
          <w:p w14:paraId="3881BC52" w14:textId="77777777" w:rsidR="001B05BD" w:rsidRPr="00BE36DC" w:rsidRDefault="001B05BD" w:rsidP="001909B4">
            <w:pPr>
              <w:spacing w:line="480" w:lineRule="auto"/>
              <w:rPr>
                <w:rFonts w:ascii="Arial" w:hAnsi="Arial" w:cs="Arial"/>
                <w:b/>
                <w:sz w:val="16"/>
                <w:szCs w:val="16"/>
              </w:rPr>
            </w:pPr>
          </w:p>
        </w:tc>
        <w:tc>
          <w:tcPr>
            <w:tcW w:w="414" w:type="dxa"/>
          </w:tcPr>
          <w:p w14:paraId="642270D3" w14:textId="77777777" w:rsidR="001B05BD" w:rsidRPr="00BE36DC" w:rsidRDefault="001B05BD" w:rsidP="001909B4">
            <w:pPr>
              <w:spacing w:line="480" w:lineRule="auto"/>
              <w:rPr>
                <w:rFonts w:ascii="Arial" w:hAnsi="Arial" w:cs="Arial"/>
                <w:b/>
                <w:sz w:val="16"/>
                <w:szCs w:val="16"/>
              </w:rPr>
            </w:pPr>
          </w:p>
        </w:tc>
        <w:tc>
          <w:tcPr>
            <w:tcW w:w="413" w:type="dxa"/>
          </w:tcPr>
          <w:p w14:paraId="184F4318" w14:textId="77777777" w:rsidR="001B05BD" w:rsidRPr="00BE36DC" w:rsidRDefault="001B05BD" w:rsidP="001909B4">
            <w:pPr>
              <w:spacing w:line="480" w:lineRule="auto"/>
              <w:rPr>
                <w:rFonts w:ascii="Arial" w:hAnsi="Arial" w:cs="Arial"/>
                <w:b/>
                <w:sz w:val="16"/>
                <w:szCs w:val="16"/>
              </w:rPr>
            </w:pPr>
          </w:p>
        </w:tc>
        <w:tc>
          <w:tcPr>
            <w:tcW w:w="413" w:type="dxa"/>
          </w:tcPr>
          <w:p w14:paraId="33CDAD89" w14:textId="77777777" w:rsidR="001B05BD" w:rsidRPr="00BE36DC" w:rsidRDefault="001B05BD" w:rsidP="001909B4">
            <w:pPr>
              <w:spacing w:line="480" w:lineRule="auto"/>
              <w:rPr>
                <w:rFonts w:ascii="Arial" w:hAnsi="Arial" w:cs="Arial"/>
                <w:b/>
                <w:sz w:val="16"/>
                <w:szCs w:val="16"/>
              </w:rPr>
            </w:pPr>
          </w:p>
        </w:tc>
        <w:tc>
          <w:tcPr>
            <w:tcW w:w="414" w:type="dxa"/>
          </w:tcPr>
          <w:p w14:paraId="748734FC" w14:textId="77777777" w:rsidR="001B05BD" w:rsidRPr="00BE36DC" w:rsidRDefault="001B05BD" w:rsidP="001909B4">
            <w:pPr>
              <w:spacing w:line="480" w:lineRule="auto"/>
              <w:rPr>
                <w:rFonts w:ascii="Arial" w:hAnsi="Arial" w:cs="Arial"/>
                <w:b/>
                <w:sz w:val="16"/>
                <w:szCs w:val="16"/>
              </w:rPr>
            </w:pPr>
          </w:p>
        </w:tc>
        <w:tc>
          <w:tcPr>
            <w:tcW w:w="413" w:type="dxa"/>
          </w:tcPr>
          <w:p w14:paraId="0208AE0C" w14:textId="77777777" w:rsidR="001B05BD" w:rsidRPr="00BE36DC" w:rsidRDefault="001B05BD" w:rsidP="001909B4">
            <w:pPr>
              <w:spacing w:line="480" w:lineRule="auto"/>
              <w:rPr>
                <w:rFonts w:ascii="Arial" w:hAnsi="Arial" w:cs="Arial"/>
                <w:b/>
                <w:sz w:val="16"/>
                <w:szCs w:val="16"/>
              </w:rPr>
            </w:pPr>
          </w:p>
        </w:tc>
        <w:tc>
          <w:tcPr>
            <w:tcW w:w="414" w:type="dxa"/>
          </w:tcPr>
          <w:p w14:paraId="2209B7A3" w14:textId="77777777" w:rsidR="001B05BD" w:rsidRPr="00BE36DC" w:rsidRDefault="001B05BD" w:rsidP="001909B4">
            <w:pPr>
              <w:spacing w:line="480" w:lineRule="auto"/>
              <w:rPr>
                <w:rFonts w:ascii="Arial" w:hAnsi="Arial" w:cs="Arial"/>
                <w:b/>
                <w:sz w:val="16"/>
                <w:szCs w:val="16"/>
              </w:rPr>
            </w:pPr>
          </w:p>
        </w:tc>
        <w:tc>
          <w:tcPr>
            <w:tcW w:w="413" w:type="dxa"/>
          </w:tcPr>
          <w:p w14:paraId="69D6A14F" w14:textId="77777777" w:rsidR="001B05BD" w:rsidRPr="00BE36DC" w:rsidRDefault="001B05BD" w:rsidP="001909B4">
            <w:pPr>
              <w:spacing w:line="480" w:lineRule="auto"/>
              <w:rPr>
                <w:rFonts w:ascii="Arial" w:hAnsi="Arial" w:cs="Arial"/>
                <w:b/>
                <w:sz w:val="16"/>
                <w:szCs w:val="16"/>
              </w:rPr>
            </w:pPr>
          </w:p>
        </w:tc>
        <w:tc>
          <w:tcPr>
            <w:tcW w:w="414" w:type="dxa"/>
          </w:tcPr>
          <w:p w14:paraId="69F75446" w14:textId="77777777" w:rsidR="001B05BD" w:rsidRPr="00BE36DC" w:rsidRDefault="001B05BD" w:rsidP="001909B4">
            <w:pPr>
              <w:spacing w:line="480" w:lineRule="auto"/>
              <w:rPr>
                <w:rFonts w:ascii="Arial" w:hAnsi="Arial" w:cs="Arial"/>
                <w:b/>
                <w:sz w:val="16"/>
                <w:szCs w:val="16"/>
              </w:rPr>
            </w:pPr>
          </w:p>
        </w:tc>
      </w:tr>
      <w:tr w:rsidR="001B05BD" w14:paraId="2BD44B65" w14:textId="77777777" w:rsidTr="00BE36DC">
        <w:tc>
          <w:tcPr>
            <w:tcW w:w="988" w:type="dxa"/>
          </w:tcPr>
          <w:p w14:paraId="65B009B2" w14:textId="77777777" w:rsidR="001B05BD" w:rsidRPr="00F96F06" w:rsidRDefault="001B05BD" w:rsidP="001909B4">
            <w:pPr>
              <w:spacing w:line="480" w:lineRule="auto"/>
              <w:rPr>
                <w:rFonts w:ascii="Arial" w:hAnsi="Arial" w:cs="Arial"/>
                <w:b/>
                <w:sz w:val="16"/>
                <w:szCs w:val="16"/>
              </w:rPr>
            </w:pPr>
            <w:r w:rsidRPr="00F96F06">
              <w:rPr>
                <w:rFonts w:ascii="Arial" w:hAnsi="Arial" w:cs="Arial"/>
                <w:b/>
                <w:sz w:val="16"/>
                <w:szCs w:val="16"/>
              </w:rPr>
              <w:t>Patient</w:t>
            </w:r>
          </w:p>
        </w:tc>
        <w:tc>
          <w:tcPr>
            <w:tcW w:w="2693" w:type="dxa"/>
          </w:tcPr>
          <w:p w14:paraId="2D70E821" w14:textId="77777777" w:rsidR="001B05BD" w:rsidRPr="00F96F06" w:rsidRDefault="001B05BD" w:rsidP="001909B4">
            <w:pPr>
              <w:spacing w:line="480" w:lineRule="auto"/>
              <w:rPr>
                <w:rFonts w:ascii="Arial" w:hAnsi="Arial" w:cs="Arial"/>
                <w:sz w:val="16"/>
                <w:szCs w:val="16"/>
              </w:rPr>
            </w:pPr>
          </w:p>
        </w:tc>
        <w:tc>
          <w:tcPr>
            <w:tcW w:w="413" w:type="dxa"/>
          </w:tcPr>
          <w:p w14:paraId="5F85F422" w14:textId="77777777" w:rsidR="001B05BD" w:rsidRPr="00BE36DC" w:rsidRDefault="001B05BD" w:rsidP="001909B4">
            <w:pPr>
              <w:spacing w:line="480" w:lineRule="auto"/>
              <w:rPr>
                <w:rFonts w:ascii="Arial" w:hAnsi="Arial" w:cs="Arial"/>
                <w:b/>
                <w:sz w:val="16"/>
                <w:szCs w:val="16"/>
              </w:rPr>
            </w:pPr>
          </w:p>
        </w:tc>
        <w:tc>
          <w:tcPr>
            <w:tcW w:w="413" w:type="dxa"/>
          </w:tcPr>
          <w:p w14:paraId="30F39465" w14:textId="77777777" w:rsidR="001B05BD" w:rsidRPr="00BE36DC" w:rsidRDefault="001B05BD" w:rsidP="001909B4">
            <w:pPr>
              <w:spacing w:line="480" w:lineRule="auto"/>
              <w:rPr>
                <w:rFonts w:ascii="Arial" w:hAnsi="Arial" w:cs="Arial"/>
                <w:b/>
                <w:sz w:val="16"/>
                <w:szCs w:val="16"/>
              </w:rPr>
            </w:pPr>
          </w:p>
        </w:tc>
        <w:tc>
          <w:tcPr>
            <w:tcW w:w="414" w:type="dxa"/>
          </w:tcPr>
          <w:p w14:paraId="0B90AA94" w14:textId="77777777" w:rsidR="001B05BD" w:rsidRPr="00BE36DC" w:rsidRDefault="001B05BD" w:rsidP="001909B4">
            <w:pPr>
              <w:spacing w:line="480" w:lineRule="auto"/>
              <w:rPr>
                <w:rFonts w:ascii="Arial" w:hAnsi="Arial" w:cs="Arial"/>
                <w:b/>
                <w:sz w:val="16"/>
                <w:szCs w:val="16"/>
              </w:rPr>
            </w:pPr>
          </w:p>
        </w:tc>
        <w:tc>
          <w:tcPr>
            <w:tcW w:w="413" w:type="dxa"/>
          </w:tcPr>
          <w:p w14:paraId="47ECB8F8" w14:textId="77777777" w:rsidR="001B05BD" w:rsidRPr="00BE36DC" w:rsidRDefault="001B05BD" w:rsidP="001909B4">
            <w:pPr>
              <w:spacing w:line="480" w:lineRule="auto"/>
              <w:rPr>
                <w:rFonts w:ascii="Arial" w:hAnsi="Arial" w:cs="Arial"/>
                <w:b/>
                <w:sz w:val="16"/>
                <w:szCs w:val="16"/>
              </w:rPr>
            </w:pPr>
          </w:p>
        </w:tc>
        <w:tc>
          <w:tcPr>
            <w:tcW w:w="414" w:type="dxa"/>
          </w:tcPr>
          <w:p w14:paraId="5F80EDB0" w14:textId="77777777" w:rsidR="001B05BD" w:rsidRPr="00BE36DC" w:rsidRDefault="001B05BD" w:rsidP="001909B4">
            <w:pPr>
              <w:spacing w:line="480" w:lineRule="auto"/>
              <w:rPr>
                <w:rFonts w:ascii="Arial" w:hAnsi="Arial" w:cs="Arial"/>
                <w:b/>
                <w:sz w:val="16"/>
                <w:szCs w:val="16"/>
              </w:rPr>
            </w:pPr>
          </w:p>
        </w:tc>
        <w:tc>
          <w:tcPr>
            <w:tcW w:w="413" w:type="dxa"/>
          </w:tcPr>
          <w:p w14:paraId="702B72D8" w14:textId="77777777" w:rsidR="001B05BD" w:rsidRPr="00BE36DC" w:rsidRDefault="001B05BD" w:rsidP="001909B4">
            <w:pPr>
              <w:spacing w:line="480" w:lineRule="auto"/>
              <w:rPr>
                <w:rFonts w:ascii="Arial" w:hAnsi="Arial" w:cs="Arial"/>
                <w:b/>
                <w:sz w:val="16"/>
                <w:szCs w:val="16"/>
              </w:rPr>
            </w:pPr>
          </w:p>
        </w:tc>
        <w:tc>
          <w:tcPr>
            <w:tcW w:w="413" w:type="dxa"/>
          </w:tcPr>
          <w:p w14:paraId="4DE1B69D" w14:textId="77777777" w:rsidR="001B05BD" w:rsidRPr="00BE36DC" w:rsidRDefault="001B05BD" w:rsidP="001909B4">
            <w:pPr>
              <w:spacing w:line="480" w:lineRule="auto"/>
              <w:rPr>
                <w:rFonts w:ascii="Arial" w:hAnsi="Arial" w:cs="Arial"/>
                <w:b/>
                <w:sz w:val="16"/>
                <w:szCs w:val="16"/>
              </w:rPr>
            </w:pPr>
          </w:p>
        </w:tc>
        <w:tc>
          <w:tcPr>
            <w:tcW w:w="414" w:type="dxa"/>
          </w:tcPr>
          <w:p w14:paraId="67277F79" w14:textId="77777777" w:rsidR="001B05BD" w:rsidRPr="00BE36DC" w:rsidRDefault="001B05BD" w:rsidP="001909B4">
            <w:pPr>
              <w:spacing w:line="480" w:lineRule="auto"/>
              <w:rPr>
                <w:rFonts w:ascii="Arial" w:hAnsi="Arial" w:cs="Arial"/>
                <w:b/>
                <w:sz w:val="16"/>
                <w:szCs w:val="16"/>
              </w:rPr>
            </w:pPr>
          </w:p>
        </w:tc>
        <w:tc>
          <w:tcPr>
            <w:tcW w:w="413" w:type="dxa"/>
          </w:tcPr>
          <w:p w14:paraId="71522802" w14:textId="77777777" w:rsidR="001B05BD" w:rsidRPr="00BE36DC" w:rsidRDefault="001B05BD" w:rsidP="001909B4">
            <w:pPr>
              <w:spacing w:line="480" w:lineRule="auto"/>
              <w:rPr>
                <w:rFonts w:ascii="Arial" w:hAnsi="Arial" w:cs="Arial"/>
                <w:b/>
                <w:sz w:val="16"/>
                <w:szCs w:val="16"/>
              </w:rPr>
            </w:pPr>
          </w:p>
        </w:tc>
        <w:tc>
          <w:tcPr>
            <w:tcW w:w="414" w:type="dxa"/>
          </w:tcPr>
          <w:p w14:paraId="77D5D9DF" w14:textId="77777777" w:rsidR="001B05BD" w:rsidRPr="00BE36DC" w:rsidRDefault="001B05BD" w:rsidP="001909B4">
            <w:pPr>
              <w:spacing w:line="480" w:lineRule="auto"/>
              <w:rPr>
                <w:rFonts w:ascii="Arial" w:hAnsi="Arial" w:cs="Arial"/>
                <w:b/>
                <w:sz w:val="16"/>
                <w:szCs w:val="16"/>
              </w:rPr>
            </w:pPr>
          </w:p>
        </w:tc>
        <w:tc>
          <w:tcPr>
            <w:tcW w:w="413" w:type="dxa"/>
          </w:tcPr>
          <w:p w14:paraId="621437AC" w14:textId="77777777" w:rsidR="001B05BD" w:rsidRPr="00BE36DC" w:rsidRDefault="001B05BD" w:rsidP="001909B4">
            <w:pPr>
              <w:spacing w:line="480" w:lineRule="auto"/>
              <w:rPr>
                <w:rFonts w:ascii="Arial" w:hAnsi="Arial" w:cs="Arial"/>
                <w:b/>
                <w:sz w:val="16"/>
                <w:szCs w:val="16"/>
              </w:rPr>
            </w:pPr>
          </w:p>
        </w:tc>
        <w:tc>
          <w:tcPr>
            <w:tcW w:w="414" w:type="dxa"/>
          </w:tcPr>
          <w:p w14:paraId="3CA89E79" w14:textId="77777777" w:rsidR="001B05BD" w:rsidRPr="00BE36DC" w:rsidRDefault="001B05BD" w:rsidP="001909B4">
            <w:pPr>
              <w:spacing w:line="480" w:lineRule="auto"/>
              <w:rPr>
                <w:rFonts w:ascii="Arial" w:hAnsi="Arial" w:cs="Arial"/>
                <w:b/>
                <w:sz w:val="16"/>
                <w:szCs w:val="16"/>
              </w:rPr>
            </w:pPr>
          </w:p>
        </w:tc>
      </w:tr>
      <w:tr w:rsidR="001B05BD" w14:paraId="5FD2BA8F" w14:textId="77777777" w:rsidTr="00BE36DC">
        <w:tc>
          <w:tcPr>
            <w:tcW w:w="988" w:type="dxa"/>
          </w:tcPr>
          <w:p w14:paraId="0A5D2774" w14:textId="77777777" w:rsidR="001B05BD" w:rsidRPr="00F96F06" w:rsidRDefault="001B05BD" w:rsidP="001909B4">
            <w:pPr>
              <w:spacing w:line="480" w:lineRule="auto"/>
              <w:rPr>
                <w:rFonts w:ascii="Arial" w:hAnsi="Arial" w:cs="Arial"/>
                <w:sz w:val="16"/>
                <w:szCs w:val="16"/>
              </w:rPr>
            </w:pPr>
            <w:r w:rsidRPr="00F96F06">
              <w:rPr>
                <w:rFonts w:ascii="Arial" w:hAnsi="Arial" w:cs="Arial"/>
                <w:sz w:val="16"/>
                <w:szCs w:val="16"/>
              </w:rPr>
              <w:t>12.</w:t>
            </w:r>
          </w:p>
        </w:tc>
        <w:tc>
          <w:tcPr>
            <w:tcW w:w="2693" w:type="dxa"/>
          </w:tcPr>
          <w:p w14:paraId="32BF44BD" w14:textId="77777777" w:rsidR="001B05BD" w:rsidRPr="00F96F06" w:rsidRDefault="001B05BD" w:rsidP="001909B4">
            <w:pPr>
              <w:spacing w:line="480" w:lineRule="auto"/>
              <w:rPr>
                <w:rFonts w:ascii="Arial" w:hAnsi="Arial" w:cs="Arial"/>
                <w:sz w:val="16"/>
                <w:szCs w:val="16"/>
              </w:rPr>
            </w:pPr>
            <w:r w:rsidRPr="00F96F06">
              <w:rPr>
                <w:rFonts w:ascii="Arial" w:hAnsi="Arial" w:cs="Arial"/>
                <w:sz w:val="16"/>
                <w:szCs w:val="16"/>
              </w:rPr>
              <w:t>Patient expresses feelings</w:t>
            </w:r>
          </w:p>
        </w:tc>
        <w:tc>
          <w:tcPr>
            <w:tcW w:w="413" w:type="dxa"/>
          </w:tcPr>
          <w:p w14:paraId="6EBCD7F4" w14:textId="77777777" w:rsidR="001B05BD" w:rsidRPr="00BE36DC" w:rsidRDefault="001B05BD" w:rsidP="001909B4">
            <w:pPr>
              <w:spacing w:line="480" w:lineRule="auto"/>
              <w:rPr>
                <w:rFonts w:ascii="Arial" w:hAnsi="Arial" w:cs="Arial"/>
                <w:b/>
                <w:sz w:val="16"/>
                <w:szCs w:val="16"/>
              </w:rPr>
            </w:pPr>
          </w:p>
        </w:tc>
        <w:tc>
          <w:tcPr>
            <w:tcW w:w="413" w:type="dxa"/>
          </w:tcPr>
          <w:p w14:paraId="5DB5AEEA" w14:textId="77777777" w:rsidR="001B05BD" w:rsidRPr="00BE36DC" w:rsidRDefault="001B05BD" w:rsidP="001909B4">
            <w:pPr>
              <w:spacing w:line="480" w:lineRule="auto"/>
              <w:rPr>
                <w:rFonts w:ascii="Arial" w:hAnsi="Arial" w:cs="Arial"/>
                <w:b/>
                <w:sz w:val="16"/>
                <w:szCs w:val="16"/>
              </w:rPr>
            </w:pPr>
          </w:p>
        </w:tc>
        <w:tc>
          <w:tcPr>
            <w:tcW w:w="414" w:type="dxa"/>
          </w:tcPr>
          <w:p w14:paraId="1E0429D7" w14:textId="77777777" w:rsidR="001B05BD" w:rsidRPr="00BE36DC" w:rsidRDefault="001B05BD" w:rsidP="001909B4">
            <w:pPr>
              <w:spacing w:line="480" w:lineRule="auto"/>
              <w:rPr>
                <w:rFonts w:ascii="Arial" w:hAnsi="Arial" w:cs="Arial"/>
                <w:b/>
                <w:sz w:val="16"/>
                <w:szCs w:val="16"/>
              </w:rPr>
            </w:pPr>
          </w:p>
        </w:tc>
        <w:tc>
          <w:tcPr>
            <w:tcW w:w="413" w:type="dxa"/>
          </w:tcPr>
          <w:p w14:paraId="20C5E6FD" w14:textId="77777777" w:rsidR="001B05BD" w:rsidRPr="00BE36DC" w:rsidRDefault="001B05BD" w:rsidP="001909B4">
            <w:pPr>
              <w:spacing w:line="480" w:lineRule="auto"/>
              <w:rPr>
                <w:rFonts w:ascii="Arial" w:hAnsi="Arial" w:cs="Arial"/>
                <w:b/>
                <w:sz w:val="16"/>
                <w:szCs w:val="16"/>
              </w:rPr>
            </w:pPr>
          </w:p>
        </w:tc>
        <w:tc>
          <w:tcPr>
            <w:tcW w:w="414" w:type="dxa"/>
          </w:tcPr>
          <w:p w14:paraId="633B2F21" w14:textId="77777777" w:rsidR="001B05BD" w:rsidRPr="00BE36DC" w:rsidRDefault="001B05BD" w:rsidP="001909B4">
            <w:pPr>
              <w:spacing w:line="480" w:lineRule="auto"/>
              <w:rPr>
                <w:rFonts w:ascii="Arial" w:hAnsi="Arial" w:cs="Arial"/>
                <w:b/>
                <w:sz w:val="16"/>
                <w:szCs w:val="16"/>
              </w:rPr>
            </w:pPr>
          </w:p>
        </w:tc>
        <w:tc>
          <w:tcPr>
            <w:tcW w:w="413" w:type="dxa"/>
          </w:tcPr>
          <w:p w14:paraId="708C002B" w14:textId="77777777" w:rsidR="001B05BD" w:rsidRPr="00BE36DC" w:rsidRDefault="001B05BD" w:rsidP="001909B4">
            <w:pPr>
              <w:spacing w:line="480" w:lineRule="auto"/>
              <w:rPr>
                <w:rFonts w:ascii="Arial" w:hAnsi="Arial" w:cs="Arial"/>
                <w:b/>
                <w:sz w:val="16"/>
                <w:szCs w:val="16"/>
              </w:rPr>
            </w:pPr>
          </w:p>
        </w:tc>
        <w:tc>
          <w:tcPr>
            <w:tcW w:w="413" w:type="dxa"/>
          </w:tcPr>
          <w:p w14:paraId="45EF6323" w14:textId="77777777" w:rsidR="001B05BD" w:rsidRPr="00BE36DC" w:rsidRDefault="001B05BD" w:rsidP="001909B4">
            <w:pPr>
              <w:spacing w:line="480" w:lineRule="auto"/>
              <w:rPr>
                <w:rFonts w:ascii="Arial" w:hAnsi="Arial" w:cs="Arial"/>
                <w:b/>
                <w:sz w:val="16"/>
                <w:szCs w:val="16"/>
              </w:rPr>
            </w:pPr>
          </w:p>
        </w:tc>
        <w:tc>
          <w:tcPr>
            <w:tcW w:w="414" w:type="dxa"/>
          </w:tcPr>
          <w:p w14:paraId="0BBB16C0" w14:textId="77777777" w:rsidR="001B05BD" w:rsidRPr="00BE36DC" w:rsidRDefault="001B05BD" w:rsidP="001909B4">
            <w:pPr>
              <w:spacing w:line="480" w:lineRule="auto"/>
              <w:rPr>
                <w:rFonts w:ascii="Arial" w:hAnsi="Arial" w:cs="Arial"/>
                <w:b/>
                <w:sz w:val="16"/>
                <w:szCs w:val="16"/>
              </w:rPr>
            </w:pPr>
          </w:p>
        </w:tc>
        <w:tc>
          <w:tcPr>
            <w:tcW w:w="413" w:type="dxa"/>
          </w:tcPr>
          <w:p w14:paraId="23647FD8" w14:textId="77777777" w:rsidR="001B05BD" w:rsidRPr="00BE36DC" w:rsidRDefault="001B05BD" w:rsidP="001909B4">
            <w:pPr>
              <w:spacing w:line="480" w:lineRule="auto"/>
              <w:rPr>
                <w:rFonts w:ascii="Arial" w:hAnsi="Arial" w:cs="Arial"/>
                <w:b/>
                <w:sz w:val="16"/>
                <w:szCs w:val="16"/>
              </w:rPr>
            </w:pPr>
          </w:p>
        </w:tc>
        <w:tc>
          <w:tcPr>
            <w:tcW w:w="414" w:type="dxa"/>
          </w:tcPr>
          <w:p w14:paraId="61894EDE" w14:textId="77777777" w:rsidR="001B05BD" w:rsidRPr="00BE36DC" w:rsidRDefault="001B05BD" w:rsidP="001909B4">
            <w:pPr>
              <w:spacing w:line="480" w:lineRule="auto"/>
              <w:rPr>
                <w:rFonts w:ascii="Arial" w:hAnsi="Arial" w:cs="Arial"/>
                <w:b/>
                <w:sz w:val="16"/>
                <w:szCs w:val="16"/>
              </w:rPr>
            </w:pPr>
          </w:p>
        </w:tc>
        <w:tc>
          <w:tcPr>
            <w:tcW w:w="413" w:type="dxa"/>
          </w:tcPr>
          <w:p w14:paraId="6BA38CD6" w14:textId="77777777" w:rsidR="001B05BD" w:rsidRPr="00BE36DC" w:rsidRDefault="001B05BD" w:rsidP="001909B4">
            <w:pPr>
              <w:spacing w:line="480" w:lineRule="auto"/>
              <w:rPr>
                <w:rFonts w:ascii="Arial" w:hAnsi="Arial" w:cs="Arial"/>
                <w:b/>
                <w:sz w:val="16"/>
                <w:szCs w:val="16"/>
              </w:rPr>
            </w:pPr>
          </w:p>
        </w:tc>
        <w:tc>
          <w:tcPr>
            <w:tcW w:w="414" w:type="dxa"/>
          </w:tcPr>
          <w:p w14:paraId="7C5EE70C" w14:textId="77777777" w:rsidR="001B05BD" w:rsidRPr="00BE36DC" w:rsidRDefault="001B05BD" w:rsidP="001909B4">
            <w:pPr>
              <w:spacing w:line="480" w:lineRule="auto"/>
              <w:rPr>
                <w:rFonts w:ascii="Arial" w:hAnsi="Arial" w:cs="Arial"/>
                <w:b/>
                <w:sz w:val="16"/>
                <w:szCs w:val="16"/>
              </w:rPr>
            </w:pPr>
          </w:p>
        </w:tc>
      </w:tr>
    </w:tbl>
    <w:p w14:paraId="324BDBE3" w14:textId="63104B6C" w:rsidR="001B05BD" w:rsidRDefault="001B05BD" w:rsidP="001B05BD">
      <w:pPr>
        <w:spacing w:line="480" w:lineRule="auto"/>
        <w:rPr>
          <w:rFonts w:ascii="Arial" w:hAnsi="Arial" w:cs="Arial"/>
          <w:b/>
          <w:sz w:val="24"/>
          <w:szCs w:val="24"/>
        </w:rPr>
      </w:pPr>
      <w:r>
        <w:rPr>
          <w:rFonts w:ascii="Arial" w:hAnsi="Arial" w:cs="Arial"/>
          <w:b/>
          <w:sz w:val="24"/>
          <w:szCs w:val="24"/>
        </w:rPr>
        <w:t>(1= low; 12 = high)</w:t>
      </w:r>
    </w:p>
    <w:p w14:paraId="233F6870" w14:textId="77777777" w:rsidR="001B05BD" w:rsidRPr="00E972AF" w:rsidRDefault="001B05BD" w:rsidP="001432F6">
      <w:pPr>
        <w:spacing w:after="120" w:line="240" w:lineRule="auto"/>
        <w:rPr>
          <w:rFonts w:ascii="Arial" w:hAnsi="Arial" w:cs="Arial"/>
          <w:b/>
          <w:sz w:val="24"/>
          <w:szCs w:val="24"/>
        </w:rPr>
      </w:pPr>
      <w:r w:rsidRPr="00E972AF">
        <w:rPr>
          <w:rFonts w:ascii="Arial" w:hAnsi="Arial" w:cs="Arial"/>
          <w:b/>
          <w:sz w:val="24"/>
          <w:szCs w:val="24"/>
        </w:rPr>
        <w:t xml:space="preserve">Part II- </w:t>
      </w:r>
      <w:r>
        <w:rPr>
          <w:rFonts w:ascii="Arial" w:hAnsi="Arial" w:cs="Arial"/>
          <w:b/>
          <w:sz w:val="24"/>
          <w:szCs w:val="24"/>
        </w:rPr>
        <w:t xml:space="preserve">End of Session </w:t>
      </w:r>
      <w:r w:rsidRPr="00E972AF">
        <w:rPr>
          <w:rFonts w:ascii="Arial" w:hAnsi="Arial" w:cs="Arial"/>
          <w:b/>
          <w:sz w:val="24"/>
          <w:szCs w:val="24"/>
        </w:rPr>
        <w:t>Global Ratings</w:t>
      </w:r>
      <w:r>
        <w:rPr>
          <w:rFonts w:ascii="Arial" w:hAnsi="Arial" w:cs="Arial"/>
          <w:b/>
          <w:sz w:val="24"/>
          <w:szCs w:val="24"/>
        </w:rPr>
        <w:t xml:space="preserve"> of Therapist and Patient Behaviour</w:t>
      </w:r>
    </w:p>
    <w:tbl>
      <w:tblPr>
        <w:tblStyle w:val="TableGridLight1"/>
        <w:tblW w:w="8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5220"/>
        <w:gridCol w:w="432"/>
        <w:gridCol w:w="433"/>
        <w:gridCol w:w="433"/>
        <w:gridCol w:w="433"/>
        <w:gridCol w:w="433"/>
      </w:tblGrid>
      <w:tr w:rsidR="001B05BD" w:rsidRPr="00E972AF" w14:paraId="66489A06" w14:textId="77777777" w:rsidTr="001432F6">
        <w:tc>
          <w:tcPr>
            <w:tcW w:w="1248" w:type="dxa"/>
          </w:tcPr>
          <w:p w14:paraId="5296436A"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Therapist</w:t>
            </w:r>
          </w:p>
        </w:tc>
        <w:tc>
          <w:tcPr>
            <w:tcW w:w="5220" w:type="dxa"/>
          </w:tcPr>
          <w:p w14:paraId="69A51238"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Global Ratings (End of Session)</w:t>
            </w:r>
          </w:p>
        </w:tc>
        <w:tc>
          <w:tcPr>
            <w:tcW w:w="432" w:type="dxa"/>
          </w:tcPr>
          <w:p w14:paraId="7CB8F0F1"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0</w:t>
            </w:r>
          </w:p>
        </w:tc>
        <w:tc>
          <w:tcPr>
            <w:tcW w:w="433" w:type="dxa"/>
          </w:tcPr>
          <w:p w14:paraId="5E003E64"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1</w:t>
            </w:r>
          </w:p>
        </w:tc>
        <w:tc>
          <w:tcPr>
            <w:tcW w:w="433" w:type="dxa"/>
          </w:tcPr>
          <w:p w14:paraId="4A667172"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2</w:t>
            </w:r>
          </w:p>
        </w:tc>
        <w:tc>
          <w:tcPr>
            <w:tcW w:w="433" w:type="dxa"/>
          </w:tcPr>
          <w:p w14:paraId="571B0A90"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3</w:t>
            </w:r>
          </w:p>
        </w:tc>
        <w:tc>
          <w:tcPr>
            <w:tcW w:w="433" w:type="dxa"/>
          </w:tcPr>
          <w:p w14:paraId="43712296"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4</w:t>
            </w:r>
          </w:p>
        </w:tc>
      </w:tr>
      <w:tr w:rsidR="001B05BD" w:rsidRPr="00E972AF" w14:paraId="310DDCAC" w14:textId="77777777" w:rsidTr="001432F6">
        <w:tc>
          <w:tcPr>
            <w:tcW w:w="1248" w:type="dxa"/>
          </w:tcPr>
          <w:p w14:paraId="0A49C79A"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1</w:t>
            </w:r>
          </w:p>
        </w:tc>
        <w:tc>
          <w:tcPr>
            <w:tcW w:w="5220" w:type="dxa"/>
          </w:tcPr>
          <w:p w14:paraId="4B7B163E"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Responds to feelings in the context of how much feeling the patient expresses</w:t>
            </w:r>
          </w:p>
        </w:tc>
        <w:tc>
          <w:tcPr>
            <w:tcW w:w="432" w:type="dxa"/>
          </w:tcPr>
          <w:p w14:paraId="4C11244F" w14:textId="77777777" w:rsidR="001B05BD" w:rsidRPr="001432F6" w:rsidRDefault="001B05BD" w:rsidP="001909B4">
            <w:pPr>
              <w:spacing w:line="480" w:lineRule="auto"/>
              <w:rPr>
                <w:rFonts w:ascii="Arial" w:hAnsi="Arial" w:cs="Arial"/>
                <w:sz w:val="16"/>
                <w:szCs w:val="16"/>
              </w:rPr>
            </w:pPr>
          </w:p>
        </w:tc>
        <w:tc>
          <w:tcPr>
            <w:tcW w:w="433" w:type="dxa"/>
          </w:tcPr>
          <w:p w14:paraId="48AAD818" w14:textId="77777777" w:rsidR="001B05BD" w:rsidRPr="001432F6" w:rsidRDefault="001B05BD" w:rsidP="001909B4">
            <w:pPr>
              <w:spacing w:line="480" w:lineRule="auto"/>
              <w:rPr>
                <w:rFonts w:ascii="Arial" w:hAnsi="Arial" w:cs="Arial"/>
                <w:sz w:val="16"/>
                <w:szCs w:val="16"/>
              </w:rPr>
            </w:pPr>
          </w:p>
        </w:tc>
        <w:tc>
          <w:tcPr>
            <w:tcW w:w="433" w:type="dxa"/>
          </w:tcPr>
          <w:p w14:paraId="5D30F20D" w14:textId="77777777" w:rsidR="001B05BD" w:rsidRPr="001432F6" w:rsidRDefault="001B05BD" w:rsidP="001909B4">
            <w:pPr>
              <w:spacing w:line="480" w:lineRule="auto"/>
              <w:rPr>
                <w:rFonts w:ascii="Arial" w:hAnsi="Arial" w:cs="Arial"/>
                <w:sz w:val="16"/>
                <w:szCs w:val="16"/>
              </w:rPr>
            </w:pPr>
          </w:p>
        </w:tc>
        <w:tc>
          <w:tcPr>
            <w:tcW w:w="433" w:type="dxa"/>
          </w:tcPr>
          <w:p w14:paraId="39C2B4B0" w14:textId="77777777" w:rsidR="001B05BD" w:rsidRPr="001432F6" w:rsidRDefault="001B05BD" w:rsidP="001909B4">
            <w:pPr>
              <w:spacing w:line="480" w:lineRule="auto"/>
              <w:rPr>
                <w:rFonts w:ascii="Arial" w:hAnsi="Arial" w:cs="Arial"/>
                <w:sz w:val="16"/>
                <w:szCs w:val="16"/>
              </w:rPr>
            </w:pPr>
          </w:p>
        </w:tc>
        <w:tc>
          <w:tcPr>
            <w:tcW w:w="433" w:type="dxa"/>
          </w:tcPr>
          <w:p w14:paraId="7D9AA737" w14:textId="77777777" w:rsidR="001B05BD" w:rsidRPr="001432F6" w:rsidRDefault="001B05BD" w:rsidP="001909B4">
            <w:pPr>
              <w:spacing w:line="480" w:lineRule="auto"/>
              <w:rPr>
                <w:rFonts w:ascii="Arial" w:hAnsi="Arial" w:cs="Arial"/>
                <w:sz w:val="16"/>
                <w:szCs w:val="16"/>
              </w:rPr>
            </w:pPr>
          </w:p>
        </w:tc>
      </w:tr>
      <w:tr w:rsidR="001B05BD" w:rsidRPr="00E972AF" w14:paraId="7313B08E" w14:textId="77777777" w:rsidTr="001432F6">
        <w:tc>
          <w:tcPr>
            <w:tcW w:w="1248" w:type="dxa"/>
          </w:tcPr>
          <w:p w14:paraId="7BD77757"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 xml:space="preserve">2 </w:t>
            </w:r>
          </w:p>
        </w:tc>
        <w:tc>
          <w:tcPr>
            <w:tcW w:w="5220" w:type="dxa"/>
          </w:tcPr>
          <w:p w14:paraId="140A420A"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Compatible level of disclosure</w:t>
            </w:r>
          </w:p>
        </w:tc>
        <w:tc>
          <w:tcPr>
            <w:tcW w:w="432" w:type="dxa"/>
          </w:tcPr>
          <w:p w14:paraId="68942FCE" w14:textId="77777777" w:rsidR="001B05BD" w:rsidRPr="001432F6" w:rsidRDefault="001B05BD" w:rsidP="001909B4">
            <w:pPr>
              <w:spacing w:line="480" w:lineRule="auto"/>
              <w:rPr>
                <w:rFonts w:ascii="Arial" w:hAnsi="Arial" w:cs="Arial"/>
                <w:sz w:val="16"/>
                <w:szCs w:val="16"/>
              </w:rPr>
            </w:pPr>
          </w:p>
        </w:tc>
        <w:tc>
          <w:tcPr>
            <w:tcW w:w="433" w:type="dxa"/>
          </w:tcPr>
          <w:p w14:paraId="17FAD831" w14:textId="77777777" w:rsidR="001B05BD" w:rsidRPr="001432F6" w:rsidRDefault="001B05BD" w:rsidP="001909B4">
            <w:pPr>
              <w:spacing w:line="480" w:lineRule="auto"/>
              <w:rPr>
                <w:rFonts w:ascii="Arial" w:hAnsi="Arial" w:cs="Arial"/>
                <w:sz w:val="16"/>
                <w:szCs w:val="16"/>
              </w:rPr>
            </w:pPr>
          </w:p>
        </w:tc>
        <w:tc>
          <w:tcPr>
            <w:tcW w:w="433" w:type="dxa"/>
          </w:tcPr>
          <w:p w14:paraId="0D4487ED" w14:textId="77777777" w:rsidR="001B05BD" w:rsidRPr="001432F6" w:rsidRDefault="001B05BD" w:rsidP="001909B4">
            <w:pPr>
              <w:spacing w:line="480" w:lineRule="auto"/>
              <w:rPr>
                <w:rFonts w:ascii="Arial" w:hAnsi="Arial" w:cs="Arial"/>
                <w:sz w:val="16"/>
                <w:szCs w:val="16"/>
              </w:rPr>
            </w:pPr>
          </w:p>
        </w:tc>
        <w:tc>
          <w:tcPr>
            <w:tcW w:w="433" w:type="dxa"/>
          </w:tcPr>
          <w:p w14:paraId="191F4473" w14:textId="77777777" w:rsidR="001B05BD" w:rsidRPr="001432F6" w:rsidRDefault="001B05BD" w:rsidP="001909B4">
            <w:pPr>
              <w:spacing w:line="480" w:lineRule="auto"/>
              <w:rPr>
                <w:rFonts w:ascii="Arial" w:hAnsi="Arial" w:cs="Arial"/>
                <w:sz w:val="16"/>
                <w:szCs w:val="16"/>
              </w:rPr>
            </w:pPr>
          </w:p>
        </w:tc>
        <w:tc>
          <w:tcPr>
            <w:tcW w:w="433" w:type="dxa"/>
          </w:tcPr>
          <w:p w14:paraId="5F91AFD7" w14:textId="77777777" w:rsidR="001B05BD" w:rsidRPr="001432F6" w:rsidRDefault="001B05BD" w:rsidP="001909B4">
            <w:pPr>
              <w:spacing w:line="480" w:lineRule="auto"/>
              <w:rPr>
                <w:rFonts w:ascii="Arial" w:hAnsi="Arial" w:cs="Arial"/>
                <w:sz w:val="16"/>
                <w:szCs w:val="16"/>
              </w:rPr>
            </w:pPr>
          </w:p>
        </w:tc>
      </w:tr>
      <w:tr w:rsidR="001B05BD" w:rsidRPr="00E972AF" w14:paraId="42079370" w14:textId="77777777" w:rsidTr="001432F6">
        <w:tc>
          <w:tcPr>
            <w:tcW w:w="1248" w:type="dxa"/>
          </w:tcPr>
          <w:p w14:paraId="5569358A"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3</w:t>
            </w:r>
          </w:p>
        </w:tc>
        <w:tc>
          <w:tcPr>
            <w:tcW w:w="5220" w:type="dxa"/>
          </w:tcPr>
          <w:p w14:paraId="4037D602"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Appropriate level of emotional quality/ intensity</w:t>
            </w:r>
          </w:p>
        </w:tc>
        <w:tc>
          <w:tcPr>
            <w:tcW w:w="432" w:type="dxa"/>
          </w:tcPr>
          <w:p w14:paraId="3919F3A0" w14:textId="77777777" w:rsidR="001B05BD" w:rsidRPr="001432F6" w:rsidRDefault="001B05BD" w:rsidP="001909B4">
            <w:pPr>
              <w:spacing w:line="480" w:lineRule="auto"/>
              <w:rPr>
                <w:rFonts w:ascii="Arial" w:hAnsi="Arial" w:cs="Arial"/>
                <w:sz w:val="16"/>
                <w:szCs w:val="16"/>
              </w:rPr>
            </w:pPr>
          </w:p>
        </w:tc>
        <w:tc>
          <w:tcPr>
            <w:tcW w:w="433" w:type="dxa"/>
          </w:tcPr>
          <w:p w14:paraId="33A4265B" w14:textId="77777777" w:rsidR="001B05BD" w:rsidRPr="001432F6" w:rsidRDefault="001B05BD" w:rsidP="001909B4">
            <w:pPr>
              <w:spacing w:line="480" w:lineRule="auto"/>
              <w:rPr>
                <w:rFonts w:ascii="Arial" w:hAnsi="Arial" w:cs="Arial"/>
                <w:sz w:val="16"/>
                <w:szCs w:val="16"/>
              </w:rPr>
            </w:pPr>
          </w:p>
        </w:tc>
        <w:tc>
          <w:tcPr>
            <w:tcW w:w="433" w:type="dxa"/>
          </w:tcPr>
          <w:p w14:paraId="3B6033BF" w14:textId="77777777" w:rsidR="001B05BD" w:rsidRPr="001432F6" w:rsidRDefault="001B05BD" w:rsidP="001909B4">
            <w:pPr>
              <w:spacing w:line="480" w:lineRule="auto"/>
              <w:rPr>
                <w:rFonts w:ascii="Arial" w:hAnsi="Arial" w:cs="Arial"/>
                <w:sz w:val="16"/>
                <w:szCs w:val="16"/>
              </w:rPr>
            </w:pPr>
          </w:p>
        </w:tc>
        <w:tc>
          <w:tcPr>
            <w:tcW w:w="433" w:type="dxa"/>
          </w:tcPr>
          <w:p w14:paraId="74ADF32F" w14:textId="77777777" w:rsidR="001B05BD" w:rsidRPr="001432F6" w:rsidRDefault="001B05BD" w:rsidP="001909B4">
            <w:pPr>
              <w:spacing w:line="480" w:lineRule="auto"/>
              <w:rPr>
                <w:rFonts w:ascii="Arial" w:hAnsi="Arial" w:cs="Arial"/>
                <w:sz w:val="16"/>
                <w:szCs w:val="16"/>
              </w:rPr>
            </w:pPr>
          </w:p>
        </w:tc>
        <w:tc>
          <w:tcPr>
            <w:tcW w:w="433" w:type="dxa"/>
          </w:tcPr>
          <w:p w14:paraId="5057593F" w14:textId="77777777" w:rsidR="001B05BD" w:rsidRPr="001432F6" w:rsidRDefault="001B05BD" w:rsidP="001909B4">
            <w:pPr>
              <w:spacing w:line="480" w:lineRule="auto"/>
              <w:rPr>
                <w:rFonts w:ascii="Arial" w:hAnsi="Arial" w:cs="Arial"/>
                <w:sz w:val="16"/>
                <w:szCs w:val="16"/>
              </w:rPr>
            </w:pPr>
          </w:p>
        </w:tc>
      </w:tr>
      <w:tr w:rsidR="001B05BD" w:rsidRPr="00E972AF" w14:paraId="55C1FD0F" w14:textId="77777777" w:rsidTr="001432F6">
        <w:tc>
          <w:tcPr>
            <w:tcW w:w="1248" w:type="dxa"/>
          </w:tcPr>
          <w:p w14:paraId="37B00974"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4</w:t>
            </w:r>
          </w:p>
        </w:tc>
        <w:tc>
          <w:tcPr>
            <w:tcW w:w="5220" w:type="dxa"/>
          </w:tcPr>
          <w:p w14:paraId="776771D7"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Responds to pattern(s) of content and/ or feelings</w:t>
            </w:r>
          </w:p>
        </w:tc>
        <w:tc>
          <w:tcPr>
            <w:tcW w:w="432" w:type="dxa"/>
          </w:tcPr>
          <w:p w14:paraId="568748FA" w14:textId="77777777" w:rsidR="001B05BD" w:rsidRPr="001432F6" w:rsidRDefault="001B05BD" w:rsidP="001909B4">
            <w:pPr>
              <w:spacing w:line="480" w:lineRule="auto"/>
              <w:rPr>
                <w:rFonts w:ascii="Arial" w:hAnsi="Arial" w:cs="Arial"/>
                <w:sz w:val="16"/>
                <w:szCs w:val="16"/>
              </w:rPr>
            </w:pPr>
          </w:p>
        </w:tc>
        <w:tc>
          <w:tcPr>
            <w:tcW w:w="433" w:type="dxa"/>
          </w:tcPr>
          <w:p w14:paraId="1F079309" w14:textId="77777777" w:rsidR="001B05BD" w:rsidRPr="001432F6" w:rsidRDefault="001B05BD" w:rsidP="001909B4">
            <w:pPr>
              <w:spacing w:line="480" w:lineRule="auto"/>
              <w:rPr>
                <w:rFonts w:ascii="Arial" w:hAnsi="Arial" w:cs="Arial"/>
                <w:sz w:val="16"/>
                <w:szCs w:val="16"/>
              </w:rPr>
            </w:pPr>
          </w:p>
        </w:tc>
        <w:tc>
          <w:tcPr>
            <w:tcW w:w="433" w:type="dxa"/>
          </w:tcPr>
          <w:p w14:paraId="00A08F8C" w14:textId="77777777" w:rsidR="001B05BD" w:rsidRPr="001432F6" w:rsidRDefault="001B05BD" w:rsidP="001909B4">
            <w:pPr>
              <w:spacing w:line="480" w:lineRule="auto"/>
              <w:rPr>
                <w:rFonts w:ascii="Arial" w:hAnsi="Arial" w:cs="Arial"/>
                <w:sz w:val="16"/>
                <w:szCs w:val="16"/>
              </w:rPr>
            </w:pPr>
          </w:p>
        </w:tc>
        <w:tc>
          <w:tcPr>
            <w:tcW w:w="433" w:type="dxa"/>
          </w:tcPr>
          <w:p w14:paraId="2AAFA815" w14:textId="77777777" w:rsidR="001B05BD" w:rsidRPr="001432F6" w:rsidRDefault="001B05BD" w:rsidP="001909B4">
            <w:pPr>
              <w:spacing w:line="480" w:lineRule="auto"/>
              <w:rPr>
                <w:rFonts w:ascii="Arial" w:hAnsi="Arial" w:cs="Arial"/>
                <w:sz w:val="16"/>
                <w:szCs w:val="16"/>
              </w:rPr>
            </w:pPr>
          </w:p>
        </w:tc>
        <w:tc>
          <w:tcPr>
            <w:tcW w:w="433" w:type="dxa"/>
          </w:tcPr>
          <w:p w14:paraId="2FCFE647" w14:textId="77777777" w:rsidR="001B05BD" w:rsidRPr="001432F6" w:rsidRDefault="001B05BD" w:rsidP="001909B4">
            <w:pPr>
              <w:spacing w:line="480" w:lineRule="auto"/>
              <w:rPr>
                <w:rFonts w:ascii="Arial" w:hAnsi="Arial" w:cs="Arial"/>
                <w:sz w:val="16"/>
                <w:szCs w:val="16"/>
              </w:rPr>
            </w:pPr>
          </w:p>
        </w:tc>
      </w:tr>
      <w:tr w:rsidR="001B05BD" w:rsidRPr="00E972AF" w14:paraId="06B8A4ED" w14:textId="77777777" w:rsidTr="001432F6">
        <w:tc>
          <w:tcPr>
            <w:tcW w:w="1248" w:type="dxa"/>
          </w:tcPr>
          <w:p w14:paraId="0E1600AE"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5</w:t>
            </w:r>
          </w:p>
        </w:tc>
        <w:tc>
          <w:tcPr>
            <w:tcW w:w="5220" w:type="dxa"/>
          </w:tcPr>
          <w:p w14:paraId="7D24D54B"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Caring/ compassionate</w:t>
            </w:r>
          </w:p>
        </w:tc>
        <w:tc>
          <w:tcPr>
            <w:tcW w:w="432" w:type="dxa"/>
          </w:tcPr>
          <w:p w14:paraId="0917A665" w14:textId="77777777" w:rsidR="001B05BD" w:rsidRPr="001432F6" w:rsidRDefault="001B05BD" w:rsidP="001909B4">
            <w:pPr>
              <w:spacing w:line="480" w:lineRule="auto"/>
              <w:rPr>
                <w:rFonts w:ascii="Arial" w:hAnsi="Arial" w:cs="Arial"/>
                <w:sz w:val="16"/>
                <w:szCs w:val="16"/>
              </w:rPr>
            </w:pPr>
          </w:p>
        </w:tc>
        <w:tc>
          <w:tcPr>
            <w:tcW w:w="433" w:type="dxa"/>
          </w:tcPr>
          <w:p w14:paraId="6B5725D0" w14:textId="77777777" w:rsidR="001B05BD" w:rsidRPr="001432F6" w:rsidRDefault="001B05BD" w:rsidP="001909B4">
            <w:pPr>
              <w:spacing w:line="480" w:lineRule="auto"/>
              <w:rPr>
                <w:rFonts w:ascii="Arial" w:hAnsi="Arial" w:cs="Arial"/>
                <w:sz w:val="16"/>
                <w:szCs w:val="16"/>
              </w:rPr>
            </w:pPr>
          </w:p>
        </w:tc>
        <w:tc>
          <w:tcPr>
            <w:tcW w:w="433" w:type="dxa"/>
          </w:tcPr>
          <w:p w14:paraId="09529474" w14:textId="77777777" w:rsidR="001B05BD" w:rsidRPr="001432F6" w:rsidRDefault="001B05BD" w:rsidP="001909B4">
            <w:pPr>
              <w:spacing w:line="480" w:lineRule="auto"/>
              <w:rPr>
                <w:rFonts w:ascii="Arial" w:hAnsi="Arial" w:cs="Arial"/>
                <w:sz w:val="16"/>
                <w:szCs w:val="16"/>
              </w:rPr>
            </w:pPr>
          </w:p>
        </w:tc>
        <w:tc>
          <w:tcPr>
            <w:tcW w:w="433" w:type="dxa"/>
          </w:tcPr>
          <w:p w14:paraId="4015CB3B" w14:textId="77777777" w:rsidR="001B05BD" w:rsidRPr="001432F6" w:rsidRDefault="001B05BD" w:rsidP="001909B4">
            <w:pPr>
              <w:spacing w:line="480" w:lineRule="auto"/>
              <w:rPr>
                <w:rFonts w:ascii="Arial" w:hAnsi="Arial" w:cs="Arial"/>
                <w:sz w:val="16"/>
                <w:szCs w:val="16"/>
              </w:rPr>
            </w:pPr>
          </w:p>
        </w:tc>
        <w:tc>
          <w:tcPr>
            <w:tcW w:w="433" w:type="dxa"/>
          </w:tcPr>
          <w:p w14:paraId="1F226CE7" w14:textId="77777777" w:rsidR="001B05BD" w:rsidRPr="001432F6" w:rsidRDefault="001B05BD" w:rsidP="001909B4">
            <w:pPr>
              <w:spacing w:line="480" w:lineRule="auto"/>
              <w:rPr>
                <w:rFonts w:ascii="Arial" w:hAnsi="Arial" w:cs="Arial"/>
                <w:sz w:val="16"/>
                <w:szCs w:val="16"/>
              </w:rPr>
            </w:pPr>
          </w:p>
        </w:tc>
      </w:tr>
      <w:tr w:rsidR="001B05BD" w:rsidRPr="00E972AF" w14:paraId="7376A8C5" w14:textId="77777777" w:rsidTr="001432F6">
        <w:tc>
          <w:tcPr>
            <w:tcW w:w="1248" w:type="dxa"/>
          </w:tcPr>
          <w:p w14:paraId="749BC4C1"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6</w:t>
            </w:r>
          </w:p>
        </w:tc>
        <w:tc>
          <w:tcPr>
            <w:tcW w:w="5220" w:type="dxa"/>
          </w:tcPr>
          <w:p w14:paraId="16D803D8"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Respectful</w:t>
            </w:r>
          </w:p>
        </w:tc>
        <w:tc>
          <w:tcPr>
            <w:tcW w:w="432" w:type="dxa"/>
          </w:tcPr>
          <w:p w14:paraId="78184650" w14:textId="77777777" w:rsidR="001B05BD" w:rsidRPr="001432F6" w:rsidRDefault="001B05BD" w:rsidP="001909B4">
            <w:pPr>
              <w:spacing w:line="480" w:lineRule="auto"/>
              <w:rPr>
                <w:rFonts w:ascii="Arial" w:hAnsi="Arial" w:cs="Arial"/>
                <w:sz w:val="16"/>
                <w:szCs w:val="16"/>
              </w:rPr>
            </w:pPr>
          </w:p>
        </w:tc>
        <w:tc>
          <w:tcPr>
            <w:tcW w:w="433" w:type="dxa"/>
          </w:tcPr>
          <w:p w14:paraId="564E6AE4" w14:textId="77777777" w:rsidR="001B05BD" w:rsidRPr="001432F6" w:rsidRDefault="001B05BD" w:rsidP="001909B4">
            <w:pPr>
              <w:spacing w:line="480" w:lineRule="auto"/>
              <w:rPr>
                <w:rFonts w:ascii="Arial" w:hAnsi="Arial" w:cs="Arial"/>
                <w:sz w:val="16"/>
                <w:szCs w:val="16"/>
              </w:rPr>
            </w:pPr>
          </w:p>
        </w:tc>
        <w:tc>
          <w:tcPr>
            <w:tcW w:w="433" w:type="dxa"/>
          </w:tcPr>
          <w:p w14:paraId="1967822D" w14:textId="77777777" w:rsidR="001B05BD" w:rsidRPr="001432F6" w:rsidRDefault="001B05BD" w:rsidP="001909B4">
            <w:pPr>
              <w:spacing w:line="480" w:lineRule="auto"/>
              <w:rPr>
                <w:rFonts w:ascii="Arial" w:hAnsi="Arial" w:cs="Arial"/>
                <w:sz w:val="16"/>
                <w:szCs w:val="16"/>
              </w:rPr>
            </w:pPr>
          </w:p>
        </w:tc>
        <w:tc>
          <w:tcPr>
            <w:tcW w:w="433" w:type="dxa"/>
          </w:tcPr>
          <w:p w14:paraId="32F9A78E" w14:textId="77777777" w:rsidR="001B05BD" w:rsidRPr="001432F6" w:rsidRDefault="001B05BD" w:rsidP="001909B4">
            <w:pPr>
              <w:spacing w:line="480" w:lineRule="auto"/>
              <w:rPr>
                <w:rFonts w:ascii="Arial" w:hAnsi="Arial" w:cs="Arial"/>
                <w:sz w:val="16"/>
                <w:szCs w:val="16"/>
              </w:rPr>
            </w:pPr>
          </w:p>
        </w:tc>
        <w:tc>
          <w:tcPr>
            <w:tcW w:w="433" w:type="dxa"/>
          </w:tcPr>
          <w:p w14:paraId="2E9DB6B2" w14:textId="77777777" w:rsidR="001B05BD" w:rsidRPr="001432F6" w:rsidRDefault="001B05BD" w:rsidP="001909B4">
            <w:pPr>
              <w:spacing w:line="480" w:lineRule="auto"/>
              <w:rPr>
                <w:rFonts w:ascii="Arial" w:hAnsi="Arial" w:cs="Arial"/>
                <w:sz w:val="16"/>
                <w:szCs w:val="16"/>
              </w:rPr>
            </w:pPr>
          </w:p>
        </w:tc>
      </w:tr>
      <w:tr w:rsidR="001B05BD" w:rsidRPr="00E972AF" w14:paraId="5E11FC2F" w14:textId="77777777" w:rsidTr="001432F6">
        <w:tc>
          <w:tcPr>
            <w:tcW w:w="1248" w:type="dxa"/>
          </w:tcPr>
          <w:p w14:paraId="2A35932A"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7</w:t>
            </w:r>
          </w:p>
        </w:tc>
        <w:tc>
          <w:tcPr>
            <w:tcW w:w="5220" w:type="dxa"/>
          </w:tcPr>
          <w:p w14:paraId="645B8700"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Collaborative</w:t>
            </w:r>
          </w:p>
        </w:tc>
        <w:tc>
          <w:tcPr>
            <w:tcW w:w="432" w:type="dxa"/>
          </w:tcPr>
          <w:p w14:paraId="2656F58D" w14:textId="77777777" w:rsidR="001B05BD" w:rsidRPr="001432F6" w:rsidRDefault="001B05BD" w:rsidP="001909B4">
            <w:pPr>
              <w:spacing w:line="480" w:lineRule="auto"/>
              <w:rPr>
                <w:rFonts w:ascii="Arial" w:hAnsi="Arial" w:cs="Arial"/>
                <w:sz w:val="16"/>
                <w:szCs w:val="16"/>
              </w:rPr>
            </w:pPr>
          </w:p>
        </w:tc>
        <w:tc>
          <w:tcPr>
            <w:tcW w:w="433" w:type="dxa"/>
          </w:tcPr>
          <w:p w14:paraId="7116E0EF" w14:textId="77777777" w:rsidR="001B05BD" w:rsidRPr="001432F6" w:rsidRDefault="001B05BD" w:rsidP="001909B4">
            <w:pPr>
              <w:spacing w:line="480" w:lineRule="auto"/>
              <w:rPr>
                <w:rFonts w:ascii="Arial" w:hAnsi="Arial" w:cs="Arial"/>
                <w:sz w:val="16"/>
                <w:szCs w:val="16"/>
              </w:rPr>
            </w:pPr>
          </w:p>
        </w:tc>
        <w:tc>
          <w:tcPr>
            <w:tcW w:w="433" w:type="dxa"/>
          </w:tcPr>
          <w:p w14:paraId="15C0324E" w14:textId="77777777" w:rsidR="001B05BD" w:rsidRPr="001432F6" w:rsidRDefault="001B05BD" w:rsidP="001909B4">
            <w:pPr>
              <w:spacing w:line="480" w:lineRule="auto"/>
              <w:rPr>
                <w:rFonts w:ascii="Arial" w:hAnsi="Arial" w:cs="Arial"/>
                <w:sz w:val="16"/>
                <w:szCs w:val="16"/>
              </w:rPr>
            </w:pPr>
          </w:p>
        </w:tc>
        <w:tc>
          <w:tcPr>
            <w:tcW w:w="433" w:type="dxa"/>
          </w:tcPr>
          <w:p w14:paraId="09568905" w14:textId="77777777" w:rsidR="001B05BD" w:rsidRPr="001432F6" w:rsidRDefault="001B05BD" w:rsidP="001909B4">
            <w:pPr>
              <w:spacing w:line="480" w:lineRule="auto"/>
              <w:rPr>
                <w:rFonts w:ascii="Arial" w:hAnsi="Arial" w:cs="Arial"/>
                <w:sz w:val="16"/>
                <w:szCs w:val="16"/>
              </w:rPr>
            </w:pPr>
          </w:p>
        </w:tc>
        <w:tc>
          <w:tcPr>
            <w:tcW w:w="433" w:type="dxa"/>
          </w:tcPr>
          <w:p w14:paraId="57D33E83" w14:textId="77777777" w:rsidR="001B05BD" w:rsidRPr="001432F6" w:rsidRDefault="001B05BD" w:rsidP="001909B4">
            <w:pPr>
              <w:spacing w:line="480" w:lineRule="auto"/>
              <w:rPr>
                <w:rFonts w:ascii="Arial" w:hAnsi="Arial" w:cs="Arial"/>
                <w:sz w:val="16"/>
                <w:szCs w:val="16"/>
              </w:rPr>
            </w:pPr>
          </w:p>
        </w:tc>
      </w:tr>
      <w:tr w:rsidR="001B05BD" w:rsidRPr="00E972AF" w14:paraId="38CFE7AA" w14:textId="77777777" w:rsidTr="001432F6">
        <w:tc>
          <w:tcPr>
            <w:tcW w:w="1248" w:type="dxa"/>
          </w:tcPr>
          <w:p w14:paraId="730473AF" w14:textId="77777777" w:rsidR="001B05BD" w:rsidRPr="001432F6" w:rsidRDefault="001B05BD" w:rsidP="001909B4">
            <w:pPr>
              <w:spacing w:line="480" w:lineRule="auto"/>
              <w:rPr>
                <w:rFonts w:ascii="Arial" w:hAnsi="Arial" w:cs="Arial"/>
                <w:sz w:val="16"/>
                <w:szCs w:val="16"/>
              </w:rPr>
            </w:pPr>
          </w:p>
        </w:tc>
        <w:tc>
          <w:tcPr>
            <w:tcW w:w="5220" w:type="dxa"/>
          </w:tcPr>
          <w:p w14:paraId="0CD6EDE6" w14:textId="77777777" w:rsidR="001B05BD" w:rsidRPr="001432F6" w:rsidRDefault="001B05BD" w:rsidP="001909B4">
            <w:pPr>
              <w:spacing w:line="480" w:lineRule="auto"/>
              <w:rPr>
                <w:rFonts w:ascii="Arial" w:hAnsi="Arial" w:cs="Arial"/>
                <w:sz w:val="16"/>
                <w:szCs w:val="16"/>
              </w:rPr>
            </w:pPr>
          </w:p>
        </w:tc>
        <w:tc>
          <w:tcPr>
            <w:tcW w:w="432" w:type="dxa"/>
          </w:tcPr>
          <w:p w14:paraId="2C7144A2" w14:textId="77777777" w:rsidR="001B05BD" w:rsidRPr="001432F6" w:rsidRDefault="001B05BD" w:rsidP="001909B4">
            <w:pPr>
              <w:spacing w:line="480" w:lineRule="auto"/>
              <w:rPr>
                <w:rFonts w:ascii="Arial" w:hAnsi="Arial" w:cs="Arial"/>
                <w:sz w:val="16"/>
                <w:szCs w:val="16"/>
              </w:rPr>
            </w:pPr>
          </w:p>
        </w:tc>
        <w:tc>
          <w:tcPr>
            <w:tcW w:w="433" w:type="dxa"/>
          </w:tcPr>
          <w:p w14:paraId="1062B78C" w14:textId="77777777" w:rsidR="001B05BD" w:rsidRPr="001432F6" w:rsidRDefault="001B05BD" w:rsidP="001909B4">
            <w:pPr>
              <w:spacing w:line="480" w:lineRule="auto"/>
              <w:rPr>
                <w:rFonts w:ascii="Arial" w:hAnsi="Arial" w:cs="Arial"/>
                <w:sz w:val="16"/>
                <w:szCs w:val="16"/>
              </w:rPr>
            </w:pPr>
          </w:p>
        </w:tc>
        <w:tc>
          <w:tcPr>
            <w:tcW w:w="433" w:type="dxa"/>
          </w:tcPr>
          <w:p w14:paraId="36282E48" w14:textId="77777777" w:rsidR="001B05BD" w:rsidRPr="001432F6" w:rsidRDefault="001B05BD" w:rsidP="001909B4">
            <w:pPr>
              <w:spacing w:line="480" w:lineRule="auto"/>
              <w:rPr>
                <w:rFonts w:ascii="Arial" w:hAnsi="Arial" w:cs="Arial"/>
                <w:sz w:val="16"/>
                <w:szCs w:val="16"/>
              </w:rPr>
            </w:pPr>
          </w:p>
        </w:tc>
        <w:tc>
          <w:tcPr>
            <w:tcW w:w="433" w:type="dxa"/>
          </w:tcPr>
          <w:p w14:paraId="3E845161" w14:textId="77777777" w:rsidR="001B05BD" w:rsidRPr="001432F6" w:rsidRDefault="001B05BD" w:rsidP="001909B4">
            <w:pPr>
              <w:spacing w:line="480" w:lineRule="auto"/>
              <w:rPr>
                <w:rFonts w:ascii="Arial" w:hAnsi="Arial" w:cs="Arial"/>
                <w:sz w:val="16"/>
                <w:szCs w:val="16"/>
              </w:rPr>
            </w:pPr>
          </w:p>
        </w:tc>
        <w:tc>
          <w:tcPr>
            <w:tcW w:w="433" w:type="dxa"/>
          </w:tcPr>
          <w:p w14:paraId="7532CC2E" w14:textId="77777777" w:rsidR="001B05BD" w:rsidRPr="001432F6" w:rsidRDefault="001B05BD" w:rsidP="001909B4">
            <w:pPr>
              <w:spacing w:line="480" w:lineRule="auto"/>
              <w:rPr>
                <w:rFonts w:ascii="Arial" w:hAnsi="Arial" w:cs="Arial"/>
                <w:sz w:val="16"/>
                <w:szCs w:val="16"/>
              </w:rPr>
            </w:pPr>
          </w:p>
        </w:tc>
      </w:tr>
      <w:tr w:rsidR="001B05BD" w:rsidRPr="00E972AF" w14:paraId="568A4BA6" w14:textId="77777777" w:rsidTr="001432F6">
        <w:tc>
          <w:tcPr>
            <w:tcW w:w="1248" w:type="dxa"/>
          </w:tcPr>
          <w:p w14:paraId="1AF72E6A"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Patient</w:t>
            </w:r>
          </w:p>
        </w:tc>
        <w:tc>
          <w:tcPr>
            <w:tcW w:w="5220" w:type="dxa"/>
          </w:tcPr>
          <w:p w14:paraId="17BC6131"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Global Ratings (End of Session)</w:t>
            </w:r>
          </w:p>
        </w:tc>
        <w:tc>
          <w:tcPr>
            <w:tcW w:w="432" w:type="dxa"/>
          </w:tcPr>
          <w:p w14:paraId="30E94F9F"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0</w:t>
            </w:r>
          </w:p>
        </w:tc>
        <w:tc>
          <w:tcPr>
            <w:tcW w:w="433" w:type="dxa"/>
          </w:tcPr>
          <w:p w14:paraId="01A050CC"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1</w:t>
            </w:r>
          </w:p>
        </w:tc>
        <w:tc>
          <w:tcPr>
            <w:tcW w:w="433" w:type="dxa"/>
          </w:tcPr>
          <w:p w14:paraId="7E4840E7"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2</w:t>
            </w:r>
          </w:p>
        </w:tc>
        <w:tc>
          <w:tcPr>
            <w:tcW w:w="433" w:type="dxa"/>
          </w:tcPr>
          <w:p w14:paraId="34EED0DC"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3</w:t>
            </w:r>
          </w:p>
        </w:tc>
        <w:tc>
          <w:tcPr>
            <w:tcW w:w="433" w:type="dxa"/>
          </w:tcPr>
          <w:p w14:paraId="48CF5F5D"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4</w:t>
            </w:r>
          </w:p>
        </w:tc>
      </w:tr>
      <w:tr w:rsidR="001B05BD" w:rsidRPr="00E972AF" w14:paraId="40DAB392" w14:textId="77777777" w:rsidTr="001432F6">
        <w:tc>
          <w:tcPr>
            <w:tcW w:w="1248" w:type="dxa"/>
          </w:tcPr>
          <w:p w14:paraId="1285097B"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8</w:t>
            </w:r>
          </w:p>
        </w:tc>
        <w:tc>
          <w:tcPr>
            <w:tcW w:w="5220" w:type="dxa"/>
          </w:tcPr>
          <w:p w14:paraId="14C975EC"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Patient presents material from which one can detect pattern of content and/or feelings</w:t>
            </w:r>
          </w:p>
        </w:tc>
        <w:tc>
          <w:tcPr>
            <w:tcW w:w="432" w:type="dxa"/>
          </w:tcPr>
          <w:p w14:paraId="0FBDA818" w14:textId="77777777" w:rsidR="001B05BD" w:rsidRPr="001432F6" w:rsidRDefault="001B05BD" w:rsidP="001909B4">
            <w:pPr>
              <w:spacing w:line="480" w:lineRule="auto"/>
              <w:rPr>
                <w:rFonts w:ascii="Arial" w:hAnsi="Arial" w:cs="Arial"/>
                <w:sz w:val="16"/>
                <w:szCs w:val="16"/>
              </w:rPr>
            </w:pPr>
          </w:p>
        </w:tc>
        <w:tc>
          <w:tcPr>
            <w:tcW w:w="433" w:type="dxa"/>
          </w:tcPr>
          <w:p w14:paraId="79E64D86" w14:textId="77777777" w:rsidR="001B05BD" w:rsidRPr="001432F6" w:rsidRDefault="001B05BD" w:rsidP="001909B4">
            <w:pPr>
              <w:spacing w:line="480" w:lineRule="auto"/>
              <w:rPr>
                <w:rFonts w:ascii="Arial" w:hAnsi="Arial" w:cs="Arial"/>
                <w:sz w:val="16"/>
                <w:szCs w:val="16"/>
              </w:rPr>
            </w:pPr>
          </w:p>
        </w:tc>
        <w:tc>
          <w:tcPr>
            <w:tcW w:w="433" w:type="dxa"/>
          </w:tcPr>
          <w:p w14:paraId="1338FF59" w14:textId="77777777" w:rsidR="001B05BD" w:rsidRPr="001432F6" w:rsidRDefault="001B05BD" w:rsidP="001909B4">
            <w:pPr>
              <w:spacing w:line="480" w:lineRule="auto"/>
              <w:rPr>
                <w:rFonts w:ascii="Arial" w:hAnsi="Arial" w:cs="Arial"/>
                <w:sz w:val="16"/>
                <w:szCs w:val="16"/>
              </w:rPr>
            </w:pPr>
          </w:p>
        </w:tc>
        <w:tc>
          <w:tcPr>
            <w:tcW w:w="433" w:type="dxa"/>
          </w:tcPr>
          <w:p w14:paraId="0CA8C1F1" w14:textId="77777777" w:rsidR="001B05BD" w:rsidRPr="001432F6" w:rsidRDefault="001B05BD" w:rsidP="001909B4">
            <w:pPr>
              <w:spacing w:line="480" w:lineRule="auto"/>
              <w:rPr>
                <w:rFonts w:ascii="Arial" w:hAnsi="Arial" w:cs="Arial"/>
                <w:sz w:val="16"/>
                <w:szCs w:val="16"/>
              </w:rPr>
            </w:pPr>
          </w:p>
        </w:tc>
        <w:tc>
          <w:tcPr>
            <w:tcW w:w="433" w:type="dxa"/>
          </w:tcPr>
          <w:p w14:paraId="4124EE67" w14:textId="77777777" w:rsidR="001B05BD" w:rsidRPr="001432F6" w:rsidRDefault="001B05BD" w:rsidP="001909B4">
            <w:pPr>
              <w:spacing w:line="480" w:lineRule="auto"/>
              <w:rPr>
                <w:rFonts w:ascii="Arial" w:hAnsi="Arial" w:cs="Arial"/>
                <w:sz w:val="16"/>
                <w:szCs w:val="16"/>
              </w:rPr>
            </w:pPr>
          </w:p>
        </w:tc>
      </w:tr>
      <w:tr w:rsidR="001B05BD" w:rsidRPr="00E972AF" w14:paraId="6C52B478" w14:textId="77777777" w:rsidTr="001432F6">
        <w:tc>
          <w:tcPr>
            <w:tcW w:w="1248" w:type="dxa"/>
          </w:tcPr>
          <w:p w14:paraId="2127ACD3"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 xml:space="preserve">9 </w:t>
            </w:r>
          </w:p>
        </w:tc>
        <w:tc>
          <w:tcPr>
            <w:tcW w:w="5220" w:type="dxa"/>
          </w:tcPr>
          <w:p w14:paraId="0A1DEAC1"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Exhibits resistant and/or hostile behaviour</w:t>
            </w:r>
          </w:p>
        </w:tc>
        <w:tc>
          <w:tcPr>
            <w:tcW w:w="432" w:type="dxa"/>
          </w:tcPr>
          <w:p w14:paraId="38C3A842" w14:textId="77777777" w:rsidR="001B05BD" w:rsidRPr="001432F6" w:rsidRDefault="001B05BD" w:rsidP="001909B4">
            <w:pPr>
              <w:spacing w:line="480" w:lineRule="auto"/>
              <w:rPr>
                <w:rFonts w:ascii="Arial" w:hAnsi="Arial" w:cs="Arial"/>
                <w:sz w:val="16"/>
                <w:szCs w:val="16"/>
              </w:rPr>
            </w:pPr>
          </w:p>
        </w:tc>
        <w:tc>
          <w:tcPr>
            <w:tcW w:w="433" w:type="dxa"/>
          </w:tcPr>
          <w:p w14:paraId="451AC404" w14:textId="77777777" w:rsidR="001B05BD" w:rsidRPr="001432F6" w:rsidRDefault="001B05BD" w:rsidP="001909B4">
            <w:pPr>
              <w:spacing w:line="480" w:lineRule="auto"/>
              <w:rPr>
                <w:rFonts w:ascii="Arial" w:hAnsi="Arial" w:cs="Arial"/>
                <w:sz w:val="16"/>
                <w:szCs w:val="16"/>
              </w:rPr>
            </w:pPr>
          </w:p>
        </w:tc>
        <w:tc>
          <w:tcPr>
            <w:tcW w:w="433" w:type="dxa"/>
          </w:tcPr>
          <w:p w14:paraId="2EDEB7B4" w14:textId="77777777" w:rsidR="001B05BD" w:rsidRPr="001432F6" w:rsidRDefault="001B05BD" w:rsidP="001909B4">
            <w:pPr>
              <w:spacing w:line="480" w:lineRule="auto"/>
              <w:rPr>
                <w:rFonts w:ascii="Arial" w:hAnsi="Arial" w:cs="Arial"/>
                <w:sz w:val="16"/>
                <w:szCs w:val="16"/>
              </w:rPr>
            </w:pPr>
          </w:p>
        </w:tc>
        <w:tc>
          <w:tcPr>
            <w:tcW w:w="433" w:type="dxa"/>
          </w:tcPr>
          <w:p w14:paraId="313A3D99" w14:textId="77777777" w:rsidR="001B05BD" w:rsidRPr="001432F6" w:rsidRDefault="001B05BD" w:rsidP="001909B4">
            <w:pPr>
              <w:spacing w:line="480" w:lineRule="auto"/>
              <w:rPr>
                <w:rFonts w:ascii="Arial" w:hAnsi="Arial" w:cs="Arial"/>
                <w:sz w:val="16"/>
                <w:szCs w:val="16"/>
              </w:rPr>
            </w:pPr>
          </w:p>
        </w:tc>
        <w:tc>
          <w:tcPr>
            <w:tcW w:w="433" w:type="dxa"/>
          </w:tcPr>
          <w:p w14:paraId="2259DBD1" w14:textId="77777777" w:rsidR="001B05BD" w:rsidRPr="001432F6" w:rsidRDefault="001B05BD" w:rsidP="001909B4">
            <w:pPr>
              <w:spacing w:line="480" w:lineRule="auto"/>
              <w:rPr>
                <w:rFonts w:ascii="Arial" w:hAnsi="Arial" w:cs="Arial"/>
                <w:sz w:val="16"/>
                <w:szCs w:val="16"/>
              </w:rPr>
            </w:pPr>
          </w:p>
        </w:tc>
      </w:tr>
    </w:tbl>
    <w:p w14:paraId="3BE24DBD" w14:textId="2C1BB665" w:rsidR="001B05BD" w:rsidRPr="00E972AF" w:rsidRDefault="001B05BD" w:rsidP="001B05BD">
      <w:pPr>
        <w:spacing w:line="480" w:lineRule="auto"/>
        <w:rPr>
          <w:rFonts w:ascii="Arial" w:hAnsi="Arial" w:cs="Arial"/>
          <w:b/>
          <w:sz w:val="24"/>
          <w:szCs w:val="24"/>
        </w:rPr>
      </w:pPr>
      <w:r>
        <w:rPr>
          <w:rFonts w:ascii="Arial" w:hAnsi="Arial" w:cs="Arial"/>
          <w:b/>
          <w:sz w:val="24"/>
          <w:szCs w:val="24"/>
        </w:rPr>
        <w:t>(0= low; 4= high)</w:t>
      </w:r>
    </w:p>
    <w:p w14:paraId="73CD2619" w14:textId="77777777" w:rsidR="001B05BD" w:rsidRPr="00E972AF" w:rsidRDefault="001B05BD" w:rsidP="001B05BD">
      <w:pPr>
        <w:spacing w:line="480" w:lineRule="auto"/>
        <w:rPr>
          <w:rFonts w:ascii="Arial" w:hAnsi="Arial" w:cs="Arial"/>
          <w:b/>
          <w:sz w:val="24"/>
          <w:szCs w:val="24"/>
        </w:rPr>
      </w:pPr>
      <w:r w:rsidRPr="00E972AF">
        <w:rPr>
          <w:rFonts w:ascii="Arial" w:hAnsi="Arial" w:cs="Arial"/>
          <w:b/>
          <w:sz w:val="24"/>
          <w:szCs w:val="24"/>
        </w:rPr>
        <w:lastRenderedPageBreak/>
        <w:t>Par</w:t>
      </w:r>
      <w:r>
        <w:rPr>
          <w:rFonts w:ascii="Arial" w:hAnsi="Arial" w:cs="Arial"/>
          <w:b/>
          <w:sz w:val="24"/>
          <w:szCs w:val="24"/>
        </w:rPr>
        <w:t>t III- Rater’s general impressions of therapist and patient</w:t>
      </w:r>
      <w:r w:rsidRPr="00E972AF">
        <w:rPr>
          <w:rFonts w:ascii="Arial" w:hAnsi="Arial" w:cs="Arial"/>
          <w:b/>
          <w:sz w:val="24"/>
          <w:szCs w:val="24"/>
        </w:rPr>
        <w:t xml:space="preserve"> </w:t>
      </w: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5261"/>
        <w:gridCol w:w="415"/>
        <w:gridCol w:w="416"/>
        <w:gridCol w:w="415"/>
        <w:gridCol w:w="415"/>
        <w:gridCol w:w="370"/>
      </w:tblGrid>
      <w:tr w:rsidR="001B05BD" w:rsidRPr="00E972AF" w14:paraId="1C44141F" w14:textId="77777777" w:rsidTr="00B83623">
        <w:tc>
          <w:tcPr>
            <w:tcW w:w="1233" w:type="dxa"/>
          </w:tcPr>
          <w:p w14:paraId="203B7024" w14:textId="77777777" w:rsidR="001B05BD" w:rsidRPr="001432F6" w:rsidRDefault="001B05BD" w:rsidP="001909B4">
            <w:pPr>
              <w:spacing w:line="480" w:lineRule="auto"/>
              <w:rPr>
                <w:rFonts w:ascii="Arial" w:hAnsi="Arial" w:cs="Arial"/>
                <w:sz w:val="16"/>
                <w:szCs w:val="16"/>
              </w:rPr>
            </w:pPr>
          </w:p>
        </w:tc>
        <w:tc>
          <w:tcPr>
            <w:tcW w:w="5427" w:type="dxa"/>
          </w:tcPr>
          <w:p w14:paraId="2349CDA7"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Overall rating of therapist responsiveness</w:t>
            </w:r>
          </w:p>
        </w:tc>
        <w:tc>
          <w:tcPr>
            <w:tcW w:w="420" w:type="dxa"/>
          </w:tcPr>
          <w:p w14:paraId="61633876"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0</w:t>
            </w:r>
          </w:p>
        </w:tc>
        <w:tc>
          <w:tcPr>
            <w:tcW w:w="421" w:type="dxa"/>
          </w:tcPr>
          <w:p w14:paraId="3679FAEF"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1</w:t>
            </w:r>
          </w:p>
        </w:tc>
        <w:tc>
          <w:tcPr>
            <w:tcW w:w="420" w:type="dxa"/>
          </w:tcPr>
          <w:p w14:paraId="009C642A"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2</w:t>
            </w:r>
          </w:p>
        </w:tc>
        <w:tc>
          <w:tcPr>
            <w:tcW w:w="420" w:type="dxa"/>
          </w:tcPr>
          <w:p w14:paraId="0ABB61B9"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3</w:t>
            </w:r>
          </w:p>
        </w:tc>
        <w:tc>
          <w:tcPr>
            <w:tcW w:w="373" w:type="dxa"/>
          </w:tcPr>
          <w:p w14:paraId="51A0AE1B"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4</w:t>
            </w:r>
          </w:p>
        </w:tc>
      </w:tr>
      <w:tr w:rsidR="001B05BD" w:rsidRPr="00E972AF" w14:paraId="00603184" w14:textId="77777777" w:rsidTr="00B83623">
        <w:tc>
          <w:tcPr>
            <w:tcW w:w="1233" w:type="dxa"/>
          </w:tcPr>
          <w:p w14:paraId="7AC49E02"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1</w:t>
            </w:r>
          </w:p>
        </w:tc>
        <w:tc>
          <w:tcPr>
            <w:tcW w:w="5427" w:type="dxa"/>
          </w:tcPr>
          <w:p w14:paraId="63EEAE22"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Global rating of therapist responsiveness</w:t>
            </w:r>
          </w:p>
        </w:tc>
        <w:tc>
          <w:tcPr>
            <w:tcW w:w="420" w:type="dxa"/>
          </w:tcPr>
          <w:p w14:paraId="569B2E7C" w14:textId="77777777" w:rsidR="001B05BD" w:rsidRPr="001432F6" w:rsidRDefault="001B05BD" w:rsidP="001909B4">
            <w:pPr>
              <w:spacing w:line="480" w:lineRule="auto"/>
              <w:rPr>
                <w:rFonts w:ascii="Arial" w:hAnsi="Arial" w:cs="Arial"/>
                <w:sz w:val="16"/>
                <w:szCs w:val="16"/>
              </w:rPr>
            </w:pPr>
          </w:p>
        </w:tc>
        <w:tc>
          <w:tcPr>
            <w:tcW w:w="421" w:type="dxa"/>
          </w:tcPr>
          <w:p w14:paraId="1A53269D" w14:textId="77777777" w:rsidR="001B05BD" w:rsidRPr="001432F6" w:rsidRDefault="001B05BD" w:rsidP="001909B4">
            <w:pPr>
              <w:spacing w:line="480" w:lineRule="auto"/>
              <w:rPr>
                <w:rFonts w:ascii="Arial" w:hAnsi="Arial" w:cs="Arial"/>
                <w:sz w:val="16"/>
                <w:szCs w:val="16"/>
              </w:rPr>
            </w:pPr>
          </w:p>
        </w:tc>
        <w:tc>
          <w:tcPr>
            <w:tcW w:w="420" w:type="dxa"/>
          </w:tcPr>
          <w:p w14:paraId="02FD072B" w14:textId="77777777" w:rsidR="001B05BD" w:rsidRPr="001432F6" w:rsidRDefault="001B05BD" w:rsidP="001909B4">
            <w:pPr>
              <w:spacing w:line="480" w:lineRule="auto"/>
              <w:rPr>
                <w:rFonts w:ascii="Arial" w:hAnsi="Arial" w:cs="Arial"/>
                <w:sz w:val="16"/>
                <w:szCs w:val="16"/>
              </w:rPr>
            </w:pPr>
          </w:p>
        </w:tc>
        <w:tc>
          <w:tcPr>
            <w:tcW w:w="420" w:type="dxa"/>
          </w:tcPr>
          <w:p w14:paraId="40089D97" w14:textId="77777777" w:rsidR="001B05BD" w:rsidRPr="001432F6" w:rsidRDefault="001B05BD" w:rsidP="001909B4">
            <w:pPr>
              <w:spacing w:line="480" w:lineRule="auto"/>
              <w:rPr>
                <w:rFonts w:ascii="Arial" w:hAnsi="Arial" w:cs="Arial"/>
                <w:sz w:val="16"/>
                <w:szCs w:val="16"/>
              </w:rPr>
            </w:pPr>
          </w:p>
        </w:tc>
        <w:tc>
          <w:tcPr>
            <w:tcW w:w="373" w:type="dxa"/>
          </w:tcPr>
          <w:p w14:paraId="259280B4" w14:textId="77777777" w:rsidR="001B05BD" w:rsidRPr="001432F6" w:rsidRDefault="001B05BD" w:rsidP="001909B4">
            <w:pPr>
              <w:spacing w:line="480" w:lineRule="auto"/>
              <w:rPr>
                <w:rFonts w:ascii="Arial" w:hAnsi="Arial" w:cs="Arial"/>
                <w:sz w:val="16"/>
                <w:szCs w:val="16"/>
              </w:rPr>
            </w:pPr>
          </w:p>
        </w:tc>
      </w:tr>
      <w:tr w:rsidR="001B05BD" w:rsidRPr="00E972AF" w14:paraId="50C3779A" w14:textId="77777777" w:rsidTr="00B83623">
        <w:tc>
          <w:tcPr>
            <w:tcW w:w="1233" w:type="dxa"/>
          </w:tcPr>
          <w:p w14:paraId="05584A4E"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 xml:space="preserve">2 </w:t>
            </w:r>
          </w:p>
        </w:tc>
        <w:tc>
          <w:tcPr>
            <w:tcW w:w="5427" w:type="dxa"/>
          </w:tcPr>
          <w:p w14:paraId="27275267"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Estimate of patient’s perception of therapist responsiveness</w:t>
            </w:r>
          </w:p>
        </w:tc>
        <w:tc>
          <w:tcPr>
            <w:tcW w:w="420" w:type="dxa"/>
          </w:tcPr>
          <w:p w14:paraId="2A9106E2" w14:textId="77777777" w:rsidR="001B05BD" w:rsidRPr="001432F6" w:rsidRDefault="001B05BD" w:rsidP="001909B4">
            <w:pPr>
              <w:spacing w:line="480" w:lineRule="auto"/>
              <w:rPr>
                <w:rFonts w:ascii="Arial" w:hAnsi="Arial" w:cs="Arial"/>
                <w:sz w:val="16"/>
                <w:szCs w:val="16"/>
              </w:rPr>
            </w:pPr>
          </w:p>
        </w:tc>
        <w:tc>
          <w:tcPr>
            <w:tcW w:w="421" w:type="dxa"/>
          </w:tcPr>
          <w:p w14:paraId="18C1C802" w14:textId="77777777" w:rsidR="001B05BD" w:rsidRPr="001432F6" w:rsidRDefault="001B05BD" w:rsidP="001909B4">
            <w:pPr>
              <w:spacing w:line="480" w:lineRule="auto"/>
              <w:rPr>
                <w:rFonts w:ascii="Arial" w:hAnsi="Arial" w:cs="Arial"/>
                <w:sz w:val="16"/>
                <w:szCs w:val="16"/>
              </w:rPr>
            </w:pPr>
          </w:p>
        </w:tc>
        <w:tc>
          <w:tcPr>
            <w:tcW w:w="420" w:type="dxa"/>
          </w:tcPr>
          <w:p w14:paraId="5D22C3E3" w14:textId="77777777" w:rsidR="001B05BD" w:rsidRPr="001432F6" w:rsidRDefault="001B05BD" w:rsidP="001909B4">
            <w:pPr>
              <w:spacing w:line="480" w:lineRule="auto"/>
              <w:rPr>
                <w:rFonts w:ascii="Arial" w:hAnsi="Arial" w:cs="Arial"/>
                <w:sz w:val="16"/>
                <w:szCs w:val="16"/>
              </w:rPr>
            </w:pPr>
          </w:p>
        </w:tc>
        <w:tc>
          <w:tcPr>
            <w:tcW w:w="420" w:type="dxa"/>
          </w:tcPr>
          <w:p w14:paraId="19C1C4C7" w14:textId="77777777" w:rsidR="001B05BD" w:rsidRPr="001432F6" w:rsidRDefault="001B05BD" w:rsidP="001909B4">
            <w:pPr>
              <w:spacing w:line="480" w:lineRule="auto"/>
              <w:rPr>
                <w:rFonts w:ascii="Arial" w:hAnsi="Arial" w:cs="Arial"/>
                <w:sz w:val="16"/>
                <w:szCs w:val="16"/>
              </w:rPr>
            </w:pPr>
          </w:p>
        </w:tc>
        <w:tc>
          <w:tcPr>
            <w:tcW w:w="373" w:type="dxa"/>
          </w:tcPr>
          <w:p w14:paraId="39A6D844" w14:textId="77777777" w:rsidR="001B05BD" w:rsidRPr="001432F6" w:rsidRDefault="001B05BD" w:rsidP="001909B4">
            <w:pPr>
              <w:spacing w:line="480" w:lineRule="auto"/>
              <w:rPr>
                <w:rFonts w:ascii="Arial" w:hAnsi="Arial" w:cs="Arial"/>
                <w:sz w:val="16"/>
                <w:szCs w:val="16"/>
              </w:rPr>
            </w:pPr>
          </w:p>
        </w:tc>
      </w:tr>
      <w:tr w:rsidR="001B05BD" w:rsidRPr="00E972AF" w14:paraId="49E35A44" w14:textId="77777777" w:rsidTr="00B83623">
        <w:tc>
          <w:tcPr>
            <w:tcW w:w="1233" w:type="dxa"/>
          </w:tcPr>
          <w:p w14:paraId="75D0330C"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3</w:t>
            </w:r>
          </w:p>
        </w:tc>
        <w:tc>
          <w:tcPr>
            <w:tcW w:w="5427" w:type="dxa"/>
          </w:tcPr>
          <w:p w14:paraId="4F4346F9"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Global impression of therapist/ Would you refer a friend?</w:t>
            </w:r>
          </w:p>
        </w:tc>
        <w:tc>
          <w:tcPr>
            <w:tcW w:w="420" w:type="dxa"/>
          </w:tcPr>
          <w:p w14:paraId="6306A2C9" w14:textId="77777777" w:rsidR="001B05BD" w:rsidRPr="001432F6" w:rsidRDefault="001B05BD" w:rsidP="001909B4">
            <w:pPr>
              <w:spacing w:line="480" w:lineRule="auto"/>
              <w:rPr>
                <w:rFonts w:ascii="Arial" w:hAnsi="Arial" w:cs="Arial"/>
                <w:sz w:val="16"/>
                <w:szCs w:val="16"/>
              </w:rPr>
            </w:pPr>
          </w:p>
        </w:tc>
        <w:tc>
          <w:tcPr>
            <w:tcW w:w="421" w:type="dxa"/>
          </w:tcPr>
          <w:p w14:paraId="109FDB2E" w14:textId="77777777" w:rsidR="001B05BD" w:rsidRPr="001432F6" w:rsidRDefault="001B05BD" w:rsidP="001909B4">
            <w:pPr>
              <w:spacing w:line="480" w:lineRule="auto"/>
              <w:rPr>
                <w:rFonts w:ascii="Arial" w:hAnsi="Arial" w:cs="Arial"/>
                <w:sz w:val="16"/>
                <w:szCs w:val="16"/>
              </w:rPr>
            </w:pPr>
          </w:p>
        </w:tc>
        <w:tc>
          <w:tcPr>
            <w:tcW w:w="420" w:type="dxa"/>
          </w:tcPr>
          <w:p w14:paraId="5FA8253D" w14:textId="77777777" w:rsidR="001B05BD" w:rsidRPr="001432F6" w:rsidRDefault="001B05BD" w:rsidP="001909B4">
            <w:pPr>
              <w:spacing w:line="480" w:lineRule="auto"/>
              <w:rPr>
                <w:rFonts w:ascii="Arial" w:hAnsi="Arial" w:cs="Arial"/>
                <w:sz w:val="16"/>
                <w:szCs w:val="16"/>
              </w:rPr>
            </w:pPr>
          </w:p>
        </w:tc>
        <w:tc>
          <w:tcPr>
            <w:tcW w:w="420" w:type="dxa"/>
          </w:tcPr>
          <w:p w14:paraId="50A97179" w14:textId="77777777" w:rsidR="001B05BD" w:rsidRPr="001432F6" w:rsidRDefault="001B05BD" w:rsidP="001909B4">
            <w:pPr>
              <w:spacing w:line="480" w:lineRule="auto"/>
              <w:rPr>
                <w:rFonts w:ascii="Arial" w:hAnsi="Arial" w:cs="Arial"/>
                <w:sz w:val="16"/>
                <w:szCs w:val="16"/>
              </w:rPr>
            </w:pPr>
          </w:p>
        </w:tc>
        <w:tc>
          <w:tcPr>
            <w:tcW w:w="373" w:type="dxa"/>
          </w:tcPr>
          <w:p w14:paraId="0F730068" w14:textId="77777777" w:rsidR="001B05BD" w:rsidRPr="001432F6" w:rsidRDefault="001B05BD" w:rsidP="001909B4">
            <w:pPr>
              <w:spacing w:line="480" w:lineRule="auto"/>
              <w:rPr>
                <w:rFonts w:ascii="Arial" w:hAnsi="Arial" w:cs="Arial"/>
                <w:sz w:val="16"/>
                <w:szCs w:val="16"/>
              </w:rPr>
            </w:pPr>
          </w:p>
        </w:tc>
      </w:tr>
      <w:tr w:rsidR="001B05BD" w:rsidRPr="00E972AF" w14:paraId="3C1D4B0A" w14:textId="77777777" w:rsidTr="00B83623">
        <w:tc>
          <w:tcPr>
            <w:tcW w:w="1233" w:type="dxa"/>
          </w:tcPr>
          <w:p w14:paraId="320ABD4B"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4</w:t>
            </w:r>
          </w:p>
        </w:tc>
        <w:tc>
          <w:tcPr>
            <w:tcW w:w="5427" w:type="dxa"/>
          </w:tcPr>
          <w:p w14:paraId="610CB0DF"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How much do you like this therapist?</w:t>
            </w:r>
          </w:p>
        </w:tc>
        <w:tc>
          <w:tcPr>
            <w:tcW w:w="420" w:type="dxa"/>
          </w:tcPr>
          <w:p w14:paraId="3EEA57EB" w14:textId="77777777" w:rsidR="001B05BD" w:rsidRPr="001432F6" w:rsidRDefault="001B05BD" w:rsidP="001909B4">
            <w:pPr>
              <w:spacing w:line="480" w:lineRule="auto"/>
              <w:rPr>
                <w:rFonts w:ascii="Arial" w:hAnsi="Arial" w:cs="Arial"/>
                <w:sz w:val="16"/>
                <w:szCs w:val="16"/>
              </w:rPr>
            </w:pPr>
          </w:p>
        </w:tc>
        <w:tc>
          <w:tcPr>
            <w:tcW w:w="421" w:type="dxa"/>
          </w:tcPr>
          <w:p w14:paraId="3F3BA458" w14:textId="77777777" w:rsidR="001B05BD" w:rsidRPr="001432F6" w:rsidRDefault="001B05BD" w:rsidP="001909B4">
            <w:pPr>
              <w:spacing w:line="480" w:lineRule="auto"/>
              <w:rPr>
                <w:rFonts w:ascii="Arial" w:hAnsi="Arial" w:cs="Arial"/>
                <w:sz w:val="16"/>
                <w:szCs w:val="16"/>
              </w:rPr>
            </w:pPr>
          </w:p>
        </w:tc>
        <w:tc>
          <w:tcPr>
            <w:tcW w:w="420" w:type="dxa"/>
          </w:tcPr>
          <w:p w14:paraId="6E1C92DE" w14:textId="77777777" w:rsidR="001B05BD" w:rsidRPr="001432F6" w:rsidRDefault="001B05BD" w:rsidP="001909B4">
            <w:pPr>
              <w:spacing w:line="480" w:lineRule="auto"/>
              <w:rPr>
                <w:rFonts w:ascii="Arial" w:hAnsi="Arial" w:cs="Arial"/>
                <w:sz w:val="16"/>
                <w:szCs w:val="16"/>
              </w:rPr>
            </w:pPr>
          </w:p>
        </w:tc>
        <w:tc>
          <w:tcPr>
            <w:tcW w:w="420" w:type="dxa"/>
          </w:tcPr>
          <w:p w14:paraId="593B32C0" w14:textId="77777777" w:rsidR="001B05BD" w:rsidRPr="001432F6" w:rsidRDefault="001B05BD" w:rsidP="001909B4">
            <w:pPr>
              <w:spacing w:line="480" w:lineRule="auto"/>
              <w:rPr>
                <w:rFonts w:ascii="Arial" w:hAnsi="Arial" w:cs="Arial"/>
                <w:sz w:val="16"/>
                <w:szCs w:val="16"/>
              </w:rPr>
            </w:pPr>
          </w:p>
        </w:tc>
        <w:tc>
          <w:tcPr>
            <w:tcW w:w="373" w:type="dxa"/>
          </w:tcPr>
          <w:p w14:paraId="4F16E35D" w14:textId="77777777" w:rsidR="001B05BD" w:rsidRPr="001432F6" w:rsidRDefault="001B05BD" w:rsidP="001909B4">
            <w:pPr>
              <w:spacing w:line="480" w:lineRule="auto"/>
              <w:rPr>
                <w:rFonts w:ascii="Arial" w:hAnsi="Arial" w:cs="Arial"/>
                <w:sz w:val="16"/>
                <w:szCs w:val="16"/>
              </w:rPr>
            </w:pPr>
          </w:p>
        </w:tc>
      </w:tr>
      <w:tr w:rsidR="001B05BD" w:rsidRPr="00E972AF" w14:paraId="6AD5E4A7" w14:textId="77777777" w:rsidTr="00B83623">
        <w:tc>
          <w:tcPr>
            <w:tcW w:w="1233" w:type="dxa"/>
          </w:tcPr>
          <w:p w14:paraId="5C0CFAF8" w14:textId="77777777" w:rsidR="001B05BD" w:rsidRPr="001432F6" w:rsidRDefault="001B05BD" w:rsidP="001909B4">
            <w:pPr>
              <w:spacing w:line="480" w:lineRule="auto"/>
              <w:rPr>
                <w:rFonts w:ascii="Arial" w:hAnsi="Arial" w:cs="Arial"/>
                <w:sz w:val="16"/>
                <w:szCs w:val="16"/>
              </w:rPr>
            </w:pPr>
          </w:p>
        </w:tc>
        <w:tc>
          <w:tcPr>
            <w:tcW w:w="5427" w:type="dxa"/>
          </w:tcPr>
          <w:p w14:paraId="7904E238" w14:textId="6FFBB0FD" w:rsidR="001B05BD" w:rsidRPr="001432F6" w:rsidRDefault="001B05BD" w:rsidP="001909B4">
            <w:pPr>
              <w:spacing w:line="480" w:lineRule="auto"/>
              <w:rPr>
                <w:rFonts w:ascii="Arial" w:hAnsi="Arial" w:cs="Arial"/>
                <w:b/>
                <w:sz w:val="16"/>
                <w:szCs w:val="16"/>
              </w:rPr>
            </w:pPr>
            <w:r w:rsidRPr="001432F6">
              <w:rPr>
                <w:rFonts w:ascii="Arial" w:hAnsi="Arial" w:cs="Arial"/>
                <w:b/>
                <w:sz w:val="16"/>
                <w:szCs w:val="16"/>
              </w:rPr>
              <w:t>(0 = low; 4= high)</w:t>
            </w:r>
          </w:p>
        </w:tc>
        <w:tc>
          <w:tcPr>
            <w:tcW w:w="420" w:type="dxa"/>
          </w:tcPr>
          <w:p w14:paraId="4B676E49" w14:textId="77777777" w:rsidR="001B05BD" w:rsidRPr="001432F6" w:rsidRDefault="001B05BD" w:rsidP="001909B4">
            <w:pPr>
              <w:spacing w:line="480" w:lineRule="auto"/>
              <w:rPr>
                <w:rFonts w:ascii="Arial" w:hAnsi="Arial" w:cs="Arial"/>
                <w:sz w:val="16"/>
                <w:szCs w:val="16"/>
              </w:rPr>
            </w:pPr>
          </w:p>
        </w:tc>
        <w:tc>
          <w:tcPr>
            <w:tcW w:w="421" w:type="dxa"/>
          </w:tcPr>
          <w:p w14:paraId="59FECEBE" w14:textId="77777777" w:rsidR="001B05BD" w:rsidRPr="001432F6" w:rsidRDefault="001B05BD" w:rsidP="001909B4">
            <w:pPr>
              <w:spacing w:line="480" w:lineRule="auto"/>
              <w:rPr>
                <w:rFonts w:ascii="Arial" w:hAnsi="Arial" w:cs="Arial"/>
                <w:sz w:val="16"/>
                <w:szCs w:val="16"/>
              </w:rPr>
            </w:pPr>
          </w:p>
        </w:tc>
        <w:tc>
          <w:tcPr>
            <w:tcW w:w="420" w:type="dxa"/>
          </w:tcPr>
          <w:p w14:paraId="1F4E4244" w14:textId="77777777" w:rsidR="001B05BD" w:rsidRPr="001432F6" w:rsidRDefault="001B05BD" w:rsidP="001909B4">
            <w:pPr>
              <w:spacing w:line="480" w:lineRule="auto"/>
              <w:rPr>
                <w:rFonts w:ascii="Arial" w:hAnsi="Arial" w:cs="Arial"/>
                <w:sz w:val="16"/>
                <w:szCs w:val="16"/>
              </w:rPr>
            </w:pPr>
          </w:p>
        </w:tc>
        <w:tc>
          <w:tcPr>
            <w:tcW w:w="420" w:type="dxa"/>
          </w:tcPr>
          <w:p w14:paraId="1850EC1E" w14:textId="77777777" w:rsidR="001B05BD" w:rsidRPr="001432F6" w:rsidRDefault="001B05BD" w:rsidP="001909B4">
            <w:pPr>
              <w:spacing w:line="480" w:lineRule="auto"/>
              <w:rPr>
                <w:rFonts w:ascii="Arial" w:hAnsi="Arial" w:cs="Arial"/>
                <w:sz w:val="16"/>
                <w:szCs w:val="16"/>
              </w:rPr>
            </w:pPr>
          </w:p>
        </w:tc>
        <w:tc>
          <w:tcPr>
            <w:tcW w:w="373" w:type="dxa"/>
          </w:tcPr>
          <w:p w14:paraId="737F0453" w14:textId="77777777" w:rsidR="001B05BD" w:rsidRPr="001432F6" w:rsidRDefault="001B05BD" w:rsidP="001909B4">
            <w:pPr>
              <w:spacing w:line="480" w:lineRule="auto"/>
              <w:rPr>
                <w:rFonts w:ascii="Arial" w:hAnsi="Arial" w:cs="Arial"/>
                <w:sz w:val="16"/>
                <w:szCs w:val="16"/>
              </w:rPr>
            </w:pPr>
          </w:p>
        </w:tc>
      </w:tr>
      <w:tr w:rsidR="001B05BD" w:rsidRPr="00E972AF" w14:paraId="1DCE1332" w14:textId="77777777" w:rsidTr="00B83623">
        <w:tc>
          <w:tcPr>
            <w:tcW w:w="1233" w:type="dxa"/>
          </w:tcPr>
          <w:p w14:paraId="4E8BE7D3" w14:textId="77777777" w:rsidR="001B05BD" w:rsidRPr="001432F6" w:rsidRDefault="001B05BD" w:rsidP="001909B4">
            <w:pPr>
              <w:spacing w:line="480" w:lineRule="auto"/>
              <w:rPr>
                <w:rFonts w:ascii="Arial" w:hAnsi="Arial" w:cs="Arial"/>
                <w:sz w:val="16"/>
                <w:szCs w:val="16"/>
              </w:rPr>
            </w:pPr>
          </w:p>
        </w:tc>
        <w:tc>
          <w:tcPr>
            <w:tcW w:w="5427" w:type="dxa"/>
          </w:tcPr>
          <w:p w14:paraId="68495D7F"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Overall rating of Patient</w:t>
            </w:r>
          </w:p>
        </w:tc>
        <w:tc>
          <w:tcPr>
            <w:tcW w:w="420" w:type="dxa"/>
          </w:tcPr>
          <w:p w14:paraId="6194B4CA"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0</w:t>
            </w:r>
          </w:p>
        </w:tc>
        <w:tc>
          <w:tcPr>
            <w:tcW w:w="421" w:type="dxa"/>
          </w:tcPr>
          <w:p w14:paraId="20E8998D"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1</w:t>
            </w:r>
          </w:p>
        </w:tc>
        <w:tc>
          <w:tcPr>
            <w:tcW w:w="420" w:type="dxa"/>
          </w:tcPr>
          <w:p w14:paraId="16578CD8"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2</w:t>
            </w:r>
          </w:p>
        </w:tc>
        <w:tc>
          <w:tcPr>
            <w:tcW w:w="420" w:type="dxa"/>
          </w:tcPr>
          <w:p w14:paraId="37C2ED0C"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3</w:t>
            </w:r>
          </w:p>
        </w:tc>
        <w:tc>
          <w:tcPr>
            <w:tcW w:w="373" w:type="dxa"/>
          </w:tcPr>
          <w:p w14:paraId="4C0CB023"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4</w:t>
            </w:r>
          </w:p>
        </w:tc>
      </w:tr>
      <w:tr w:rsidR="001B05BD" w:rsidRPr="00E972AF" w14:paraId="3607BD39" w14:textId="77777777" w:rsidTr="00B83623">
        <w:tc>
          <w:tcPr>
            <w:tcW w:w="1233" w:type="dxa"/>
          </w:tcPr>
          <w:p w14:paraId="05C32EE6"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5</w:t>
            </w:r>
          </w:p>
        </w:tc>
        <w:tc>
          <w:tcPr>
            <w:tcW w:w="5427" w:type="dxa"/>
          </w:tcPr>
          <w:p w14:paraId="2BEAD6D7" w14:textId="77777777" w:rsidR="001B05BD" w:rsidRPr="001432F6" w:rsidRDefault="001B05BD" w:rsidP="001909B4">
            <w:pPr>
              <w:spacing w:line="480" w:lineRule="auto"/>
              <w:rPr>
                <w:rFonts w:ascii="Arial" w:hAnsi="Arial" w:cs="Arial"/>
                <w:sz w:val="16"/>
                <w:szCs w:val="16"/>
              </w:rPr>
            </w:pPr>
            <w:r w:rsidRPr="001432F6">
              <w:rPr>
                <w:rFonts w:ascii="Arial" w:hAnsi="Arial" w:cs="Arial"/>
                <w:sz w:val="16"/>
                <w:szCs w:val="16"/>
              </w:rPr>
              <w:t>How difficult do you think this patient is to treat effectively?</w:t>
            </w:r>
          </w:p>
        </w:tc>
        <w:tc>
          <w:tcPr>
            <w:tcW w:w="420" w:type="dxa"/>
          </w:tcPr>
          <w:p w14:paraId="6B40D32A" w14:textId="77777777" w:rsidR="001B05BD" w:rsidRPr="001432F6" w:rsidRDefault="001B05BD" w:rsidP="001909B4">
            <w:pPr>
              <w:spacing w:line="480" w:lineRule="auto"/>
              <w:rPr>
                <w:rFonts w:ascii="Arial" w:hAnsi="Arial" w:cs="Arial"/>
                <w:sz w:val="16"/>
                <w:szCs w:val="16"/>
              </w:rPr>
            </w:pPr>
          </w:p>
        </w:tc>
        <w:tc>
          <w:tcPr>
            <w:tcW w:w="421" w:type="dxa"/>
          </w:tcPr>
          <w:p w14:paraId="30F1E307" w14:textId="77777777" w:rsidR="001B05BD" w:rsidRPr="001432F6" w:rsidRDefault="001B05BD" w:rsidP="001909B4">
            <w:pPr>
              <w:spacing w:line="480" w:lineRule="auto"/>
              <w:rPr>
                <w:rFonts w:ascii="Arial" w:hAnsi="Arial" w:cs="Arial"/>
                <w:sz w:val="16"/>
                <w:szCs w:val="16"/>
              </w:rPr>
            </w:pPr>
          </w:p>
        </w:tc>
        <w:tc>
          <w:tcPr>
            <w:tcW w:w="420" w:type="dxa"/>
          </w:tcPr>
          <w:p w14:paraId="4A9F4541" w14:textId="77777777" w:rsidR="001B05BD" w:rsidRPr="001432F6" w:rsidRDefault="001B05BD" w:rsidP="001909B4">
            <w:pPr>
              <w:spacing w:line="480" w:lineRule="auto"/>
              <w:rPr>
                <w:rFonts w:ascii="Arial" w:hAnsi="Arial" w:cs="Arial"/>
                <w:sz w:val="16"/>
                <w:szCs w:val="16"/>
              </w:rPr>
            </w:pPr>
          </w:p>
        </w:tc>
        <w:tc>
          <w:tcPr>
            <w:tcW w:w="420" w:type="dxa"/>
          </w:tcPr>
          <w:p w14:paraId="5B30B3EA" w14:textId="77777777" w:rsidR="001B05BD" w:rsidRPr="001432F6" w:rsidRDefault="001B05BD" w:rsidP="001909B4">
            <w:pPr>
              <w:spacing w:line="480" w:lineRule="auto"/>
              <w:rPr>
                <w:rFonts w:ascii="Arial" w:hAnsi="Arial" w:cs="Arial"/>
                <w:sz w:val="16"/>
                <w:szCs w:val="16"/>
              </w:rPr>
            </w:pPr>
          </w:p>
        </w:tc>
        <w:tc>
          <w:tcPr>
            <w:tcW w:w="373" w:type="dxa"/>
          </w:tcPr>
          <w:p w14:paraId="76730806" w14:textId="77777777" w:rsidR="001B05BD" w:rsidRPr="001432F6" w:rsidRDefault="001B05BD" w:rsidP="001909B4">
            <w:pPr>
              <w:spacing w:line="480" w:lineRule="auto"/>
              <w:rPr>
                <w:rFonts w:ascii="Arial" w:hAnsi="Arial" w:cs="Arial"/>
                <w:sz w:val="16"/>
                <w:szCs w:val="16"/>
              </w:rPr>
            </w:pPr>
          </w:p>
        </w:tc>
      </w:tr>
    </w:tbl>
    <w:p w14:paraId="3DB6F194" w14:textId="0F9A63AC" w:rsidR="001B05BD" w:rsidRDefault="001B05BD" w:rsidP="00670AE7">
      <w:pPr>
        <w:spacing w:line="480" w:lineRule="auto"/>
        <w:rPr>
          <w:rFonts w:ascii="Arial" w:hAnsi="Arial" w:cs="Arial"/>
          <w:b/>
          <w:sz w:val="24"/>
          <w:szCs w:val="24"/>
        </w:rPr>
      </w:pPr>
      <w:r>
        <w:rPr>
          <w:rFonts w:ascii="Arial" w:hAnsi="Arial" w:cs="Arial"/>
          <w:b/>
          <w:sz w:val="24"/>
          <w:szCs w:val="24"/>
        </w:rPr>
        <w:t>(0= not at all; 4= very difficult)</w:t>
      </w:r>
    </w:p>
    <w:p w14:paraId="44862AA1" w14:textId="77777777" w:rsidR="00B83623" w:rsidRDefault="00B83623" w:rsidP="00670AE7">
      <w:pPr>
        <w:spacing w:line="480" w:lineRule="auto"/>
        <w:rPr>
          <w:rFonts w:ascii="Arial" w:hAnsi="Arial" w:cs="Arial"/>
          <w:b/>
          <w:sz w:val="24"/>
          <w:szCs w:val="24"/>
        </w:rPr>
      </w:pPr>
    </w:p>
    <w:p w14:paraId="58794088" w14:textId="77777777" w:rsidR="001432F6" w:rsidRDefault="001432F6">
      <w:pPr>
        <w:rPr>
          <w:rFonts w:ascii="Arial" w:hAnsi="Arial" w:cs="Arial"/>
          <w:b/>
          <w:sz w:val="24"/>
          <w:szCs w:val="24"/>
        </w:rPr>
      </w:pPr>
      <w:r>
        <w:rPr>
          <w:rFonts w:ascii="Arial" w:hAnsi="Arial" w:cs="Arial"/>
          <w:b/>
          <w:sz w:val="24"/>
          <w:szCs w:val="24"/>
        </w:rPr>
        <w:br w:type="page"/>
      </w:r>
    </w:p>
    <w:p w14:paraId="0F1AE695" w14:textId="6877D6D3" w:rsidR="00670AE7" w:rsidRPr="0072231F" w:rsidRDefault="00081204" w:rsidP="00670AE7">
      <w:pPr>
        <w:spacing w:line="480" w:lineRule="auto"/>
        <w:rPr>
          <w:rFonts w:ascii="Arial" w:hAnsi="Arial" w:cs="Arial"/>
          <w:b/>
          <w:sz w:val="24"/>
          <w:szCs w:val="24"/>
        </w:rPr>
      </w:pPr>
      <w:r>
        <w:rPr>
          <w:rFonts w:ascii="Arial" w:hAnsi="Arial" w:cs="Arial"/>
          <w:b/>
          <w:sz w:val="24"/>
          <w:szCs w:val="24"/>
        </w:rPr>
        <w:lastRenderedPageBreak/>
        <w:t>Appendix B</w:t>
      </w:r>
      <w:r w:rsidR="00670AE7" w:rsidRPr="0072231F">
        <w:rPr>
          <w:rFonts w:ascii="Arial" w:hAnsi="Arial" w:cs="Arial"/>
          <w:b/>
          <w:sz w:val="24"/>
          <w:szCs w:val="24"/>
        </w:rPr>
        <w:t>: Adapted TRS</w:t>
      </w:r>
    </w:p>
    <w:p w14:paraId="160CADF6" w14:textId="77777777" w:rsidR="00670AE7" w:rsidRPr="005A2A51" w:rsidRDefault="00670AE7" w:rsidP="00670AE7">
      <w:pPr>
        <w:rPr>
          <w:rFonts w:ascii="Arial" w:hAnsi="Arial" w:cs="Arial"/>
          <w:b/>
          <w:sz w:val="24"/>
          <w:szCs w:val="24"/>
        </w:rPr>
      </w:pPr>
      <w:r w:rsidRPr="005A2A51">
        <w:rPr>
          <w:rFonts w:ascii="Arial" w:hAnsi="Arial" w:cs="Arial"/>
          <w:b/>
          <w:sz w:val="24"/>
          <w:szCs w:val="24"/>
        </w:rPr>
        <w:t>Scoring sheet for responsiveness rating scale</w:t>
      </w:r>
    </w:p>
    <w:p w14:paraId="7F7A62F2" w14:textId="77777777" w:rsidR="00670AE7" w:rsidRDefault="00670AE7" w:rsidP="00670AE7">
      <w:pPr>
        <w:spacing w:line="480" w:lineRule="auto"/>
        <w:rPr>
          <w:rFonts w:ascii="Arial" w:hAnsi="Arial" w:cs="Arial"/>
          <w:b/>
          <w:sz w:val="24"/>
          <w:szCs w:val="24"/>
        </w:rPr>
      </w:pPr>
      <w:r>
        <w:rPr>
          <w:rFonts w:ascii="Arial" w:hAnsi="Arial" w:cs="Arial"/>
          <w:b/>
          <w:sz w:val="24"/>
          <w:szCs w:val="24"/>
        </w:rPr>
        <w:t>Please refer to training manual before and during completion</w:t>
      </w:r>
    </w:p>
    <w:p w14:paraId="1532E10B" w14:textId="77777777" w:rsidR="00670AE7" w:rsidRDefault="00670AE7" w:rsidP="00670AE7">
      <w:pPr>
        <w:spacing w:line="480" w:lineRule="auto"/>
        <w:rPr>
          <w:rFonts w:ascii="Arial" w:hAnsi="Arial" w:cs="Arial"/>
          <w:b/>
          <w:sz w:val="24"/>
          <w:szCs w:val="24"/>
        </w:rPr>
      </w:pPr>
      <w:r>
        <w:rPr>
          <w:rFonts w:ascii="Arial" w:hAnsi="Arial" w:cs="Arial"/>
          <w:b/>
          <w:sz w:val="24"/>
          <w:szCs w:val="24"/>
        </w:rPr>
        <w:t>Rater initials: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Date of rating:</w:t>
      </w:r>
    </w:p>
    <w:p w14:paraId="5BF011AD" w14:textId="77777777" w:rsidR="00670AE7" w:rsidRPr="00E972AF" w:rsidRDefault="00670AE7" w:rsidP="00670AE7">
      <w:pPr>
        <w:spacing w:line="480" w:lineRule="auto"/>
        <w:rPr>
          <w:rFonts w:ascii="Arial" w:hAnsi="Arial" w:cs="Arial"/>
          <w:b/>
          <w:sz w:val="24"/>
          <w:szCs w:val="24"/>
        </w:rPr>
      </w:pPr>
      <w:r>
        <w:rPr>
          <w:rFonts w:ascii="Arial" w:hAnsi="Arial" w:cs="Arial"/>
          <w:b/>
          <w:sz w:val="24"/>
          <w:szCs w:val="24"/>
        </w:rPr>
        <w:t xml:space="preserve">Session 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5188"/>
        <w:gridCol w:w="406"/>
        <w:gridCol w:w="406"/>
        <w:gridCol w:w="406"/>
        <w:gridCol w:w="406"/>
        <w:gridCol w:w="407"/>
      </w:tblGrid>
      <w:tr w:rsidR="00670AE7" w:rsidRPr="00E972AF" w14:paraId="32D68B76" w14:textId="77777777" w:rsidTr="0018164E">
        <w:tc>
          <w:tcPr>
            <w:tcW w:w="1269" w:type="dxa"/>
          </w:tcPr>
          <w:p w14:paraId="23E2F9E8" w14:textId="77777777" w:rsidR="00670AE7" w:rsidRPr="00E972AF" w:rsidRDefault="00670AE7" w:rsidP="00670AE7">
            <w:pPr>
              <w:spacing w:line="480" w:lineRule="auto"/>
              <w:rPr>
                <w:sz w:val="24"/>
              </w:rPr>
            </w:pPr>
            <w:r w:rsidRPr="00E972AF">
              <w:rPr>
                <w:sz w:val="24"/>
              </w:rPr>
              <w:t>Therapist</w:t>
            </w:r>
          </w:p>
        </w:tc>
        <w:tc>
          <w:tcPr>
            <w:tcW w:w="5188" w:type="dxa"/>
          </w:tcPr>
          <w:p w14:paraId="559A0DE0" w14:textId="77777777" w:rsidR="00670AE7" w:rsidRPr="00E972AF" w:rsidRDefault="00670AE7" w:rsidP="00670AE7">
            <w:pPr>
              <w:spacing w:line="480" w:lineRule="auto"/>
              <w:rPr>
                <w:sz w:val="24"/>
              </w:rPr>
            </w:pPr>
            <w:r w:rsidRPr="00E972AF">
              <w:rPr>
                <w:sz w:val="24"/>
              </w:rPr>
              <w:t>Global Ratings (End of Session)</w:t>
            </w:r>
          </w:p>
        </w:tc>
        <w:tc>
          <w:tcPr>
            <w:tcW w:w="406" w:type="dxa"/>
          </w:tcPr>
          <w:p w14:paraId="121326FD" w14:textId="77777777" w:rsidR="00670AE7" w:rsidRPr="00E972AF" w:rsidRDefault="00670AE7" w:rsidP="00670AE7">
            <w:pPr>
              <w:spacing w:line="480" w:lineRule="auto"/>
              <w:rPr>
                <w:sz w:val="24"/>
              </w:rPr>
            </w:pPr>
            <w:r w:rsidRPr="00E972AF">
              <w:rPr>
                <w:sz w:val="24"/>
              </w:rPr>
              <w:t>0</w:t>
            </w:r>
          </w:p>
        </w:tc>
        <w:tc>
          <w:tcPr>
            <w:tcW w:w="406" w:type="dxa"/>
          </w:tcPr>
          <w:p w14:paraId="03CB7EDF" w14:textId="77777777" w:rsidR="00670AE7" w:rsidRPr="00E972AF" w:rsidRDefault="00670AE7" w:rsidP="00670AE7">
            <w:pPr>
              <w:spacing w:line="480" w:lineRule="auto"/>
              <w:rPr>
                <w:sz w:val="24"/>
              </w:rPr>
            </w:pPr>
            <w:r w:rsidRPr="00E972AF">
              <w:rPr>
                <w:sz w:val="24"/>
              </w:rPr>
              <w:t>1</w:t>
            </w:r>
          </w:p>
        </w:tc>
        <w:tc>
          <w:tcPr>
            <w:tcW w:w="406" w:type="dxa"/>
          </w:tcPr>
          <w:p w14:paraId="30CEE503" w14:textId="77777777" w:rsidR="00670AE7" w:rsidRPr="00E972AF" w:rsidRDefault="00670AE7" w:rsidP="00670AE7">
            <w:pPr>
              <w:spacing w:line="480" w:lineRule="auto"/>
              <w:rPr>
                <w:sz w:val="24"/>
              </w:rPr>
            </w:pPr>
            <w:r w:rsidRPr="00E972AF">
              <w:rPr>
                <w:sz w:val="24"/>
              </w:rPr>
              <w:t>2</w:t>
            </w:r>
          </w:p>
        </w:tc>
        <w:tc>
          <w:tcPr>
            <w:tcW w:w="406" w:type="dxa"/>
          </w:tcPr>
          <w:p w14:paraId="0C34802E" w14:textId="77777777" w:rsidR="00670AE7" w:rsidRPr="00E972AF" w:rsidRDefault="00670AE7" w:rsidP="00670AE7">
            <w:pPr>
              <w:spacing w:line="480" w:lineRule="auto"/>
              <w:rPr>
                <w:sz w:val="24"/>
              </w:rPr>
            </w:pPr>
            <w:r w:rsidRPr="00E972AF">
              <w:rPr>
                <w:sz w:val="24"/>
              </w:rPr>
              <w:t>3</w:t>
            </w:r>
          </w:p>
        </w:tc>
        <w:tc>
          <w:tcPr>
            <w:tcW w:w="407" w:type="dxa"/>
          </w:tcPr>
          <w:p w14:paraId="55262141" w14:textId="77777777" w:rsidR="00670AE7" w:rsidRPr="00E972AF" w:rsidRDefault="00670AE7" w:rsidP="00670AE7">
            <w:pPr>
              <w:spacing w:line="480" w:lineRule="auto"/>
              <w:rPr>
                <w:sz w:val="24"/>
              </w:rPr>
            </w:pPr>
            <w:r w:rsidRPr="00E972AF">
              <w:rPr>
                <w:sz w:val="24"/>
              </w:rPr>
              <w:t>4</w:t>
            </w:r>
          </w:p>
        </w:tc>
      </w:tr>
      <w:tr w:rsidR="00670AE7" w:rsidRPr="00E972AF" w14:paraId="720A7B91" w14:textId="77777777" w:rsidTr="0018164E">
        <w:tc>
          <w:tcPr>
            <w:tcW w:w="1269" w:type="dxa"/>
          </w:tcPr>
          <w:p w14:paraId="6BB10754" w14:textId="77777777" w:rsidR="00670AE7" w:rsidRPr="00E972AF" w:rsidRDefault="00670AE7" w:rsidP="00670AE7">
            <w:pPr>
              <w:spacing w:line="480" w:lineRule="auto"/>
              <w:rPr>
                <w:sz w:val="24"/>
              </w:rPr>
            </w:pPr>
            <w:r w:rsidRPr="00E972AF">
              <w:rPr>
                <w:sz w:val="24"/>
              </w:rPr>
              <w:t>1</w:t>
            </w:r>
          </w:p>
        </w:tc>
        <w:tc>
          <w:tcPr>
            <w:tcW w:w="5188" w:type="dxa"/>
          </w:tcPr>
          <w:p w14:paraId="01731D14" w14:textId="77777777" w:rsidR="00670AE7" w:rsidRPr="00E972AF" w:rsidRDefault="00670AE7" w:rsidP="00670AE7">
            <w:pPr>
              <w:spacing w:line="480" w:lineRule="auto"/>
              <w:rPr>
                <w:sz w:val="24"/>
              </w:rPr>
            </w:pPr>
            <w:r w:rsidRPr="00E972AF">
              <w:rPr>
                <w:sz w:val="24"/>
              </w:rPr>
              <w:t>Responds to feelings in the context of how much feeling the patient expresses</w:t>
            </w:r>
          </w:p>
        </w:tc>
        <w:tc>
          <w:tcPr>
            <w:tcW w:w="406" w:type="dxa"/>
          </w:tcPr>
          <w:p w14:paraId="382F299C" w14:textId="77777777" w:rsidR="00670AE7" w:rsidRPr="00E972AF" w:rsidRDefault="00670AE7" w:rsidP="00670AE7">
            <w:pPr>
              <w:spacing w:line="480" w:lineRule="auto"/>
              <w:rPr>
                <w:sz w:val="24"/>
              </w:rPr>
            </w:pPr>
          </w:p>
        </w:tc>
        <w:tc>
          <w:tcPr>
            <w:tcW w:w="406" w:type="dxa"/>
          </w:tcPr>
          <w:p w14:paraId="045C18FF" w14:textId="77777777" w:rsidR="00670AE7" w:rsidRPr="00E972AF" w:rsidRDefault="00670AE7" w:rsidP="00670AE7">
            <w:pPr>
              <w:spacing w:line="480" w:lineRule="auto"/>
              <w:rPr>
                <w:sz w:val="24"/>
              </w:rPr>
            </w:pPr>
          </w:p>
        </w:tc>
        <w:tc>
          <w:tcPr>
            <w:tcW w:w="406" w:type="dxa"/>
          </w:tcPr>
          <w:p w14:paraId="5C37ACFA" w14:textId="77777777" w:rsidR="00670AE7" w:rsidRPr="00E972AF" w:rsidRDefault="00670AE7" w:rsidP="00670AE7">
            <w:pPr>
              <w:spacing w:line="480" w:lineRule="auto"/>
              <w:rPr>
                <w:sz w:val="24"/>
              </w:rPr>
            </w:pPr>
          </w:p>
        </w:tc>
        <w:tc>
          <w:tcPr>
            <w:tcW w:w="406" w:type="dxa"/>
          </w:tcPr>
          <w:p w14:paraId="5EF3D174" w14:textId="77777777" w:rsidR="00670AE7" w:rsidRPr="00E972AF" w:rsidRDefault="00670AE7" w:rsidP="00670AE7">
            <w:pPr>
              <w:spacing w:line="480" w:lineRule="auto"/>
              <w:rPr>
                <w:sz w:val="24"/>
              </w:rPr>
            </w:pPr>
          </w:p>
        </w:tc>
        <w:tc>
          <w:tcPr>
            <w:tcW w:w="407" w:type="dxa"/>
          </w:tcPr>
          <w:p w14:paraId="4AB738CA" w14:textId="77777777" w:rsidR="00670AE7" w:rsidRPr="00E972AF" w:rsidRDefault="00670AE7" w:rsidP="00670AE7">
            <w:pPr>
              <w:spacing w:line="480" w:lineRule="auto"/>
              <w:rPr>
                <w:sz w:val="24"/>
              </w:rPr>
            </w:pPr>
          </w:p>
        </w:tc>
      </w:tr>
      <w:tr w:rsidR="00670AE7" w:rsidRPr="00E972AF" w14:paraId="5D6137BF" w14:textId="77777777" w:rsidTr="0018164E">
        <w:tc>
          <w:tcPr>
            <w:tcW w:w="1269" w:type="dxa"/>
          </w:tcPr>
          <w:p w14:paraId="17334FE1" w14:textId="77777777" w:rsidR="00670AE7" w:rsidRPr="00E972AF" w:rsidRDefault="00670AE7" w:rsidP="00670AE7">
            <w:pPr>
              <w:spacing w:line="480" w:lineRule="auto"/>
              <w:rPr>
                <w:sz w:val="24"/>
              </w:rPr>
            </w:pPr>
            <w:r w:rsidRPr="00E972AF">
              <w:rPr>
                <w:sz w:val="24"/>
              </w:rPr>
              <w:t xml:space="preserve">2 </w:t>
            </w:r>
          </w:p>
        </w:tc>
        <w:tc>
          <w:tcPr>
            <w:tcW w:w="5188" w:type="dxa"/>
          </w:tcPr>
          <w:p w14:paraId="268C3B4A" w14:textId="77777777" w:rsidR="00670AE7" w:rsidRPr="00E972AF" w:rsidRDefault="00670AE7" w:rsidP="00670AE7">
            <w:pPr>
              <w:spacing w:line="480" w:lineRule="auto"/>
              <w:rPr>
                <w:sz w:val="24"/>
              </w:rPr>
            </w:pPr>
            <w:r>
              <w:rPr>
                <w:sz w:val="24"/>
              </w:rPr>
              <w:t>Compatible level of discourse</w:t>
            </w:r>
          </w:p>
        </w:tc>
        <w:tc>
          <w:tcPr>
            <w:tcW w:w="406" w:type="dxa"/>
          </w:tcPr>
          <w:p w14:paraId="6CCB4379" w14:textId="77777777" w:rsidR="00670AE7" w:rsidRPr="00E972AF" w:rsidRDefault="00670AE7" w:rsidP="00670AE7">
            <w:pPr>
              <w:spacing w:line="480" w:lineRule="auto"/>
              <w:rPr>
                <w:sz w:val="24"/>
              </w:rPr>
            </w:pPr>
          </w:p>
        </w:tc>
        <w:tc>
          <w:tcPr>
            <w:tcW w:w="406" w:type="dxa"/>
          </w:tcPr>
          <w:p w14:paraId="4CE85EA2" w14:textId="77777777" w:rsidR="00670AE7" w:rsidRPr="00E972AF" w:rsidRDefault="00670AE7" w:rsidP="00670AE7">
            <w:pPr>
              <w:spacing w:line="480" w:lineRule="auto"/>
              <w:rPr>
                <w:sz w:val="24"/>
              </w:rPr>
            </w:pPr>
          </w:p>
        </w:tc>
        <w:tc>
          <w:tcPr>
            <w:tcW w:w="406" w:type="dxa"/>
          </w:tcPr>
          <w:p w14:paraId="0983596D" w14:textId="77777777" w:rsidR="00670AE7" w:rsidRPr="00E972AF" w:rsidRDefault="00670AE7" w:rsidP="00670AE7">
            <w:pPr>
              <w:spacing w:line="480" w:lineRule="auto"/>
              <w:rPr>
                <w:sz w:val="24"/>
              </w:rPr>
            </w:pPr>
          </w:p>
        </w:tc>
        <w:tc>
          <w:tcPr>
            <w:tcW w:w="406" w:type="dxa"/>
          </w:tcPr>
          <w:p w14:paraId="0F0A65A5" w14:textId="77777777" w:rsidR="00670AE7" w:rsidRPr="00E972AF" w:rsidRDefault="00670AE7" w:rsidP="00670AE7">
            <w:pPr>
              <w:spacing w:line="480" w:lineRule="auto"/>
              <w:rPr>
                <w:sz w:val="24"/>
              </w:rPr>
            </w:pPr>
          </w:p>
        </w:tc>
        <w:tc>
          <w:tcPr>
            <w:tcW w:w="407" w:type="dxa"/>
          </w:tcPr>
          <w:p w14:paraId="1CEA2384" w14:textId="77777777" w:rsidR="00670AE7" w:rsidRPr="00E972AF" w:rsidRDefault="00670AE7" w:rsidP="00670AE7">
            <w:pPr>
              <w:spacing w:line="480" w:lineRule="auto"/>
              <w:rPr>
                <w:sz w:val="24"/>
              </w:rPr>
            </w:pPr>
          </w:p>
        </w:tc>
      </w:tr>
      <w:tr w:rsidR="00670AE7" w:rsidRPr="00E972AF" w14:paraId="46BA0740" w14:textId="77777777" w:rsidTr="0018164E">
        <w:tc>
          <w:tcPr>
            <w:tcW w:w="1269" w:type="dxa"/>
          </w:tcPr>
          <w:p w14:paraId="75A48E73" w14:textId="77777777" w:rsidR="00670AE7" w:rsidRPr="00E972AF" w:rsidRDefault="00670AE7" w:rsidP="00670AE7">
            <w:pPr>
              <w:spacing w:line="480" w:lineRule="auto"/>
              <w:rPr>
                <w:sz w:val="24"/>
              </w:rPr>
            </w:pPr>
            <w:r w:rsidRPr="00E972AF">
              <w:rPr>
                <w:sz w:val="24"/>
              </w:rPr>
              <w:t>3</w:t>
            </w:r>
          </w:p>
        </w:tc>
        <w:tc>
          <w:tcPr>
            <w:tcW w:w="5188" w:type="dxa"/>
          </w:tcPr>
          <w:p w14:paraId="44F9B97A" w14:textId="77777777" w:rsidR="00670AE7" w:rsidRPr="00E972AF" w:rsidRDefault="00670AE7" w:rsidP="00670AE7">
            <w:pPr>
              <w:spacing w:line="480" w:lineRule="auto"/>
              <w:rPr>
                <w:sz w:val="24"/>
              </w:rPr>
            </w:pPr>
            <w:r w:rsidRPr="00E972AF">
              <w:rPr>
                <w:sz w:val="24"/>
              </w:rPr>
              <w:t>Appropriate level of emotional quality/ intensity</w:t>
            </w:r>
          </w:p>
        </w:tc>
        <w:tc>
          <w:tcPr>
            <w:tcW w:w="406" w:type="dxa"/>
          </w:tcPr>
          <w:p w14:paraId="3B4D6625" w14:textId="77777777" w:rsidR="00670AE7" w:rsidRPr="00E972AF" w:rsidRDefault="00670AE7" w:rsidP="00670AE7">
            <w:pPr>
              <w:spacing w:line="480" w:lineRule="auto"/>
              <w:rPr>
                <w:sz w:val="24"/>
              </w:rPr>
            </w:pPr>
          </w:p>
        </w:tc>
        <w:tc>
          <w:tcPr>
            <w:tcW w:w="406" w:type="dxa"/>
          </w:tcPr>
          <w:p w14:paraId="235477B4" w14:textId="77777777" w:rsidR="00670AE7" w:rsidRPr="00E972AF" w:rsidRDefault="00670AE7" w:rsidP="00670AE7">
            <w:pPr>
              <w:spacing w:line="480" w:lineRule="auto"/>
              <w:rPr>
                <w:sz w:val="24"/>
              </w:rPr>
            </w:pPr>
          </w:p>
        </w:tc>
        <w:tc>
          <w:tcPr>
            <w:tcW w:w="406" w:type="dxa"/>
          </w:tcPr>
          <w:p w14:paraId="7A80FB32" w14:textId="77777777" w:rsidR="00670AE7" w:rsidRPr="00E972AF" w:rsidRDefault="00670AE7" w:rsidP="00670AE7">
            <w:pPr>
              <w:spacing w:line="480" w:lineRule="auto"/>
              <w:rPr>
                <w:sz w:val="24"/>
              </w:rPr>
            </w:pPr>
          </w:p>
        </w:tc>
        <w:tc>
          <w:tcPr>
            <w:tcW w:w="406" w:type="dxa"/>
          </w:tcPr>
          <w:p w14:paraId="41319FF4" w14:textId="77777777" w:rsidR="00670AE7" w:rsidRPr="00E972AF" w:rsidRDefault="00670AE7" w:rsidP="00670AE7">
            <w:pPr>
              <w:spacing w:line="480" w:lineRule="auto"/>
              <w:rPr>
                <w:sz w:val="24"/>
              </w:rPr>
            </w:pPr>
          </w:p>
        </w:tc>
        <w:tc>
          <w:tcPr>
            <w:tcW w:w="407" w:type="dxa"/>
          </w:tcPr>
          <w:p w14:paraId="27D237F9" w14:textId="77777777" w:rsidR="00670AE7" w:rsidRPr="00E972AF" w:rsidRDefault="00670AE7" w:rsidP="00670AE7">
            <w:pPr>
              <w:spacing w:line="480" w:lineRule="auto"/>
              <w:rPr>
                <w:sz w:val="24"/>
              </w:rPr>
            </w:pPr>
          </w:p>
        </w:tc>
      </w:tr>
      <w:tr w:rsidR="00670AE7" w:rsidRPr="00E972AF" w14:paraId="7A7C645D" w14:textId="77777777" w:rsidTr="0018164E">
        <w:tc>
          <w:tcPr>
            <w:tcW w:w="1269" w:type="dxa"/>
          </w:tcPr>
          <w:p w14:paraId="69B4FA23" w14:textId="77777777" w:rsidR="00670AE7" w:rsidRPr="00E972AF" w:rsidRDefault="00670AE7" w:rsidP="00670AE7">
            <w:pPr>
              <w:spacing w:line="480" w:lineRule="auto"/>
              <w:rPr>
                <w:sz w:val="24"/>
              </w:rPr>
            </w:pPr>
            <w:r w:rsidRPr="00E972AF">
              <w:rPr>
                <w:sz w:val="24"/>
              </w:rPr>
              <w:t>4</w:t>
            </w:r>
          </w:p>
        </w:tc>
        <w:tc>
          <w:tcPr>
            <w:tcW w:w="5188" w:type="dxa"/>
          </w:tcPr>
          <w:p w14:paraId="5EED1363" w14:textId="77777777" w:rsidR="00670AE7" w:rsidRPr="00E972AF" w:rsidRDefault="00670AE7" w:rsidP="00670AE7">
            <w:pPr>
              <w:spacing w:line="480" w:lineRule="auto"/>
              <w:rPr>
                <w:sz w:val="24"/>
              </w:rPr>
            </w:pPr>
            <w:r w:rsidRPr="00E972AF">
              <w:rPr>
                <w:sz w:val="24"/>
              </w:rPr>
              <w:t>Responds to pattern(s) of content and/ or feelings</w:t>
            </w:r>
          </w:p>
        </w:tc>
        <w:tc>
          <w:tcPr>
            <w:tcW w:w="406" w:type="dxa"/>
          </w:tcPr>
          <w:p w14:paraId="480DB4C6" w14:textId="77777777" w:rsidR="00670AE7" w:rsidRPr="00E972AF" w:rsidRDefault="00670AE7" w:rsidP="00670AE7">
            <w:pPr>
              <w:spacing w:line="480" w:lineRule="auto"/>
              <w:rPr>
                <w:sz w:val="24"/>
              </w:rPr>
            </w:pPr>
          </w:p>
        </w:tc>
        <w:tc>
          <w:tcPr>
            <w:tcW w:w="406" w:type="dxa"/>
          </w:tcPr>
          <w:p w14:paraId="50DCFAC7" w14:textId="77777777" w:rsidR="00670AE7" w:rsidRPr="00E972AF" w:rsidRDefault="00670AE7" w:rsidP="00670AE7">
            <w:pPr>
              <w:spacing w:line="480" w:lineRule="auto"/>
              <w:rPr>
                <w:sz w:val="24"/>
              </w:rPr>
            </w:pPr>
          </w:p>
        </w:tc>
        <w:tc>
          <w:tcPr>
            <w:tcW w:w="406" w:type="dxa"/>
          </w:tcPr>
          <w:p w14:paraId="488D7EE2" w14:textId="77777777" w:rsidR="00670AE7" w:rsidRPr="00E972AF" w:rsidRDefault="00670AE7" w:rsidP="00670AE7">
            <w:pPr>
              <w:spacing w:line="480" w:lineRule="auto"/>
              <w:rPr>
                <w:sz w:val="24"/>
              </w:rPr>
            </w:pPr>
          </w:p>
        </w:tc>
        <w:tc>
          <w:tcPr>
            <w:tcW w:w="406" w:type="dxa"/>
          </w:tcPr>
          <w:p w14:paraId="77496EBA" w14:textId="77777777" w:rsidR="00670AE7" w:rsidRPr="00E972AF" w:rsidRDefault="00670AE7" w:rsidP="00670AE7">
            <w:pPr>
              <w:spacing w:line="480" w:lineRule="auto"/>
              <w:rPr>
                <w:sz w:val="24"/>
              </w:rPr>
            </w:pPr>
          </w:p>
        </w:tc>
        <w:tc>
          <w:tcPr>
            <w:tcW w:w="407" w:type="dxa"/>
          </w:tcPr>
          <w:p w14:paraId="5729D27A" w14:textId="77777777" w:rsidR="00670AE7" w:rsidRPr="00E972AF" w:rsidRDefault="00670AE7" w:rsidP="00670AE7">
            <w:pPr>
              <w:spacing w:line="480" w:lineRule="auto"/>
              <w:rPr>
                <w:sz w:val="24"/>
              </w:rPr>
            </w:pPr>
          </w:p>
        </w:tc>
      </w:tr>
      <w:tr w:rsidR="00670AE7" w:rsidRPr="00E972AF" w14:paraId="133A878C" w14:textId="77777777" w:rsidTr="0018164E">
        <w:tc>
          <w:tcPr>
            <w:tcW w:w="1269" w:type="dxa"/>
          </w:tcPr>
          <w:p w14:paraId="11234005" w14:textId="77777777" w:rsidR="00670AE7" w:rsidRPr="00E972AF" w:rsidRDefault="00670AE7" w:rsidP="00670AE7">
            <w:pPr>
              <w:spacing w:line="480" w:lineRule="auto"/>
              <w:rPr>
                <w:sz w:val="24"/>
              </w:rPr>
            </w:pPr>
            <w:r w:rsidRPr="00E972AF">
              <w:rPr>
                <w:sz w:val="24"/>
              </w:rPr>
              <w:t>5</w:t>
            </w:r>
          </w:p>
        </w:tc>
        <w:tc>
          <w:tcPr>
            <w:tcW w:w="5188" w:type="dxa"/>
          </w:tcPr>
          <w:p w14:paraId="105BB997" w14:textId="77777777" w:rsidR="00670AE7" w:rsidRPr="00E972AF" w:rsidRDefault="00670AE7" w:rsidP="00670AE7">
            <w:pPr>
              <w:spacing w:line="480" w:lineRule="auto"/>
              <w:rPr>
                <w:sz w:val="24"/>
              </w:rPr>
            </w:pPr>
            <w:r w:rsidRPr="00E972AF">
              <w:rPr>
                <w:sz w:val="24"/>
              </w:rPr>
              <w:t>Caring/ compassionate</w:t>
            </w:r>
          </w:p>
        </w:tc>
        <w:tc>
          <w:tcPr>
            <w:tcW w:w="406" w:type="dxa"/>
          </w:tcPr>
          <w:p w14:paraId="29EB8B0E" w14:textId="77777777" w:rsidR="00670AE7" w:rsidRPr="00E972AF" w:rsidRDefault="00670AE7" w:rsidP="00670AE7">
            <w:pPr>
              <w:spacing w:line="480" w:lineRule="auto"/>
              <w:rPr>
                <w:sz w:val="24"/>
              </w:rPr>
            </w:pPr>
          </w:p>
        </w:tc>
        <w:tc>
          <w:tcPr>
            <w:tcW w:w="406" w:type="dxa"/>
          </w:tcPr>
          <w:p w14:paraId="4C427093" w14:textId="77777777" w:rsidR="00670AE7" w:rsidRPr="00E972AF" w:rsidRDefault="00670AE7" w:rsidP="00670AE7">
            <w:pPr>
              <w:spacing w:line="480" w:lineRule="auto"/>
              <w:rPr>
                <w:sz w:val="24"/>
              </w:rPr>
            </w:pPr>
          </w:p>
        </w:tc>
        <w:tc>
          <w:tcPr>
            <w:tcW w:w="406" w:type="dxa"/>
          </w:tcPr>
          <w:p w14:paraId="2BE5A519" w14:textId="77777777" w:rsidR="00670AE7" w:rsidRPr="00E972AF" w:rsidRDefault="00670AE7" w:rsidP="00670AE7">
            <w:pPr>
              <w:spacing w:line="480" w:lineRule="auto"/>
              <w:rPr>
                <w:sz w:val="24"/>
              </w:rPr>
            </w:pPr>
          </w:p>
        </w:tc>
        <w:tc>
          <w:tcPr>
            <w:tcW w:w="406" w:type="dxa"/>
          </w:tcPr>
          <w:p w14:paraId="23FB86ED" w14:textId="77777777" w:rsidR="00670AE7" w:rsidRPr="00E972AF" w:rsidRDefault="00670AE7" w:rsidP="00670AE7">
            <w:pPr>
              <w:spacing w:line="480" w:lineRule="auto"/>
              <w:rPr>
                <w:sz w:val="24"/>
              </w:rPr>
            </w:pPr>
          </w:p>
        </w:tc>
        <w:tc>
          <w:tcPr>
            <w:tcW w:w="407" w:type="dxa"/>
          </w:tcPr>
          <w:p w14:paraId="0373F995" w14:textId="77777777" w:rsidR="00670AE7" w:rsidRPr="00E972AF" w:rsidRDefault="00670AE7" w:rsidP="00670AE7">
            <w:pPr>
              <w:spacing w:line="480" w:lineRule="auto"/>
              <w:rPr>
                <w:sz w:val="24"/>
              </w:rPr>
            </w:pPr>
          </w:p>
        </w:tc>
      </w:tr>
      <w:tr w:rsidR="00670AE7" w:rsidRPr="00E972AF" w14:paraId="681886FF" w14:textId="77777777" w:rsidTr="0018164E">
        <w:tc>
          <w:tcPr>
            <w:tcW w:w="1269" w:type="dxa"/>
          </w:tcPr>
          <w:p w14:paraId="476EC519" w14:textId="77777777" w:rsidR="00670AE7" w:rsidRPr="00E972AF" w:rsidRDefault="00670AE7" w:rsidP="00670AE7">
            <w:pPr>
              <w:spacing w:line="480" w:lineRule="auto"/>
              <w:rPr>
                <w:sz w:val="24"/>
              </w:rPr>
            </w:pPr>
            <w:r w:rsidRPr="00E972AF">
              <w:rPr>
                <w:sz w:val="24"/>
              </w:rPr>
              <w:t>6</w:t>
            </w:r>
          </w:p>
        </w:tc>
        <w:tc>
          <w:tcPr>
            <w:tcW w:w="5188" w:type="dxa"/>
          </w:tcPr>
          <w:p w14:paraId="7F8C359B" w14:textId="77777777" w:rsidR="00670AE7" w:rsidRPr="00E972AF" w:rsidRDefault="00670AE7" w:rsidP="00670AE7">
            <w:pPr>
              <w:spacing w:line="480" w:lineRule="auto"/>
              <w:rPr>
                <w:sz w:val="24"/>
              </w:rPr>
            </w:pPr>
            <w:r w:rsidRPr="00E972AF">
              <w:rPr>
                <w:sz w:val="24"/>
              </w:rPr>
              <w:t>Respectful</w:t>
            </w:r>
          </w:p>
        </w:tc>
        <w:tc>
          <w:tcPr>
            <w:tcW w:w="406" w:type="dxa"/>
          </w:tcPr>
          <w:p w14:paraId="40F1803B" w14:textId="77777777" w:rsidR="00670AE7" w:rsidRPr="00E972AF" w:rsidRDefault="00670AE7" w:rsidP="00670AE7">
            <w:pPr>
              <w:spacing w:line="480" w:lineRule="auto"/>
              <w:rPr>
                <w:sz w:val="24"/>
              </w:rPr>
            </w:pPr>
          </w:p>
        </w:tc>
        <w:tc>
          <w:tcPr>
            <w:tcW w:w="406" w:type="dxa"/>
          </w:tcPr>
          <w:p w14:paraId="0BD13A44" w14:textId="77777777" w:rsidR="00670AE7" w:rsidRPr="00E972AF" w:rsidRDefault="00670AE7" w:rsidP="00670AE7">
            <w:pPr>
              <w:spacing w:line="480" w:lineRule="auto"/>
              <w:rPr>
                <w:sz w:val="24"/>
              </w:rPr>
            </w:pPr>
          </w:p>
        </w:tc>
        <w:tc>
          <w:tcPr>
            <w:tcW w:w="406" w:type="dxa"/>
          </w:tcPr>
          <w:p w14:paraId="74B50C94" w14:textId="77777777" w:rsidR="00670AE7" w:rsidRPr="00E972AF" w:rsidRDefault="00670AE7" w:rsidP="00670AE7">
            <w:pPr>
              <w:spacing w:line="480" w:lineRule="auto"/>
              <w:rPr>
                <w:sz w:val="24"/>
              </w:rPr>
            </w:pPr>
          </w:p>
        </w:tc>
        <w:tc>
          <w:tcPr>
            <w:tcW w:w="406" w:type="dxa"/>
          </w:tcPr>
          <w:p w14:paraId="60B08DB6" w14:textId="77777777" w:rsidR="00670AE7" w:rsidRPr="00E972AF" w:rsidRDefault="00670AE7" w:rsidP="00670AE7">
            <w:pPr>
              <w:spacing w:line="480" w:lineRule="auto"/>
              <w:rPr>
                <w:sz w:val="24"/>
              </w:rPr>
            </w:pPr>
          </w:p>
        </w:tc>
        <w:tc>
          <w:tcPr>
            <w:tcW w:w="407" w:type="dxa"/>
          </w:tcPr>
          <w:p w14:paraId="70397A5F" w14:textId="77777777" w:rsidR="00670AE7" w:rsidRPr="00E972AF" w:rsidRDefault="00670AE7" w:rsidP="00670AE7">
            <w:pPr>
              <w:spacing w:line="480" w:lineRule="auto"/>
              <w:rPr>
                <w:sz w:val="24"/>
              </w:rPr>
            </w:pPr>
          </w:p>
        </w:tc>
      </w:tr>
      <w:tr w:rsidR="00670AE7" w:rsidRPr="00E972AF" w14:paraId="17257857" w14:textId="77777777" w:rsidTr="0018164E">
        <w:tc>
          <w:tcPr>
            <w:tcW w:w="1269" w:type="dxa"/>
          </w:tcPr>
          <w:p w14:paraId="0FFFC17A" w14:textId="77777777" w:rsidR="00670AE7" w:rsidRPr="00E972AF" w:rsidRDefault="00670AE7" w:rsidP="00670AE7">
            <w:pPr>
              <w:spacing w:line="480" w:lineRule="auto"/>
              <w:rPr>
                <w:sz w:val="24"/>
              </w:rPr>
            </w:pPr>
            <w:r w:rsidRPr="00E972AF">
              <w:rPr>
                <w:sz w:val="24"/>
              </w:rPr>
              <w:t>7</w:t>
            </w:r>
          </w:p>
        </w:tc>
        <w:tc>
          <w:tcPr>
            <w:tcW w:w="5188" w:type="dxa"/>
          </w:tcPr>
          <w:p w14:paraId="61AE1AD1" w14:textId="77777777" w:rsidR="00670AE7" w:rsidRPr="00E972AF" w:rsidRDefault="00670AE7" w:rsidP="00670AE7">
            <w:pPr>
              <w:spacing w:line="480" w:lineRule="auto"/>
              <w:rPr>
                <w:sz w:val="24"/>
              </w:rPr>
            </w:pPr>
            <w:r w:rsidRPr="00E972AF">
              <w:rPr>
                <w:sz w:val="24"/>
              </w:rPr>
              <w:t>Collaborative</w:t>
            </w:r>
          </w:p>
        </w:tc>
        <w:tc>
          <w:tcPr>
            <w:tcW w:w="406" w:type="dxa"/>
          </w:tcPr>
          <w:p w14:paraId="6F47B849" w14:textId="77777777" w:rsidR="00670AE7" w:rsidRPr="00E972AF" w:rsidRDefault="00670AE7" w:rsidP="00670AE7">
            <w:pPr>
              <w:spacing w:line="480" w:lineRule="auto"/>
              <w:rPr>
                <w:sz w:val="24"/>
              </w:rPr>
            </w:pPr>
          </w:p>
        </w:tc>
        <w:tc>
          <w:tcPr>
            <w:tcW w:w="406" w:type="dxa"/>
          </w:tcPr>
          <w:p w14:paraId="2D75CC18" w14:textId="77777777" w:rsidR="00670AE7" w:rsidRPr="00E972AF" w:rsidRDefault="00670AE7" w:rsidP="00670AE7">
            <w:pPr>
              <w:spacing w:line="480" w:lineRule="auto"/>
              <w:rPr>
                <w:sz w:val="24"/>
              </w:rPr>
            </w:pPr>
          </w:p>
        </w:tc>
        <w:tc>
          <w:tcPr>
            <w:tcW w:w="406" w:type="dxa"/>
          </w:tcPr>
          <w:p w14:paraId="1B238D10" w14:textId="77777777" w:rsidR="00670AE7" w:rsidRPr="00E972AF" w:rsidRDefault="00670AE7" w:rsidP="00670AE7">
            <w:pPr>
              <w:spacing w:line="480" w:lineRule="auto"/>
              <w:rPr>
                <w:sz w:val="24"/>
              </w:rPr>
            </w:pPr>
          </w:p>
        </w:tc>
        <w:tc>
          <w:tcPr>
            <w:tcW w:w="406" w:type="dxa"/>
          </w:tcPr>
          <w:p w14:paraId="3DE75835" w14:textId="77777777" w:rsidR="00670AE7" w:rsidRPr="00E972AF" w:rsidRDefault="00670AE7" w:rsidP="00670AE7">
            <w:pPr>
              <w:spacing w:line="480" w:lineRule="auto"/>
              <w:rPr>
                <w:sz w:val="24"/>
              </w:rPr>
            </w:pPr>
          </w:p>
        </w:tc>
        <w:tc>
          <w:tcPr>
            <w:tcW w:w="407" w:type="dxa"/>
          </w:tcPr>
          <w:p w14:paraId="6F2FC856" w14:textId="77777777" w:rsidR="00670AE7" w:rsidRPr="00E972AF" w:rsidRDefault="00670AE7" w:rsidP="00670AE7">
            <w:pPr>
              <w:spacing w:line="480" w:lineRule="auto"/>
              <w:rPr>
                <w:sz w:val="24"/>
              </w:rPr>
            </w:pPr>
          </w:p>
        </w:tc>
      </w:tr>
      <w:tr w:rsidR="00670AE7" w:rsidRPr="00E972AF" w14:paraId="2E6E806B" w14:textId="77777777" w:rsidTr="0018164E">
        <w:tc>
          <w:tcPr>
            <w:tcW w:w="1269" w:type="dxa"/>
          </w:tcPr>
          <w:p w14:paraId="13866711" w14:textId="77777777" w:rsidR="00670AE7" w:rsidRPr="00E972AF" w:rsidRDefault="00670AE7" w:rsidP="00670AE7">
            <w:pPr>
              <w:spacing w:line="480" w:lineRule="auto"/>
              <w:rPr>
                <w:sz w:val="24"/>
              </w:rPr>
            </w:pPr>
          </w:p>
        </w:tc>
        <w:tc>
          <w:tcPr>
            <w:tcW w:w="5188" w:type="dxa"/>
          </w:tcPr>
          <w:p w14:paraId="262CB944" w14:textId="77777777" w:rsidR="00670AE7" w:rsidRPr="00E972AF" w:rsidRDefault="00670AE7" w:rsidP="00670AE7">
            <w:pPr>
              <w:spacing w:line="480" w:lineRule="auto"/>
              <w:rPr>
                <w:sz w:val="24"/>
              </w:rPr>
            </w:pPr>
          </w:p>
        </w:tc>
        <w:tc>
          <w:tcPr>
            <w:tcW w:w="406" w:type="dxa"/>
          </w:tcPr>
          <w:p w14:paraId="1CCC2120" w14:textId="77777777" w:rsidR="00670AE7" w:rsidRPr="00E972AF" w:rsidRDefault="00670AE7" w:rsidP="00670AE7">
            <w:pPr>
              <w:spacing w:line="480" w:lineRule="auto"/>
              <w:rPr>
                <w:sz w:val="24"/>
              </w:rPr>
            </w:pPr>
          </w:p>
        </w:tc>
        <w:tc>
          <w:tcPr>
            <w:tcW w:w="406" w:type="dxa"/>
          </w:tcPr>
          <w:p w14:paraId="5E1F7DAC" w14:textId="77777777" w:rsidR="00670AE7" w:rsidRPr="00E972AF" w:rsidRDefault="00670AE7" w:rsidP="00670AE7">
            <w:pPr>
              <w:spacing w:line="480" w:lineRule="auto"/>
              <w:rPr>
                <w:sz w:val="24"/>
              </w:rPr>
            </w:pPr>
          </w:p>
        </w:tc>
        <w:tc>
          <w:tcPr>
            <w:tcW w:w="406" w:type="dxa"/>
          </w:tcPr>
          <w:p w14:paraId="79252066" w14:textId="77777777" w:rsidR="00670AE7" w:rsidRPr="00E972AF" w:rsidRDefault="00670AE7" w:rsidP="00670AE7">
            <w:pPr>
              <w:spacing w:line="480" w:lineRule="auto"/>
              <w:rPr>
                <w:sz w:val="24"/>
              </w:rPr>
            </w:pPr>
          </w:p>
        </w:tc>
        <w:tc>
          <w:tcPr>
            <w:tcW w:w="406" w:type="dxa"/>
          </w:tcPr>
          <w:p w14:paraId="2058DEFE" w14:textId="77777777" w:rsidR="00670AE7" w:rsidRPr="00E972AF" w:rsidRDefault="00670AE7" w:rsidP="00670AE7">
            <w:pPr>
              <w:spacing w:line="480" w:lineRule="auto"/>
              <w:rPr>
                <w:sz w:val="24"/>
              </w:rPr>
            </w:pPr>
          </w:p>
        </w:tc>
        <w:tc>
          <w:tcPr>
            <w:tcW w:w="407" w:type="dxa"/>
          </w:tcPr>
          <w:p w14:paraId="0C6F8C85" w14:textId="77777777" w:rsidR="00670AE7" w:rsidRPr="00E972AF" w:rsidRDefault="00670AE7" w:rsidP="00670AE7">
            <w:pPr>
              <w:spacing w:line="480" w:lineRule="auto"/>
              <w:rPr>
                <w:sz w:val="24"/>
              </w:rPr>
            </w:pPr>
          </w:p>
        </w:tc>
      </w:tr>
      <w:tr w:rsidR="00670AE7" w:rsidRPr="00E972AF" w14:paraId="00F19418" w14:textId="77777777" w:rsidTr="0018164E">
        <w:tc>
          <w:tcPr>
            <w:tcW w:w="1269" w:type="dxa"/>
          </w:tcPr>
          <w:p w14:paraId="604141E4" w14:textId="77777777" w:rsidR="00670AE7" w:rsidRPr="00E972AF" w:rsidRDefault="00670AE7" w:rsidP="00670AE7">
            <w:pPr>
              <w:spacing w:line="480" w:lineRule="auto"/>
              <w:rPr>
                <w:sz w:val="24"/>
              </w:rPr>
            </w:pPr>
            <w:r w:rsidRPr="00E972AF">
              <w:rPr>
                <w:sz w:val="24"/>
              </w:rPr>
              <w:t>Patient</w:t>
            </w:r>
          </w:p>
        </w:tc>
        <w:tc>
          <w:tcPr>
            <w:tcW w:w="5188" w:type="dxa"/>
          </w:tcPr>
          <w:p w14:paraId="4289AA6F" w14:textId="77777777" w:rsidR="00670AE7" w:rsidRPr="00E972AF" w:rsidRDefault="00670AE7" w:rsidP="00670AE7">
            <w:pPr>
              <w:spacing w:line="480" w:lineRule="auto"/>
              <w:rPr>
                <w:sz w:val="24"/>
              </w:rPr>
            </w:pPr>
            <w:r w:rsidRPr="00E972AF">
              <w:rPr>
                <w:sz w:val="24"/>
              </w:rPr>
              <w:t>Global Ratings (End of Session)</w:t>
            </w:r>
          </w:p>
        </w:tc>
        <w:tc>
          <w:tcPr>
            <w:tcW w:w="406" w:type="dxa"/>
          </w:tcPr>
          <w:p w14:paraId="365C3FAA" w14:textId="77777777" w:rsidR="00670AE7" w:rsidRPr="00E972AF" w:rsidRDefault="00670AE7" w:rsidP="00670AE7">
            <w:pPr>
              <w:spacing w:line="480" w:lineRule="auto"/>
              <w:rPr>
                <w:sz w:val="24"/>
              </w:rPr>
            </w:pPr>
            <w:r w:rsidRPr="00E972AF">
              <w:rPr>
                <w:sz w:val="24"/>
              </w:rPr>
              <w:t>0</w:t>
            </w:r>
          </w:p>
        </w:tc>
        <w:tc>
          <w:tcPr>
            <w:tcW w:w="406" w:type="dxa"/>
          </w:tcPr>
          <w:p w14:paraId="0C032059" w14:textId="77777777" w:rsidR="00670AE7" w:rsidRPr="00E972AF" w:rsidRDefault="00670AE7" w:rsidP="00670AE7">
            <w:pPr>
              <w:spacing w:line="480" w:lineRule="auto"/>
              <w:rPr>
                <w:sz w:val="24"/>
              </w:rPr>
            </w:pPr>
            <w:r w:rsidRPr="00E972AF">
              <w:rPr>
                <w:sz w:val="24"/>
              </w:rPr>
              <w:t>1</w:t>
            </w:r>
          </w:p>
        </w:tc>
        <w:tc>
          <w:tcPr>
            <w:tcW w:w="406" w:type="dxa"/>
          </w:tcPr>
          <w:p w14:paraId="6EFCA3A9" w14:textId="77777777" w:rsidR="00670AE7" w:rsidRPr="00E972AF" w:rsidRDefault="00670AE7" w:rsidP="00670AE7">
            <w:pPr>
              <w:spacing w:line="480" w:lineRule="auto"/>
              <w:rPr>
                <w:sz w:val="24"/>
              </w:rPr>
            </w:pPr>
            <w:r w:rsidRPr="00E972AF">
              <w:rPr>
                <w:sz w:val="24"/>
              </w:rPr>
              <w:t>2</w:t>
            </w:r>
          </w:p>
        </w:tc>
        <w:tc>
          <w:tcPr>
            <w:tcW w:w="406" w:type="dxa"/>
          </w:tcPr>
          <w:p w14:paraId="6D1F8679" w14:textId="77777777" w:rsidR="00670AE7" w:rsidRPr="00E972AF" w:rsidRDefault="00670AE7" w:rsidP="00670AE7">
            <w:pPr>
              <w:spacing w:line="480" w:lineRule="auto"/>
              <w:rPr>
                <w:sz w:val="24"/>
              </w:rPr>
            </w:pPr>
            <w:r w:rsidRPr="00E972AF">
              <w:rPr>
                <w:sz w:val="24"/>
              </w:rPr>
              <w:t>3</w:t>
            </w:r>
          </w:p>
        </w:tc>
        <w:tc>
          <w:tcPr>
            <w:tcW w:w="407" w:type="dxa"/>
          </w:tcPr>
          <w:p w14:paraId="6D76C85D" w14:textId="77777777" w:rsidR="00670AE7" w:rsidRPr="00E972AF" w:rsidRDefault="00670AE7" w:rsidP="00670AE7">
            <w:pPr>
              <w:spacing w:line="480" w:lineRule="auto"/>
              <w:rPr>
                <w:sz w:val="24"/>
              </w:rPr>
            </w:pPr>
            <w:r w:rsidRPr="00E972AF">
              <w:rPr>
                <w:sz w:val="24"/>
              </w:rPr>
              <w:t>4</w:t>
            </w:r>
          </w:p>
        </w:tc>
      </w:tr>
      <w:tr w:rsidR="00670AE7" w:rsidRPr="00E972AF" w14:paraId="6712689F" w14:textId="77777777" w:rsidTr="0018164E">
        <w:tc>
          <w:tcPr>
            <w:tcW w:w="1269" w:type="dxa"/>
          </w:tcPr>
          <w:p w14:paraId="4ECB1D62" w14:textId="77777777" w:rsidR="00670AE7" w:rsidRPr="00E972AF" w:rsidRDefault="00670AE7" w:rsidP="00670AE7">
            <w:pPr>
              <w:spacing w:line="480" w:lineRule="auto"/>
              <w:rPr>
                <w:sz w:val="24"/>
              </w:rPr>
            </w:pPr>
            <w:r w:rsidRPr="00E972AF">
              <w:rPr>
                <w:sz w:val="24"/>
              </w:rPr>
              <w:t>8</w:t>
            </w:r>
          </w:p>
        </w:tc>
        <w:tc>
          <w:tcPr>
            <w:tcW w:w="5188" w:type="dxa"/>
          </w:tcPr>
          <w:p w14:paraId="61330913" w14:textId="77777777" w:rsidR="00670AE7" w:rsidRPr="00E972AF" w:rsidRDefault="00670AE7" w:rsidP="00670AE7">
            <w:pPr>
              <w:spacing w:line="480" w:lineRule="auto"/>
              <w:rPr>
                <w:sz w:val="24"/>
              </w:rPr>
            </w:pPr>
            <w:r w:rsidRPr="00E972AF">
              <w:rPr>
                <w:sz w:val="24"/>
              </w:rPr>
              <w:t>Patient presents material from which one can detect pattern of content and/or feelings</w:t>
            </w:r>
          </w:p>
        </w:tc>
        <w:tc>
          <w:tcPr>
            <w:tcW w:w="406" w:type="dxa"/>
          </w:tcPr>
          <w:p w14:paraId="7DF00659" w14:textId="77777777" w:rsidR="00670AE7" w:rsidRPr="00E972AF" w:rsidRDefault="00670AE7" w:rsidP="00670AE7">
            <w:pPr>
              <w:spacing w:line="480" w:lineRule="auto"/>
              <w:rPr>
                <w:sz w:val="24"/>
              </w:rPr>
            </w:pPr>
          </w:p>
        </w:tc>
        <w:tc>
          <w:tcPr>
            <w:tcW w:w="406" w:type="dxa"/>
          </w:tcPr>
          <w:p w14:paraId="7C308C79" w14:textId="77777777" w:rsidR="00670AE7" w:rsidRPr="00E972AF" w:rsidRDefault="00670AE7" w:rsidP="00670AE7">
            <w:pPr>
              <w:spacing w:line="480" w:lineRule="auto"/>
              <w:rPr>
                <w:sz w:val="24"/>
              </w:rPr>
            </w:pPr>
          </w:p>
        </w:tc>
        <w:tc>
          <w:tcPr>
            <w:tcW w:w="406" w:type="dxa"/>
          </w:tcPr>
          <w:p w14:paraId="6D89FFCE" w14:textId="77777777" w:rsidR="00670AE7" w:rsidRPr="00E972AF" w:rsidRDefault="00670AE7" w:rsidP="00670AE7">
            <w:pPr>
              <w:spacing w:line="480" w:lineRule="auto"/>
              <w:rPr>
                <w:sz w:val="24"/>
              </w:rPr>
            </w:pPr>
          </w:p>
        </w:tc>
        <w:tc>
          <w:tcPr>
            <w:tcW w:w="406" w:type="dxa"/>
          </w:tcPr>
          <w:p w14:paraId="622779CB" w14:textId="77777777" w:rsidR="00670AE7" w:rsidRPr="00E972AF" w:rsidRDefault="00670AE7" w:rsidP="00670AE7">
            <w:pPr>
              <w:spacing w:line="480" w:lineRule="auto"/>
              <w:rPr>
                <w:sz w:val="24"/>
              </w:rPr>
            </w:pPr>
          </w:p>
        </w:tc>
        <w:tc>
          <w:tcPr>
            <w:tcW w:w="407" w:type="dxa"/>
          </w:tcPr>
          <w:p w14:paraId="1F78599C" w14:textId="77777777" w:rsidR="00670AE7" w:rsidRPr="00E972AF" w:rsidRDefault="00670AE7" w:rsidP="00670AE7">
            <w:pPr>
              <w:spacing w:line="480" w:lineRule="auto"/>
              <w:rPr>
                <w:sz w:val="24"/>
              </w:rPr>
            </w:pPr>
          </w:p>
        </w:tc>
      </w:tr>
      <w:tr w:rsidR="00670AE7" w:rsidRPr="00E972AF" w14:paraId="47086C7B" w14:textId="77777777" w:rsidTr="0018164E">
        <w:tc>
          <w:tcPr>
            <w:tcW w:w="1269" w:type="dxa"/>
          </w:tcPr>
          <w:p w14:paraId="48448962" w14:textId="77777777" w:rsidR="00670AE7" w:rsidRPr="00E972AF" w:rsidRDefault="00670AE7" w:rsidP="00670AE7">
            <w:pPr>
              <w:spacing w:line="480" w:lineRule="auto"/>
              <w:rPr>
                <w:sz w:val="24"/>
              </w:rPr>
            </w:pPr>
            <w:r w:rsidRPr="00E972AF">
              <w:rPr>
                <w:sz w:val="24"/>
              </w:rPr>
              <w:t xml:space="preserve">9 </w:t>
            </w:r>
          </w:p>
        </w:tc>
        <w:tc>
          <w:tcPr>
            <w:tcW w:w="5188" w:type="dxa"/>
          </w:tcPr>
          <w:p w14:paraId="0857447B" w14:textId="77777777" w:rsidR="00670AE7" w:rsidRPr="00E972AF" w:rsidRDefault="00670AE7" w:rsidP="00670AE7">
            <w:pPr>
              <w:spacing w:line="480" w:lineRule="auto"/>
              <w:rPr>
                <w:sz w:val="24"/>
              </w:rPr>
            </w:pPr>
            <w:r w:rsidRPr="00E972AF">
              <w:rPr>
                <w:sz w:val="24"/>
              </w:rPr>
              <w:t>Exhibits resistant and/or hostile behaviour</w:t>
            </w:r>
          </w:p>
        </w:tc>
        <w:tc>
          <w:tcPr>
            <w:tcW w:w="406" w:type="dxa"/>
          </w:tcPr>
          <w:p w14:paraId="16EAC7ED" w14:textId="77777777" w:rsidR="00670AE7" w:rsidRPr="00E972AF" w:rsidRDefault="00670AE7" w:rsidP="00670AE7">
            <w:pPr>
              <w:spacing w:line="480" w:lineRule="auto"/>
              <w:rPr>
                <w:sz w:val="24"/>
              </w:rPr>
            </w:pPr>
          </w:p>
        </w:tc>
        <w:tc>
          <w:tcPr>
            <w:tcW w:w="406" w:type="dxa"/>
          </w:tcPr>
          <w:p w14:paraId="48048D23" w14:textId="77777777" w:rsidR="00670AE7" w:rsidRPr="00E972AF" w:rsidRDefault="00670AE7" w:rsidP="00670AE7">
            <w:pPr>
              <w:spacing w:line="480" w:lineRule="auto"/>
              <w:rPr>
                <w:sz w:val="24"/>
              </w:rPr>
            </w:pPr>
          </w:p>
        </w:tc>
        <w:tc>
          <w:tcPr>
            <w:tcW w:w="406" w:type="dxa"/>
          </w:tcPr>
          <w:p w14:paraId="71A760D6" w14:textId="77777777" w:rsidR="00670AE7" w:rsidRPr="00E972AF" w:rsidRDefault="00670AE7" w:rsidP="00670AE7">
            <w:pPr>
              <w:spacing w:line="480" w:lineRule="auto"/>
              <w:rPr>
                <w:sz w:val="24"/>
              </w:rPr>
            </w:pPr>
          </w:p>
        </w:tc>
        <w:tc>
          <w:tcPr>
            <w:tcW w:w="406" w:type="dxa"/>
          </w:tcPr>
          <w:p w14:paraId="3D3AEBE0" w14:textId="77777777" w:rsidR="00670AE7" w:rsidRPr="00E972AF" w:rsidRDefault="00670AE7" w:rsidP="00670AE7">
            <w:pPr>
              <w:spacing w:line="480" w:lineRule="auto"/>
              <w:rPr>
                <w:sz w:val="24"/>
              </w:rPr>
            </w:pPr>
          </w:p>
        </w:tc>
        <w:tc>
          <w:tcPr>
            <w:tcW w:w="407" w:type="dxa"/>
          </w:tcPr>
          <w:p w14:paraId="1877CD37" w14:textId="77777777" w:rsidR="00670AE7" w:rsidRPr="00E972AF" w:rsidRDefault="00670AE7" w:rsidP="00670AE7">
            <w:pPr>
              <w:spacing w:line="480" w:lineRule="auto"/>
              <w:rPr>
                <w:sz w:val="24"/>
              </w:rPr>
            </w:pPr>
          </w:p>
        </w:tc>
      </w:tr>
    </w:tbl>
    <w:p w14:paraId="3DB7C8AF" w14:textId="73105447" w:rsidR="00B83623" w:rsidRPr="00E972AF" w:rsidRDefault="00B83623" w:rsidP="001432F6">
      <w:pPr>
        <w:spacing w:line="480" w:lineRule="auto"/>
        <w:rPr>
          <w:rFonts w:ascii="Arial" w:hAnsi="Arial" w:cs="Arial"/>
          <w:b/>
          <w:sz w:val="24"/>
          <w:szCs w:val="24"/>
        </w:rPr>
      </w:pPr>
      <w:r>
        <w:rPr>
          <w:rFonts w:ascii="Arial" w:hAnsi="Arial" w:cs="Arial"/>
          <w:b/>
          <w:sz w:val="24"/>
          <w:szCs w:val="24"/>
        </w:rPr>
        <w:t>(0= low; 4= high)</w:t>
      </w:r>
    </w:p>
    <w:p w14:paraId="781DC1D7" w14:textId="38EEF1B5" w:rsidR="00670AE7" w:rsidRPr="00E972AF" w:rsidRDefault="00670AE7" w:rsidP="00670AE7">
      <w:pPr>
        <w:spacing w:line="480" w:lineRule="auto"/>
        <w:rPr>
          <w:rFonts w:ascii="Arial" w:hAnsi="Arial" w:cs="Arial"/>
          <w:b/>
          <w:sz w:val="24"/>
          <w:szCs w:val="24"/>
        </w:rPr>
      </w:pPr>
      <w:r w:rsidRPr="0072231F">
        <w:rPr>
          <w:rFonts w:ascii="Arial" w:hAnsi="Arial" w:cs="Arial"/>
          <w:b/>
          <w:sz w:val="24"/>
          <w:szCs w:val="24"/>
        </w:rPr>
        <w:lastRenderedPageBreak/>
        <w:t>Adapted TRS</w:t>
      </w:r>
      <w:r>
        <w:rPr>
          <w:rFonts w:ascii="Arial" w:hAnsi="Arial" w:cs="Arial"/>
          <w:b/>
          <w:sz w:val="24"/>
          <w:szCs w:val="24"/>
        </w:rPr>
        <w:t xml:space="preserve"> continued…</w:t>
      </w:r>
    </w:p>
    <w:p w14:paraId="28A240EE" w14:textId="77777777" w:rsidR="00670AE7" w:rsidRPr="00E972AF" w:rsidRDefault="00670AE7" w:rsidP="00670AE7">
      <w:pPr>
        <w:spacing w:line="480" w:lineRule="auto"/>
        <w:rPr>
          <w:rFonts w:ascii="Arial" w:hAnsi="Arial" w:cs="Arial"/>
          <w:b/>
          <w:sz w:val="24"/>
          <w:szCs w:val="24"/>
        </w:rPr>
      </w:pPr>
      <w:r w:rsidRPr="00E972AF">
        <w:rPr>
          <w:rFonts w:ascii="Arial" w:hAnsi="Arial" w:cs="Arial"/>
          <w:b/>
          <w:sz w:val="24"/>
          <w:szCs w:val="24"/>
        </w:rPr>
        <w:t>Par</w:t>
      </w:r>
      <w:r>
        <w:rPr>
          <w:rFonts w:ascii="Arial" w:hAnsi="Arial" w:cs="Arial"/>
          <w:b/>
          <w:sz w:val="24"/>
          <w:szCs w:val="24"/>
        </w:rPr>
        <w:t>t III- Rater’s general impressions of therapist and patient</w:t>
      </w:r>
      <w:r w:rsidRPr="00E972AF">
        <w:rPr>
          <w:rFonts w:ascii="Arial" w:hAnsi="Arial"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5259"/>
        <w:gridCol w:w="407"/>
        <w:gridCol w:w="407"/>
        <w:gridCol w:w="407"/>
        <w:gridCol w:w="407"/>
        <w:gridCol w:w="407"/>
      </w:tblGrid>
      <w:tr w:rsidR="00670AE7" w:rsidRPr="00E972AF" w14:paraId="3D5D9D2E" w14:textId="77777777" w:rsidTr="0018164E">
        <w:tc>
          <w:tcPr>
            <w:tcW w:w="1194" w:type="dxa"/>
          </w:tcPr>
          <w:p w14:paraId="73A1B829" w14:textId="77777777" w:rsidR="00670AE7" w:rsidRPr="00E972AF" w:rsidRDefault="00670AE7" w:rsidP="00670AE7">
            <w:pPr>
              <w:spacing w:line="480" w:lineRule="auto"/>
              <w:rPr>
                <w:sz w:val="24"/>
              </w:rPr>
            </w:pPr>
          </w:p>
        </w:tc>
        <w:tc>
          <w:tcPr>
            <w:tcW w:w="5259" w:type="dxa"/>
          </w:tcPr>
          <w:p w14:paraId="1E22E499" w14:textId="77777777" w:rsidR="00670AE7" w:rsidRPr="00E972AF" w:rsidRDefault="00670AE7" w:rsidP="00670AE7">
            <w:pPr>
              <w:spacing w:line="480" w:lineRule="auto"/>
              <w:rPr>
                <w:sz w:val="24"/>
              </w:rPr>
            </w:pPr>
            <w:r w:rsidRPr="00E972AF">
              <w:rPr>
                <w:sz w:val="24"/>
              </w:rPr>
              <w:t>Overall rating of therapist responsiveness</w:t>
            </w:r>
          </w:p>
        </w:tc>
        <w:tc>
          <w:tcPr>
            <w:tcW w:w="407" w:type="dxa"/>
          </w:tcPr>
          <w:p w14:paraId="3BA8840B" w14:textId="77777777" w:rsidR="00670AE7" w:rsidRPr="00E972AF" w:rsidRDefault="00670AE7" w:rsidP="00670AE7">
            <w:pPr>
              <w:spacing w:line="480" w:lineRule="auto"/>
              <w:rPr>
                <w:sz w:val="24"/>
              </w:rPr>
            </w:pPr>
            <w:r w:rsidRPr="00E972AF">
              <w:rPr>
                <w:sz w:val="24"/>
              </w:rPr>
              <w:t>0</w:t>
            </w:r>
          </w:p>
        </w:tc>
        <w:tc>
          <w:tcPr>
            <w:tcW w:w="407" w:type="dxa"/>
          </w:tcPr>
          <w:p w14:paraId="4ADE7841" w14:textId="77777777" w:rsidR="00670AE7" w:rsidRPr="00E972AF" w:rsidRDefault="00670AE7" w:rsidP="00670AE7">
            <w:pPr>
              <w:spacing w:line="480" w:lineRule="auto"/>
              <w:rPr>
                <w:sz w:val="24"/>
              </w:rPr>
            </w:pPr>
            <w:r w:rsidRPr="00E972AF">
              <w:rPr>
                <w:sz w:val="24"/>
              </w:rPr>
              <w:t>1</w:t>
            </w:r>
          </w:p>
        </w:tc>
        <w:tc>
          <w:tcPr>
            <w:tcW w:w="407" w:type="dxa"/>
          </w:tcPr>
          <w:p w14:paraId="53B842C8" w14:textId="77777777" w:rsidR="00670AE7" w:rsidRPr="00E972AF" w:rsidRDefault="00670AE7" w:rsidP="00670AE7">
            <w:pPr>
              <w:spacing w:line="480" w:lineRule="auto"/>
              <w:rPr>
                <w:sz w:val="24"/>
              </w:rPr>
            </w:pPr>
            <w:r w:rsidRPr="00E972AF">
              <w:rPr>
                <w:sz w:val="24"/>
              </w:rPr>
              <w:t>2</w:t>
            </w:r>
          </w:p>
        </w:tc>
        <w:tc>
          <w:tcPr>
            <w:tcW w:w="407" w:type="dxa"/>
          </w:tcPr>
          <w:p w14:paraId="5EE6E572" w14:textId="77777777" w:rsidR="00670AE7" w:rsidRPr="00E972AF" w:rsidRDefault="00670AE7" w:rsidP="00670AE7">
            <w:pPr>
              <w:spacing w:line="480" w:lineRule="auto"/>
              <w:rPr>
                <w:sz w:val="24"/>
              </w:rPr>
            </w:pPr>
            <w:r w:rsidRPr="00E972AF">
              <w:rPr>
                <w:sz w:val="24"/>
              </w:rPr>
              <w:t>3</w:t>
            </w:r>
          </w:p>
        </w:tc>
        <w:tc>
          <w:tcPr>
            <w:tcW w:w="407" w:type="dxa"/>
          </w:tcPr>
          <w:p w14:paraId="5AFD2ABE" w14:textId="77777777" w:rsidR="00670AE7" w:rsidRPr="00E972AF" w:rsidRDefault="00670AE7" w:rsidP="00670AE7">
            <w:pPr>
              <w:spacing w:line="480" w:lineRule="auto"/>
              <w:rPr>
                <w:sz w:val="24"/>
              </w:rPr>
            </w:pPr>
            <w:r w:rsidRPr="00E972AF">
              <w:rPr>
                <w:sz w:val="24"/>
              </w:rPr>
              <w:t>4</w:t>
            </w:r>
          </w:p>
        </w:tc>
      </w:tr>
      <w:tr w:rsidR="00670AE7" w:rsidRPr="00E972AF" w14:paraId="130EF746" w14:textId="77777777" w:rsidTr="0018164E">
        <w:tc>
          <w:tcPr>
            <w:tcW w:w="1194" w:type="dxa"/>
          </w:tcPr>
          <w:p w14:paraId="4B63C59A" w14:textId="77777777" w:rsidR="00670AE7" w:rsidRPr="00E972AF" w:rsidRDefault="00670AE7" w:rsidP="00670AE7">
            <w:pPr>
              <w:spacing w:line="480" w:lineRule="auto"/>
              <w:rPr>
                <w:sz w:val="24"/>
              </w:rPr>
            </w:pPr>
            <w:r w:rsidRPr="00E972AF">
              <w:rPr>
                <w:sz w:val="24"/>
              </w:rPr>
              <w:t>1</w:t>
            </w:r>
          </w:p>
        </w:tc>
        <w:tc>
          <w:tcPr>
            <w:tcW w:w="5259" w:type="dxa"/>
          </w:tcPr>
          <w:p w14:paraId="4DA08142" w14:textId="77777777" w:rsidR="00670AE7" w:rsidRPr="00E972AF" w:rsidRDefault="00670AE7" w:rsidP="00670AE7">
            <w:pPr>
              <w:spacing w:line="480" w:lineRule="auto"/>
              <w:rPr>
                <w:sz w:val="24"/>
              </w:rPr>
            </w:pPr>
            <w:r w:rsidRPr="00E972AF">
              <w:rPr>
                <w:sz w:val="24"/>
              </w:rPr>
              <w:t>Global rating of therapist responsiveness</w:t>
            </w:r>
          </w:p>
        </w:tc>
        <w:tc>
          <w:tcPr>
            <w:tcW w:w="407" w:type="dxa"/>
          </w:tcPr>
          <w:p w14:paraId="218B926D" w14:textId="77777777" w:rsidR="00670AE7" w:rsidRPr="00E972AF" w:rsidRDefault="00670AE7" w:rsidP="00670AE7">
            <w:pPr>
              <w:spacing w:line="480" w:lineRule="auto"/>
              <w:rPr>
                <w:sz w:val="24"/>
              </w:rPr>
            </w:pPr>
          </w:p>
        </w:tc>
        <w:tc>
          <w:tcPr>
            <w:tcW w:w="407" w:type="dxa"/>
          </w:tcPr>
          <w:p w14:paraId="027D2416" w14:textId="77777777" w:rsidR="00670AE7" w:rsidRPr="00E972AF" w:rsidRDefault="00670AE7" w:rsidP="00670AE7">
            <w:pPr>
              <w:spacing w:line="480" w:lineRule="auto"/>
              <w:rPr>
                <w:sz w:val="24"/>
              </w:rPr>
            </w:pPr>
          </w:p>
        </w:tc>
        <w:tc>
          <w:tcPr>
            <w:tcW w:w="407" w:type="dxa"/>
          </w:tcPr>
          <w:p w14:paraId="15DE1438" w14:textId="77777777" w:rsidR="00670AE7" w:rsidRPr="00E972AF" w:rsidRDefault="00670AE7" w:rsidP="00670AE7">
            <w:pPr>
              <w:spacing w:line="480" w:lineRule="auto"/>
              <w:rPr>
                <w:sz w:val="24"/>
              </w:rPr>
            </w:pPr>
          </w:p>
        </w:tc>
        <w:tc>
          <w:tcPr>
            <w:tcW w:w="407" w:type="dxa"/>
          </w:tcPr>
          <w:p w14:paraId="03BA72FB" w14:textId="77777777" w:rsidR="00670AE7" w:rsidRPr="00E972AF" w:rsidRDefault="00670AE7" w:rsidP="00670AE7">
            <w:pPr>
              <w:spacing w:line="480" w:lineRule="auto"/>
              <w:rPr>
                <w:sz w:val="24"/>
              </w:rPr>
            </w:pPr>
          </w:p>
        </w:tc>
        <w:tc>
          <w:tcPr>
            <w:tcW w:w="407" w:type="dxa"/>
          </w:tcPr>
          <w:p w14:paraId="22D9A801" w14:textId="77777777" w:rsidR="00670AE7" w:rsidRPr="00E972AF" w:rsidRDefault="00670AE7" w:rsidP="00670AE7">
            <w:pPr>
              <w:spacing w:line="480" w:lineRule="auto"/>
              <w:rPr>
                <w:sz w:val="24"/>
              </w:rPr>
            </w:pPr>
          </w:p>
        </w:tc>
      </w:tr>
      <w:tr w:rsidR="00670AE7" w:rsidRPr="00E972AF" w14:paraId="3D7BEED2" w14:textId="77777777" w:rsidTr="0018164E">
        <w:tc>
          <w:tcPr>
            <w:tcW w:w="1194" w:type="dxa"/>
          </w:tcPr>
          <w:p w14:paraId="4030E1CA" w14:textId="77777777" w:rsidR="00670AE7" w:rsidRPr="00E972AF" w:rsidRDefault="00670AE7" w:rsidP="00670AE7">
            <w:pPr>
              <w:spacing w:line="480" w:lineRule="auto"/>
              <w:rPr>
                <w:sz w:val="24"/>
              </w:rPr>
            </w:pPr>
            <w:r w:rsidRPr="00E972AF">
              <w:rPr>
                <w:sz w:val="24"/>
              </w:rPr>
              <w:t xml:space="preserve">2 </w:t>
            </w:r>
          </w:p>
        </w:tc>
        <w:tc>
          <w:tcPr>
            <w:tcW w:w="5259" w:type="dxa"/>
          </w:tcPr>
          <w:p w14:paraId="2E52E66A" w14:textId="77777777" w:rsidR="00670AE7" w:rsidRPr="00E972AF" w:rsidRDefault="00670AE7" w:rsidP="00670AE7">
            <w:pPr>
              <w:spacing w:line="480" w:lineRule="auto"/>
              <w:rPr>
                <w:sz w:val="24"/>
              </w:rPr>
            </w:pPr>
            <w:r w:rsidRPr="00E972AF">
              <w:rPr>
                <w:sz w:val="24"/>
              </w:rPr>
              <w:t>Estimate of patient’s perception of therapist responsiveness</w:t>
            </w:r>
          </w:p>
        </w:tc>
        <w:tc>
          <w:tcPr>
            <w:tcW w:w="407" w:type="dxa"/>
          </w:tcPr>
          <w:p w14:paraId="3D5E36CB" w14:textId="77777777" w:rsidR="00670AE7" w:rsidRPr="00E972AF" w:rsidRDefault="00670AE7" w:rsidP="00670AE7">
            <w:pPr>
              <w:spacing w:line="480" w:lineRule="auto"/>
              <w:rPr>
                <w:sz w:val="24"/>
              </w:rPr>
            </w:pPr>
          </w:p>
        </w:tc>
        <w:tc>
          <w:tcPr>
            <w:tcW w:w="407" w:type="dxa"/>
          </w:tcPr>
          <w:p w14:paraId="6268CBC2" w14:textId="77777777" w:rsidR="00670AE7" w:rsidRPr="00E972AF" w:rsidRDefault="00670AE7" w:rsidP="00670AE7">
            <w:pPr>
              <w:spacing w:line="480" w:lineRule="auto"/>
              <w:rPr>
                <w:sz w:val="24"/>
              </w:rPr>
            </w:pPr>
          </w:p>
        </w:tc>
        <w:tc>
          <w:tcPr>
            <w:tcW w:w="407" w:type="dxa"/>
          </w:tcPr>
          <w:p w14:paraId="695DAC4A" w14:textId="77777777" w:rsidR="00670AE7" w:rsidRPr="00E972AF" w:rsidRDefault="00670AE7" w:rsidP="00670AE7">
            <w:pPr>
              <w:spacing w:line="480" w:lineRule="auto"/>
              <w:rPr>
                <w:sz w:val="24"/>
              </w:rPr>
            </w:pPr>
          </w:p>
        </w:tc>
        <w:tc>
          <w:tcPr>
            <w:tcW w:w="407" w:type="dxa"/>
          </w:tcPr>
          <w:p w14:paraId="49A7726B" w14:textId="77777777" w:rsidR="00670AE7" w:rsidRPr="00E972AF" w:rsidRDefault="00670AE7" w:rsidP="00670AE7">
            <w:pPr>
              <w:spacing w:line="480" w:lineRule="auto"/>
              <w:rPr>
                <w:sz w:val="24"/>
              </w:rPr>
            </w:pPr>
          </w:p>
        </w:tc>
        <w:tc>
          <w:tcPr>
            <w:tcW w:w="407" w:type="dxa"/>
          </w:tcPr>
          <w:p w14:paraId="37DD3D0D" w14:textId="77777777" w:rsidR="00670AE7" w:rsidRPr="00E972AF" w:rsidRDefault="00670AE7" w:rsidP="00670AE7">
            <w:pPr>
              <w:spacing w:line="480" w:lineRule="auto"/>
              <w:rPr>
                <w:sz w:val="24"/>
              </w:rPr>
            </w:pPr>
          </w:p>
        </w:tc>
      </w:tr>
      <w:tr w:rsidR="00670AE7" w:rsidRPr="00E972AF" w14:paraId="6E98EA54" w14:textId="77777777" w:rsidTr="0018164E">
        <w:tc>
          <w:tcPr>
            <w:tcW w:w="1194" w:type="dxa"/>
            <w:tcBorders>
              <w:bottom w:val="single" w:sz="4" w:space="0" w:color="auto"/>
            </w:tcBorders>
          </w:tcPr>
          <w:p w14:paraId="5685B29F" w14:textId="77777777" w:rsidR="00670AE7" w:rsidRPr="00E972AF" w:rsidRDefault="00670AE7" w:rsidP="00670AE7">
            <w:pPr>
              <w:spacing w:line="480" w:lineRule="auto"/>
              <w:rPr>
                <w:sz w:val="24"/>
              </w:rPr>
            </w:pPr>
            <w:r w:rsidRPr="00E972AF">
              <w:rPr>
                <w:sz w:val="24"/>
              </w:rPr>
              <w:t>3</w:t>
            </w:r>
          </w:p>
        </w:tc>
        <w:tc>
          <w:tcPr>
            <w:tcW w:w="5259" w:type="dxa"/>
            <w:tcBorders>
              <w:bottom w:val="single" w:sz="4" w:space="0" w:color="auto"/>
            </w:tcBorders>
          </w:tcPr>
          <w:p w14:paraId="622270C6" w14:textId="77777777" w:rsidR="00670AE7" w:rsidRPr="00E972AF" w:rsidRDefault="00670AE7" w:rsidP="00670AE7">
            <w:pPr>
              <w:spacing w:line="480" w:lineRule="auto"/>
              <w:rPr>
                <w:sz w:val="24"/>
              </w:rPr>
            </w:pPr>
            <w:r w:rsidRPr="00E972AF">
              <w:rPr>
                <w:sz w:val="24"/>
              </w:rPr>
              <w:t>Global impression of therapist/ Would you refer a friend?</w:t>
            </w:r>
          </w:p>
        </w:tc>
        <w:tc>
          <w:tcPr>
            <w:tcW w:w="407" w:type="dxa"/>
            <w:tcBorders>
              <w:bottom w:val="single" w:sz="4" w:space="0" w:color="auto"/>
            </w:tcBorders>
          </w:tcPr>
          <w:p w14:paraId="5E4D552A" w14:textId="77777777" w:rsidR="00670AE7" w:rsidRPr="00E972AF" w:rsidRDefault="00670AE7" w:rsidP="00670AE7">
            <w:pPr>
              <w:spacing w:line="480" w:lineRule="auto"/>
              <w:rPr>
                <w:sz w:val="24"/>
              </w:rPr>
            </w:pPr>
          </w:p>
        </w:tc>
        <w:tc>
          <w:tcPr>
            <w:tcW w:w="407" w:type="dxa"/>
            <w:tcBorders>
              <w:bottom w:val="single" w:sz="4" w:space="0" w:color="auto"/>
            </w:tcBorders>
          </w:tcPr>
          <w:p w14:paraId="57C9020D" w14:textId="77777777" w:rsidR="00670AE7" w:rsidRPr="00E972AF" w:rsidRDefault="00670AE7" w:rsidP="00670AE7">
            <w:pPr>
              <w:spacing w:line="480" w:lineRule="auto"/>
              <w:rPr>
                <w:sz w:val="24"/>
              </w:rPr>
            </w:pPr>
          </w:p>
        </w:tc>
        <w:tc>
          <w:tcPr>
            <w:tcW w:w="407" w:type="dxa"/>
            <w:tcBorders>
              <w:bottom w:val="single" w:sz="4" w:space="0" w:color="auto"/>
            </w:tcBorders>
          </w:tcPr>
          <w:p w14:paraId="556085BD" w14:textId="77777777" w:rsidR="00670AE7" w:rsidRPr="00E972AF" w:rsidRDefault="00670AE7" w:rsidP="00670AE7">
            <w:pPr>
              <w:spacing w:line="480" w:lineRule="auto"/>
              <w:rPr>
                <w:sz w:val="24"/>
              </w:rPr>
            </w:pPr>
          </w:p>
        </w:tc>
        <w:tc>
          <w:tcPr>
            <w:tcW w:w="407" w:type="dxa"/>
            <w:tcBorders>
              <w:bottom w:val="single" w:sz="4" w:space="0" w:color="auto"/>
            </w:tcBorders>
          </w:tcPr>
          <w:p w14:paraId="72F77567" w14:textId="77777777" w:rsidR="00670AE7" w:rsidRPr="00E972AF" w:rsidRDefault="00670AE7" w:rsidP="00670AE7">
            <w:pPr>
              <w:spacing w:line="480" w:lineRule="auto"/>
              <w:rPr>
                <w:sz w:val="24"/>
              </w:rPr>
            </w:pPr>
          </w:p>
        </w:tc>
        <w:tc>
          <w:tcPr>
            <w:tcW w:w="407" w:type="dxa"/>
            <w:tcBorders>
              <w:bottom w:val="single" w:sz="4" w:space="0" w:color="auto"/>
            </w:tcBorders>
          </w:tcPr>
          <w:p w14:paraId="1A5FF724" w14:textId="77777777" w:rsidR="00670AE7" w:rsidRPr="00E972AF" w:rsidRDefault="00670AE7" w:rsidP="00670AE7">
            <w:pPr>
              <w:spacing w:line="480" w:lineRule="auto"/>
              <w:rPr>
                <w:sz w:val="24"/>
              </w:rPr>
            </w:pPr>
          </w:p>
        </w:tc>
      </w:tr>
      <w:tr w:rsidR="00670AE7" w:rsidRPr="00E972AF" w14:paraId="59E6468F" w14:textId="77777777" w:rsidTr="0018164E">
        <w:tc>
          <w:tcPr>
            <w:tcW w:w="1194" w:type="dxa"/>
            <w:tcBorders>
              <w:bottom w:val="single" w:sz="4" w:space="0" w:color="auto"/>
            </w:tcBorders>
          </w:tcPr>
          <w:p w14:paraId="7B6298F0" w14:textId="77777777" w:rsidR="00670AE7" w:rsidRPr="00E972AF" w:rsidRDefault="00670AE7" w:rsidP="00670AE7">
            <w:pPr>
              <w:spacing w:line="480" w:lineRule="auto"/>
              <w:rPr>
                <w:sz w:val="24"/>
              </w:rPr>
            </w:pPr>
            <w:r w:rsidRPr="00E972AF">
              <w:rPr>
                <w:sz w:val="24"/>
              </w:rPr>
              <w:t>4</w:t>
            </w:r>
          </w:p>
        </w:tc>
        <w:tc>
          <w:tcPr>
            <w:tcW w:w="5259" w:type="dxa"/>
            <w:tcBorders>
              <w:bottom w:val="single" w:sz="4" w:space="0" w:color="auto"/>
            </w:tcBorders>
          </w:tcPr>
          <w:p w14:paraId="10923C48" w14:textId="77777777" w:rsidR="00670AE7" w:rsidRPr="00E972AF" w:rsidRDefault="00670AE7" w:rsidP="00670AE7">
            <w:pPr>
              <w:spacing w:line="480" w:lineRule="auto"/>
              <w:rPr>
                <w:sz w:val="24"/>
              </w:rPr>
            </w:pPr>
            <w:r w:rsidRPr="00E972AF">
              <w:rPr>
                <w:sz w:val="24"/>
              </w:rPr>
              <w:t>How much do you like this therapist?</w:t>
            </w:r>
          </w:p>
        </w:tc>
        <w:tc>
          <w:tcPr>
            <w:tcW w:w="407" w:type="dxa"/>
            <w:tcBorders>
              <w:bottom w:val="single" w:sz="4" w:space="0" w:color="auto"/>
            </w:tcBorders>
          </w:tcPr>
          <w:p w14:paraId="551F4AD4" w14:textId="77777777" w:rsidR="00670AE7" w:rsidRPr="00E972AF" w:rsidRDefault="00670AE7" w:rsidP="00670AE7">
            <w:pPr>
              <w:spacing w:line="480" w:lineRule="auto"/>
              <w:rPr>
                <w:sz w:val="24"/>
              </w:rPr>
            </w:pPr>
          </w:p>
        </w:tc>
        <w:tc>
          <w:tcPr>
            <w:tcW w:w="407" w:type="dxa"/>
            <w:tcBorders>
              <w:bottom w:val="single" w:sz="4" w:space="0" w:color="auto"/>
            </w:tcBorders>
          </w:tcPr>
          <w:p w14:paraId="2C869B75" w14:textId="77777777" w:rsidR="00670AE7" w:rsidRPr="00E972AF" w:rsidRDefault="00670AE7" w:rsidP="00670AE7">
            <w:pPr>
              <w:spacing w:line="480" w:lineRule="auto"/>
              <w:rPr>
                <w:sz w:val="24"/>
              </w:rPr>
            </w:pPr>
          </w:p>
        </w:tc>
        <w:tc>
          <w:tcPr>
            <w:tcW w:w="407" w:type="dxa"/>
            <w:tcBorders>
              <w:bottom w:val="single" w:sz="4" w:space="0" w:color="auto"/>
            </w:tcBorders>
          </w:tcPr>
          <w:p w14:paraId="43069552" w14:textId="77777777" w:rsidR="00670AE7" w:rsidRPr="00E972AF" w:rsidRDefault="00670AE7" w:rsidP="00670AE7">
            <w:pPr>
              <w:spacing w:line="480" w:lineRule="auto"/>
              <w:rPr>
                <w:sz w:val="24"/>
              </w:rPr>
            </w:pPr>
          </w:p>
        </w:tc>
        <w:tc>
          <w:tcPr>
            <w:tcW w:w="407" w:type="dxa"/>
            <w:tcBorders>
              <w:bottom w:val="single" w:sz="4" w:space="0" w:color="auto"/>
            </w:tcBorders>
          </w:tcPr>
          <w:p w14:paraId="6E9B3F02" w14:textId="77777777" w:rsidR="00670AE7" w:rsidRPr="00E972AF" w:rsidRDefault="00670AE7" w:rsidP="00670AE7">
            <w:pPr>
              <w:spacing w:line="480" w:lineRule="auto"/>
              <w:rPr>
                <w:sz w:val="24"/>
              </w:rPr>
            </w:pPr>
          </w:p>
        </w:tc>
        <w:tc>
          <w:tcPr>
            <w:tcW w:w="407" w:type="dxa"/>
            <w:tcBorders>
              <w:bottom w:val="single" w:sz="4" w:space="0" w:color="auto"/>
            </w:tcBorders>
          </w:tcPr>
          <w:p w14:paraId="54CD0FDC" w14:textId="77777777" w:rsidR="00670AE7" w:rsidRPr="00E972AF" w:rsidRDefault="00670AE7" w:rsidP="00670AE7">
            <w:pPr>
              <w:spacing w:line="480" w:lineRule="auto"/>
              <w:rPr>
                <w:sz w:val="24"/>
              </w:rPr>
            </w:pPr>
          </w:p>
        </w:tc>
      </w:tr>
      <w:tr w:rsidR="001432F6" w:rsidRPr="00E972AF" w14:paraId="57C7591D" w14:textId="77777777" w:rsidTr="0018164E">
        <w:tc>
          <w:tcPr>
            <w:tcW w:w="6453" w:type="dxa"/>
            <w:gridSpan w:val="2"/>
            <w:tcBorders>
              <w:top w:val="single" w:sz="4" w:space="0" w:color="auto"/>
              <w:left w:val="nil"/>
              <w:bottom w:val="single" w:sz="4" w:space="0" w:color="auto"/>
              <w:right w:val="nil"/>
            </w:tcBorders>
          </w:tcPr>
          <w:p w14:paraId="5F7B6E5B" w14:textId="0ED90A14" w:rsidR="001432F6" w:rsidRPr="00B83623" w:rsidRDefault="001432F6" w:rsidP="001432F6">
            <w:pPr>
              <w:spacing w:line="480" w:lineRule="auto"/>
              <w:rPr>
                <w:rFonts w:ascii="Arial" w:hAnsi="Arial" w:cs="Arial"/>
                <w:b/>
                <w:sz w:val="24"/>
                <w:szCs w:val="24"/>
              </w:rPr>
            </w:pPr>
            <w:r>
              <w:rPr>
                <w:rFonts w:ascii="Arial" w:hAnsi="Arial" w:cs="Arial"/>
                <w:b/>
                <w:sz w:val="24"/>
                <w:szCs w:val="24"/>
              </w:rPr>
              <w:t>(0= low; 4= high)</w:t>
            </w:r>
          </w:p>
        </w:tc>
        <w:tc>
          <w:tcPr>
            <w:tcW w:w="407" w:type="dxa"/>
            <w:tcBorders>
              <w:top w:val="single" w:sz="4" w:space="0" w:color="auto"/>
              <w:left w:val="nil"/>
              <w:bottom w:val="single" w:sz="4" w:space="0" w:color="auto"/>
              <w:right w:val="nil"/>
            </w:tcBorders>
          </w:tcPr>
          <w:p w14:paraId="1D45705A" w14:textId="77777777" w:rsidR="001432F6" w:rsidRPr="00E972AF" w:rsidRDefault="001432F6" w:rsidP="001432F6">
            <w:pPr>
              <w:spacing w:line="480" w:lineRule="auto"/>
              <w:rPr>
                <w:sz w:val="24"/>
              </w:rPr>
            </w:pPr>
          </w:p>
        </w:tc>
        <w:tc>
          <w:tcPr>
            <w:tcW w:w="407" w:type="dxa"/>
            <w:tcBorders>
              <w:top w:val="single" w:sz="4" w:space="0" w:color="auto"/>
              <w:left w:val="nil"/>
              <w:bottom w:val="single" w:sz="4" w:space="0" w:color="auto"/>
              <w:right w:val="nil"/>
            </w:tcBorders>
          </w:tcPr>
          <w:p w14:paraId="0BF3F7A1" w14:textId="77777777" w:rsidR="001432F6" w:rsidRPr="00E972AF" w:rsidRDefault="001432F6" w:rsidP="001432F6">
            <w:pPr>
              <w:spacing w:line="480" w:lineRule="auto"/>
              <w:rPr>
                <w:sz w:val="24"/>
              </w:rPr>
            </w:pPr>
          </w:p>
        </w:tc>
        <w:tc>
          <w:tcPr>
            <w:tcW w:w="407" w:type="dxa"/>
            <w:tcBorders>
              <w:top w:val="single" w:sz="4" w:space="0" w:color="auto"/>
              <w:left w:val="nil"/>
              <w:bottom w:val="single" w:sz="4" w:space="0" w:color="auto"/>
              <w:right w:val="nil"/>
            </w:tcBorders>
          </w:tcPr>
          <w:p w14:paraId="296F812E" w14:textId="77777777" w:rsidR="001432F6" w:rsidRPr="00E972AF" w:rsidRDefault="001432F6" w:rsidP="001432F6">
            <w:pPr>
              <w:spacing w:line="480" w:lineRule="auto"/>
              <w:rPr>
                <w:sz w:val="24"/>
              </w:rPr>
            </w:pPr>
          </w:p>
        </w:tc>
        <w:tc>
          <w:tcPr>
            <w:tcW w:w="407" w:type="dxa"/>
            <w:tcBorders>
              <w:top w:val="single" w:sz="4" w:space="0" w:color="auto"/>
              <w:left w:val="nil"/>
              <w:bottom w:val="single" w:sz="4" w:space="0" w:color="auto"/>
              <w:right w:val="nil"/>
            </w:tcBorders>
          </w:tcPr>
          <w:p w14:paraId="35BB8333" w14:textId="77777777" w:rsidR="001432F6" w:rsidRPr="00E972AF" w:rsidRDefault="001432F6" w:rsidP="001432F6">
            <w:pPr>
              <w:spacing w:line="480" w:lineRule="auto"/>
              <w:rPr>
                <w:sz w:val="24"/>
              </w:rPr>
            </w:pPr>
          </w:p>
        </w:tc>
        <w:tc>
          <w:tcPr>
            <w:tcW w:w="407" w:type="dxa"/>
            <w:tcBorders>
              <w:top w:val="single" w:sz="4" w:space="0" w:color="auto"/>
              <w:left w:val="nil"/>
              <w:bottom w:val="single" w:sz="4" w:space="0" w:color="auto"/>
              <w:right w:val="nil"/>
            </w:tcBorders>
          </w:tcPr>
          <w:p w14:paraId="75A50BEC" w14:textId="77777777" w:rsidR="001432F6" w:rsidRPr="00E972AF" w:rsidRDefault="001432F6" w:rsidP="001432F6">
            <w:pPr>
              <w:spacing w:line="480" w:lineRule="auto"/>
              <w:rPr>
                <w:sz w:val="24"/>
              </w:rPr>
            </w:pPr>
          </w:p>
        </w:tc>
      </w:tr>
      <w:tr w:rsidR="001432F6" w:rsidRPr="00E972AF" w14:paraId="43373563" w14:textId="77777777" w:rsidTr="0018164E">
        <w:tc>
          <w:tcPr>
            <w:tcW w:w="1194" w:type="dxa"/>
            <w:tcBorders>
              <w:top w:val="single" w:sz="4" w:space="0" w:color="auto"/>
            </w:tcBorders>
          </w:tcPr>
          <w:p w14:paraId="15B29B75" w14:textId="77777777" w:rsidR="001432F6" w:rsidRPr="00E972AF" w:rsidRDefault="001432F6" w:rsidP="001432F6">
            <w:pPr>
              <w:spacing w:line="480" w:lineRule="auto"/>
              <w:rPr>
                <w:sz w:val="24"/>
              </w:rPr>
            </w:pPr>
          </w:p>
        </w:tc>
        <w:tc>
          <w:tcPr>
            <w:tcW w:w="5259" w:type="dxa"/>
            <w:tcBorders>
              <w:top w:val="single" w:sz="4" w:space="0" w:color="auto"/>
            </w:tcBorders>
          </w:tcPr>
          <w:p w14:paraId="00029CE4" w14:textId="77777777" w:rsidR="001432F6" w:rsidRPr="00E972AF" w:rsidRDefault="001432F6" w:rsidP="001432F6">
            <w:pPr>
              <w:spacing w:line="480" w:lineRule="auto"/>
              <w:rPr>
                <w:sz w:val="24"/>
              </w:rPr>
            </w:pPr>
            <w:r w:rsidRPr="00E972AF">
              <w:rPr>
                <w:sz w:val="24"/>
              </w:rPr>
              <w:t>Overall rating of Patient</w:t>
            </w:r>
          </w:p>
        </w:tc>
        <w:tc>
          <w:tcPr>
            <w:tcW w:w="407" w:type="dxa"/>
            <w:tcBorders>
              <w:top w:val="single" w:sz="4" w:space="0" w:color="auto"/>
            </w:tcBorders>
          </w:tcPr>
          <w:p w14:paraId="7F4991F1" w14:textId="77777777" w:rsidR="001432F6" w:rsidRPr="00E972AF" w:rsidRDefault="001432F6" w:rsidP="001432F6">
            <w:pPr>
              <w:spacing w:line="480" w:lineRule="auto"/>
              <w:rPr>
                <w:sz w:val="24"/>
              </w:rPr>
            </w:pPr>
            <w:r w:rsidRPr="00E972AF">
              <w:rPr>
                <w:sz w:val="24"/>
              </w:rPr>
              <w:t>0</w:t>
            </w:r>
          </w:p>
        </w:tc>
        <w:tc>
          <w:tcPr>
            <w:tcW w:w="407" w:type="dxa"/>
            <w:tcBorders>
              <w:top w:val="single" w:sz="4" w:space="0" w:color="auto"/>
            </w:tcBorders>
          </w:tcPr>
          <w:p w14:paraId="4470D6D1" w14:textId="77777777" w:rsidR="001432F6" w:rsidRPr="00E972AF" w:rsidRDefault="001432F6" w:rsidP="001432F6">
            <w:pPr>
              <w:spacing w:line="480" w:lineRule="auto"/>
              <w:rPr>
                <w:sz w:val="24"/>
              </w:rPr>
            </w:pPr>
            <w:r w:rsidRPr="00E972AF">
              <w:rPr>
                <w:sz w:val="24"/>
              </w:rPr>
              <w:t>1</w:t>
            </w:r>
          </w:p>
        </w:tc>
        <w:tc>
          <w:tcPr>
            <w:tcW w:w="407" w:type="dxa"/>
            <w:tcBorders>
              <w:top w:val="single" w:sz="4" w:space="0" w:color="auto"/>
            </w:tcBorders>
          </w:tcPr>
          <w:p w14:paraId="37EDF8E7" w14:textId="77777777" w:rsidR="001432F6" w:rsidRPr="00E972AF" w:rsidRDefault="001432F6" w:rsidP="001432F6">
            <w:pPr>
              <w:spacing w:line="480" w:lineRule="auto"/>
              <w:rPr>
                <w:sz w:val="24"/>
              </w:rPr>
            </w:pPr>
            <w:r w:rsidRPr="00E972AF">
              <w:rPr>
                <w:sz w:val="24"/>
              </w:rPr>
              <w:t>2</w:t>
            </w:r>
          </w:p>
        </w:tc>
        <w:tc>
          <w:tcPr>
            <w:tcW w:w="407" w:type="dxa"/>
            <w:tcBorders>
              <w:top w:val="single" w:sz="4" w:space="0" w:color="auto"/>
            </w:tcBorders>
          </w:tcPr>
          <w:p w14:paraId="3F727BC0" w14:textId="77777777" w:rsidR="001432F6" w:rsidRPr="00E972AF" w:rsidRDefault="001432F6" w:rsidP="001432F6">
            <w:pPr>
              <w:spacing w:line="480" w:lineRule="auto"/>
              <w:rPr>
                <w:sz w:val="24"/>
              </w:rPr>
            </w:pPr>
            <w:r w:rsidRPr="00E972AF">
              <w:rPr>
                <w:sz w:val="24"/>
              </w:rPr>
              <w:t>3</w:t>
            </w:r>
          </w:p>
        </w:tc>
        <w:tc>
          <w:tcPr>
            <w:tcW w:w="407" w:type="dxa"/>
            <w:tcBorders>
              <w:top w:val="single" w:sz="4" w:space="0" w:color="auto"/>
            </w:tcBorders>
          </w:tcPr>
          <w:p w14:paraId="260259AE" w14:textId="77777777" w:rsidR="001432F6" w:rsidRPr="00E972AF" w:rsidRDefault="001432F6" w:rsidP="001432F6">
            <w:pPr>
              <w:spacing w:line="480" w:lineRule="auto"/>
              <w:rPr>
                <w:sz w:val="24"/>
              </w:rPr>
            </w:pPr>
            <w:r w:rsidRPr="00E972AF">
              <w:rPr>
                <w:sz w:val="24"/>
              </w:rPr>
              <w:t>4</w:t>
            </w:r>
          </w:p>
        </w:tc>
      </w:tr>
      <w:tr w:rsidR="001432F6" w:rsidRPr="00E972AF" w14:paraId="47B792C4" w14:textId="77777777" w:rsidTr="0018164E">
        <w:tc>
          <w:tcPr>
            <w:tcW w:w="1194" w:type="dxa"/>
          </w:tcPr>
          <w:p w14:paraId="3807F440" w14:textId="77777777" w:rsidR="001432F6" w:rsidRPr="00E972AF" w:rsidRDefault="001432F6" w:rsidP="001432F6">
            <w:pPr>
              <w:spacing w:line="480" w:lineRule="auto"/>
              <w:rPr>
                <w:sz w:val="24"/>
              </w:rPr>
            </w:pPr>
            <w:r w:rsidRPr="00E972AF">
              <w:rPr>
                <w:sz w:val="24"/>
              </w:rPr>
              <w:t>5</w:t>
            </w:r>
          </w:p>
        </w:tc>
        <w:tc>
          <w:tcPr>
            <w:tcW w:w="5259" w:type="dxa"/>
          </w:tcPr>
          <w:p w14:paraId="24321A90" w14:textId="77777777" w:rsidR="001432F6" w:rsidRPr="00E972AF" w:rsidRDefault="001432F6" w:rsidP="001432F6">
            <w:pPr>
              <w:spacing w:line="480" w:lineRule="auto"/>
              <w:rPr>
                <w:sz w:val="24"/>
              </w:rPr>
            </w:pPr>
            <w:r w:rsidRPr="00E972AF">
              <w:rPr>
                <w:sz w:val="24"/>
              </w:rPr>
              <w:t>How difficult do you think this patient is to treat effectively?</w:t>
            </w:r>
          </w:p>
        </w:tc>
        <w:tc>
          <w:tcPr>
            <w:tcW w:w="407" w:type="dxa"/>
          </w:tcPr>
          <w:p w14:paraId="3131BB96" w14:textId="77777777" w:rsidR="001432F6" w:rsidRPr="00E972AF" w:rsidRDefault="001432F6" w:rsidP="001432F6">
            <w:pPr>
              <w:spacing w:line="480" w:lineRule="auto"/>
              <w:rPr>
                <w:sz w:val="24"/>
              </w:rPr>
            </w:pPr>
          </w:p>
        </w:tc>
        <w:tc>
          <w:tcPr>
            <w:tcW w:w="407" w:type="dxa"/>
          </w:tcPr>
          <w:p w14:paraId="5BF648F3" w14:textId="77777777" w:rsidR="001432F6" w:rsidRPr="00E972AF" w:rsidRDefault="001432F6" w:rsidP="001432F6">
            <w:pPr>
              <w:spacing w:line="480" w:lineRule="auto"/>
              <w:rPr>
                <w:sz w:val="24"/>
              </w:rPr>
            </w:pPr>
          </w:p>
        </w:tc>
        <w:tc>
          <w:tcPr>
            <w:tcW w:w="407" w:type="dxa"/>
          </w:tcPr>
          <w:p w14:paraId="12597BDB" w14:textId="77777777" w:rsidR="001432F6" w:rsidRPr="00E972AF" w:rsidRDefault="001432F6" w:rsidP="001432F6">
            <w:pPr>
              <w:spacing w:line="480" w:lineRule="auto"/>
              <w:rPr>
                <w:sz w:val="24"/>
              </w:rPr>
            </w:pPr>
          </w:p>
        </w:tc>
        <w:tc>
          <w:tcPr>
            <w:tcW w:w="407" w:type="dxa"/>
          </w:tcPr>
          <w:p w14:paraId="0DF1316A" w14:textId="77777777" w:rsidR="001432F6" w:rsidRPr="00E972AF" w:rsidRDefault="001432F6" w:rsidP="001432F6">
            <w:pPr>
              <w:spacing w:line="480" w:lineRule="auto"/>
              <w:rPr>
                <w:sz w:val="24"/>
              </w:rPr>
            </w:pPr>
          </w:p>
        </w:tc>
        <w:tc>
          <w:tcPr>
            <w:tcW w:w="407" w:type="dxa"/>
          </w:tcPr>
          <w:p w14:paraId="79017377" w14:textId="77777777" w:rsidR="001432F6" w:rsidRPr="00E972AF" w:rsidRDefault="001432F6" w:rsidP="001432F6">
            <w:pPr>
              <w:spacing w:line="480" w:lineRule="auto"/>
              <w:rPr>
                <w:sz w:val="24"/>
              </w:rPr>
            </w:pPr>
          </w:p>
        </w:tc>
      </w:tr>
    </w:tbl>
    <w:p w14:paraId="49B33B0A" w14:textId="05C08EB7" w:rsidR="00B83623" w:rsidRDefault="00B83623" w:rsidP="001432F6">
      <w:pPr>
        <w:spacing w:line="480" w:lineRule="auto"/>
        <w:rPr>
          <w:rFonts w:ascii="Arial" w:hAnsi="Arial" w:cs="Arial"/>
          <w:b/>
          <w:sz w:val="24"/>
          <w:szCs w:val="24"/>
        </w:rPr>
      </w:pPr>
      <w:r>
        <w:rPr>
          <w:rFonts w:ascii="Arial" w:hAnsi="Arial" w:cs="Arial"/>
          <w:b/>
          <w:sz w:val="24"/>
          <w:szCs w:val="24"/>
        </w:rPr>
        <w:t>(0= not at all; 4= very difficult)</w:t>
      </w:r>
    </w:p>
    <w:p w14:paraId="688650D4" w14:textId="77777777" w:rsidR="00670AE7" w:rsidRPr="00E972AF" w:rsidRDefault="00670AE7" w:rsidP="00670AE7">
      <w:pPr>
        <w:spacing w:line="480" w:lineRule="auto"/>
        <w:rPr>
          <w:rFonts w:ascii="Arial" w:hAnsi="Arial" w:cs="Arial"/>
          <w:sz w:val="24"/>
          <w:szCs w:val="24"/>
        </w:rPr>
      </w:pPr>
    </w:p>
    <w:p w14:paraId="03D7B6E0" w14:textId="77777777" w:rsidR="00670AE7" w:rsidRDefault="00670AE7" w:rsidP="00670AE7">
      <w:pPr>
        <w:rPr>
          <w:rFonts w:ascii="Arial" w:hAnsi="Arial" w:cs="Arial"/>
          <w:sz w:val="32"/>
          <w:szCs w:val="32"/>
        </w:rPr>
      </w:pPr>
      <w:r>
        <w:rPr>
          <w:rFonts w:ascii="Arial" w:hAnsi="Arial" w:cs="Arial"/>
          <w:sz w:val="32"/>
          <w:szCs w:val="32"/>
        </w:rPr>
        <w:br w:type="page"/>
      </w:r>
    </w:p>
    <w:p w14:paraId="058F6B65" w14:textId="4B81F48E" w:rsidR="00670AE7" w:rsidRPr="00D83491" w:rsidRDefault="001432F6" w:rsidP="00670AE7">
      <w:pPr>
        <w:rPr>
          <w:rFonts w:ascii="Arial" w:hAnsi="Arial" w:cs="Arial"/>
          <w:b/>
          <w:sz w:val="24"/>
          <w:szCs w:val="24"/>
        </w:rPr>
      </w:pPr>
      <w:r>
        <w:rPr>
          <w:rFonts w:ascii="Times New Roman"/>
          <w:noProof/>
          <w:lang w:eastAsia="en-GB"/>
        </w:rPr>
        <w:lastRenderedPageBreak/>
        <w:drawing>
          <wp:anchor distT="0" distB="0" distL="114300" distR="114300" simplePos="0" relativeHeight="251695104" behindDoc="0" locked="0" layoutInCell="1" allowOverlap="1" wp14:anchorId="30663FF9" wp14:editId="4B69A304">
            <wp:simplePos x="0" y="0"/>
            <wp:positionH relativeFrom="margin">
              <wp:align>right</wp:align>
            </wp:positionH>
            <wp:positionV relativeFrom="paragraph">
              <wp:posOffset>0</wp:posOffset>
            </wp:positionV>
            <wp:extent cx="3009900" cy="740410"/>
            <wp:effectExtent l="0" t="0" r="0" b="0"/>
            <wp:wrapThrough wrapText="bothSides">
              <wp:wrapPolygon edited="0">
                <wp:start x="16268" y="0"/>
                <wp:lineTo x="10937" y="8892"/>
                <wp:lineTo x="1504" y="10559"/>
                <wp:lineTo x="1641" y="16672"/>
                <wp:lineTo x="20233" y="18340"/>
                <wp:lineTo x="21053" y="18340"/>
                <wp:lineTo x="21463" y="13894"/>
                <wp:lineTo x="21463" y="11115"/>
                <wp:lineTo x="10800" y="8892"/>
                <wp:lineTo x="21463" y="8336"/>
                <wp:lineTo x="21463" y="0"/>
                <wp:lineTo x="16268" y="0"/>
              </wp:wrapPolygon>
            </wp:wrapThrough>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2" cstate="print"/>
                    <a:stretch>
                      <a:fillRect/>
                    </a:stretch>
                  </pic:blipFill>
                  <pic:spPr>
                    <a:xfrm>
                      <a:off x="0" y="0"/>
                      <a:ext cx="3009900" cy="740410"/>
                    </a:xfrm>
                    <a:prstGeom prst="rect">
                      <a:avLst/>
                    </a:prstGeom>
                  </pic:spPr>
                </pic:pic>
              </a:graphicData>
            </a:graphic>
          </wp:anchor>
        </w:drawing>
      </w:r>
      <w:r w:rsidR="00081204">
        <w:rPr>
          <w:rFonts w:ascii="Arial" w:hAnsi="Arial" w:cs="Arial"/>
          <w:b/>
          <w:sz w:val="24"/>
          <w:szCs w:val="24"/>
        </w:rPr>
        <w:t>Appendix C</w:t>
      </w:r>
      <w:r w:rsidR="00670AE7" w:rsidRPr="00D83491">
        <w:rPr>
          <w:rFonts w:ascii="Arial" w:hAnsi="Arial" w:cs="Arial"/>
          <w:b/>
          <w:sz w:val="24"/>
          <w:szCs w:val="24"/>
        </w:rPr>
        <w:t xml:space="preserve"> Ethical approval</w:t>
      </w:r>
    </w:p>
    <w:p w14:paraId="6A17C81F" w14:textId="178DE2B7" w:rsidR="00670AE7" w:rsidRDefault="001432F6" w:rsidP="001432F6">
      <w:pPr>
        <w:pStyle w:val="BodyText"/>
        <w:ind w:left="5521"/>
        <w:jc w:val="right"/>
        <w:rPr>
          <w:rFonts w:ascii="Times New Roman"/>
        </w:rPr>
      </w:pPr>
      <w:r>
        <w:rPr>
          <w:sz w:val="18"/>
        </w:rPr>
        <w:t xml:space="preserve">Email: </w:t>
      </w:r>
      <w:hyperlink r:id="rId33">
        <w:r>
          <w:rPr>
            <w:color w:val="0000FF"/>
            <w:sz w:val="18"/>
          </w:rPr>
          <w:t>hra.approval@nhs.net</w:t>
        </w:r>
      </w:hyperlink>
    </w:p>
    <w:p w14:paraId="2D654393" w14:textId="77777777" w:rsidR="00670AE7" w:rsidRDefault="00670AE7" w:rsidP="00670AE7">
      <w:pPr>
        <w:pStyle w:val="BodyText"/>
        <w:spacing w:before="6" w:after="1"/>
        <w:rPr>
          <w:rFonts w:ascii="Times New Roman"/>
          <w:sz w:val="25"/>
        </w:rPr>
      </w:pPr>
    </w:p>
    <w:tbl>
      <w:tblPr>
        <w:tblW w:w="0" w:type="auto"/>
        <w:tblInd w:w="104" w:type="dxa"/>
        <w:tblLayout w:type="fixed"/>
        <w:tblCellMar>
          <w:left w:w="0" w:type="dxa"/>
          <w:right w:w="0" w:type="dxa"/>
        </w:tblCellMar>
        <w:tblLook w:val="01E0" w:firstRow="1" w:lastRow="1" w:firstColumn="1" w:lastColumn="1" w:noHBand="0" w:noVBand="0"/>
      </w:tblPr>
      <w:tblGrid>
        <w:gridCol w:w="6732"/>
        <w:gridCol w:w="3628"/>
      </w:tblGrid>
      <w:tr w:rsidR="00670AE7" w14:paraId="6C921751" w14:textId="77777777" w:rsidTr="00670AE7">
        <w:trPr>
          <w:trHeight w:val="1991"/>
        </w:trPr>
        <w:tc>
          <w:tcPr>
            <w:tcW w:w="6732" w:type="dxa"/>
          </w:tcPr>
          <w:p w14:paraId="20DE30FA" w14:textId="77777777" w:rsidR="00670AE7" w:rsidRDefault="00670AE7" w:rsidP="00670AE7">
            <w:pPr>
              <w:pStyle w:val="TableParagraph"/>
              <w:spacing w:line="276" w:lineRule="auto"/>
              <w:ind w:left="200" w:right="3699"/>
            </w:pPr>
            <w:r>
              <w:t>Mrs Katherine M Crosby Trainee Clinical Psychologist</w:t>
            </w:r>
          </w:p>
          <w:p w14:paraId="0709A0BE" w14:textId="77777777" w:rsidR="00670AE7" w:rsidRDefault="00670AE7" w:rsidP="00670AE7">
            <w:pPr>
              <w:pStyle w:val="TableParagraph"/>
              <w:spacing w:line="276" w:lineRule="auto"/>
              <w:ind w:left="200" w:right="1082"/>
            </w:pPr>
            <w:r>
              <w:t>Sheffield Health and Social Care NHS Foundation Trust Dept of Psychology, Cathedral Court,</w:t>
            </w:r>
          </w:p>
          <w:p w14:paraId="17685C29" w14:textId="77777777" w:rsidR="00670AE7" w:rsidRDefault="00670AE7" w:rsidP="00670AE7">
            <w:pPr>
              <w:pStyle w:val="TableParagraph"/>
              <w:spacing w:line="276" w:lineRule="auto"/>
              <w:ind w:left="200" w:right="4396"/>
            </w:pPr>
            <w:r>
              <w:t>Floor F, 1, Vicar Lane Sheffield</w:t>
            </w:r>
          </w:p>
          <w:p w14:paraId="19A46125" w14:textId="77777777" w:rsidR="00670AE7" w:rsidRDefault="00670AE7" w:rsidP="00670AE7">
            <w:pPr>
              <w:pStyle w:val="TableParagraph"/>
              <w:spacing w:line="232" w:lineRule="exact"/>
              <w:ind w:left="200"/>
            </w:pPr>
            <w:r>
              <w:t>S1 1HD</w:t>
            </w:r>
          </w:p>
        </w:tc>
        <w:tc>
          <w:tcPr>
            <w:tcW w:w="3628" w:type="dxa"/>
          </w:tcPr>
          <w:p w14:paraId="05C8347B" w14:textId="72B1FFB0" w:rsidR="00670AE7" w:rsidRDefault="00670AE7" w:rsidP="001432F6">
            <w:pPr>
              <w:pStyle w:val="TableParagraph"/>
              <w:ind w:left="0"/>
              <w:rPr>
                <w:sz w:val="18"/>
              </w:rPr>
            </w:pPr>
          </w:p>
        </w:tc>
      </w:tr>
    </w:tbl>
    <w:p w14:paraId="3B9566F4" w14:textId="77777777" w:rsidR="00670AE7" w:rsidRDefault="00670AE7" w:rsidP="00670AE7">
      <w:pPr>
        <w:pStyle w:val="BodyText"/>
        <w:spacing w:before="5"/>
        <w:rPr>
          <w:rFonts w:ascii="Times New Roman"/>
        </w:rPr>
      </w:pPr>
    </w:p>
    <w:p w14:paraId="7CE900B4" w14:textId="77777777" w:rsidR="00670AE7" w:rsidRDefault="00670AE7" w:rsidP="00670AE7">
      <w:pPr>
        <w:pStyle w:val="BodyText"/>
      </w:pPr>
    </w:p>
    <w:p w14:paraId="11CCE6B7" w14:textId="77777777" w:rsidR="00670AE7" w:rsidRDefault="00670AE7" w:rsidP="00670AE7">
      <w:pPr>
        <w:pStyle w:val="BodyText"/>
        <w:spacing w:before="4"/>
        <w:rPr>
          <w:sz w:val="17"/>
        </w:rPr>
      </w:pPr>
    </w:p>
    <w:tbl>
      <w:tblPr>
        <w:tblW w:w="0" w:type="auto"/>
        <w:tblInd w:w="104" w:type="dxa"/>
        <w:tblLayout w:type="fixed"/>
        <w:tblCellMar>
          <w:left w:w="0" w:type="dxa"/>
          <w:right w:w="0" w:type="dxa"/>
        </w:tblCellMar>
        <w:tblLook w:val="01E0" w:firstRow="1" w:lastRow="1" w:firstColumn="1" w:lastColumn="1" w:noHBand="0" w:noVBand="0"/>
      </w:tblPr>
      <w:tblGrid>
        <w:gridCol w:w="2534"/>
        <w:gridCol w:w="5300"/>
      </w:tblGrid>
      <w:tr w:rsidR="00670AE7" w14:paraId="5D164ABF" w14:textId="77777777" w:rsidTr="001432F6">
        <w:trPr>
          <w:trHeight w:val="558"/>
        </w:trPr>
        <w:tc>
          <w:tcPr>
            <w:tcW w:w="2534" w:type="dxa"/>
          </w:tcPr>
          <w:p w14:paraId="7CBBAE8D" w14:textId="77777777" w:rsidR="00670AE7" w:rsidRDefault="00670AE7" w:rsidP="00670AE7">
            <w:pPr>
              <w:pStyle w:val="TableParagraph"/>
              <w:spacing w:line="247" w:lineRule="exact"/>
              <w:ind w:left="200"/>
              <w:rPr>
                <w:b/>
              </w:rPr>
            </w:pPr>
            <w:r>
              <w:rPr>
                <w:b/>
              </w:rPr>
              <w:t>Study title:</w:t>
            </w:r>
          </w:p>
        </w:tc>
        <w:tc>
          <w:tcPr>
            <w:tcW w:w="5300" w:type="dxa"/>
          </w:tcPr>
          <w:p w14:paraId="472460A4" w14:textId="77777777" w:rsidR="00670AE7" w:rsidRDefault="00670AE7" w:rsidP="00670AE7">
            <w:pPr>
              <w:pStyle w:val="TableParagraph"/>
              <w:spacing w:line="247" w:lineRule="exact"/>
              <w:ind w:left="500"/>
              <w:rPr>
                <w:b/>
              </w:rPr>
            </w:pPr>
            <w:r>
              <w:rPr>
                <w:b/>
              </w:rPr>
              <w:t>Therapist responsiveness in psychotherapy: a quantitative</w:t>
            </w:r>
          </w:p>
          <w:p w14:paraId="599C5283" w14:textId="77777777" w:rsidR="00670AE7" w:rsidRDefault="00670AE7" w:rsidP="00670AE7">
            <w:pPr>
              <w:pStyle w:val="TableParagraph"/>
              <w:spacing w:before="37"/>
              <w:ind w:left="500"/>
              <w:rPr>
                <w:b/>
              </w:rPr>
            </w:pPr>
            <w:r>
              <w:rPr>
                <w:b/>
              </w:rPr>
              <w:t>study.</w:t>
            </w:r>
          </w:p>
        </w:tc>
      </w:tr>
      <w:tr w:rsidR="00670AE7" w14:paraId="59AEC525" w14:textId="77777777" w:rsidTr="001432F6">
        <w:trPr>
          <w:trHeight w:val="290"/>
        </w:trPr>
        <w:tc>
          <w:tcPr>
            <w:tcW w:w="2534" w:type="dxa"/>
          </w:tcPr>
          <w:p w14:paraId="3B3E7574" w14:textId="77777777" w:rsidR="00670AE7" w:rsidRDefault="00670AE7" w:rsidP="00670AE7">
            <w:pPr>
              <w:pStyle w:val="TableParagraph"/>
              <w:spacing w:before="15"/>
              <w:ind w:left="200"/>
              <w:rPr>
                <w:b/>
              </w:rPr>
            </w:pPr>
            <w:r>
              <w:rPr>
                <w:b/>
              </w:rPr>
              <w:t>IRAS project ID:</w:t>
            </w:r>
          </w:p>
        </w:tc>
        <w:tc>
          <w:tcPr>
            <w:tcW w:w="5300" w:type="dxa"/>
          </w:tcPr>
          <w:p w14:paraId="662CA47A" w14:textId="77777777" w:rsidR="00670AE7" w:rsidRDefault="00670AE7" w:rsidP="001432F6">
            <w:pPr>
              <w:pStyle w:val="TableParagraph"/>
              <w:spacing w:before="15"/>
              <w:ind w:left="500" w:right="975"/>
              <w:rPr>
                <w:b/>
              </w:rPr>
            </w:pPr>
            <w:r>
              <w:rPr>
                <w:b/>
              </w:rPr>
              <w:t>225886</w:t>
            </w:r>
          </w:p>
        </w:tc>
      </w:tr>
      <w:tr w:rsidR="00670AE7" w14:paraId="38507AF4" w14:textId="77777777" w:rsidTr="001432F6">
        <w:trPr>
          <w:trHeight w:val="290"/>
        </w:trPr>
        <w:tc>
          <w:tcPr>
            <w:tcW w:w="2534" w:type="dxa"/>
          </w:tcPr>
          <w:p w14:paraId="20CDFAB4" w14:textId="77777777" w:rsidR="00670AE7" w:rsidRDefault="00670AE7" w:rsidP="00670AE7">
            <w:pPr>
              <w:pStyle w:val="TableParagraph"/>
              <w:spacing w:before="15"/>
              <w:ind w:left="200"/>
              <w:rPr>
                <w:b/>
              </w:rPr>
            </w:pPr>
            <w:r>
              <w:rPr>
                <w:b/>
              </w:rPr>
              <w:t>Protocol number:</w:t>
            </w:r>
          </w:p>
        </w:tc>
        <w:tc>
          <w:tcPr>
            <w:tcW w:w="5300" w:type="dxa"/>
          </w:tcPr>
          <w:p w14:paraId="19179233" w14:textId="77777777" w:rsidR="00670AE7" w:rsidRDefault="00670AE7" w:rsidP="00670AE7">
            <w:pPr>
              <w:pStyle w:val="TableParagraph"/>
              <w:spacing w:before="15"/>
              <w:ind w:left="500"/>
              <w:rPr>
                <w:b/>
              </w:rPr>
            </w:pPr>
            <w:r>
              <w:rPr>
                <w:b/>
              </w:rPr>
              <w:t>URMS 151603</w:t>
            </w:r>
          </w:p>
        </w:tc>
      </w:tr>
      <w:tr w:rsidR="00670AE7" w14:paraId="59674124" w14:textId="77777777" w:rsidTr="001432F6">
        <w:trPr>
          <w:trHeight w:val="268"/>
        </w:trPr>
        <w:tc>
          <w:tcPr>
            <w:tcW w:w="2534" w:type="dxa"/>
          </w:tcPr>
          <w:p w14:paraId="0289C6F9" w14:textId="77777777" w:rsidR="00670AE7" w:rsidRDefault="00670AE7" w:rsidP="00670AE7">
            <w:pPr>
              <w:pStyle w:val="TableParagraph"/>
              <w:spacing w:before="15" w:line="233" w:lineRule="exact"/>
              <w:ind w:left="200"/>
              <w:rPr>
                <w:b/>
              </w:rPr>
            </w:pPr>
            <w:r>
              <w:rPr>
                <w:b/>
              </w:rPr>
              <w:t>Sponsor:</w:t>
            </w:r>
          </w:p>
        </w:tc>
        <w:tc>
          <w:tcPr>
            <w:tcW w:w="5300" w:type="dxa"/>
          </w:tcPr>
          <w:p w14:paraId="7AA2FA3F" w14:textId="77777777" w:rsidR="00670AE7" w:rsidRDefault="00670AE7" w:rsidP="00670AE7">
            <w:pPr>
              <w:pStyle w:val="TableParagraph"/>
              <w:spacing w:before="15" w:line="233" w:lineRule="exact"/>
              <w:ind w:left="500"/>
              <w:rPr>
                <w:b/>
              </w:rPr>
            </w:pPr>
            <w:r>
              <w:rPr>
                <w:b/>
              </w:rPr>
              <w:t>University of Sheffield</w:t>
            </w:r>
          </w:p>
        </w:tc>
      </w:tr>
    </w:tbl>
    <w:p w14:paraId="693AF564" w14:textId="77777777" w:rsidR="00670AE7" w:rsidRDefault="00670AE7" w:rsidP="00670AE7">
      <w:pPr>
        <w:pStyle w:val="BodyText"/>
        <w:spacing w:before="9"/>
        <w:rPr>
          <w:sz w:val="25"/>
        </w:rPr>
      </w:pPr>
    </w:p>
    <w:p w14:paraId="15E4EC13" w14:textId="77777777" w:rsidR="00670AE7" w:rsidRDefault="00670AE7" w:rsidP="00670AE7">
      <w:pPr>
        <w:pStyle w:val="BodyText"/>
        <w:spacing w:before="93" w:line="276" w:lineRule="auto"/>
        <w:ind w:left="304" w:right="656"/>
      </w:pPr>
      <w:r>
        <w:t xml:space="preserve">I am pleased to confirm that </w:t>
      </w:r>
      <w:r>
        <w:rPr>
          <w:b/>
          <w:u w:val="thick"/>
        </w:rPr>
        <w:t>HRA Approval</w:t>
      </w:r>
      <w:r>
        <w:rPr>
          <w:b/>
        </w:rPr>
        <w:t xml:space="preserve"> </w:t>
      </w:r>
      <w:r>
        <w:t>has been given for the above referenced study, on the basis described in the application form, protocol, supporting documentation and any clarifications noted in this letter</w:t>
      </w:r>
      <w:r>
        <w:rPr>
          <w:color w:val="0000FF"/>
        </w:rPr>
        <w:t>.</w:t>
      </w:r>
    </w:p>
    <w:p w14:paraId="0A415A37" w14:textId="77777777" w:rsidR="00670AE7" w:rsidRDefault="00670AE7" w:rsidP="00670AE7">
      <w:pPr>
        <w:pStyle w:val="BodyText"/>
        <w:spacing w:before="9"/>
        <w:rPr>
          <w:sz w:val="35"/>
        </w:rPr>
      </w:pPr>
    </w:p>
    <w:p w14:paraId="082EA422" w14:textId="77777777" w:rsidR="00670AE7" w:rsidRDefault="00670AE7" w:rsidP="00670AE7">
      <w:pPr>
        <w:pStyle w:val="Heading2"/>
      </w:pPr>
      <w:r>
        <w:t>Participation of NHS Organisations in England</w:t>
      </w:r>
    </w:p>
    <w:p w14:paraId="005B7004" w14:textId="77777777" w:rsidR="00670AE7" w:rsidRDefault="00670AE7" w:rsidP="00670AE7">
      <w:pPr>
        <w:pStyle w:val="BodyText"/>
        <w:spacing w:before="100"/>
        <w:ind w:left="304"/>
      </w:pPr>
      <w:r>
        <w:t>The sponsor should now provide a copy of this letter to all participating NHS organisations in England.</w:t>
      </w:r>
    </w:p>
    <w:p w14:paraId="4EE4FDC1" w14:textId="77777777" w:rsidR="00670AE7" w:rsidRDefault="00670AE7" w:rsidP="00670AE7">
      <w:pPr>
        <w:pStyle w:val="BodyText"/>
        <w:rPr>
          <w:sz w:val="24"/>
        </w:rPr>
      </w:pPr>
    </w:p>
    <w:p w14:paraId="41E7A6B6" w14:textId="77777777" w:rsidR="00670AE7" w:rsidRDefault="00670AE7" w:rsidP="00670AE7">
      <w:pPr>
        <w:pStyle w:val="BodyText"/>
        <w:spacing w:before="172" w:line="276" w:lineRule="auto"/>
        <w:ind w:left="304" w:right="473"/>
      </w:pPr>
      <w:r>
        <w:rPr>
          <w:i/>
        </w:rPr>
        <w:t xml:space="preserve">Appendix B </w:t>
      </w:r>
      <w:r>
        <w:t xml:space="preserve">provides important information for sponsors and participating NHS organisations in England for arranging and confirming capacity and capability. </w:t>
      </w:r>
      <w:r>
        <w:rPr>
          <w:b/>
        </w:rPr>
        <w:t xml:space="preserve">Please read </w:t>
      </w:r>
      <w:r>
        <w:rPr>
          <w:b/>
          <w:i/>
        </w:rPr>
        <w:t xml:space="preserve">Appendix B </w:t>
      </w:r>
      <w:r>
        <w:rPr>
          <w:b/>
        </w:rPr>
        <w:t>carefully</w:t>
      </w:r>
      <w:r>
        <w:t>, in particular the following sections:</w:t>
      </w:r>
    </w:p>
    <w:p w14:paraId="6EF374EC" w14:textId="77777777" w:rsidR="00670AE7" w:rsidRDefault="00670AE7" w:rsidP="00670AE7">
      <w:pPr>
        <w:pStyle w:val="ListParagraph"/>
        <w:widowControl w:val="0"/>
        <w:numPr>
          <w:ilvl w:val="0"/>
          <w:numId w:val="24"/>
        </w:numPr>
        <w:tabs>
          <w:tab w:val="left" w:pos="1025"/>
          <w:tab w:val="left" w:pos="1026"/>
        </w:tabs>
        <w:autoSpaceDE w:val="0"/>
        <w:autoSpaceDN w:val="0"/>
        <w:spacing w:before="61" w:after="0" w:line="273" w:lineRule="auto"/>
        <w:ind w:right="660"/>
        <w:contextualSpacing w:val="0"/>
      </w:pPr>
      <w:r>
        <w:rPr>
          <w:i/>
        </w:rPr>
        <w:t xml:space="preserve">Participating NHS organisations in England </w:t>
      </w:r>
      <w:r>
        <w:t>– this clarifies the types of participating organisations in the study and whether or not all organisations will be undertaking the same activities</w:t>
      </w:r>
    </w:p>
    <w:p w14:paraId="2E234DED" w14:textId="1BB156D0" w:rsidR="00670AE7" w:rsidRPr="00FB41A7" w:rsidRDefault="00670AE7" w:rsidP="00FB41A7">
      <w:pPr>
        <w:pStyle w:val="ListParagraph"/>
        <w:widowControl w:val="0"/>
        <w:numPr>
          <w:ilvl w:val="0"/>
          <w:numId w:val="24"/>
        </w:numPr>
        <w:tabs>
          <w:tab w:val="left" w:pos="1025"/>
          <w:tab w:val="left" w:pos="1026"/>
        </w:tabs>
        <w:autoSpaceDE w:val="0"/>
        <w:autoSpaceDN w:val="0"/>
        <w:spacing w:before="4" w:after="0" w:line="276" w:lineRule="auto"/>
        <w:ind w:right="333"/>
        <w:contextualSpacing w:val="0"/>
      </w:pPr>
      <w:r>
        <w:rPr>
          <w:i/>
        </w:rPr>
        <w:t xml:space="preserve">Confirmation of capacity and capability </w:t>
      </w:r>
      <w:r>
        <w:t>- this confirms whether or not each type of participating NHS organisation in England is expected to give formal confirmation of capacity and</w:t>
      </w:r>
      <w:r w:rsidRPr="00FB41A7">
        <w:rPr>
          <w:spacing w:val="-29"/>
        </w:rPr>
        <w:t xml:space="preserve"> </w:t>
      </w:r>
      <w:r>
        <w:t>capability. Where formal confirmation is not expected, the section also provides details on the time limit given to participating organisations to opt out of the study, or request additional time, before their participation is</w:t>
      </w:r>
      <w:r w:rsidRPr="00FB41A7">
        <w:rPr>
          <w:spacing w:val="-2"/>
        </w:rPr>
        <w:t xml:space="preserve"> </w:t>
      </w:r>
      <w:r>
        <w:t>assumed.</w:t>
      </w:r>
    </w:p>
    <w:p w14:paraId="1B714B66" w14:textId="77777777" w:rsidR="00670AE7" w:rsidRDefault="00670AE7" w:rsidP="00670AE7">
      <w:pPr>
        <w:pStyle w:val="ListParagraph"/>
        <w:widowControl w:val="0"/>
        <w:numPr>
          <w:ilvl w:val="0"/>
          <w:numId w:val="24"/>
        </w:numPr>
        <w:tabs>
          <w:tab w:val="left" w:pos="1025"/>
          <w:tab w:val="left" w:pos="1026"/>
        </w:tabs>
        <w:autoSpaceDE w:val="0"/>
        <w:autoSpaceDN w:val="0"/>
        <w:spacing w:after="0" w:line="273" w:lineRule="auto"/>
        <w:ind w:right="553"/>
        <w:contextualSpacing w:val="0"/>
      </w:pPr>
      <w:r>
        <w:rPr>
          <w:i/>
        </w:rPr>
        <w:t>Allocation of responsibilities and rights are agreed and documented (4.1 of HRA</w:t>
      </w:r>
      <w:r>
        <w:rPr>
          <w:i/>
          <w:spacing w:val="-29"/>
        </w:rPr>
        <w:t xml:space="preserve"> </w:t>
      </w:r>
      <w:r>
        <w:rPr>
          <w:i/>
        </w:rPr>
        <w:t xml:space="preserve">assessment criteria) - </w:t>
      </w:r>
      <w:r>
        <w:t>this provides detail on the form of agreement to be used in the study to confirm capacity and capability, where</w:t>
      </w:r>
      <w:r>
        <w:rPr>
          <w:spacing w:val="-4"/>
        </w:rPr>
        <w:t xml:space="preserve"> </w:t>
      </w:r>
      <w:r>
        <w:t>applicable.</w:t>
      </w:r>
    </w:p>
    <w:p w14:paraId="64665AC6" w14:textId="77777777" w:rsidR="00670AE7" w:rsidRDefault="00670AE7" w:rsidP="00670AE7">
      <w:pPr>
        <w:pStyle w:val="BodyText"/>
        <w:spacing w:line="276" w:lineRule="auto"/>
        <w:ind w:left="304" w:right="302"/>
      </w:pPr>
      <w:r>
        <w:t>Further information on funding, HR processes, and compliance with HRA criteria and standards is also provided.</w:t>
      </w:r>
    </w:p>
    <w:p w14:paraId="71BD2211" w14:textId="77777777" w:rsidR="005320F3" w:rsidRDefault="005320F3" w:rsidP="00670AE7">
      <w:pPr>
        <w:pStyle w:val="BodyText"/>
        <w:spacing w:before="1"/>
        <w:rPr>
          <w:b/>
          <w:sz w:val="26"/>
        </w:rPr>
      </w:pPr>
    </w:p>
    <w:p w14:paraId="57372F0F" w14:textId="399A5BB6" w:rsidR="00670AE7" w:rsidRPr="005B395B" w:rsidRDefault="00670AE7" w:rsidP="00670AE7">
      <w:pPr>
        <w:pStyle w:val="BodyText"/>
        <w:spacing w:before="1"/>
        <w:rPr>
          <w:b/>
          <w:sz w:val="26"/>
        </w:rPr>
      </w:pPr>
      <w:r w:rsidRPr="005B395B">
        <w:rPr>
          <w:b/>
          <w:sz w:val="26"/>
        </w:rPr>
        <w:lastRenderedPageBreak/>
        <w:t>Ethical approval continued…</w:t>
      </w:r>
    </w:p>
    <w:p w14:paraId="7B1549CF" w14:textId="77777777" w:rsidR="00670AE7" w:rsidRDefault="00670AE7" w:rsidP="00670AE7">
      <w:pPr>
        <w:pStyle w:val="BodyText"/>
        <w:spacing w:before="94" w:line="276" w:lineRule="auto"/>
        <w:ind w:left="304" w:right="362"/>
      </w:pPr>
    </w:p>
    <w:p w14:paraId="7ABD7199" w14:textId="77777777" w:rsidR="00670AE7" w:rsidRDefault="00670AE7" w:rsidP="00670AE7">
      <w:pPr>
        <w:pStyle w:val="BodyText"/>
        <w:spacing w:before="94" w:line="276" w:lineRule="auto"/>
        <w:ind w:left="304" w:right="362"/>
      </w:pPr>
      <w:r>
        <w:t xml:space="preserve">It is critical that you involve both the research management function (e.g. R&amp;D office) supporting each organisation and the local research team (where there is one) in setting up your study. Contact details and further information about working with the research management function for each organisation can be accessed from </w:t>
      </w:r>
      <w:hyperlink r:id="rId34">
        <w:r>
          <w:rPr>
            <w:color w:val="0000FF"/>
            <w:u w:val="single" w:color="0000FF"/>
          </w:rPr>
          <w:t>www.hra.nhs.uk/hra-approval</w:t>
        </w:r>
        <w:r>
          <w:t>.</w:t>
        </w:r>
      </w:hyperlink>
    </w:p>
    <w:p w14:paraId="50BBEDE5" w14:textId="77777777" w:rsidR="00670AE7" w:rsidRDefault="00670AE7" w:rsidP="00670AE7">
      <w:pPr>
        <w:pStyle w:val="BodyText"/>
        <w:spacing w:before="4"/>
        <w:rPr>
          <w:sz w:val="27"/>
        </w:rPr>
      </w:pPr>
    </w:p>
    <w:p w14:paraId="54A25902" w14:textId="77777777" w:rsidR="00670AE7" w:rsidRDefault="00670AE7" w:rsidP="00670AE7">
      <w:pPr>
        <w:pStyle w:val="Heading2"/>
        <w:spacing w:before="94"/>
      </w:pPr>
      <w:r>
        <w:t>Appendices</w:t>
      </w:r>
    </w:p>
    <w:p w14:paraId="733D945D" w14:textId="77777777" w:rsidR="00670AE7" w:rsidRDefault="00670AE7" w:rsidP="00670AE7">
      <w:pPr>
        <w:pStyle w:val="BodyText"/>
        <w:spacing w:before="99"/>
        <w:ind w:left="304"/>
      </w:pPr>
      <w:r>
        <w:t>The HRA Approval letter contains the following appendices:</w:t>
      </w:r>
    </w:p>
    <w:p w14:paraId="1C71B08B" w14:textId="77777777" w:rsidR="00670AE7" w:rsidRDefault="00670AE7" w:rsidP="00670AE7">
      <w:pPr>
        <w:pStyle w:val="ListParagraph"/>
        <w:widowControl w:val="0"/>
        <w:numPr>
          <w:ilvl w:val="0"/>
          <w:numId w:val="24"/>
        </w:numPr>
        <w:tabs>
          <w:tab w:val="left" w:pos="1025"/>
          <w:tab w:val="left" w:pos="1026"/>
        </w:tabs>
        <w:autoSpaceDE w:val="0"/>
        <w:autoSpaceDN w:val="0"/>
        <w:spacing w:before="97" w:after="0" w:line="240" w:lineRule="auto"/>
        <w:contextualSpacing w:val="0"/>
      </w:pPr>
      <w:r>
        <w:t>A – List of documents reviewed during HRA</w:t>
      </w:r>
      <w:r>
        <w:rPr>
          <w:spacing w:val="-1"/>
        </w:rPr>
        <w:t xml:space="preserve"> </w:t>
      </w:r>
      <w:r>
        <w:t>assessment</w:t>
      </w:r>
    </w:p>
    <w:p w14:paraId="508E889B" w14:textId="77777777" w:rsidR="00670AE7" w:rsidRDefault="00670AE7" w:rsidP="00670AE7">
      <w:pPr>
        <w:pStyle w:val="ListParagraph"/>
        <w:widowControl w:val="0"/>
        <w:numPr>
          <w:ilvl w:val="0"/>
          <w:numId w:val="24"/>
        </w:numPr>
        <w:tabs>
          <w:tab w:val="left" w:pos="1025"/>
          <w:tab w:val="left" w:pos="1026"/>
        </w:tabs>
        <w:autoSpaceDE w:val="0"/>
        <w:autoSpaceDN w:val="0"/>
        <w:spacing w:before="38" w:after="0" w:line="240" w:lineRule="auto"/>
        <w:contextualSpacing w:val="0"/>
      </w:pPr>
      <w:r>
        <w:t>B – Summary of HRA</w:t>
      </w:r>
      <w:r>
        <w:rPr>
          <w:spacing w:val="2"/>
        </w:rPr>
        <w:t xml:space="preserve"> </w:t>
      </w:r>
      <w:r>
        <w:t>assessment</w:t>
      </w:r>
    </w:p>
    <w:p w14:paraId="071B806C" w14:textId="77777777" w:rsidR="00670AE7" w:rsidRDefault="00670AE7" w:rsidP="00670AE7">
      <w:pPr>
        <w:pStyle w:val="BodyText"/>
        <w:spacing w:before="5"/>
        <w:rPr>
          <w:sz w:val="33"/>
        </w:rPr>
      </w:pPr>
    </w:p>
    <w:p w14:paraId="451A681B" w14:textId="77777777" w:rsidR="00670AE7" w:rsidRDefault="00670AE7" w:rsidP="00670AE7">
      <w:pPr>
        <w:pStyle w:val="Heading2"/>
      </w:pPr>
      <w:r>
        <w:t>After HRA Approval</w:t>
      </w:r>
    </w:p>
    <w:p w14:paraId="2118A87B" w14:textId="77777777" w:rsidR="00670AE7" w:rsidRDefault="00670AE7" w:rsidP="00670AE7">
      <w:pPr>
        <w:spacing w:before="100" w:line="278" w:lineRule="auto"/>
        <w:ind w:left="304" w:right="1108"/>
      </w:pPr>
      <w:r>
        <w:t xml:space="preserve">The attached document </w:t>
      </w:r>
      <w:r>
        <w:rPr>
          <w:i/>
        </w:rPr>
        <w:t xml:space="preserve">“After HRA Approval – guidance for sponsors and investigators” </w:t>
      </w:r>
      <w:r>
        <w:t>gives detailed guidance on reporting expectations for studies with HRA Approval, including:</w:t>
      </w:r>
    </w:p>
    <w:p w14:paraId="4A0433E6" w14:textId="77777777" w:rsidR="00670AE7" w:rsidRDefault="00670AE7" w:rsidP="00670AE7">
      <w:pPr>
        <w:pStyle w:val="ListParagraph"/>
        <w:widowControl w:val="0"/>
        <w:numPr>
          <w:ilvl w:val="0"/>
          <w:numId w:val="24"/>
        </w:numPr>
        <w:tabs>
          <w:tab w:val="left" w:pos="1025"/>
          <w:tab w:val="left" w:pos="1026"/>
        </w:tabs>
        <w:autoSpaceDE w:val="0"/>
        <w:autoSpaceDN w:val="0"/>
        <w:spacing w:before="56" w:after="0" w:line="240" w:lineRule="auto"/>
        <w:contextualSpacing w:val="0"/>
      </w:pPr>
      <w:r>
        <w:t>Working with organisations hosting the research</w:t>
      </w:r>
    </w:p>
    <w:p w14:paraId="1E47E7C2" w14:textId="77777777" w:rsidR="00670AE7" w:rsidRDefault="00670AE7" w:rsidP="00670AE7">
      <w:pPr>
        <w:pStyle w:val="ListParagraph"/>
        <w:widowControl w:val="0"/>
        <w:numPr>
          <w:ilvl w:val="0"/>
          <w:numId w:val="24"/>
        </w:numPr>
        <w:tabs>
          <w:tab w:val="left" w:pos="1025"/>
          <w:tab w:val="left" w:pos="1026"/>
        </w:tabs>
        <w:autoSpaceDE w:val="0"/>
        <w:autoSpaceDN w:val="0"/>
        <w:spacing w:before="35" w:after="0" w:line="240" w:lineRule="auto"/>
        <w:contextualSpacing w:val="0"/>
      </w:pPr>
      <w:r>
        <w:t>Registration of Research</w:t>
      </w:r>
    </w:p>
    <w:p w14:paraId="4792B1DA" w14:textId="77777777" w:rsidR="00670AE7" w:rsidRDefault="00670AE7" w:rsidP="00670AE7">
      <w:pPr>
        <w:pStyle w:val="ListParagraph"/>
        <w:widowControl w:val="0"/>
        <w:numPr>
          <w:ilvl w:val="0"/>
          <w:numId w:val="24"/>
        </w:numPr>
        <w:tabs>
          <w:tab w:val="left" w:pos="1025"/>
          <w:tab w:val="left" w:pos="1026"/>
        </w:tabs>
        <w:autoSpaceDE w:val="0"/>
        <w:autoSpaceDN w:val="0"/>
        <w:spacing w:before="38" w:after="0" w:line="240" w:lineRule="auto"/>
        <w:contextualSpacing w:val="0"/>
      </w:pPr>
      <w:r>
        <w:t>Notifying amendments</w:t>
      </w:r>
    </w:p>
    <w:p w14:paraId="61BDD0C2" w14:textId="77777777" w:rsidR="00670AE7" w:rsidRDefault="00670AE7" w:rsidP="00670AE7">
      <w:pPr>
        <w:pStyle w:val="ListParagraph"/>
        <w:widowControl w:val="0"/>
        <w:numPr>
          <w:ilvl w:val="0"/>
          <w:numId w:val="24"/>
        </w:numPr>
        <w:tabs>
          <w:tab w:val="left" w:pos="1025"/>
          <w:tab w:val="left" w:pos="1026"/>
        </w:tabs>
        <w:autoSpaceDE w:val="0"/>
        <w:autoSpaceDN w:val="0"/>
        <w:spacing w:before="35" w:after="0" w:line="240" w:lineRule="auto"/>
        <w:contextualSpacing w:val="0"/>
      </w:pPr>
      <w:r>
        <w:t>Notifying the end of the</w:t>
      </w:r>
      <w:r>
        <w:rPr>
          <w:spacing w:val="-3"/>
        </w:rPr>
        <w:t xml:space="preserve"> </w:t>
      </w:r>
      <w:r>
        <w:t>study</w:t>
      </w:r>
    </w:p>
    <w:p w14:paraId="49FE9724" w14:textId="77777777" w:rsidR="00670AE7" w:rsidRDefault="00670AE7" w:rsidP="00670AE7">
      <w:pPr>
        <w:pStyle w:val="BodyText"/>
        <w:spacing w:before="9"/>
        <w:rPr>
          <w:sz w:val="33"/>
        </w:rPr>
      </w:pPr>
    </w:p>
    <w:p w14:paraId="46F912CD" w14:textId="77777777" w:rsidR="00670AE7" w:rsidRDefault="00670AE7" w:rsidP="00670AE7">
      <w:pPr>
        <w:pStyle w:val="BodyText"/>
        <w:spacing w:line="276" w:lineRule="auto"/>
        <w:ind w:left="304" w:right="753"/>
      </w:pPr>
      <w:r>
        <w:t>The HRA website also provides guidance on these topics and is updated in the light of changes in reporting expectations or procedures.</w:t>
      </w:r>
    </w:p>
    <w:p w14:paraId="5C530A54" w14:textId="77777777" w:rsidR="00670AE7" w:rsidRDefault="00670AE7" w:rsidP="00670AE7">
      <w:pPr>
        <w:pStyle w:val="BodyText"/>
        <w:spacing w:before="5"/>
        <w:rPr>
          <w:sz w:val="35"/>
        </w:rPr>
      </w:pPr>
    </w:p>
    <w:p w14:paraId="78C019C5" w14:textId="77777777" w:rsidR="00670AE7" w:rsidRDefault="00670AE7" w:rsidP="00670AE7">
      <w:pPr>
        <w:pStyle w:val="Heading2"/>
      </w:pPr>
      <w:r>
        <w:t>Scope</w:t>
      </w:r>
    </w:p>
    <w:p w14:paraId="7CA991EC" w14:textId="77777777" w:rsidR="00670AE7" w:rsidRDefault="00670AE7" w:rsidP="00670AE7">
      <w:pPr>
        <w:pStyle w:val="BodyText"/>
        <w:spacing w:before="100" w:line="278" w:lineRule="auto"/>
        <w:ind w:left="304" w:right="681"/>
      </w:pPr>
      <w:r>
        <w:t>HRA Approval provides an approval for research involving patients or staff in NHS organisations in England.</w:t>
      </w:r>
    </w:p>
    <w:p w14:paraId="10501894" w14:textId="77777777" w:rsidR="00670AE7" w:rsidRDefault="00670AE7" w:rsidP="00670AE7">
      <w:pPr>
        <w:pStyle w:val="BodyText"/>
        <w:spacing w:before="4"/>
        <w:rPr>
          <w:sz w:val="35"/>
        </w:rPr>
      </w:pPr>
    </w:p>
    <w:p w14:paraId="6BCB9365" w14:textId="77777777" w:rsidR="00670AE7" w:rsidRDefault="00670AE7" w:rsidP="00670AE7">
      <w:pPr>
        <w:pStyle w:val="BodyText"/>
        <w:spacing w:line="276" w:lineRule="auto"/>
        <w:ind w:left="304" w:right="855"/>
      </w:pPr>
      <w:r>
        <w:t xml:space="preserve">If your study involves NHS organisations in other countries in the UK, please contact the relevant national coordinating functions for support and advice. Further information can be found at </w:t>
      </w:r>
      <w:hyperlink r:id="rId35">
        <w:r>
          <w:rPr>
            <w:color w:val="0000FF"/>
            <w:u w:val="single" w:color="0000FF"/>
          </w:rPr>
          <w:t>http://www.hra.nhs.uk/resources/applying-for-reviews/nhs-hsc-rd-review/</w:t>
        </w:r>
      </w:hyperlink>
      <w:r>
        <w:t>.</w:t>
      </w:r>
    </w:p>
    <w:p w14:paraId="7BE27B48" w14:textId="77777777" w:rsidR="00670AE7" w:rsidRDefault="00670AE7" w:rsidP="00670AE7">
      <w:pPr>
        <w:pStyle w:val="BodyText"/>
        <w:spacing w:before="7"/>
        <w:rPr>
          <w:sz w:val="27"/>
        </w:rPr>
      </w:pPr>
    </w:p>
    <w:p w14:paraId="3AA06115" w14:textId="77777777" w:rsidR="00670AE7" w:rsidRDefault="00670AE7" w:rsidP="00670AE7">
      <w:pPr>
        <w:pStyle w:val="BodyText"/>
        <w:spacing w:before="94" w:line="276" w:lineRule="auto"/>
        <w:ind w:left="304" w:right="570"/>
      </w:pPr>
      <w:r>
        <w:t>If there are participating non-NHS organisations, local agreement should be obtained in accordance with the procedures of the local participating non-NHS organisation.</w:t>
      </w:r>
    </w:p>
    <w:p w14:paraId="35B93A12" w14:textId="77777777" w:rsidR="00670AE7" w:rsidRDefault="00670AE7" w:rsidP="00670AE7">
      <w:pPr>
        <w:pStyle w:val="BodyText"/>
        <w:spacing w:before="7"/>
        <w:rPr>
          <w:sz w:val="35"/>
        </w:rPr>
      </w:pPr>
    </w:p>
    <w:p w14:paraId="1DF59D68" w14:textId="77777777" w:rsidR="00670AE7" w:rsidRDefault="00670AE7" w:rsidP="00670AE7">
      <w:pPr>
        <w:pStyle w:val="Heading2"/>
      </w:pPr>
      <w:r>
        <w:t>User Feedback</w:t>
      </w:r>
    </w:p>
    <w:p w14:paraId="72A46297" w14:textId="77777777" w:rsidR="00670AE7" w:rsidRDefault="00670AE7" w:rsidP="00670AE7">
      <w:pPr>
        <w:pStyle w:val="BodyText"/>
        <w:spacing w:before="100" w:line="276" w:lineRule="auto"/>
        <w:ind w:left="304" w:right="387"/>
      </w:pPr>
      <w:r>
        <w:t xml:space="preserve">The Health Research Authority is continually striving to provide a high quality service to all applicants and sponsors. You are invited to give your view of the service you have received and the application procedure. If you wish to make your views known please use the feedback form available on the HRA website: </w:t>
      </w:r>
      <w:hyperlink r:id="rId36">
        <w:r>
          <w:rPr>
            <w:color w:val="0000FF"/>
            <w:u w:val="single" w:color="0000FF"/>
          </w:rPr>
          <w:t>http://www.hra.nhs.uk/about-the-hra/governance/quality-assurance/</w:t>
        </w:r>
      </w:hyperlink>
      <w:r>
        <w:t>.</w:t>
      </w:r>
    </w:p>
    <w:p w14:paraId="78EB93A8" w14:textId="799B3E13" w:rsidR="0080310D" w:rsidRDefault="0080310D" w:rsidP="001432F6">
      <w:pPr>
        <w:pStyle w:val="BodyText"/>
        <w:spacing w:before="100" w:line="276" w:lineRule="auto"/>
        <w:ind w:right="387"/>
      </w:pPr>
    </w:p>
    <w:p w14:paraId="2708B318" w14:textId="77777777" w:rsidR="00670AE7" w:rsidRPr="005B395B" w:rsidRDefault="00670AE7" w:rsidP="00670AE7">
      <w:pPr>
        <w:pStyle w:val="BodyText"/>
        <w:spacing w:before="1"/>
        <w:rPr>
          <w:b/>
          <w:sz w:val="26"/>
        </w:rPr>
      </w:pPr>
      <w:r w:rsidRPr="005B395B">
        <w:rPr>
          <w:b/>
          <w:sz w:val="26"/>
        </w:rPr>
        <w:lastRenderedPageBreak/>
        <w:t>Ethical approval continued…</w:t>
      </w:r>
    </w:p>
    <w:p w14:paraId="13CB6B06" w14:textId="77777777" w:rsidR="00670AE7" w:rsidRDefault="00670AE7" w:rsidP="00670AE7">
      <w:pPr>
        <w:pStyle w:val="BodyText"/>
        <w:spacing w:before="4"/>
        <w:rPr>
          <w:sz w:val="27"/>
        </w:rPr>
      </w:pPr>
    </w:p>
    <w:p w14:paraId="7DD58DB5" w14:textId="77777777" w:rsidR="00670AE7" w:rsidRDefault="00670AE7" w:rsidP="00670AE7">
      <w:pPr>
        <w:pStyle w:val="Heading2"/>
        <w:spacing w:before="94"/>
      </w:pPr>
      <w:r>
        <w:t>HRA Training</w:t>
      </w:r>
    </w:p>
    <w:p w14:paraId="04AA525E" w14:textId="77777777" w:rsidR="00670AE7" w:rsidRDefault="00670AE7" w:rsidP="00670AE7">
      <w:pPr>
        <w:pStyle w:val="BodyText"/>
        <w:spacing w:before="100" w:line="276" w:lineRule="auto"/>
        <w:ind w:left="304" w:right="619"/>
      </w:pPr>
      <w:r>
        <w:t xml:space="preserve">We are pleased to welcome researchers and research management staff at our training days – see details at </w:t>
      </w:r>
      <w:hyperlink r:id="rId37">
        <w:r>
          <w:rPr>
            <w:color w:val="0000FF"/>
            <w:u w:val="single" w:color="0000FF"/>
          </w:rPr>
          <w:t>http://www.hra.nhs.uk/hra-training/</w:t>
        </w:r>
      </w:hyperlink>
    </w:p>
    <w:p w14:paraId="15268C22" w14:textId="77777777" w:rsidR="00670AE7" w:rsidRDefault="00670AE7" w:rsidP="00670AE7">
      <w:pPr>
        <w:pStyle w:val="BodyText"/>
        <w:spacing w:before="5"/>
        <w:rPr>
          <w:sz w:val="27"/>
        </w:rPr>
      </w:pPr>
    </w:p>
    <w:p w14:paraId="1CFA386F" w14:textId="77777777" w:rsidR="00670AE7" w:rsidRPr="005B395B" w:rsidRDefault="00670AE7" w:rsidP="00670AE7">
      <w:pPr>
        <w:pStyle w:val="BodyText"/>
        <w:spacing w:before="5"/>
        <w:rPr>
          <w:sz w:val="24"/>
          <w:szCs w:val="24"/>
        </w:rPr>
      </w:pPr>
    </w:p>
    <w:p w14:paraId="17642A6E" w14:textId="41EC89E0" w:rsidR="00670AE7" w:rsidRDefault="00670AE7" w:rsidP="00FB41A7">
      <w:pPr>
        <w:pStyle w:val="BodyText"/>
        <w:spacing w:before="94"/>
        <w:ind w:left="304"/>
      </w:pPr>
      <w:r>
        <w:t xml:space="preserve">Your IRAS project ID is </w:t>
      </w:r>
      <w:r>
        <w:rPr>
          <w:b/>
        </w:rPr>
        <w:t>225886</w:t>
      </w:r>
      <w:r>
        <w:t>. Please qu</w:t>
      </w:r>
      <w:r w:rsidR="00FB41A7">
        <w:t>ote this on all correspondence</w:t>
      </w:r>
    </w:p>
    <w:p w14:paraId="2A721E4F" w14:textId="77017E8F" w:rsidR="00FB41A7" w:rsidRDefault="00FB41A7" w:rsidP="00FB41A7">
      <w:pPr>
        <w:pStyle w:val="BodyText"/>
        <w:spacing w:before="94"/>
        <w:ind w:left="304"/>
      </w:pPr>
    </w:p>
    <w:p w14:paraId="1D29445E" w14:textId="77777777" w:rsidR="00FB41A7" w:rsidRDefault="00FB41A7" w:rsidP="00FB41A7">
      <w:pPr>
        <w:pStyle w:val="BodyText"/>
        <w:spacing w:before="94"/>
      </w:pPr>
      <w:r>
        <w:t>Yours sincerely,</w:t>
      </w:r>
    </w:p>
    <w:p w14:paraId="53307B27" w14:textId="538E7DC2" w:rsidR="00FB41A7" w:rsidRDefault="00FB41A7" w:rsidP="00FB41A7">
      <w:pPr>
        <w:pStyle w:val="BodyText"/>
        <w:rPr>
          <w:sz w:val="24"/>
        </w:rPr>
      </w:pPr>
      <w:r>
        <w:rPr>
          <w:sz w:val="24"/>
        </w:rPr>
        <w:t xml:space="preserve"> </w:t>
      </w:r>
      <w:r>
        <w:rPr>
          <w:sz w:val="24"/>
        </w:rPr>
        <w:tab/>
        <w:t>Steph Blacklock, Senior Assessor</w:t>
      </w:r>
    </w:p>
    <w:p w14:paraId="16F2A91C" w14:textId="77777777" w:rsidR="00FB41A7" w:rsidRDefault="00FB41A7" w:rsidP="00FB41A7">
      <w:pPr>
        <w:pStyle w:val="BodyText"/>
        <w:spacing w:before="9"/>
        <w:rPr>
          <w:sz w:val="35"/>
        </w:rPr>
      </w:pPr>
    </w:p>
    <w:p w14:paraId="764E5908" w14:textId="77777777" w:rsidR="00FB41A7" w:rsidRDefault="00FB41A7" w:rsidP="00FB41A7">
      <w:pPr>
        <w:pStyle w:val="BodyText"/>
        <w:ind w:left="304"/>
      </w:pPr>
      <w:r>
        <w:t xml:space="preserve">Email: </w:t>
      </w:r>
      <w:hyperlink r:id="rId38">
        <w:r>
          <w:rPr>
            <w:color w:val="0000FF"/>
          </w:rPr>
          <w:t>hra.approval@nhs.net</w:t>
        </w:r>
      </w:hyperlink>
    </w:p>
    <w:p w14:paraId="36BA7B26" w14:textId="77777777" w:rsidR="00FB41A7" w:rsidRDefault="00FB41A7" w:rsidP="00FB41A7">
      <w:pPr>
        <w:pStyle w:val="BodyText"/>
      </w:pPr>
    </w:p>
    <w:p w14:paraId="2B13225E" w14:textId="77777777" w:rsidR="00FB41A7" w:rsidRDefault="00FB41A7" w:rsidP="00FB41A7">
      <w:pPr>
        <w:pStyle w:val="BodyText"/>
      </w:pPr>
    </w:p>
    <w:p w14:paraId="181A4785" w14:textId="77777777" w:rsidR="00FB41A7" w:rsidRDefault="00FB41A7" w:rsidP="00FB41A7">
      <w:pPr>
        <w:pStyle w:val="BodyText"/>
      </w:pPr>
    </w:p>
    <w:p w14:paraId="433664DA" w14:textId="77777777" w:rsidR="00FB41A7" w:rsidRDefault="00FB41A7" w:rsidP="00FB41A7">
      <w:pPr>
        <w:pStyle w:val="BodyText"/>
      </w:pPr>
    </w:p>
    <w:p w14:paraId="18C7C721" w14:textId="77777777" w:rsidR="00FB41A7" w:rsidRDefault="00FB41A7" w:rsidP="00FB41A7">
      <w:pPr>
        <w:pStyle w:val="BodyText"/>
        <w:spacing w:before="8"/>
      </w:pPr>
    </w:p>
    <w:tbl>
      <w:tblPr>
        <w:tblW w:w="0" w:type="auto"/>
        <w:tblInd w:w="104" w:type="dxa"/>
        <w:tblLayout w:type="fixed"/>
        <w:tblCellMar>
          <w:left w:w="0" w:type="dxa"/>
          <w:right w:w="0" w:type="dxa"/>
        </w:tblCellMar>
        <w:tblLook w:val="01E0" w:firstRow="1" w:lastRow="1" w:firstColumn="1" w:lastColumn="1" w:noHBand="0" w:noVBand="0"/>
      </w:tblPr>
      <w:tblGrid>
        <w:gridCol w:w="1295"/>
        <w:gridCol w:w="6014"/>
      </w:tblGrid>
      <w:tr w:rsidR="00FB41A7" w14:paraId="11460CEF" w14:textId="77777777" w:rsidTr="00AB1DD3">
        <w:trPr>
          <w:trHeight w:val="558"/>
        </w:trPr>
        <w:tc>
          <w:tcPr>
            <w:tcW w:w="1295" w:type="dxa"/>
          </w:tcPr>
          <w:p w14:paraId="432EFEDA" w14:textId="77777777" w:rsidR="00FB41A7" w:rsidRDefault="00FB41A7" w:rsidP="00AB1DD3">
            <w:pPr>
              <w:pStyle w:val="TableParagraph"/>
              <w:spacing w:before="53"/>
              <w:ind w:left="200"/>
              <w:rPr>
                <w:i/>
              </w:rPr>
            </w:pPr>
            <w:r>
              <w:rPr>
                <w:i/>
              </w:rPr>
              <w:t>Copy to:</w:t>
            </w:r>
          </w:p>
        </w:tc>
        <w:tc>
          <w:tcPr>
            <w:tcW w:w="6014" w:type="dxa"/>
          </w:tcPr>
          <w:p w14:paraId="7CF3BE11" w14:textId="77777777" w:rsidR="00FB41A7" w:rsidRDefault="00FB41A7" w:rsidP="00AB1DD3">
            <w:pPr>
              <w:pStyle w:val="TableParagraph"/>
              <w:spacing w:line="247" w:lineRule="exact"/>
              <w:ind w:left="275"/>
              <w:rPr>
                <w:i/>
              </w:rPr>
            </w:pPr>
            <w:r>
              <w:rPr>
                <w:i/>
              </w:rPr>
              <w:t>Mr Amrit Sinha</w:t>
            </w:r>
          </w:p>
          <w:p w14:paraId="2DCFA051" w14:textId="77777777" w:rsidR="00FB41A7" w:rsidRDefault="00FB41A7" w:rsidP="00AB1DD3">
            <w:pPr>
              <w:pStyle w:val="TableParagraph"/>
              <w:spacing w:before="59" w:line="233" w:lineRule="exact"/>
              <w:ind w:left="275"/>
              <w:rPr>
                <w:i/>
              </w:rPr>
            </w:pPr>
            <w:r>
              <w:rPr>
                <w:i/>
              </w:rPr>
              <w:t>Dr Nick Bell, Sheffield Health and Social Care NHS Trust</w:t>
            </w:r>
          </w:p>
        </w:tc>
      </w:tr>
    </w:tbl>
    <w:p w14:paraId="53F80F41" w14:textId="77777777" w:rsidR="001432F6" w:rsidRDefault="001432F6" w:rsidP="00670AE7">
      <w:pPr>
        <w:pStyle w:val="BodyText"/>
        <w:spacing w:before="1"/>
        <w:rPr>
          <w:b/>
          <w:sz w:val="26"/>
        </w:rPr>
      </w:pPr>
    </w:p>
    <w:p w14:paraId="107F5FB3" w14:textId="77777777" w:rsidR="001432F6" w:rsidRDefault="001432F6">
      <w:pPr>
        <w:rPr>
          <w:rFonts w:ascii="Calibri" w:eastAsia="Calibri" w:hAnsi="Calibri" w:cs="Calibri"/>
          <w:b/>
          <w:sz w:val="26"/>
          <w:szCs w:val="20"/>
          <w:lang w:eastAsia="en-GB" w:bidi="en-GB"/>
        </w:rPr>
      </w:pPr>
      <w:r>
        <w:rPr>
          <w:b/>
          <w:sz w:val="26"/>
        </w:rPr>
        <w:br w:type="page"/>
      </w:r>
    </w:p>
    <w:p w14:paraId="627BCBC0" w14:textId="6E6E1743" w:rsidR="00670AE7" w:rsidRPr="005B395B" w:rsidRDefault="00670AE7" w:rsidP="00670AE7">
      <w:pPr>
        <w:pStyle w:val="BodyText"/>
        <w:spacing w:before="1"/>
        <w:rPr>
          <w:b/>
          <w:sz w:val="26"/>
        </w:rPr>
      </w:pPr>
      <w:r w:rsidRPr="005B395B">
        <w:rPr>
          <w:b/>
          <w:sz w:val="26"/>
        </w:rPr>
        <w:lastRenderedPageBreak/>
        <w:t>Ethical approval continued…</w:t>
      </w:r>
    </w:p>
    <w:p w14:paraId="42445F0A" w14:textId="77777777" w:rsidR="00670AE7" w:rsidRDefault="00670AE7" w:rsidP="00670AE7">
      <w:pPr>
        <w:pStyle w:val="BodyText"/>
        <w:spacing w:before="10"/>
        <w:rPr>
          <w:sz w:val="25"/>
        </w:rPr>
      </w:pPr>
    </w:p>
    <w:p w14:paraId="53FED7C0" w14:textId="77777777" w:rsidR="00670AE7" w:rsidRDefault="00670AE7" w:rsidP="00FB41A7">
      <w:pPr>
        <w:pStyle w:val="Heading2"/>
        <w:spacing w:before="94"/>
        <w:ind w:left="0"/>
      </w:pPr>
      <w:r>
        <w:t>Appendix A - List of Documents</w:t>
      </w:r>
    </w:p>
    <w:p w14:paraId="72A7C7C6" w14:textId="77777777" w:rsidR="00670AE7" w:rsidRDefault="00670AE7" w:rsidP="00670AE7">
      <w:pPr>
        <w:pStyle w:val="BodyText"/>
        <w:rPr>
          <w:b/>
          <w:sz w:val="24"/>
        </w:rPr>
      </w:pPr>
    </w:p>
    <w:p w14:paraId="29A7EDC5" w14:textId="77777777" w:rsidR="00670AE7" w:rsidRDefault="00670AE7" w:rsidP="00670AE7">
      <w:pPr>
        <w:pStyle w:val="BodyText"/>
        <w:spacing w:before="174"/>
        <w:ind w:left="304"/>
      </w:pPr>
      <w:r>
        <w:t>The final document set assessed and approved by HRA Approval is listed below.</w:t>
      </w:r>
    </w:p>
    <w:p w14:paraId="2A595557" w14:textId="77777777" w:rsidR="00670AE7" w:rsidRDefault="00670AE7" w:rsidP="00670AE7">
      <w:pPr>
        <w:pStyle w:val="BodyText"/>
      </w:pPr>
    </w:p>
    <w:p w14:paraId="402BBBFA" w14:textId="77777777" w:rsidR="00670AE7" w:rsidRDefault="00670AE7" w:rsidP="00670AE7">
      <w:pPr>
        <w:pStyle w:val="BodyText"/>
        <w:spacing w:before="2"/>
        <w:rPr>
          <w:sz w:val="19"/>
        </w:rPr>
      </w:pPr>
    </w:p>
    <w:tbl>
      <w:tblPr>
        <w:tblW w:w="8195"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4"/>
        <w:gridCol w:w="850"/>
        <w:gridCol w:w="1701"/>
      </w:tblGrid>
      <w:tr w:rsidR="00670AE7" w14:paraId="2A5A7D13" w14:textId="77777777" w:rsidTr="0018164E">
        <w:trPr>
          <w:trHeight w:val="302"/>
        </w:trPr>
        <w:tc>
          <w:tcPr>
            <w:tcW w:w="5644" w:type="dxa"/>
            <w:shd w:val="clear" w:color="auto" w:fill="DFDFDF"/>
          </w:tcPr>
          <w:p w14:paraId="68D749B3" w14:textId="77777777" w:rsidR="00670AE7" w:rsidRDefault="00670AE7" w:rsidP="00670AE7">
            <w:pPr>
              <w:pStyle w:val="TableParagraph"/>
              <w:spacing w:before="30"/>
              <w:ind w:left="100"/>
              <w:rPr>
                <w:i/>
                <w:sz w:val="20"/>
              </w:rPr>
            </w:pPr>
            <w:r>
              <w:rPr>
                <w:i/>
                <w:sz w:val="20"/>
              </w:rPr>
              <w:t>Document</w:t>
            </w:r>
          </w:p>
        </w:tc>
        <w:tc>
          <w:tcPr>
            <w:tcW w:w="850" w:type="dxa"/>
            <w:shd w:val="clear" w:color="auto" w:fill="DFDFDF"/>
          </w:tcPr>
          <w:p w14:paraId="263336BD" w14:textId="77777777" w:rsidR="00670AE7" w:rsidRDefault="00670AE7" w:rsidP="00670AE7">
            <w:pPr>
              <w:pStyle w:val="TableParagraph"/>
              <w:spacing w:before="30"/>
              <w:ind w:left="38"/>
              <w:rPr>
                <w:i/>
                <w:sz w:val="20"/>
              </w:rPr>
            </w:pPr>
            <w:r>
              <w:rPr>
                <w:i/>
                <w:sz w:val="20"/>
              </w:rPr>
              <w:t>Version</w:t>
            </w:r>
          </w:p>
        </w:tc>
        <w:tc>
          <w:tcPr>
            <w:tcW w:w="1701" w:type="dxa"/>
            <w:shd w:val="clear" w:color="auto" w:fill="DFDFDF"/>
          </w:tcPr>
          <w:p w14:paraId="15C7BAEB" w14:textId="77777777" w:rsidR="00670AE7" w:rsidRDefault="00670AE7" w:rsidP="00670AE7">
            <w:pPr>
              <w:pStyle w:val="TableParagraph"/>
              <w:spacing w:before="30"/>
              <w:ind w:left="38"/>
              <w:rPr>
                <w:i/>
                <w:sz w:val="20"/>
              </w:rPr>
            </w:pPr>
            <w:r>
              <w:rPr>
                <w:i/>
                <w:sz w:val="20"/>
              </w:rPr>
              <w:t>Date</w:t>
            </w:r>
          </w:p>
        </w:tc>
      </w:tr>
      <w:tr w:rsidR="00670AE7" w14:paraId="0FF210F8" w14:textId="77777777" w:rsidTr="0018164E">
        <w:trPr>
          <w:trHeight w:val="479"/>
        </w:trPr>
        <w:tc>
          <w:tcPr>
            <w:tcW w:w="5644" w:type="dxa"/>
          </w:tcPr>
          <w:p w14:paraId="6C7D021D" w14:textId="77777777" w:rsidR="00670AE7" w:rsidRDefault="00670AE7" w:rsidP="00670AE7">
            <w:pPr>
              <w:pStyle w:val="TableParagraph"/>
              <w:spacing w:before="6" w:line="230" w:lineRule="atLeast"/>
              <w:ind w:left="38"/>
              <w:rPr>
                <w:sz w:val="20"/>
              </w:rPr>
            </w:pPr>
            <w:r>
              <w:rPr>
                <w:sz w:val="20"/>
              </w:rPr>
              <w:t>Confirmation of any other Regulatory Approvals (e.g. NIGB) and all correspondence [URMS scientific approval letter]</w:t>
            </w:r>
          </w:p>
        </w:tc>
        <w:tc>
          <w:tcPr>
            <w:tcW w:w="850" w:type="dxa"/>
          </w:tcPr>
          <w:p w14:paraId="12C705EE" w14:textId="77777777" w:rsidR="00670AE7" w:rsidRDefault="00670AE7" w:rsidP="00670AE7">
            <w:pPr>
              <w:pStyle w:val="TableParagraph"/>
              <w:spacing w:before="6"/>
              <w:ind w:left="38"/>
              <w:rPr>
                <w:sz w:val="20"/>
              </w:rPr>
            </w:pPr>
            <w:r>
              <w:rPr>
                <w:sz w:val="20"/>
              </w:rPr>
              <w:t>1.0</w:t>
            </w:r>
          </w:p>
        </w:tc>
        <w:tc>
          <w:tcPr>
            <w:tcW w:w="1701" w:type="dxa"/>
          </w:tcPr>
          <w:p w14:paraId="783B2472" w14:textId="77777777" w:rsidR="00670AE7" w:rsidRDefault="00670AE7" w:rsidP="00670AE7">
            <w:pPr>
              <w:pStyle w:val="TableParagraph"/>
              <w:spacing w:before="6"/>
              <w:ind w:left="38"/>
              <w:rPr>
                <w:sz w:val="20"/>
              </w:rPr>
            </w:pPr>
            <w:r>
              <w:rPr>
                <w:sz w:val="20"/>
              </w:rPr>
              <w:t>13 February 2017</w:t>
            </w:r>
          </w:p>
        </w:tc>
      </w:tr>
      <w:tr w:rsidR="00670AE7" w14:paraId="686AB2B2" w14:textId="77777777" w:rsidTr="0018164E">
        <w:trPr>
          <w:trHeight w:val="299"/>
        </w:trPr>
        <w:tc>
          <w:tcPr>
            <w:tcW w:w="5644" w:type="dxa"/>
          </w:tcPr>
          <w:p w14:paraId="5481AEC4" w14:textId="77777777" w:rsidR="00670AE7" w:rsidRDefault="00670AE7" w:rsidP="00670AE7">
            <w:pPr>
              <w:pStyle w:val="TableParagraph"/>
              <w:spacing w:before="6"/>
              <w:ind w:left="38"/>
              <w:rPr>
                <w:sz w:val="20"/>
              </w:rPr>
            </w:pPr>
            <w:r>
              <w:rPr>
                <w:sz w:val="20"/>
              </w:rPr>
              <w:t>IRAS Application Form [IRAS_Form_14032017]</w:t>
            </w:r>
          </w:p>
        </w:tc>
        <w:tc>
          <w:tcPr>
            <w:tcW w:w="850" w:type="dxa"/>
          </w:tcPr>
          <w:p w14:paraId="0E1A89A5" w14:textId="77777777" w:rsidR="00670AE7" w:rsidRDefault="00670AE7" w:rsidP="00670AE7">
            <w:pPr>
              <w:pStyle w:val="TableParagraph"/>
              <w:ind w:left="0"/>
              <w:rPr>
                <w:rFonts w:ascii="Times New Roman"/>
                <w:sz w:val="20"/>
              </w:rPr>
            </w:pPr>
          </w:p>
        </w:tc>
        <w:tc>
          <w:tcPr>
            <w:tcW w:w="1701" w:type="dxa"/>
          </w:tcPr>
          <w:p w14:paraId="2B1F3CC2" w14:textId="77777777" w:rsidR="00670AE7" w:rsidRDefault="00670AE7" w:rsidP="00670AE7">
            <w:pPr>
              <w:pStyle w:val="TableParagraph"/>
              <w:spacing w:before="6"/>
              <w:ind w:left="38"/>
              <w:rPr>
                <w:sz w:val="20"/>
              </w:rPr>
            </w:pPr>
            <w:r>
              <w:rPr>
                <w:sz w:val="20"/>
              </w:rPr>
              <w:t>14 March 2017</w:t>
            </w:r>
          </w:p>
        </w:tc>
      </w:tr>
      <w:tr w:rsidR="00670AE7" w14:paraId="291E4727" w14:textId="77777777" w:rsidTr="0018164E">
        <w:trPr>
          <w:trHeight w:val="479"/>
        </w:trPr>
        <w:tc>
          <w:tcPr>
            <w:tcW w:w="5644" w:type="dxa"/>
          </w:tcPr>
          <w:p w14:paraId="605636CC" w14:textId="77777777" w:rsidR="00670AE7" w:rsidRDefault="00670AE7" w:rsidP="00670AE7">
            <w:pPr>
              <w:pStyle w:val="TableParagraph"/>
              <w:spacing w:before="6" w:line="230" w:lineRule="atLeast"/>
              <w:ind w:left="38"/>
              <w:rPr>
                <w:sz w:val="20"/>
              </w:rPr>
            </w:pPr>
            <w:r>
              <w:rPr>
                <w:sz w:val="20"/>
              </w:rPr>
              <w:t>Research protocol or project proposal [Protocol 3.0 Therapist responsiveness in psychotherapy: a quantitative study]</w:t>
            </w:r>
          </w:p>
        </w:tc>
        <w:tc>
          <w:tcPr>
            <w:tcW w:w="850" w:type="dxa"/>
          </w:tcPr>
          <w:p w14:paraId="66810BAB" w14:textId="77777777" w:rsidR="00670AE7" w:rsidRDefault="00670AE7" w:rsidP="00670AE7">
            <w:pPr>
              <w:pStyle w:val="TableParagraph"/>
              <w:spacing w:before="6"/>
              <w:ind w:left="38"/>
              <w:rPr>
                <w:sz w:val="20"/>
              </w:rPr>
            </w:pPr>
            <w:r>
              <w:rPr>
                <w:sz w:val="20"/>
              </w:rPr>
              <w:t>3.0</w:t>
            </w:r>
          </w:p>
        </w:tc>
        <w:tc>
          <w:tcPr>
            <w:tcW w:w="1701" w:type="dxa"/>
          </w:tcPr>
          <w:p w14:paraId="7FA99DF9" w14:textId="77777777" w:rsidR="00670AE7" w:rsidRDefault="00670AE7" w:rsidP="00670AE7">
            <w:pPr>
              <w:pStyle w:val="TableParagraph"/>
              <w:spacing w:before="6"/>
              <w:ind w:left="38"/>
              <w:rPr>
                <w:sz w:val="20"/>
              </w:rPr>
            </w:pPr>
            <w:r>
              <w:rPr>
                <w:sz w:val="20"/>
              </w:rPr>
              <w:t>09 March 2017</w:t>
            </w:r>
          </w:p>
        </w:tc>
      </w:tr>
      <w:tr w:rsidR="00670AE7" w14:paraId="649EB487" w14:textId="77777777" w:rsidTr="0018164E">
        <w:trPr>
          <w:trHeight w:val="480"/>
        </w:trPr>
        <w:tc>
          <w:tcPr>
            <w:tcW w:w="5644" w:type="dxa"/>
          </w:tcPr>
          <w:p w14:paraId="099C7A03" w14:textId="77777777" w:rsidR="00670AE7" w:rsidRDefault="00670AE7" w:rsidP="00670AE7">
            <w:pPr>
              <w:pStyle w:val="TableParagraph"/>
              <w:spacing w:before="7" w:line="230" w:lineRule="atLeast"/>
              <w:ind w:left="38" w:right="-13"/>
              <w:rPr>
                <w:sz w:val="20"/>
              </w:rPr>
            </w:pPr>
            <w:r>
              <w:rPr>
                <w:sz w:val="20"/>
              </w:rPr>
              <w:t>Summary CV for Chief Investigator (CI) [Katherine Crosby Research CV]</w:t>
            </w:r>
          </w:p>
        </w:tc>
        <w:tc>
          <w:tcPr>
            <w:tcW w:w="850" w:type="dxa"/>
          </w:tcPr>
          <w:p w14:paraId="53018C92" w14:textId="77777777" w:rsidR="00670AE7" w:rsidRDefault="00670AE7" w:rsidP="00670AE7">
            <w:pPr>
              <w:pStyle w:val="TableParagraph"/>
              <w:spacing w:before="7"/>
              <w:ind w:left="38"/>
              <w:rPr>
                <w:sz w:val="20"/>
              </w:rPr>
            </w:pPr>
            <w:r>
              <w:rPr>
                <w:sz w:val="20"/>
              </w:rPr>
              <w:t>1.0</w:t>
            </w:r>
          </w:p>
        </w:tc>
        <w:tc>
          <w:tcPr>
            <w:tcW w:w="1701" w:type="dxa"/>
          </w:tcPr>
          <w:p w14:paraId="7D7AA1D0" w14:textId="77777777" w:rsidR="00670AE7" w:rsidRDefault="00670AE7" w:rsidP="00670AE7">
            <w:pPr>
              <w:pStyle w:val="TableParagraph"/>
              <w:spacing w:before="7"/>
              <w:ind w:left="38"/>
              <w:rPr>
                <w:sz w:val="20"/>
              </w:rPr>
            </w:pPr>
            <w:r>
              <w:rPr>
                <w:sz w:val="20"/>
              </w:rPr>
              <w:t>09 March 2017</w:t>
            </w:r>
          </w:p>
        </w:tc>
      </w:tr>
      <w:tr w:rsidR="00670AE7" w14:paraId="06E707A6" w14:textId="77777777" w:rsidTr="0018164E">
        <w:trPr>
          <w:trHeight w:val="481"/>
        </w:trPr>
        <w:tc>
          <w:tcPr>
            <w:tcW w:w="5644" w:type="dxa"/>
          </w:tcPr>
          <w:p w14:paraId="37808492" w14:textId="77777777" w:rsidR="00670AE7" w:rsidRDefault="00670AE7" w:rsidP="00670AE7">
            <w:pPr>
              <w:pStyle w:val="TableParagraph"/>
              <w:spacing w:before="14" w:line="228" w:lineRule="exact"/>
              <w:ind w:left="38" w:right="-13"/>
              <w:rPr>
                <w:sz w:val="20"/>
              </w:rPr>
            </w:pPr>
            <w:r>
              <w:rPr>
                <w:sz w:val="20"/>
              </w:rPr>
              <w:t>Summary CV for supervisor (student research) [Research CV Gillian Hardy]</w:t>
            </w:r>
          </w:p>
        </w:tc>
        <w:tc>
          <w:tcPr>
            <w:tcW w:w="850" w:type="dxa"/>
          </w:tcPr>
          <w:p w14:paraId="586AB399" w14:textId="77777777" w:rsidR="00670AE7" w:rsidRDefault="00670AE7" w:rsidP="00670AE7">
            <w:pPr>
              <w:pStyle w:val="TableParagraph"/>
              <w:spacing w:before="9"/>
              <w:ind w:left="38"/>
              <w:rPr>
                <w:sz w:val="20"/>
              </w:rPr>
            </w:pPr>
            <w:r>
              <w:rPr>
                <w:sz w:val="20"/>
              </w:rPr>
              <w:t>1.0</w:t>
            </w:r>
          </w:p>
        </w:tc>
        <w:tc>
          <w:tcPr>
            <w:tcW w:w="1701" w:type="dxa"/>
          </w:tcPr>
          <w:p w14:paraId="1078D744" w14:textId="77777777" w:rsidR="00670AE7" w:rsidRDefault="00670AE7" w:rsidP="00670AE7">
            <w:pPr>
              <w:pStyle w:val="TableParagraph"/>
              <w:spacing w:before="9"/>
              <w:ind w:left="38"/>
              <w:rPr>
                <w:sz w:val="20"/>
              </w:rPr>
            </w:pPr>
            <w:r>
              <w:rPr>
                <w:sz w:val="20"/>
              </w:rPr>
              <w:t>08 March 2017</w:t>
            </w:r>
          </w:p>
        </w:tc>
      </w:tr>
    </w:tbl>
    <w:p w14:paraId="681D2AC4" w14:textId="28BA9B14" w:rsidR="0018164E" w:rsidRDefault="0018164E" w:rsidP="00670AE7">
      <w:pPr>
        <w:rPr>
          <w:sz w:val="20"/>
        </w:rPr>
      </w:pPr>
    </w:p>
    <w:p w14:paraId="19DC202A" w14:textId="77777777" w:rsidR="0018164E" w:rsidRDefault="0018164E">
      <w:pPr>
        <w:rPr>
          <w:sz w:val="20"/>
        </w:rPr>
      </w:pPr>
      <w:r>
        <w:rPr>
          <w:sz w:val="20"/>
        </w:rPr>
        <w:br w:type="page"/>
      </w:r>
    </w:p>
    <w:p w14:paraId="41FE9BA3" w14:textId="77777777" w:rsidR="00670AE7" w:rsidRPr="005B395B" w:rsidRDefault="00670AE7" w:rsidP="00670AE7">
      <w:pPr>
        <w:pStyle w:val="BodyText"/>
        <w:spacing w:before="1"/>
        <w:rPr>
          <w:b/>
          <w:sz w:val="26"/>
        </w:rPr>
      </w:pPr>
      <w:r w:rsidRPr="005B395B">
        <w:rPr>
          <w:b/>
          <w:sz w:val="26"/>
        </w:rPr>
        <w:lastRenderedPageBreak/>
        <w:t>Ethical approval continued…</w:t>
      </w:r>
    </w:p>
    <w:p w14:paraId="5FA58E69" w14:textId="77777777" w:rsidR="00670AE7" w:rsidRDefault="00670AE7" w:rsidP="00670AE7">
      <w:pPr>
        <w:pStyle w:val="BodyText"/>
        <w:spacing w:before="10"/>
        <w:rPr>
          <w:sz w:val="25"/>
        </w:rPr>
      </w:pPr>
    </w:p>
    <w:p w14:paraId="6D5535F2" w14:textId="77777777" w:rsidR="00670AE7" w:rsidRDefault="00670AE7" w:rsidP="00595CA8">
      <w:pPr>
        <w:pStyle w:val="Heading2"/>
        <w:spacing w:before="94"/>
        <w:ind w:left="0"/>
      </w:pPr>
      <w:r>
        <w:t>Appendix B - Summary of HRA Assessment</w:t>
      </w:r>
    </w:p>
    <w:p w14:paraId="79038304" w14:textId="77777777" w:rsidR="00670AE7" w:rsidRDefault="00670AE7" w:rsidP="00670AE7">
      <w:pPr>
        <w:pStyle w:val="BodyText"/>
        <w:rPr>
          <w:b/>
          <w:sz w:val="24"/>
        </w:rPr>
      </w:pPr>
    </w:p>
    <w:p w14:paraId="16C62545" w14:textId="77777777" w:rsidR="00670AE7" w:rsidRDefault="00670AE7" w:rsidP="00595CA8">
      <w:pPr>
        <w:pStyle w:val="BodyText"/>
        <w:spacing w:before="174" w:line="276" w:lineRule="auto"/>
        <w:ind w:right="570"/>
      </w:pPr>
      <w:r>
        <w:t>This appendix provides assurance to you, the sponsor and the NHS in England that the study, as reviewed for HRA Approval, is compliant with relevant standards. It also provides information and clarification, where appropriate, to participating NHS organisations in England to assist in assessing and arranging capacity and capability.</w:t>
      </w:r>
    </w:p>
    <w:p w14:paraId="4A90826F" w14:textId="77777777" w:rsidR="00670AE7" w:rsidRDefault="00670AE7" w:rsidP="00595CA8">
      <w:pPr>
        <w:spacing w:before="197" w:line="276" w:lineRule="auto"/>
        <w:ind w:right="307"/>
        <w:rPr>
          <w:b/>
        </w:rPr>
      </w:pPr>
      <w:r>
        <w:rPr>
          <w:b/>
          <w:u w:val="thick"/>
        </w:rPr>
        <w:t>For information on how the sponsor should be working with participating NHS organisations in</w:t>
      </w:r>
      <w:r>
        <w:rPr>
          <w:b/>
        </w:rPr>
        <w:t xml:space="preserve"> </w:t>
      </w:r>
      <w:r>
        <w:rPr>
          <w:b/>
          <w:u w:val="thick"/>
        </w:rPr>
        <w:t xml:space="preserve">England, please refer to the, </w:t>
      </w:r>
      <w:r>
        <w:rPr>
          <w:b/>
          <w:i/>
          <w:u w:val="thick"/>
        </w:rPr>
        <w:t>participating NHS organisations</w:t>
      </w:r>
      <w:r>
        <w:rPr>
          <w:b/>
          <w:u w:val="thick"/>
        </w:rPr>
        <w:t xml:space="preserve">, </w:t>
      </w:r>
      <w:r>
        <w:rPr>
          <w:b/>
          <w:i/>
          <w:u w:val="thick"/>
        </w:rPr>
        <w:t xml:space="preserve">capacity and capability </w:t>
      </w:r>
      <w:r>
        <w:rPr>
          <w:b/>
          <w:u w:val="thick"/>
        </w:rPr>
        <w:t>and</w:t>
      </w:r>
      <w:r>
        <w:rPr>
          <w:b/>
        </w:rPr>
        <w:t xml:space="preserve"> </w:t>
      </w:r>
      <w:r>
        <w:rPr>
          <w:b/>
          <w:i/>
          <w:u w:val="thick"/>
        </w:rPr>
        <w:t>Allocation of responsibilities and rights are agreed and documented (4.1 of HRA assessment</w:t>
      </w:r>
      <w:r>
        <w:rPr>
          <w:b/>
          <w:i/>
        </w:rPr>
        <w:t xml:space="preserve"> </w:t>
      </w:r>
      <w:r>
        <w:rPr>
          <w:b/>
          <w:i/>
          <w:u w:val="thick"/>
        </w:rPr>
        <w:t xml:space="preserve">criteria) </w:t>
      </w:r>
      <w:r>
        <w:rPr>
          <w:b/>
          <w:u w:val="thick"/>
        </w:rPr>
        <w:t>sections in this appendix.</w:t>
      </w:r>
    </w:p>
    <w:p w14:paraId="24E8C946" w14:textId="77777777" w:rsidR="00670AE7" w:rsidRDefault="00670AE7" w:rsidP="00595CA8">
      <w:pPr>
        <w:pStyle w:val="BodyText"/>
        <w:spacing w:before="203" w:line="278" w:lineRule="auto"/>
        <w:ind w:right="594"/>
      </w:pPr>
      <w:r>
        <w:t>The following person is the sponsor contact for the purpose of addressing participating organisation questions relating to the study:</w:t>
      </w:r>
    </w:p>
    <w:p w14:paraId="117E39F4" w14:textId="5C4D1B96" w:rsidR="00670AE7" w:rsidRDefault="00FB41A7" w:rsidP="00595CA8">
      <w:pPr>
        <w:pStyle w:val="BodyText"/>
        <w:rPr>
          <w:sz w:val="24"/>
        </w:rPr>
      </w:pPr>
      <w:r>
        <w:rPr>
          <w:sz w:val="24"/>
        </w:rPr>
        <w:t>Mr Amrit Sinha</w:t>
      </w:r>
    </w:p>
    <w:p w14:paraId="32820FF8" w14:textId="77777777" w:rsidR="00670AE7" w:rsidRDefault="00670AE7" w:rsidP="00670AE7">
      <w:pPr>
        <w:pStyle w:val="BodyText"/>
        <w:spacing w:before="5"/>
        <w:rPr>
          <w:sz w:val="23"/>
        </w:rPr>
      </w:pPr>
    </w:p>
    <w:p w14:paraId="48127415" w14:textId="77777777" w:rsidR="00670AE7" w:rsidRDefault="00670AE7" w:rsidP="00595CA8">
      <w:pPr>
        <w:pStyle w:val="BodyText"/>
        <w:rPr>
          <w:rFonts w:ascii="Times New Roman"/>
          <w:sz w:val="18"/>
        </w:rPr>
      </w:pPr>
      <w:r>
        <w:t xml:space="preserve">Email: </w:t>
      </w:r>
      <w:hyperlink r:id="rId39">
        <w:r>
          <w:t>a.sinha@sheffield</w:t>
        </w:r>
        <w:r>
          <w:rPr>
            <w:rFonts w:ascii="Times New Roman"/>
            <w:sz w:val="18"/>
          </w:rPr>
          <w:t>.ac.uk</w:t>
        </w:r>
      </w:hyperlink>
    </w:p>
    <w:p w14:paraId="06FC1709" w14:textId="77777777" w:rsidR="00670AE7" w:rsidRDefault="00670AE7" w:rsidP="00670AE7">
      <w:pPr>
        <w:pStyle w:val="BodyText"/>
        <w:rPr>
          <w:rFonts w:ascii="Times New Roman"/>
          <w:sz w:val="24"/>
        </w:rPr>
      </w:pPr>
    </w:p>
    <w:p w14:paraId="100C59BD" w14:textId="77777777" w:rsidR="00670AE7" w:rsidRDefault="00670AE7" w:rsidP="00670AE7">
      <w:pPr>
        <w:pStyle w:val="BodyText"/>
        <w:rPr>
          <w:rFonts w:ascii="Times New Roman"/>
          <w:sz w:val="24"/>
        </w:rPr>
      </w:pPr>
    </w:p>
    <w:p w14:paraId="44DB543E" w14:textId="77777777" w:rsidR="00670AE7" w:rsidRDefault="00670AE7" w:rsidP="00670AE7">
      <w:pPr>
        <w:pStyle w:val="BodyText"/>
        <w:rPr>
          <w:rFonts w:ascii="Times New Roman"/>
          <w:sz w:val="24"/>
        </w:rPr>
      </w:pPr>
    </w:p>
    <w:p w14:paraId="2D3BAB49" w14:textId="77777777" w:rsidR="00670AE7" w:rsidRDefault="00670AE7" w:rsidP="00670AE7">
      <w:pPr>
        <w:pStyle w:val="BodyText"/>
        <w:rPr>
          <w:rFonts w:ascii="Times New Roman"/>
          <w:sz w:val="24"/>
        </w:rPr>
      </w:pPr>
    </w:p>
    <w:p w14:paraId="6526E469" w14:textId="77777777" w:rsidR="00670AE7" w:rsidRDefault="00670AE7" w:rsidP="00670AE7">
      <w:pPr>
        <w:pStyle w:val="BodyText"/>
        <w:rPr>
          <w:rFonts w:ascii="Times New Roman"/>
          <w:sz w:val="24"/>
        </w:rPr>
      </w:pPr>
    </w:p>
    <w:p w14:paraId="201588A2" w14:textId="77777777" w:rsidR="00670AE7" w:rsidRDefault="00670AE7" w:rsidP="00670AE7">
      <w:pPr>
        <w:pStyle w:val="BodyText"/>
        <w:rPr>
          <w:rFonts w:ascii="Times New Roman"/>
          <w:sz w:val="24"/>
        </w:rPr>
      </w:pPr>
    </w:p>
    <w:p w14:paraId="75276552" w14:textId="77777777" w:rsidR="00670AE7" w:rsidRDefault="00670AE7" w:rsidP="00670AE7">
      <w:pPr>
        <w:pStyle w:val="BodyText"/>
        <w:rPr>
          <w:rFonts w:ascii="Times New Roman"/>
          <w:sz w:val="24"/>
        </w:rPr>
      </w:pPr>
    </w:p>
    <w:p w14:paraId="0366FD05" w14:textId="77777777" w:rsidR="00670AE7" w:rsidRDefault="00670AE7" w:rsidP="00670AE7">
      <w:pPr>
        <w:pStyle w:val="BodyText"/>
        <w:rPr>
          <w:rFonts w:ascii="Times New Roman"/>
          <w:sz w:val="24"/>
        </w:rPr>
      </w:pPr>
    </w:p>
    <w:p w14:paraId="2105509B" w14:textId="77777777" w:rsidR="00670AE7" w:rsidRDefault="00670AE7" w:rsidP="00670AE7">
      <w:pPr>
        <w:pStyle w:val="BodyText"/>
        <w:rPr>
          <w:rFonts w:ascii="Times New Roman"/>
          <w:sz w:val="24"/>
        </w:rPr>
      </w:pPr>
    </w:p>
    <w:p w14:paraId="63F20F17" w14:textId="77777777" w:rsidR="00670AE7" w:rsidRDefault="00670AE7" w:rsidP="00670AE7">
      <w:pPr>
        <w:pStyle w:val="BodyText"/>
        <w:rPr>
          <w:rFonts w:ascii="Times New Roman"/>
          <w:sz w:val="24"/>
        </w:rPr>
      </w:pPr>
    </w:p>
    <w:p w14:paraId="5839DBD1" w14:textId="77777777" w:rsidR="00670AE7" w:rsidRDefault="00670AE7" w:rsidP="00670AE7">
      <w:pPr>
        <w:pStyle w:val="BodyText"/>
        <w:rPr>
          <w:rFonts w:ascii="Times New Roman"/>
          <w:sz w:val="24"/>
        </w:rPr>
      </w:pPr>
    </w:p>
    <w:p w14:paraId="3EB2C16F" w14:textId="77777777" w:rsidR="00670AE7" w:rsidRDefault="00670AE7" w:rsidP="00670AE7">
      <w:pPr>
        <w:pStyle w:val="BodyText"/>
        <w:rPr>
          <w:rFonts w:ascii="Times New Roman"/>
          <w:sz w:val="24"/>
        </w:rPr>
      </w:pPr>
    </w:p>
    <w:p w14:paraId="6AB3975D" w14:textId="77777777" w:rsidR="00670AE7" w:rsidRDefault="00670AE7" w:rsidP="00670AE7">
      <w:pPr>
        <w:pStyle w:val="BodyText"/>
        <w:rPr>
          <w:rFonts w:ascii="Times New Roman"/>
          <w:sz w:val="24"/>
        </w:rPr>
      </w:pPr>
    </w:p>
    <w:p w14:paraId="06C2B50A" w14:textId="77777777" w:rsidR="00670AE7" w:rsidRDefault="00670AE7" w:rsidP="00670AE7">
      <w:pPr>
        <w:pStyle w:val="BodyText"/>
        <w:rPr>
          <w:rFonts w:ascii="Times New Roman"/>
          <w:sz w:val="24"/>
        </w:rPr>
      </w:pPr>
    </w:p>
    <w:p w14:paraId="76A7E379" w14:textId="77777777" w:rsidR="00670AE7" w:rsidRDefault="00670AE7" w:rsidP="00670AE7">
      <w:pPr>
        <w:pStyle w:val="BodyText"/>
        <w:rPr>
          <w:rFonts w:ascii="Times New Roman"/>
          <w:sz w:val="24"/>
        </w:rPr>
      </w:pPr>
    </w:p>
    <w:p w14:paraId="21CE848E" w14:textId="77777777" w:rsidR="00670AE7" w:rsidRDefault="00670AE7" w:rsidP="00670AE7">
      <w:pPr>
        <w:pStyle w:val="BodyText"/>
        <w:rPr>
          <w:rFonts w:ascii="Times New Roman"/>
          <w:sz w:val="24"/>
        </w:rPr>
      </w:pPr>
    </w:p>
    <w:p w14:paraId="0AC00F22" w14:textId="77777777" w:rsidR="00670AE7" w:rsidRDefault="00670AE7" w:rsidP="00670AE7">
      <w:pPr>
        <w:pStyle w:val="BodyText"/>
        <w:rPr>
          <w:rFonts w:ascii="Times New Roman"/>
          <w:sz w:val="24"/>
        </w:rPr>
      </w:pPr>
    </w:p>
    <w:p w14:paraId="05115323" w14:textId="77777777" w:rsidR="00670AE7" w:rsidRDefault="00670AE7" w:rsidP="00670AE7">
      <w:pPr>
        <w:pStyle w:val="BodyText"/>
        <w:rPr>
          <w:rFonts w:ascii="Times New Roman"/>
          <w:sz w:val="24"/>
        </w:rPr>
      </w:pPr>
    </w:p>
    <w:p w14:paraId="04AF19A5" w14:textId="77777777" w:rsidR="00670AE7" w:rsidRDefault="00670AE7" w:rsidP="00670AE7">
      <w:pPr>
        <w:pStyle w:val="BodyText"/>
        <w:rPr>
          <w:rFonts w:ascii="Times New Roman"/>
          <w:sz w:val="24"/>
        </w:rPr>
      </w:pPr>
    </w:p>
    <w:p w14:paraId="4C777DB2" w14:textId="77777777" w:rsidR="00670AE7" w:rsidRDefault="00670AE7" w:rsidP="00670AE7">
      <w:pPr>
        <w:pStyle w:val="BodyText"/>
        <w:rPr>
          <w:rFonts w:ascii="Times New Roman"/>
          <w:sz w:val="24"/>
        </w:rPr>
      </w:pPr>
    </w:p>
    <w:p w14:paraId="1F1DFCB1" w14:textId="77777777" w:rsidR="00670AE7" w:rsidRDefault="00670AE7" w:rsidP="00670AE7">
      <w:pPr>
        <w:pStyle w:val="BodyText"/>
        <w:rPr>
          <w:rFonts w:ascii="Times New Roman"/>
          <w:sz w:val="24"/>
        </w:rPr>
      </w:pPr>
    </w:p>
    <w:p w14:paraId="5C73E2C6" w14:textId="77777777" w:rsidR="00670AE7" w:rsidRDefault="00670AE7" w:rsidP="00670AE7">
      <w:pPr>
        <w:pStyle w:val="BodyText"/>
        <w:rPr>
          <w:rFonts w:ascii="Times New Roman"/>
          <w:sz w:val="24"/>
        </w:rPr>
      </w:pPr>
    </w:p>
    <w:p w14:paraId="64CFA2EA" w14:textId="77777777" w:rsidR="00670AE7" w:rsidRDefault="00670AE7" w:rsidP="00670AE7">
      <w:pPr>
        <w:pStyle w:val="BodyText"/>
        <w:rPr>
          <w:rFonts w:ascii="Times New Roman"/>
          <w:sz w:val="24"/>
        </w:rPr>
      </w:pPr>
    </w:p>
    <w:p w14:paraId="0CA9D4CF" w14:textId="77777777" w:rsidR="00670AE7" w:rsidRDefault="00670AE7" w:rsidP="00670AE7">
      <w:pPr>
        <w:pStyle w:val="BodyText"/>
        <w:rPr>
          <w:rFonts w:ascii="Times New Roman"/>
          <w:sz w:val="24"/>
        </w:rPr>
      </w:pPr>
    </w:p>
    <w:p w14:paraId="6A55CEF5" w14:textId="77777777" w:rsidR="00670AE7" w:rsidRDefault="00670AE7" w:rsidP="00670AE7">
      <w:pPr>
        <w:pStyle w:val="BodyText"/>
        <w:rPr>
          <w:rFonts w:ascii="Times New Roman"/>
          <w:sz w:val="24"/>
        </w:rPr>
      </w:pPr>
    </w:p>
    <w:p w14:paraId="7E179175" w14:textId="77777777" w:rsidR="0080310D" w:rsidRDefault="0080310D" w:rsidP="00670AE7">
      <w:pPr>
        <w:pStyle w:val="Heading1"/>
        <w:spacing w:before="173"/>
        <w:rPr>
          <w:sz w:val="26"/>
        </w:rPr>
      </w:pPr>
    </w:p>
    <w:p w14:paraId="31474DEA" w14:textId="77777777" w:rsidR="00FB41A7" w:rsidRDefault="00FB41A7" w:rsidP="00670AE7">
      <w:pPr>
        <w:pStyle w:val="Heading1"/>
        <w:spacing w:before="173"/>
        <w:rPr>
          <w:sz w:val="26"/>
        </w:rPr>
      </w:pPr>
    </w:p>
    <w:p w14:paraId="6248DC12" w14:textId="278E4470" w:rsidR="00FB41A7" w:rsidRDefault="00FB41A7" w:rsidP="00622549">
      <w:pPr>
        <w:pStyle w:val="Heading1"/>
        <w:spacing w:before="173"/>
        <w:ind w:left="0" w:firstLine="0"/>
        <w:rPr>
          <w:sz w:val="26"/>
        </w:rPr>
      </w:pPr>
    </w:p>
    <w:p w14:paraId="60A15707" w14:textId="29829782" w:rsidR="00670AE7" w:rsidRDefault="00670AE7" w:rsidP="00595CA8">
      <w:pPr>
        <w:pStyle w:val="Heading1"/>
        <w:spacing w:before="173"/>
        <w:ind w:left="284"/>
      </w:pPr>
      <w:r w:rsidRPr="00E06D06">
        <w:rPr>
          <w:sz w:val="26"/>
        </w:rPr>
        <w:lastRenderedPageBreak/>
        <w:t>Ethical approval continued…</w:t>
      </w:r>
    </w:p>
    <w:p w14:paraId="28948488" w14:textId="77777777" w:rsidR="00670AE7" w:rsidRDefault="00670AE7" w:rsidP="00595CA8">
      <w:pPr>
        <w:pStyle w:val="Heading1"/>
        <w:spacing w:before="173"/>
        <w:ind w:left="284"/>
      </w:pPr>
      <w:r>
        <w:t>HRA assessment criteria</w:t>
      </w:r>
    </w:p>
    <w:p w14:paraId="5F9EDC3A" w14:textId="0EA965B9" w:rsidR="00670AE7" w:rsidRDefault="00670AE7" w:rsidP="00670AE7">
      <w:pPr>
        <w:pStyle w:val="BodyText"/>
        <w:spacing w:before="2" w:after="1"/>
        <w:rPr>
          <w:b/>
          <w:sz w:val="21"/>
        </w:rPr>
      </w:pPr>
    </w:p>
    <w:tbl>
      <w:tblPr>
        <w:tblpPr w:leftFromText="180" w:rightFromText="180" w:vertAnchor="text" w:horzAnchor="margin" w:tblpY="78"/>
        <w:tblW w:w="9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
        <w:gridCol w:w="2795"/>
        <w:gridCol w:w="1457"/>
        <w:gridCol w:w="3810"/>
      </w:tblGrid>
      <w:tr w:rsidR="00FB41A7" w14:paraId="6A99CD9D" w14:textId="77777777" w:rsidTr="00FC6E26">
        <w:trPr>
          <w:trHeight w:val="770"/>
        </w:trPr>
        <w:tc>
          <w:tcPr>
            <w:tcW w:w="988" w:type="dxa"/>
            <w:shd w:val="clear" w:color="auto" w:fill="D9D9D9"/>
          </w:tcPr>
          <w:p w14:paraId="0D90CD36" w14:textId="77777777" w:rsidR="00FB41A7" w:rsidRDefault="00FB41A7" w:rsidP="00FB41A7">
            <w:pPr>
              <w:pStyle w:val="TableParagraph"/>
              <w:spacing w:line="248" w:lineRule="exact"/>
              <w:rPr>
                <w:b/>
              </w:rPr>
            </w:pPr>
            <w:r>
              <w:rPr>
                <w:b/>
              </w:rPr>
              <w:t>Section</w:t>
            </w:r>
          </w:p>
        </w:tc>
        <w:tc>
          <w:tcPr>
            <w:tcW w:w="2795" w:type="dxa"/>
            <w:shd w:val="clear" w:color="auto" w:fill="D9D9D9"/>
          </w:tcPr>
          <w:p w14:paraId="071D3D47" w14:textId="77777777" w:rsidR="00FB41A7" w:rsidRDefault="00FB41A7" w:rsidP="00FC6E26">
            <w:pPr>
              <w:pStyle w:val="TableParagraph"/>
              <w:spacing w:line="248" w:lineRule="exact"/>
              <w:ind w:left="144"/>
              <w:rPr>
                <w:b/>
              </w:rPr>
            </w:pPr>
            <w:r>
              <w:rPr>
                <w:b/>
              </w:rPr>
              <w:t>HRA Assessment Criteria</w:t>
            </w:r>
          </w:p>
        </w:tc>
        <w:tc>
          <w:tcPr>
            <w:tcW w:w="1457" w:type="dxa"/>
            <w:shd w:val="clear" w:color="auto" w:fill="D9D9D9"/>
          </w:tcPr>
          <w:p w14:paraId="07C48A2A" w14:textId="77777777" w:rsidR="00FB41A7" w:rsidRDefault="00FB41A7" w:rsidP="00FC6E26">
            <w:pPr>
              <w:pStyle w:val="TableParagraph"/>
              <w:spacing w:line="276" w:lineRule="auto"/>
              <w:ind w:left="34" w:right="86"/>
              <w:rPr>
                <w:b/>
              </w:rPr>
            </w:pPr>
            <w:r>
              <w:rPr>
                <w:b/>
              </w:rPr>
              <w:t>Compliant with Standards</w:t>
            </w:r>
          </w:p>
        </w:tc>
        <w:tc>
          <w:tcPr>
            <w:tcW w:w="3810" w:type="dxa"/>
            <w:shd w:val="clear" w:color="auto" w:fill="D9D9D9"/>
          </w:tcPr>
          <w:p w14:paraId="19F517AB" w14:textId="77777777" w:rsidR="00FB41A7" w:rsidRDefault="00FB41A7" w:rsidP="00FB41A7">
            <w:pPr>
              <w:pStyle w:val="TableParagraph"/>
              <w:spacing w:line="248" w:lineRule="exact"/>
              <w:ind w:left="1471" w:right="1468"/>
              <w:jc w:val="center"/>
              <w:rPr>
                <w:b/>
              </w:rPr>
            </w:pPr>
            <w:r>
              <w:rPr>
                <w:b/>
              </w:rPr>
              <w:t>Comments</w:t>
            </w:r>
          </w:p>
        </w:tc>
      </w:tr>
      <w:tr w:rsidR="00FB41A7" w14:paraId="043927EB" w14:textId="77777777" w:rsidTr="00FC6E26">
        <w:trPr>
          <w:trHeight w:val="1342"/>
        </w:trPr>
        <w:tc>
          <w:tcPr>
            <w:tcW w:w="988" w:type="dxa"/>
          </w:tcPr>
          <w:p w14:paraId="2971FFB7" w14:textId="77777777" w:rsidR="00FB41A7" w:rsidRDefault="00FB41A7" w:rsidP="00FB41A7">
            <w:pPr>
              <w:pStyle w:val="TableParagraph"/>
              <w:spacing w:line="250" w:lineRule="exact"/>
            </w:pPr>
            <w:r>
              <w:t>1.1</w:t>
            </w:r>
          </w:p>
        </w:tc>
        <w:tc>
          <w:tcPr>
            <w:tcW w:w="2795" w:type="dxa"/>
          </w:tcPr>
          <w:p w14:paraId="156BD6BD" w14:textId="77777777" w:rsidR="00FB41A7" w:rsidRDefault="00FB41A7" w:rsidP="00FB41A7">
            <w:pPr>
              <w:pStyle w:val="TableParagraph"/>
              <w:spacing w:line="276" w:lineRule="auto"/>
              <w:ind w:right="408"/>
            </w:pPr>
            <w:r>
              <w:t>IRAS application completed correctly</w:t>
            </w:r>
          </w:p>
        </w:tc>
        <w:tc>
          <w:tcPr>
            <w:tcW w:w="1457" w:type="dxa"/>
          </w:tcPr>
          <w:p w14:paraId="6519E088" w14:textId="77777777" w:rsidR="00FB41A7" w:rsidRDefault="00FB41A7" w:rsidP="00FB41A7">
            <w:pPr>
              <w:pStyle w:val="TableParagraph"/>
              <w:spacing w:line="250" w:lineRule="exact"/>
            </w:pPr>
            <w:r>
              <w:t>Yes</w:t>
            </w:r>
          </w:p>
        </w:tc>
        <w:tc>
          <w:tcPr>
            <w:tcW w:w="3810" w:type="dxa"/>
          </w:tcPr>
          <w:p w14:paraId="2CC7B360" w14:textId="77777777" w:rsidR="00FB41A7" w:rsidRDefault="00FB41A7" w:rsidP="00FB41A7">
            <w:pPr>
              <w:pStyle w:val="TableParagraph"/>
              <w:spacing w:line="276" w:lineRule="auto"/>
              <w:ind w:left="105" w:right="134"/>
            </w:pPr>
            <w:r>
              <w:t>Applicant has clarified that filter question 4b should have been ticked as ‘previously collected, non-identifiable information’.</w:t>
            </w:r>
          </w:p>
        </w:tc>
      </w:tr>
      <w:tr w:rsidR="00FB41A7" w14:paraId="65491322" w14:textId="77777777" w:rsidTr="00FC6E26">
        <w:trPr>
          <w:trHeight w:val="287"/>
        </w:trPr>
        <w:tc>
          <w:tcPr>
            <w:tcW w:w="988" w:type="dxa"/>
            <w:shd w:val="clear" w:color="auto" w:fill="D9D9D9"/>
          </w:tcPr>
          <w:p w14:paraId="1FBD2522" w14:textId="77777777" w:rsidR="00FB41A7" w:rsidRDefault="00FB41A7" w:rsidP="00FB41A7">
            <w:pPr>
              <w:pStyle w:val="TableParagraph"/>
              <w:ind w:left="0"/>
              <w:rPr>
                <w:rFonts w:ascii="Times New Roman"/>
                <w:sz w:val="20"/>
              </w:rPr>
            </w:pPr>
          </w:p>
        </w:tc>
        <w:tc>
          <w:tcPr>
            <w:tcW w:w="2795" w:type="dxa"/>
            <w:shd w:val="clear" w:color="auto" w:fill="D9D9D9"/>
          </w:tcPr>
          <w:p w14:paraId="36465D1F" w14:textId="77777777" w:rsidR="00FB41A7" w:rsidRDefault="00FB41A7" w:rsidP="00FB41A7">
            <w:pPr>
              <w:pStyle w:val="TableParagraph"/>
              <w:ind w:left="0"/>
              <w:rPr>
                <w:rFonts w:ascii="Times New Roman"/>
                <w:sz w:val="20"/>
              </w:rPr>
            </w:pPr>
          </w:p>
        </w:tc>
        <w:tc>
          <w:tcPr>
            <w:tcW w:w="1457" w:type="dxa"/>
            <w:shd w:val="clear" w:color="auto" w:fill="D9D9D9"/>
          </w:tcPr>
          <w:p w14:paraId="446F4AF3" w14:textId="77777777" w:rsidR="00FB41A7" w:rsidRDefault="00FB41A7" w:rsidP="00FB41A7">
            <w:pPr>
              <w:pStyle w:val="TableParagraph"/>
              <w:ind w:left="0"/>
              <w:rPr>
                <w:rFonts w:ascii="Times New Roman"/>
                <w:sz w:val="20"/>
              </w:rPr>
            </w:pPr>
          </w:p>
        </w:tc>
        <w:tc>
          <w:tcPr>
            <w:tcW w:w="3810" w:type="dxa"/>
            <w:shd w:val="clear" w:color="auto" w:fill="D9D9D9"/>
          </w:tcPr>
          <w:p w14:paraId="7C9B1A33" w14:textId="77777777" w:rsidR="00FB41A7" w:rsidRDefault="00FB41A7" w:rsidP="00FB41A7">
            <w:pPr>
              <w:pStyle w:val="TableParagraph"/>
              <w:ind w:left="0"/>
              <w:rPr>
                <w:rFonts w:ascii="Times New Roman"/>
                <w:sz w:val="20"/>
              </w:rPr>
            </w:pPr>
          </w:p>
        </w:tc>
      </w:tr>
      <w:tr w:rsidR="00FB41A7" w14:paraId="30459FFD" w14:textId="77777777" w:rsidTr="00FC6E26">
        <w:trPr>
          <w:trHeight w:val="1057"/>
        </w:trPr>
        <w:tc>
          <w:tcPr>
            <w:tcW w:w="988" w:type="dxa"/>
          </w:tcPr>
          <w:p w14:paraId="3F6FDBE3" w14:textId="77777777" w:rsidR="00FB41A7" w:rsidRDefault="00FB41A7" w:rsidP="00FB41A7">
            <w:pPr>
              <w:pStyle w:val="TableParagraph"/>
              <w:spacing w:line="251" w:lineRule="exact"/>
            </w:pPr>
            <w:r>
              <w:t>2.1</w:t>
            </w:r>
          </w:p>
        </w:tc>
        <w:tc>
          <w:tcPr>
            <w:tcW w:w="2795" w:type="dxa"/>
          </w:tcPr>
          <w:p w14:paraId="415379D1" w14:textId="77777777" w:rsidR="00FB41A7" w:rsidRPr="00C63A5E" w:rsidRDefault="00FB41A7" w:rsidP="00FB41A7">
            <w:pPr>
              <w:pStyle w:val="TableParagraph"/>
              <w:spacing w:line="276" w:lineRule="auto"/>
              <w:ind w:right="90"/>
              <w:rPr>
                <w:lang w:val="fr-FR"/>
              </w:rPr>
            </w:pPr>
            <w:r w:rsidRPr="00C63A5E">
              <w:rPr>
                <w:lang w:val="fr-FR"/>
              </w:rPr>
              <w:t>Participant information/consent documents and consent process</w:t>
            </w:r>
          </w:p>
        </w:tc>
        <w:tc>
          <w:tcPr>
            <w:tcW w:w="1457" w:type="dxa"/>
          </w:tcPr>
          <w:p w14:paraId="3A752569" w14:textId="77777777" w:rsidR="00FB41A7" w:rsidRDefault="00FB41A7" w:rsidP="00FB41A7">
            <w:pPr>
              <w:pStyle w:val="TableParagraph"/>
              <w:spacing w:line="251" w:lineRule="exact"/>
            </w:pPr>
            <w:r>
              <w:t>Not Applicable</w:t>
            </w:r>
          </w:p>
        </w:tc>
        <w:tc>
          <w:tcPr>
            <w:tcW w:w="3810" w:type="dxa"/>
          </w:tcPr>
          <w:p w14:paraId="3B2908DB" w14:textId="77777777" w:rsidR="00FB41A7" w:rsidRDefault="00FB41A7" w:rsidP="00FB41A7">
            <w:pPr>
              <w:pStyle w:val="TableParagraph"/>
              <w:spacing w:line="251" w:lineRule="exact"/>
              <w:ind w:left="105"/>
            </w:pPr>
            <w:r>
              <w:t>Not Applicable</w:t>
            </w:r>
          </w:p>
        </w:tc>
      </w:tr>
      <w:tr w:rsidR="00FB41A7" w14:paraId="2CBD847B" w14:textId="77777777" w:rsidTr="00FC6E26">
        <w:trPr>
          <w:trHeight w:val="285"/>
        </w:trPr>
        <w:tc>
          <w:tcPr>
            <w:tcW w:w="988" w:type="dxa"/>
            <w:shd w:val="clear" w:color="auto" w:fill="D9D9D9"/>
          </w:tcPr>
          <w:p w14:paraId="7A176BFF" w14:textId="77777777" w:rsidR="00FB41A7" w:rsidRDefault="00FB41A7" w:rsidP="00FB41A7">
            <w:pPr>
              <w:pStyle w:val="TableParagraph"/>
              <w:ind w:left="0"/>
              <w:rPr>
                <w:rFonts w:ascii="Times New Roman"/>
                <w:sz w:val="20"/>
              </w:rPr>
            </w:pPr>
          </w:p>
        </w:tc>
        <w:tc>
          <w:tcPr>
            <w:tcW w:w="2795" w:type="dxa"/>
            <w:shd w:val="clear" w:color="auto" w:fill="D9D9D9"/>
          </w:tcPr>
          <w:p w14:paraId="6F971397" w14:textId="77777777" w:rsidR="00FB41A7" w:rsidRDefault="00FB41A7" w:rsidP="00FB41A7">
            <w:pPr>
              <w:pStyle w:val="TableParagraph"/>
              <w:ind w:left="0"/>
              <w:rPr>
                <w:rFonts w:ascii="Times New Roman"/>
                <w:sz w:val="20"/>
              </w:rPr>
            </w:pPr>
          </w:p>
        </w:tc>
        <w:tc>
          <w:tcPr>
            <w:tcW w:w="1457" w:type="dxa"/>
            <w:shd w:val="clear" w:color="auto" w:fill="D9D9D9"/>
          </w:tcPr>
          <w:p w14:paraId="11D76EBC" w14:textId="77777777" w:rsidR="00FB41A7" w:rsidRDefault="00FB41A7" w:rsidP="00FB41A7">
            <w:pPr>
              <w:pStyle w:val="TableParagraph"/>
              <w:ind w:left="0"/>
              <w:rPr>
                <w:rFonts w:ascii="Times New Roman"/>
                <w:sz w:val="20"/>
              </w:rPr>
            </w:pPr>
          </w:p>
        </w:tc>
        <w:tc>
          <w:tcPr>
            <w:tcW w:w="3810" w:type="dxa"/>
            <w:shd w:val="clear" w:color="auto" w:fill="D9D9D9"/>
          </w:tcPr>
          <w:p w14:paraId="10BFE4E9" w14:textId="77777777" w:rsidR="00FB41A7" w:rsidRDefault="00FB41A7" w:rsidP="00FB41A7">
            <w:pPr>
              <w:pStyle w:val="TableParagraph"/>
              <w:ind w:left="0"/>
              <w:rPr>
                <w:rFonts w:ascii="Times New Roman"/>
                <w:sz w:val="20"/>
              </w:rPr>
            </w:pPr>
          </w:p>
        </w:tc>
      </w:tr>
      <w:tr w:rsidR="00FB41A7" w14:paraId="7F0A3B8F" w14:textId="77777777" w:rsidTr="00FC6E26">
        <w:trPr>
          <w:trHeight w:val="484"/>
        </w:trPr>
        <w:tc>
          <w:tcPr>
            <w:tcW w:w="988" w:type="dxa"/>
          </w:tcPr>
          <w:p w14:paraId="7D90213F" w14:textId="77777777" w:rsidR="00FB41A7" w:rsidRDefault="00FB41A7" w:rsidP="00FB41A7">
            <w:pPr>
              <w:pStyle w:val="TableParagraph"/>
              <w:spacing w:line="250" w:lineRule="exact"/>
            </w:pPr>
            <w:r>
              <w:t>3.1</w:t>
            </w:r>
          </w:p>
        </w:tc>
        <w:tc>
          <w:tcPr>
            <w:tcW w:w="2795" w:type="dxa"/>
          </w:tcPr>
          <w:p w14:paraId="1D58616E" w14:textId="77777777" w:rsidR="00FB41A7" w:rsidRDefault="00FB41A7" w:rsidP="00FB41A7">
            <w:pPr>
              <w:pStyle w:val="TableParagraph"/>
              <w:spacing w:line="250" w:lineRule="exact"/>
            </w:pPr>
            <w:r>
              <w:t>Protocol assessment</w:t>
            </w:r>
          </w:p>
        </w:tc>
        <w:tc>
          <w:tcPr>
            <w:tcW w:w="1457" w:type="dxa"/>
          </w:tcPr>
          <w:p w14:paraId="629E7008" w14:textId="77777777" w:rsidR="00FB41A7" w:rsidRDefault="00FB41A7" w:rsidP="00FB41A7">
            <w:pPr>
              <w:pStyle w:val="TableParagraph"/>
              <w:spacing w:line="250" w:lineRule="exact"/>
            </w:pPr>
            <w:r>
              <w:t>Yes</w:t>
            </w:r>
          </w:p>
        </w:tc>
        <w:tc>
          <w:tcPr>
            <w:tcW w:w="3810" w:type="dxa"/>
          </w:tcPr>
          <w:p w14:paraId="733CD026" w14:textId="77777777" w:rsidR="00FB41A7" w:rsidRDefault="00FB41A7" w:rsidP="00FB41A7">
            <w:pPr>
              <w:pStyle w:val="TableParagraph"/>
              <w:spacing w:line="250" w:lineRule="exact"/>
              <w:ind w:left="105"/>
            </w:pPr>
            <w:r>
              <w:t>No comments</w:t>
            </w:r>
          </w:p>
        </w:tc>
      </w:tr>
      <w:tr w:rsidR="00FB41A7" w14:paraId="1943367A" w14:textId="77777777" w:rsidTr="00FC6E26">
        <w:trPr>
          <w:trHeight w:val="285"/>
        </w:trPr>
        <w:tc>
          <w:tcPr>
            <w:tcW w:w="988" w:type="dxa"/>
            <w:shd w:val="clear" w:color="auto" w:fill="D9D9D9"/>
          </w:tcPr>
          <w:p w14:paraId="469BE398" w14:textId="77777777" w:rsidR="00FB41A7" w:rsidRDefault="00FB41A7" w:rsidP="00FB41A7">
            <w:pPr>
              <w:pStyle w:val="TableParagraph"/>
              <w:ind w:left="0"/>
              <w:rPr>
                <w:rFonts w:ascii="Times New Roman"/>
                <w:sz w:val="20"/>
              </w:rPr>
            </w:pPr>
          </w:p>
        </w:tc>
        <w:tc>
          <w:tcPr>
            <w:tcW w:w="2795" w:type="dxa"/>
            <w:shd w:val="clear" w:color="auto" w:fill="D9D9D9"/>
          </w:tcPr>
          <w:p w14:paraId="657727CA" w14:textId="77777777" w:rsidR="00FB41A7" w:rsidRDefault="00FB41A7" w:rsidP="00FB41A7">
            <w:pPr>
              <w:pStyle w:val="TableParagraph"/>
              <w:ind w:left="0"/>
              <w:rPr>
                <w:rFonts w:ascii="Times New Roman"/>
                <w:sz w:val="20"/>
              </w:rPr>
            </w:pPr>
          </w:p>
        </w:tc>
        <w:tc>
          <w:tcPr>
            <w:tcW w:w="1457" w:type="dxa"/>
            <w:shd w:val="clear" w:color="auto" w:fill="D9D9D9"/>
          </w:tcPr>
          <w:p w14:paraId="273E6DF7" w14:textId="77777777" w:rsidR="00FB41A7" w:rsidRDefault="00FB41A7" w:rsidP="00FB41A7">
            <w:pPr>
              <w:pStyle w:val="TableParagraph"/>
              <w:ind w:left="0"/>
              <w:rPr>
                <w:rFonts w:ascii="Times New Roman"/>
                <w:sz w:val="20"/>
              </w:rPr>
            </w:pPr>
          </w:p>
        </w:tc>
        <w:tc>
          <w:tcPr>
            <w:tcW w:w="3810" w:type="dxa"/>
            <w:shd w:val="clear" w:color="auto" w:fill="D9D9D9"/>
          </w:tcPr>
          <w:p w14:paraId="210D60B1" w14:textId="77777777" w:rsidR="00FB41A7" w:rsidRDefault="00FB41A7" w:rsidP="00FB41A7">
            <w:pPr>
              <w:pStyle w:val="TableParagraph"/>
              <w:ind w:left="0"/>
              <w:rPr>
                <w:rFonts w:ascii="Times New Roman"/>
                <w:sz w:val="20"/>
              </w:rPr>
            </w:pPr>
          </w:p>
        </w:tc>
      </w:tr>
      <w:tr w:rsidR="00FB41A7" w14:paraId="64A90F66" w14:textId="77777777" w:rsidTr="00FC6E26">
        <w:trPr>
          <w:trHeight w:val="1056"/>
        </w:trPr>
        <w:tc>
          <w:tcPr>
            <w:tcW w:w="988" w:type="dxa"/>
          </w:tcPr>
          <w:p w14:paraId="428DA76F" w14:textId="77777777" w:rsidR="00FB41A7" w:rsidRDefault="00FB41A7" w:rsidP="00FB41A7">
            <w:pPr>
              <w:pStyle w:val="TableParagraph"/>
              <w:spacing w:line="250" w:lineRule="exact"/>
            </w:pPr>
            <w:r>
              <w:t>4.1</w:t>
            </w:r>
          </w:p>
        </w:tc>
        <w:tc>
          <w:tcPr>
            <w:tcW w:w="2795" w:type="dxa"/>
          </w:tcPr>
          <w:p w14:paraId="4F5D213E" w14:textId="77777777" w:rsidR="00FB41A7" w:rsidRDefault="00FB41A7" w:rsidP="00FB41A7">
            <w:pPr>
              <w:pStyle w:val="TableParagraph"/>
              <w:spacing w:line="276" w:lineRule="auto"/>
              <w:ind w:right="408"/>
            </w:pPr>
            <w:r>
              <w:t>Allocation of responsibilities and rights are agreed and documented</w:t>
            </w:r>
          </w:p>
        </w:tc>
        <w:tc>
          <w:tcPr>
            <w:tcW w:w="1457" w:type="dxa"/>
          </w:tcPr>
          <w:p w14:paraId="42D13226" w14:textId="77777777" w:rsidR="00FB41A7" w:rsidRDefault="00FB41A7" w:rsidP="00FB41A7">
            <w:pPr>
              <w:pStyle w:val="TableParagraph"/>
              <w:spacing w:line="250" w:lineRule="exact"/>
            </w:pPr>
            <w:r>
              <w:t>Not Applicable</w:t>
            </w:r>
          </w:p>
        </w:tc>
        <w:tc>
          <w:tcPr>
            <w:tcW w:w="3810" w:type="dxa"/>
          </w:tcPr>
          <w:p w14:paraId="6E7DA17C" w14:textId="77777777" w:rsidR="00FB41A7" w:rsidRDefault="00FB41A7" w:rsidP="00FB41A7">
            <w:pPr>
              <w:pStyle w:val="TableParagraph"/>
              <w:spacing w:line="250" w:lineRule="exact"/>
              <w:ind w:left="105"/>
            </w:pPr>
            <w:r>
              <w:t>Not Applicable</w:t>
            </w:r>
          </w:p>
        </w:tc>
      </w:tr>
      <w:tr w:rsidR="00FB41A7" w14:paraId="5DBB8D88" w14:textId="77777777" w:rsidTr="00FC6E26">
        <w:trPr>
          <w:trHeight w:val="1721"/>
        </w:trPr>
        <w:tc>
          <w:tcPr>
            <w:tcW w:w="988" w:type="dxa"/>
          </w:tcPr>
          <w:p w14:paraId="44C0B7E9" w14:textId="77777777" w:rsidR="00FB41A7" w:rsidRDefault="00FB41A7" w:rsidP="00FB41A7">
            <w:pPr>
              <w:pStyle w:val="TableParagraph"/>
            </w:pPr>
            <w:r>
              <w:t>4.2</w:t>
            </w:r>
          </w:p>
        </w:tc>
        <w:tc>
          <w:tcPr>
            <w:tcW w:w="2795" w:type="dxa"/>
          </w:tcPr>
          <w:p w14:paraId="305C4927" w14:textId="77777777" w:rsidR="00FB41A7" w:rsidRDefault="00FB41A7" w:rsidP="00FB41A7">
            <w:pPr>
              <w:pStyle w:val="TableParagraph"/>
              <w:spacing w:line="276" w:lineRule="auto"/>
              <w:ind w:right="763"/>
            </w:pPr>
            <w:r>
              <w:t>Insurance/indemnity arrangements assessed</w:t>
            </w:r>
          </w:p>
        </w:tc>
        <w:tc>
          <w:tcPr>
            <w:tcW w:w="1457" w:type="dxa"/>
          </w:tcPr>
          <w:p w14:paraId="5F6F1909" w14:textId="77777777" w:rsidR="00FB41A7" w:rsidRDefault="00FB41A7" w:rsidP="00FB41A7">
            <w:pPr>
              <w:pStyle w:val="TableParagraph"/>
            </w:pPr>
            <w:r>
              <w:t>Yes</w:t>
            </w:r>
          </w:p>
        </w:tc>
        <w:tc>
          <w:tcPr>
            <w:tcW w:w="3810" w:type="dxa"/>
          </w:tcPr>
          <w:p w14:paraId="44204D21" w14:textId="77777777" w:rsidR="00FB41A7" w:rsidRDefault="00FB41A7" w:rsidP="00FB41A7">
            <w:pPr>
              <w:pStyle w:val="TableParagraph"/>
              <w:spacing w:line="276" w:lineRule="auto"/>
              <w:ind w:left="105" w:right="200"/>
            </w:pPr>
            <w:r>
              <w:t>Where applicable, independent contractors (e.g. General Practitioners) should ensure that the professional indemnity provided by their medical defence organisation covers the</w:t>
            </w:r>
          </w:p>
          <w:p w14:paraId="263BC32E" w14:textId="2168CA74" w:rsidR="00FB41A7" w:rsidRDefault="00FB41A7" w:rsidP="00FB41A7">
            <w:pPr>
              <w:pStyle w:val="TableParagraph"/>
              <w:spacing w:line="253" w:lineRule="exact"/>
              <w:ind w:left="105"/>
            </w:pPr>
            <w:r>
              <w:t>activities expected of them for this</w:t>
            </w:r>
            <w:r w:rsidR="00FC6E26">
              <w:t xml:space="preserve"> research study</w:t>
            </w:r>
          </w:p>
        </w:tc>
      </w:tr>
      <w:tr w:rsidR="00FC6E26" w14:paraId="30BCC51E" w14:textId="77777777" w:rsidTr="00FC6E26">
        <w:trPr>
          <w:trHeight w:val="1721"/>
        </w:trPr>
        <w:tc>
          <w:tcPr>
            <w:tcW w:w="988" w:type="dxa"/>
          </w:tcPr>
          <w:p w14:paraId="7CE03B9F" w14:textId="7F06086B" w:rsidR="00FC6E26" w:rsidRDefault="00FC6E26" w:rsidP="00FC6E26">
            <w:pPr>
              <w:pStyle w:val="TableParagraph"/>
            </w:pPr>
            <w:r>
              <w:t>4.3</w:t>
            </w:r>
          </w:p>
        </w:tc>
        <w:tc>
          <w:tcPr>
            <w:tcW w:w="2795" w:type="dxa"/>
          </w:tcPr>
          <w:p w14:paraId="415C2AEA" w14:textId="257DE10A" w:rsidR="00FC6E26" w:rsidRDefault="00FC6E26" w:rsidP="00FC6E26">
            <w:pPr>
              <w:pStyle w:val="TableParagraph"/>
              <w:spacing w:line="276" w:lineRule="auto"/>
              <w:ind w:right="763"/>
            </w:pPr>
            <w:r>
              <w:t>Financial arrangements assessed</w:t>
            </w:r>
          </w:p>
        </w:tc>
        <w:tc>
          <w:tcPr>
            <w:tcW w:w="1457" w:type="dxa"/>
          </w:tcPr>
          <w:p w14:paraId="07E71912" w14:textId="692F1353" w:rsidR="00FC6E26" w:rsidRDefault="00FC6E26" w:rsidP="00FC6E26">
            <w:pPr>
              <w:pStyle w:val="TableParagraph"/>
            </w:pPr>
            <w:r>
              <w:t>Yes</w:t>
            </w:r>
          </w:p>
        </w:tc>
        <w:tc>
          <w:tcPr>
            <w:tcW w:w="3810" w:type="dxa"/>
          </w:tcPr>
          <w:p w14:paraId="47B974A5" w14:textId="4E05370F" w:rsidR="00FC6E26" w:rsidRDefault="00FC6E26" w:rsidP="00FC6E26">
            <w:pPr>
              <w:pStyle w:val="TableParagraph"/>
              <w:spacing w:line="276" w:lineRule="auto"/>
              <w:ind w:left="105" w:right="200"/>
            </w:pPr>
            <w:r>
              <w:t>There is no external funding acquired for this study.</w:t>
            </w:r>
          </w:p>
        </w:tc>
      </w:tr>
    </w:tbl>
    <w:p w14:paraId="0C951A65" w14:textId="77777777" w:rsidR="00FC6E26" w:rsidRDefault="00FC6E26">
      <w:r>
        <w:br w:type="page"/>
      </w:r>
    </w:p>
    <w:p w14:paraId="57951582" w14:textId="7335CA1F" w:rsidR="00622549" w:rsidRPr="00622549" w:rsidRDefault="00622549" w:rsidP="00595CA8">
      <w:pPr>
        <w:pStyle w:val="Heading1"/>
        <w:spacing w:before="173"/>
        <w:ind w:left="-567" w:firstLine="26"/>
      </w:pPr>
      <w:r w:rsidRPr="00E06D06">
        <w:rPr>
          <w:sz w:val="26"/>
        </w:rPr>
        <w:lastRenderedPageBreak/>
        <w:t>Ethical approval continued…</w:t>
      </w:r>
    </w:p>
    <w:tbl>
      <w:tblPr>
        <w:tblpPr w:leftFromText="180" w:rightFromText="180" w:vertAnchor="page" w:horzAnchor="page" w:tblpX="541" w:tblpY="1741"/>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2835"/>
        <w:gridCol w:w="1418"/>
        <w:gridCol w:w="3685"/>
      </w:tblGrid>
      <w:tr w:rsidR="00622549" w14:paraId="6ECC2D1D" w14:textId="77777777" w:rsidTr="00622549">
        <w:trPr>
          <w:trHeight w:val="1072"/>
        </w:trPr>
        <w:tc>
          <w:tcPr>
            <w:tcW w:w="1134" w:type="dxa"/>
            <w:shd w:val="clear" w:color="auto" w:fill="D9D9D9" w:themeFill="background1" w:themeFillShade="D9"/>
          </w:tcPr>
          <w:p w14:paraId="4916FC68" w14:textId="77777777" w:rsidR="00622549" w:rsidRDefault="00622549" w:rsidP="00622549">
            <w:pPr>
              <w:pStyle w:val="TableParagraph"/>
              <w:spacing w:line="250" w:lineRule="exact"/>
            </w:pPr>
            <w:r>
              <w:rPr>
                <w:b/>
              </w:rPr>
              <w:t>Section</w:t>
            </w:r>
          </w:p>
        </w:tc>
        <w:tc>
          <w:tcPr>
            <w:tcW w:w="2835" w:type="dxa"/>
            <w:shd w:val="clear" w:color="auto" w:fill="D9D9D9" w:themeFill="background1" w:themeFillShade="D9"/>
          </w:tcPr>
          <w:p w14:paraId="11DE0151" w14:textId="77777777" w:rsidR="00622549" w:rsidRDefault="00622549" w:rsidP="00622549">
            <w:pPr>
              <w:pStyle w:val="TableParagraph"/>
              <w:spacing w:line="276" w:lineRule="auto"/>
              <w:ind w:right="604"/>
            </w:pPr>
            <w:r>
              <w:rPr>
                <w:b/>
              </w:rPr>
              <w:t>HRA Assessment Criteria</w:t>
            </w:r>
          </w:p>
        </w:tc>
        <w:tc>
          <w:tcPr>
            <w:tcW w:w="1418" w:type="dxa"/>
            <w:shd w:val="clear" w:color="auto" w:fill="D9D9D9" w:themeFill="background1" w:themeFillShade="D9"/>
          </w:tcPr>
          <w:p w14:paraId="0CE54A9C" w14:textId="77777777" w:rsidR="00622549" w:rsidRDefault="00622549" w:rsidP="00622549">
            <w:pPr>
              <w:pStyle w:val="TableParagraph"/>
              <w:spacing w:line="250" w:lineRule="exact"/>
            </w:pPr>
            <w:r>
              <w:rPr>
                <w:b/>
              </w:rPr>
              <w:t>Compliant with Standards</w:t>
            </w:r>
          </w:p>
        </w:tc>
        <w:tc>
          <w:tcPr>
            <w:tcW w:w="3685" w:type="dxa"/>
            <w:shd w:val="clear" w:color="auto" w:fill="D9D9D9" w:themeFill="background1" w:themeFillShade="D9"/>
          </w:tcPr>
          <w:p w14:paraId="536BEF67" w14:textId="77777777" w:rsidR="00622549" w:rsidRDefault="00622549" w:rsidP="00622549">
            <w:pPr>
              <w:pStyle w:val="TableParagraph"/>
              <w:spacing w:line="250" w:lineRule="exact"/>
              <w:ind w:left="105"/>
            </w:pPr>
            <w:r>
              <w:rPr>
                <w:b/>
              </w:rPr>
              <w:t>Comments</w:t>
            </w:r>
          </w:p>
        </w:tc>
      </w:tr>
      <w:tr w:rsidR="00622549" w14:paraId="711BB441" w14:textId="77777777" w:rsidTr="00622549">
        <w:trPr>
          <w:trHeight w:val="1072"/>
        </w:trPr>
        <w:tc>
          <w:tcPr>
            <w:tcW w:w="1134" w:type="dxa"/>
          </w:tcPr>
          <w:p w14:paraId="29EBA48D" w14:textId="77777777" w:rsidR="00622549" w:rsidRDefault="00622549" w:rsidP="00622549">
            <w:pPr>
              <w:pStyle w:val="TableParagraph"/>
              <w:spacing w:line="250" w:lineRule="exact"/>
            </w:pPr>
            <w:r>
              <w:t>5.1</w:t>
            </w:r>
          </w:p>
        </w:tc>
        <w:tc>
          <w:tcPr>
            <w:tcW w:w="2835" w:type="dxa"/>
          </w:tcPr>
          <w:p w14:paraId="5014882B" w14:textId="77777777" w:rsidR="00622549" w:rsidRDefault="00622549" w:rsidP="00622549">
            <w:pPr>
              <w:pStyle w:val="TableParagraph"/>
              <w:spacing w:line="276" w:lineRule="auto"/>
              <w:ind w:right="604"/>
            </w:pPr>
            <w:r>
              <w:t>Compliance with the Data Protection Act and data security issues assessed</w:t>
            </w:r>
          </w:p>
        </w:tc>
        <w:tc>
          <w:tcPr>
            <w:tcW w:w="1418" w:type="dxa"/>
          </w:tcPr>
          <w:p w14:paraId="3EB8B662" w14:textId="77777777" w:rsidR="00622549" w:rsidRDefault="00622549" w:rsidP="00622549">
            <w:pPr>
              <w:pStyle w:val="TableParagraph"/>
              <w:spacing w:line="250" w:lineRule="exact"/>
            </w:pPr>
            <w:r>
              <w:t>Not Applicable</w:t>
            </w:r>
          </w:p>
        </w:tc>
        <w:tc>
          <w:tcPr>
            <w:tcW w:w="3685" w:type="dxa"/>
          </w:tcPr>
          <w:p w14:paraId="4F39A27F" w14:textId="77777777" w:rsidR="00622549" w:rsidRDefault="00622549" w:rsidP="00622549">
            <w:pPr>
              <w:pStyle w:val="TableParagraph"/>
              <w:spacing w:line="250" w:lineRule="exact"/>
              <w:ind w:left="105"/>
            </w:pPr>
            <w:r>
              <w:t>Limited to anonymised data only.</w:t>
            </w:r>
          </w:p>
        </w:tc>
      </w:tr>
      <w:tr w:rsidR="00622549" w14:paraId="1227F84B" w14:textId="77777777" w:rsidTr="00622549">
        <w:trPr>
          <w:trHeight w:val="1072"/>
        </w:trPr>
        <w:tc>
          <w:tcPr>
            <w:tcW w:w="1134" w:type="dxa"/>
          </w:tcPr>
          <w:p w14:paraId="4EDF24D0" w14:textId="77777777" w:rsidR="00622549" w:rsidRDefault="00622549" w:rsidP="00622549">
            <w:pPr>
              <w:pStyle w:val="TableParagraph"/>
              <w:spacing w:line="250" w:lineRule="exact"/>
            </w:pPr>
            <w:r>
              <w:t>5.2</w:t>
            </w:r>
          </w:p>
        </w:tc>
        <w:tc>
          <w:tcPr>
            <w:tcW w:w="2835" w:type="dxa"/>
          </w:tcPr>
          <w:p w14:paraId="61941B7F" w14:textId="77777777" w:rsidR="00622549" w:rsidRDefault="00622549" w:rsidP="00622549">
            <w:pPr>
              <w:pStyle w:val="TableParagraph"/>
              <w:spacing w:line="276" w:lineRule="auto"/>
              <w:ind w:right="335"/>
            </w:pPr>
            <w:r>
              <w:t>CTIMPS – Arrangements for compliance with the Clinical Trials Regulations assessed</w:t>
            </w:r>
          </w:p>
        </w:tc>
        <w:tc>
          <w:tcPr>
            <w:tcW w:w="1418" w:type="dxa"/>
          </w:tcPr>
          <w:p w14:paraId="09EFD279" w14:textId="77777777" w:rsidR="00622549" w:rsidRDefault="00622549" w:rsidP="00622549">
            <w:pPr>
              <w:pStyle w:val="TableParagraph"/>
              <w:spacing w:line="250" w:lineRule="exact"/>
            </w:pPr>
            <w:r>
              <w:t>Not Applicable</w:t>
            </w:r>
          </w:p>
        </w:tc>
        <w:tc>
          <w:tcPr>
            <w:tcW w:w="3685" w:type="dxa"/>
          </w:tcPr>
          <w:p w14:paraId="506A1EAF" w14:textId="77777777" w:rsidR="00622549" w:rsidRDefault="00622549" w:rsidP="00622549">
            <w:pPr>
              <w:pStyle w:val="TableParagraph"/>
              <w:spacing w:line="250" w:lineRule="exact"/>
              <w:ind w:left="105"/>
            </w:pPr>
            <w:r>
              <w:t>No comments</w:t>
            </w:r>
          </w:p>
        </w:tc>
      </w:tr>
      <w:tr w:rsidR="00622549" w14:paraId="3995C88B" w14:textId="77777777" w:rsidTr="00622549">
        <w:trPr>
          <w:trHeight w:val="781"/>
        </w:trPr>
        <w:tc>
          <w:tcPr>
            <w:tcW w:w="1134" w:type="dxa"/>
          </w:tcPr>
          <w:p w14:paraId="226D0B1F" w14:textId="77777777" w:rsidR="00622549" w:rsidRDefault="00622549" w:rsidP="00622549">
            <w:pPr>
              <w:pStyle w:val="TableParagraph"/>
              <w:spacing w:line="250" w:lineRule="exact"/>
            </w:pPr>
            <w:r>
              <w:t>5.3</w:t>
            </w:r>
          </w:p>
        </w:tc>
        <w:tc>
          <w:tcPr>
            <w:tcW w:w="2835" w:type="dxa"/>
          </w:tcPr>
          <w:p w14:paraId="4C506EBD" w14:textId="77777777" w:rsidR="00622549" w:rsidRDefault="00622549" w:rsidP="00622549">
            <w:pPr>
              <w:pStyle w:val="TableParagraph"/>
              <w:spacing w:line="276" w:lineRule="auto"/>
              <w:ind w:right="224"/>
            </w:pPr>
            <w:r>
              <w:t>Compliance with any applicable laws or regulations</w:t>
            </w:r>
          </w:p>
        </w:tc>
        <w:tc>
          <w:tcPr>
            <w:tcW w:w="1418" w:type="dxa"/>
          </w:tcPr>
          <w:p w14:paraId="44B537A1" w14:textId="77777777" w:rsidR="00622549" w:rsidRDefault="00622549" w:rsidP="00622549">
            <w:pPr>
              <w:pStyle w:val="TableParagraph"/>
              <w:spacing w:line="250" w:lineRule="exact"/>
            </w:pPr>
            <w:r>
              <w:t>Yes</w:t>
            </w:r>
          </w:p>
        </w:tc>
        <w:tc>
          <w:tcPr>
            <w:tcW w:w="3685" w:type="dxa"/>
          </w:tcPr>
          <w:p w14:paraId="7723F5B3" w14:textId="77777777" w:rsidR="00622549" w:rsidRDefault="00622549" w:rsidP="00622549">
            <w:pPr>
              <w:pStyle w:val="TableParagraph"/>
              <w:spacing w:line="250" w:lineRule="exact"/>
              <w:ind w:left="105"/>
            </w:pPr>
            <w:r>
              <w:t>No comments</w:t>
            </w:r>
          </w:p>
        </w:tc>
      </w:tr>
      <w:tr w:rsidR="00622549" w14:paraId="5859B576" w14:textId="77777777" w:rsidTr="00622549">
        <w:trPr>
          <w:trHeight w:val="290"/>
        </w:trPr>
        <w:tc>
          <w:tcPr>
            <w:tcW w:w="1134" w:type="dxa"/>
            <w:shd w:val="clear" w:color="auto" w:fill="D9D9D9"/>
          </w:tcPr>
          <w:p w14:paraId="423B415B" w14:textId="77777777" w:rsidR="00622549" w:rsidRDefault="00622549" w:rsidP="00622549">
            <w:pPr>
              <w:pStyle w:val="TableParagraph"/>
              <w:ind w:left="0"/>
              <w:rPr>
                <w:rFonts w:ascii="Times New Roman"/>
                <w:sz w:val="20"/>
              </w:rPr>
            </w:pPr>
          </w:p>
        </w:tc>
        <w:tc>
          <w:tcPr>
            <w:tcW w:w="2835" w:type="dxa"/>
            <w:shd w:val="clear" w:color="auto" w:fill="D9D9D9"/>
          </w:tcPr>
          <w:p w14:paraId="7647171F" w14:textId="77777777" w:rsidR="00622549" w:rsidRDefault="00622549" w:rsidP="00622549">
            <w:pPr>
              <w:pStyle w:val="TableParagraph"/>
              <w:ind w:left="0"/>
              <w:rPr>
                <w:rFonts w:ascii="Times New Roman"/>
                <w:sz w:val="20"/>
              </w:rPr>
            </w:pPr>
          </w:p>
        </w:tc>
        <w:tc>
          <w:tcPr>
            <w:tcW w:w="1418" w:type="dxa"/>
            <w:shd w:val="clear" w:color="auto" w:fill="D9D9D9"/>
          </w:tcPr>
          <w:p w14:paraId="204F0304" w14:textId="77777777" w:rsidR="00622549" w:rsidRDefault="00622549" w:rsidP="00622549">
            <w:pPr>
              <w:pStyle w:val="TableParagraph"/>
              <w:ind w:left="0"/>
              <w:rPr>
                <w:rFonts w:ascii="Times New Roman"/>
                <w:sz w:val="20"/>
              </w:rPr>
            </w:pPr>
          </w:p>
        </w:tc>
        <w:tc>
          <w:tcPr>
            <w:tcW w:w="3685" w:type="dxa"/>
            <w:shd w:val="clear" w:color="auto" w:fill="D9D9D9"/>
          </w:tcPr>
          <w:p w14:paraId="12336295" w14:textId="77777777" w:rsidR="00622549" w:rsidRDefault="00622549" w:rsidP="00622549">
            <w:pPr>
              <w:pStyle w:val="TableParagraph"/>
              <w:ind w:left="0"/>
              <w:rPr>
                <w:rFonts w:ascii="Times New Roman"/>
                <w:sz w:val="20"/>
              </w:rPr>
            </w:pPr>
          </w:p>
        </w:tc>
      </w:tr>
      <w:tr w:rsidR="00622549" w14:paraId="1F39A7B6" w14:textId="77777777" w:rsidTr="00622549">
        <w:trPr>
          <w:trHeight w:val="1072"/>
        </w:trPr>
        <w:tc>
          <w:tcPr>
            <w:tcW w:w="1134" w:type="dxa"/>
          </w:tcPr>
          <w:p w14:paraId="049346B7" w14:textId="77777777" w:rsidR="00622549" w:rsidRDefault="00622549" w:rsidP="00622549">
            <w:pPr>
              <w:pStyle w:val="TableParagraph"/>
              <w:spacing w:line="250" w:lineRule="exact"/>
            </w:pPr>
            <w:r>
              <w:t>6.1</w:t>
            </w:r>
          </w:p>
        </w:tc>
        <w:tc>
          <w:tcPr>
            <w:tcW w:w="2835" w:type="dxa"/>
          </w:tcPr>
          <w:p w14:paraId="210C7B9A" w14:textId="77777777" w:rsidR="00622549" w:rsidRDefault="00622549" w:rsidP="00622549">
            <w:pPr>
              <w:pStyle w:val="TableParagraph"/>
              <w:spacing w:line="276" w:lineRule="auto"/>
              <w:ind w:right="151"/>
            </w:pPr>
            <w:r>
              <w:t>NHS Research Ethics Committee favourable opinion received for applicable studies</w:t>
            </w:r>
          </w:p>
        </w:tc>
        <w:tc>
          <w:tcPr>
            <w:tcW w:w="1418" w:type="dxa"/>
          </w:tcPr>
          <w:p w14:paraId="76EE815C" w14:textId="77777777" w:rsidR="00622549" w:rsidRDefault="00622549" w:rsidP="00622549">
            <w:pPr>
              <w:pStyle w:val="TableParagraph"/>
              <w:spacing w:line="250" w:lineRule="exact"/>
            </w:pPr>
            <w:r>
              <w:t>Not Applicable</w:t>
            </w:r>
          </w:p>
        </w:tc>
        <w:tc>
          <w:tcPr>
            <w:tcW w:w="3685" w:type="dxa"/>
          </w:tcPr>
          <w:p w14:paraId="36E58C07" w14:textId="77777777" w:rsidR="00622549" w:rsidRDefault="00622549" w:rsidP="00622549">
            <w:pPr>
              <w:pStyle w:val="TableParagraph"/>
              <w:spacing w:line="250" w:lineRule="exact"/>
              <w:ind w:left="105"/>
            </w:pPr>
            <w:r>
              <w:t>No comments</w:t>
            </w:r>
          </w:p>
        </w:tc>
      </w:tr>
      <w:tr w:rsidR="00622549" w14:paraId="066E4F57" w14:textId="77777777" w:rsidTr="00622549">
        <w:trPr>
          <w:trHeight w:val="1074"/>
        </w:trPr>
        <w:tc>
          <w:tcPr>
            <w:tcW w:w="1134" w:type="dxa"/>
          </w:tcPr>
          <w:p w14:paraId="01E3A951" w14:textId="77777777" w:rsidR="00622549" w:rsidRDefault="00622549" w:rsidP="00622549">
            <w:pPr>
              <w:pStyle w:val="TableParagraph"/>
            </w:pPr>
            <w:r>
              <w:t>6.2</w:t>
            </w:r>
          </w:p>
        </w:tc>
        <w:tc>
          <w:tcPr>
            <w:tcW w:w="2835" w:type="dxa"/>
          </w:tcPr>
          <w:p w14:paraId="15E344BF" w14:textId="77777777" w:rsidR="00622549" w:rsidRDefault="00622549" w:rsidP="00622549">
            <w:pPr>
              <w:pStyle w:val="TableParagraph"/>
              <w:spacing w:line="276" w:lineRule="auto"/>
              <w:ind w:right="629"/>
            </w:pPr>
            <w:r>
              <w:t>CTIMPS – Clinical Trials Authorisation (CTA) letter received</w:t>
            </w:r>
          </w:p>
        </w:tc>
        <w:tc>
          <w:tcPr>
            <w:tcW w:w="1418" w:type="dxa"/>
          </w:tcPr>
          <w:p w14:paraId="4AD10F55" w14:textId="77777777" w:rsidR="00622549" w:rsidRDefault="00622549" w:rsidP="00622549">
            <w:pPr>
              <w:pStyle w:val="TableParagraph"/>
            </w:pPr>
            <w:r>
              <w:t>Not Applicable</w:t>
            </w:r>
          </w:p>
        </w:tc>
        <w:tc>
          <w:tcPr>
            <w:tcW w:w="3685" w:type="dxa"/>
          </w:tcPr>
          <w:p w14:paraId="51460658" w14:textId="77777777" w:rsidR="00622549" w:rsidRDefault="00622549" w:rsidP="00622549">
            <w:pPr>
              <w:pStyle w:val="TableParagraph"/>
              <w:ind w:left="105"/>
            </w:pPr>
            <w:r>
              <w:t>No comments</w:t>
            </w:r>
          </w:p>
        </w:tc>
      </w:tr>
      <w:tr w:rsidR="00622549" w14:paraId="0D81B444" w14:textId="77777777" w:rsidTr="00622549">
        <w:trPr>
          <w:trHeight w:val="779"/>
        </w:trPr>
        <w:tc>
          <w:tcPr>
            <w:tcW w:w="1134" w:type="dxa"/>
          </w:tcPr>
          <w:p w14:paraId="50E66943" w14:textId="77777777" w:rsidR="00622549" w:rsidRDefault="00622549" w:rsidP="00622549">
            <w:pPr>
              <w:pStyle w:val="TableParagraph"/>
              <w:spacing w:line="250" w:lineRule="exact"/>
            </w:pPr>
            <w:r>
              <w:t>6.3</w:t>
            </w:r>
          </w:p>
        </w:tc>
        <w:tc>
          <w:tcPr>
            <w:tcW w:w="2835" w:type="dxa"/>
          </w:tcPr>
          <w:p w14:paraId="32611312" w14:textId="77777777" w:rsidR="00622549" w:rsidRDefault="00622549" w:rsidP="00622549">
            <w:pPr>
              <w:pStyle w:val="TableParagraph"/>
              <w:spacing w:line="276" w:lineRule="auto"/>
              <w:ind w:right="237"/>
            </w:pPr>
            <w:r>
              <w:t>Devices – MHRA notice of no objection received</w:t>
            </w:r>
          </w:p>
        </w:tc>
        <w:tc>
          <w:tcPr>
            <w:tcW w:w="1418" w:type="dxa"/>
          </w:tcPr>
          <w:p w14:paraId="51256A50" w14:textId="77777777" w:rsidR="00622549" w:rsidRDefault="00622549" w:rsidP="00622549">
            <w:pPr>
              <w:pStyle w:val="TableParagraph"/>
              <w:spacing w:line="250" w:lineRule="exact"/>
            </w:pPr>
            <w:r>
              <w:t>Not Applicable</w:t>
            </w:r>
          </w:p>
        </w:tc>
        <w:tc>
          <w:tcPr>
            <w:tcW w:w="3685" w:type="dxa"/>
          </w:tcPr>
          <w:p w14:paraId="236C5190" w14:textId="77777777" w:rsidR="00622549" w:rsidRDefault="00622549" w:rsidP="00622549">
            <w:pPr>
              <w:pStyle w:val="TableParagraph"/>
              <w:spacing w:line="250" w:lineRule="exact"/>
              <w:ind w:left="105"/>
            </w:pPr>
            <w:r>
              <w:t>No comments</w:t>
            </w:r>
          </w:p>
        </w:tc>
      </w:tr>
      <w:tr w:rsidR="00622549" w14:paraId="4FB4D7AB" w14:textId="77777777" w:rsidTr="00622549">
        <w:trPr>
          <w:trHeight w:val="784"/>
        </w:trPr>
        <w:tc>
          <w:tcPr>
            <w:tcW w:w="1134" w:type="dxa"/>
          </w:tcPr>
          <w:p w14:paraId="43ED5BF6" w14:textId="77777777" w:rsidR="00622549" w:rsidRDefault="00622549" w:rsidP="00622549">
            <w:pPr>
              <w:pStyle w:val="TableParagraph"/>
            </w:pPr>
            <w:r>
              <w:t>6.4</w:t>
            </w:r>
          </w:p>
        </w:tc>
        <w:tc>
          <w:tcPr>
            <w:tcW w:w="2835" w:type="dxa"/>
          </w:tcPr>
          <w:p w14:paraId="03EDBC3F" w14:textId="77777777" w:rsidR="00622549" w:rsidRDefault="00622549" w:rsidP="00622549">
            <w:pPr>
              <w:pStyle w:val="TableParagraph"/>
              <w:spacing w:line="276" w:lineRule="auto"/>
              <w:ind w:right="420"/>
            </w:pPr>
            <w:r>
              <w:t>Other regulatory approvals and authorisations received</w:t>
            </w:r>
          </w:p>
        </w:tc>
        <w:tc>
          <w:tcPr>
            <w:tcW w:w="1418" w:type="dxa"/>
          </w:tcPr>
          <w:p w14:paraId="525B6220" w14:textId="77777777" w:rsidR="00622549" w:rsidRDefault="00622549" w:rsidP="00622549">
            <w:pPr>
              <w:pStyle w:val="TableParagraph"/>
            </w:pPr>
            <w:r>
              <w:t>Not Applicable</w:t>
            </w:r>
          </w:p>
        </w:tc>
        <w:tc>
          <w:tcPr>
            <w:tcW w:w="3685" w:type="dxa"/>
          </w:tcPr>
          <w:p w14:paraId="16D04A08" w14:textId="77777777" w:rsidR="00622549" w:rsidRDefault="00622549" w:rsidP="00622549">
            <w:pPr>
              <w:pStyle w:val="TableParagraph"/>
              <w:ind w:left="105"/>
            </w:pPr>
            <w:r>
              <w:t>No comments</w:t>
            </w:r>
          </w:p>
        </w:tc>
      </w:tr>
    </w:tbl>
    <w:p w14:paraId="5EDD7593" w14:textId="77777777" w:rsidR="00622549" w:rsidRDefault="00622549" w:rsidP="00670AE7">
      <w:pPr>
        <w:ind w:left="304"/>
        <w:rPr>
          <w:b/>
          <w:sz w:val="24"/>
        </w:rPr>
      </w:pPr>
    </w:p>
    <w:p w14:paraId="5242A1ED" w14:textId="49D08079" w:rsidR="00670AE7" w:rsidRDefault="00670AE7" w:rsidP="00622549">
      <w:pPr>
        <w:ind w:left="-567"/>
        <w:rPr>
          <w:b/>
          <w:sz w:val="24"/>
        </w:rPr>
      </w:pPr>
      <w:r>
        <w:rPr>
          <w:b/>
          <w:sz w:val="24"/>
        </w:rPr>
        <w:t>Participating NHS Organisations in England</w:t>
      </w:r>
    </w:p>
    <w:p w14:paraId="614AE62D" w14:textId="77777777" w:rsidR="00670AE7" w:rsidRDefault="00670AE7" w:rsidP="00670AE7">
      <w:pPr>
        <w:pStyle w:val="BodyText"/>
        <w:spacing w:before="3"/>
        <w:rPr>
          <w:b/>
          <w:sz w:val="21"/>
        </w:rPr>
      </w:pPr>
    </w:p>
    <w:tbl>
      <w:tblPr>
        <w:tblW w:w="9039"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9"/>
      </w:tblGrid>
      <w:tr w:rsidR="00670AE7" w14:paraId="238FAEEA" w14:textId="77777777" w:rsidTr="00622549">
        <w:trPr>
          <w:trHeight w:val="551"/>
        </w:trPr>
        <w:tc>
          <w:tcPr>
            <w:tcW w:w="9039" w:type="dxa"/>
            <w:shd w:val="clear" w:color="auto" w:fill="D9D9D9"/>
          </w:tcPr>
          <w:p w14:paraId="116D2777" w14:textId="77777777" w:rsidR="00670AE7" w:rsidRDefault="00670AE7" w:rsidP="00670AE7">
            <w:pPr>
              <w:pStyle w:val="TableParagraph"/>
              <w:spacing w:line="276" w:lineRule="auto"/>
              <w:ind w:right="158"/>
              <w:rPr>
                <w:i/>
                <w:sz w:val="20"/>
              </w:rPr>
            </w:pPr>
            <w:r>
              <w:rPr>
                <w:i/>
                <w:sz w:val="20"/>
              </w:rPr>
              <w:t>This provides detail on the types of participating NHS organisations in the study and a statement as to whether the activities at all organisations are the same or different.</w:t>
            </w:r>
          </w:p>
        </w:tc>
      </w:tr>
      <w:tr w:rsidR="00670AE7" w14:paraId="51D3858F" w14:textId="77777777" w:rsidTr="00622549">
        <w:trPr>
          <w:trHeight w:val="2620"/>
        </w:trPr>
        <w:tc>
          <w:tcPr>
            <w:tcW w:w="9039" w:type="dxa"/>
          </w:tcPr>
          <w:p w14:paraId="5A3600B4" w14:textId="77777777" w:rsidR="00670AE7" w:rsidRDefault="00670AE7" w:rsidP="00670AE7">
            <w:pPr>
              <w:pStyle w:val="TableParagraph"/>
              <w:spacing w:line="276" w:lineRule="auto"/>
              <w:ind w:right="208"/>
              <w:jc w:val="both"/>
            </w:pPr>
            <w:r>
              <w:t>Study documents will not be shared with participating NHS organisations in England because formal confirmation of capacity and capability is not required. No specific arrangements are expected to be put in place at each organisation to deliver the study.</w:t>
            </w:r>
          </w:p>
          <w:p w14:paraId="64C5CDFC" w14:textId="77777777" w:rsidR="00670AE7" w:rsidRDefault="00670AE7" w:rsidP="00670AE7">
            <w:pPr>
              <w:pStyle w:val="TableParagraph"/>
              <w:spacing w:before="1"/>
              <w:ind w:left="0"/>
              <w:rPr>
                <w:b/>
                <w:sz w:val="25"/>
              </w:rPr>
            </w:pPr>
          </w:p>
          <w:p w14:paraId="137C1929" w14:textId="77777777" w:rsidR="00670AE7" w:rsidRDefault="00670AE7" w:rsidP="00670AE7">
            <w:pPr>
              <w:pStyle w:val="TableParagraph"/>
              <w:spacing w:line="276" w:lineRule="auto"/>
              <w:ind w:right="144"/>
            </w:pPr>
            <w:r>
              <w:t xml:space="preserve">If chief investigators, sponsors or principal investigators are asked to complete site level forms for participating NHS organisations in England which are not provided in IRAS or on the HRA website, the chief investigator, sponsor or principal investigator should notify the HRA immediately at </w:t>
            </w:r>
            <w:hyperlink r:id="rId40">
              <w:r>
                <w:rPr>
                  <w:color w:val="0000FF"/>
                  <w:u w:val="single" w:color="0000FF"/>
                </w:rPr>
                <w:t>hra.approval@nhs.net</w:t>
              </w:r>
            </w:hyperlink>
            <w:r>
              <w:t>. The HRA will work with these organisations to achieve a consistent approach</w:t>
            </w:r>
          </w:p>
          <w:p w14:paraId="1ADE00DB" w14:textId="77777777" w:rsidR="00670AE7" w:rsidRDefault="00670AE7" w:rsidP="00670AE7">
            <w:pPr>
              <w:pStyle w:val="TableParagraph"/>
              <w:spacing w:before="1"/>
            </w:pPr>
            <w:r>
              <w:t>to information provision.</w:t>
            </w:r>
          </w:p>
        </w:tc>
      </w:tr>
    </w:tbl>
    <w:p w14:paraId="3AB79B09" w14:textId="39B40C0E" w:rsidR="005320F3" w:rsidRDefault="005320F3" w:rsidP="00670AE7"/>
    <w:p w14:paraId="23CA8EAF" w14:textId="703C85A7" w:rsidR="00670AE7" w:rsidRPr="00622549" w:rsidRDefault="00670AE7" w:rsidP="00622549">
      <w:pPr>
        <w:pStyle w:val="BodyText"/>
        <w:spacing w:before="1"/>
        <w:rPr>
          <w:b/>
          <w:sz w:val="26"/>
        </w:rPr>
      </w:pPr>
      <w:r w:rsidRPr="005B395B">
        <w:rPr>
          <w:b/>
          <w:sz w:val="26"/>
        </w:rPr>
        <w:lastRenderedPageBreak/>
        <w:t>Ethica</w:t>
      </w:r>
      <w:r w:rsidR="00622549">
        <w:rPr>
          <w:b/>
          <w:sz w:val="26"/>
        </w:rPr>
        <w:t>l approval continued…</w:t>
      </w:r>
    </w:p>
    <w:p w14:paraId="2CD09735" w14:textId="77777777" w:rsidR="00670AE7" w:rsidRDefault="00670AE7" w:rsidP="00622549">
      <w:pPr>
        <w:spacing w:before="92"/>
        <w:rPr>
          <w:b/>
          <w:sz w:val="24"/>
        </w:rPr>
      </w:pPr>
      <w:r>
        <w:rPr>
          <w:b/>
          <w:sz w:val="24"/>
        </w:rPr>
        <w:t>Confirmation of Capacity and Capability</w:t>
      </w:r>
    </w:p>
    <w:tbl>
      <w:tblPr>
        <w:tblW w:w="9029"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9"/>
      </w:tblGrid>
      <w:tr w:rsidR="00670AE7" w14:paraId="33893966" w14:textId="77777777" w:rsidTr="00622549">
        <w:trPr>
          <w:trHeight w:val="539"/>
        </w:trPr>
        <w:tc>
          <w:tcPr>
            <w:tcW w:w="9029" w:type="dxa"/>
            <w:shd w:val="clear" w:color="auto" w:fill="D9D9D9"/>
          </w:tcPr>
          <w:p w14:paraId="5DFC4FAB" w14:textId="77777777" w:rsidR="00670AE7" w:rsidRDefault="00670AE7" w:rsidP="00670AE7">
            <w:pPr>
              <w:pStyle w:val="TableParagraph"/>
              <w:spacing w:line="276" w:lineRule="auto"/>
              <w:ind w:right="158"/>
              <w:rPr>
                <w:i/>
                <w:sz w:val="20"/>
              </w:rPr>
            </w:pPr>
            <w:r>
              <w:rPr>
                <w:i/>
                <w:sz w:val="20"/>
              </w:rPr>
              <w:t>This describes whether formal confirmation of capacity and capability is expected from participating NHS organisations in England.</w:t>
            </w:r>
          </w:p>
        </w:tc>
      </w:tr>
      <w:tr w:rsidR="00670AE7" w14:paraId="5A444C50" w14:textId="77777777" w:rsidTr="00622549">
        <w:trPr>
          <w:trHeight w:val="6530"/>
        </w:trPr>
        <w:tc>
          <w:tcPr>
            <w:tcW w:w="9029" w:type="dxa"/>
          </w:tcPr>
          <w:p w14:paraId="326BD592" w14:textId="77777777" w:rsidR="00670AE7" w:rsidRDefault="00670AE7" w:rsidP="00670AE7">
            <w:pPr>
              <w:pStyle w:val="TableParagraph"/>
              <w:spacing w:before="57" w:line="276" w:lineRule="auto"/>
              <w:ind w:right="698"/>
              <w:rPr>
                <w:b/>
              </w:rPr>
            </w:pPr>
            <w:r>
              <w:t xml:space="preserve">The HRA has determined that participating NHS organisations in England </w:t>
            </w:r>
            <w:r>
              <w:rPr>
                <w:b/>
              </w:rPr>
              <w:t>are not expected to formally confirm their capacity and capability to host this research.</w:t>
            </w:r>
          </w:p>
          <w:p w14:paraId="6DED21DF" w14:textId="77777777" w:rsidR="00670AE7" w:rsidRDefault="00670AE7" w:rsidP="00670AE7">
            <w:pPr>
              <w:pStyle w:val="TableParagraph"/>
              <w:numPr>
                <w:ilvl w:val="0"/>
                <w:numId w:val="26"/>
              </w:numPr>
              <w:tabs>
                <w:tab w:val="left" w:pos="828"/>
                <w:tab w:val="left" w:pos="829"/>
              </w:tabs>
              <w:spacing w:before="61" w:line="276" w:lineRule="auto"/>
              <w:ind w:right="178"/>
            </w:pPr>
            <w:r>
              <w:t>The HRA has informed the relevant research management offices that you intend to undertake the research at their organisation. However, you should still support and liaise with these organisations as</w:t>
            </w:r>
            <w:r>
              <w:rPr>
                <w:spacing w:val="-3"/>
              </w:rPr>
              <w:t xml:space="preserve"> </w:t>
            </w:r>
            <w:r>
              <w:t>necessary.</w:t>
            </w:r>
          </w:p>
          <w:p w14:paraId="3D394E11" w14:textId="77777777" w:rsidR="00670AE7" w:rsidRDefault="00670AE7" w:rsidP="00670AE7">
            <w:pPr>
              <w:pStyle w:val="TableParagraph"/>
              <w:numPr>
                <w:ilvl w:val="0"/>
                <w:numId w:val="26"/>
              </w:numPr>
              <w:tabs>
                <w:tab w:val="left" w:pos="828"/>
                <w:tab w:val="left" w:pos="829"/>
              </w:tabs>
              <w:spacing w:line="273" w:lineRule="auto"/>
              <w:ind w:right="249"/>
              <w:rPr>
                <w:b/>
              </w:rPr>
            </w:pPr>
            <w:r>
              <w:t xml:space="preserve">Following issue of the </w:t>
            </w:r>
            <w:r>
              <w:rPr>
                <w:spacing w:val="-2"/>
              </w:rPr>
              <w:t xml:space="preserve">HRA </w:t>
            </w:r>
            <w:r>
              <w:t xml:space="preserve">Approval letter, and subject to the two conditions below, it is expected that these organisations will become participating NHS organisations 35 days after issue of this Letter of HRA Approval (no later than </w:t>
            </w:r>
            <w:r>
              <w:rPr>
                <w:b/>
              </w:rPr>
              <w:t>09</w:t>
            </w:r>
            <w:r>
              <w:rPr>
                <w:b/>
                <w:vertAlign w:val="superscript"/>
              </w:rPr>
              <w:t>th</w:t>
            </w:r>
            <w:r>
              <w:rPr>
                <w:b/>
              </w:rPr>
              <w:t xml:space="preserve"> May</w:t>
            </w:r>
            <w:r>
              <w:rPr>
                <w:b/>
                <w:spacing w:val="-5"/>
              </w:rPr>
              <w:t xml:space="preserve"> </w:t>
            </w:r>
            <w:r>
              <w:rPr>
                <w:b/>
              </w:rPr>
              <w:t>2017):</w:t>
            </w:r>
          </w:p>
          <w:p w14:paraId="5A74A4F0" w14:textId="77777777" w:rsidR="00670AE7" w:rsidRDefault="00670AE7" w:rsidP="00670AE7">
            <w:pPr>
              <w:pStyle w:val="TableParagraph"/>
              <w:numPr>
                <w:ilvl w:val="1"/>
                <w:numId w:val="26"/>
              </w:numPr>
              <w:tabs>
                <w:tab w:val="left" w:pos="1548"/>
                <w:tab w:val="left" w:pos="1549"/>
              </w:tabs>
              <w:spacing w:before="1" w:line="256" w:lineRule="auto"/>
              <w:ind w:right="327"/>
            </w:pPr>
            <w:r>
              <w:t>You may not include the NHS organisation if they provide justification to the</w:t>
            </w:r>
            <w:r>
              <w:rPr>
                <w:spacing w:val="-22"/>
              </w:rPr>
              <w:t xml:space="preserve"> </w:t>
            </w:r>
            <w:r>
              <w:t>sponsor and the HRA as to why the organisation cannot</w:t>
            </w:r>
            <w:r>
              <w:rPr>
                <w:spacing w:val="-10"/>
              </w:rPr>
              <w:t xml:space="preserve"> </w:t>
            </w:r>
            <w:r>
              <w:t>participate</w:t>
            </w:r>
          </w:p>
          <w:p w14:paraId="47E85EF5" w14:textId="77777777" w:rsidR="00670AE7" w:rsidRDefault="00670AE7" w:rsidP="00670AE7">
            <w:pPr>
              <w:pStyle w:val="TableParagraph"/>
              <w:numPr>
                <w:ilvl w:val="1"/>
                <w:numId w:val="26"/>
              </w:numPr>
              <w:tabs>
                <w:tab w:val="left" w:pos="1548"/>
                <w:tab w:val="left" w:pos="1549"/>
              </w:tabs>
              <w:spacing w:before="20" w:line="256" w:lineRule="auto"/>
              <w:ind w:right="349"/>
            </w:pPr>
            <w:r>
              <w:t>You may not include the NHS organisation if they request additional time to confirm, until they notify you that the considerations have been satisfactorily</w:t>
            </w:r>
            <w:r>
              <w:rPr>
                <w:spacing w:val="-16"/>
              </w:rPr>
              <w:t xml:space="preserve"> </w:t>
            </w:r>
            <w:r>
              <w:t>completed..</w:t>
            </w:r>
          </w:p>
          <w:p w14:paraId="388FB9B1" w14:textId="77777777" w:rsidR="00670AE7" w:rsidRDefault="00670AE7" w:rsidP="00670AE7">
            <w:pPr>
              <w:pStyle w:val="TableParagraph"/>
              <w:numPr>
                <w:ilvl w:val="0"/>
                <w:numId w:val="26"/>
              </w:numPr>
              <w:tabs>
                <w:tab w:val="left" w:pos="828"/>
                <w:tab w:val="left" w:pos="829"/>
              </w:tabs>
              <w:spacing w:before="22" w:line="271" w:lineRule="auto"/>
              <w:ind w:right="164"/>
            </w:pPr>
            <w:r>
              <w:t>You may include NHS organisations in this study in advance of the deadline above where the organisation confirms by email to the CI and sponsor that the research may</w:t>
            </w:r>
            <w:r>
              <w:rPr>
                <w:spacing w:val="-13"/>
              </w:rPr>
              <w:t xml:space="preserve"> </w:t>
            </w:r>
            <w:r>
              <w:t>proceed.</w:t>
            </w:r>
          </w:p>
          <w:p w14:paraId="7CD38939" w14:textId="77777777" w:rsidR="00670AE7" w:rsidRDefault="00670AE7" w:rsidP="00670AE7">
            <w:pPr>
              <w:pStyle w:val="TableParagraph"/>
              <w:numPr>
                <w:ilvl w:val="0"/>
                <w:numId w:val="26"/>
              </w:numPr>
              <w:tabs>
                <w:tab w:val="left" w:pos="828"/>
                <w:tab w:val="left" w:pos="829"/>
              </w:tabs>
              <w:spacing w:before="5" w:line="276" w:lineRule="auto"/>
              <w:ind w:right="102"/>
            </w:pPr>
            <w:r>
              <w:t>The document “</w:t>
            </w:r>
            <w:hyperlink r:id="rId41" w:anchor="Resources">
              <w:r>
                <w:rPr>
                  <w:color w:val="0000FF"/>
                  <w:u w:val="single" w:color="0000FF"/>
                </w:rPr>
                <w:t>Collaborative working between sponsors and NHS organisations in England</w:t>
              </w:r>
            </w:hyperlink>
            <w:hyperlink r:id="rId42" w:anchor="Resources">
              <w:r>
                <w:rPr>
                  <w:color w:val="0000FF"/>
                  <w:u w:val="single" w:color="0000FF"/>
                </w:rPr>
                <w:t xml:space="preserve"> for HRA Approval studies, where no formal confirmation of capacity and capability is</w:t>
              </w:r>
            </w:hyperlink>
            <w:hyperlink r:id="rId43" w:anchor="Resources">
              <w:r>
                <w:rPr>
                  <w:color w:val="0000FF"/>
                  <w:u w:val="single" w:color="0000FF"/>
                </w:rPr>
                <w:t xml:space="preserve"> expected</w:t>
              </w:r>
            </w:hyperlink>
            <w:r>
              <w:t xml:space="preserve">” provides further information for the sponsor and NHS organisations on working with NHS organisations in England where no formal confirmation of capacity and capability is expectations, and the processes involved in adding new organisations. Further study specific details are provided the </w:t>
            </w:r>
            <w:r>
              <w:rPr>
                <w:i/>
              </w:rPr>
              <w:t xml:space="preserve">Participating NHS Organisations </w:t>
            </w:r>
            <w:r>
              <w:t xml:space="preserve">and </w:t>
            </w:r>
            <w:r>
              <w:rPr>
                <w:i/>
              </w:rPr>
              <w:t xml:space="preserve">Allocation of responsibilities and rights are agreed and documented (4.1 of HRA assessment criteria) </w:t>
            </w:r>
            <w:r>
              <w:t>sections of this Appendix.</w:t>
            </w:r>
          </w:p>
        </w:tc>
      </w:tr>
    </w:tbl>
    <w:p w14:paraId="0930759A" w14:textId="77777777" w:rsidR="00670AE7" w:rsidRDefault="00670AE7" w:rsidP="00670AE7">
      <w:pPr>
        <w:pStyle w:val="BodyText"/>
        <w:spacing w:before="3"/>
        <w:rPr>
          <w:b/>
          <w:sz w:val="25"/>
        </w:rPr>
      </w:pPr>
    </w:p>
    <w:p w14:paraId="231C54F0" w14:textId="77777777" w:rsidR="00670AE7" w:rsidRDefault="00670AE7" w:rsidP="00595CA8">
      <w:pPr>
        <w:rPr>
          <w:b/>
          <w:sz w:val="24"/>
        </w:rPr>
      </w:pPr>
      <w:r>
        <w:rPr>
          <w:b/>
          <w:sz w:val="24"/>
        </w:rPr>
        <w:t>Principal Investigator Suitability</w:t>
      </w:r>
    </w:p>
    <w:tbl>
      <w:tblPr>
        <w:tblW w:w="9029"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9"/>
      </w:tblGrid>
      <w:tr w:rsidR="00670AE7" w14:paraId="61FB617D" w14:textId="77777777" w:rsidTr="00622549">
        <w:trPr>
          <w:trHeight w:val="763"/>
        </w:trPr>
        <w:tc>
          <w:tcPr>
            <w:tcW w:w="9029" w:type="dxa"/>
            <w:shd w:val="clear" w:color="auto" w:fill="D9D9D9"/>
          </w:tcPr>
          <w:p w14:paraId="5D043969" w14:textId="77777777" w:rsidR="00670AE7" w:rsidRDefault="00670AE7" w:rsidP="00670AE7">
            <w:pPr>
              <w:pStyle w:val="TableParagraph"/>
              <w:spacing w:line="276" w:lineRule="auto"/>
              <w:ind w:right="92"/>
              <w:rPr>
                <w:i/>
                <w:sz w:val="20"/>
              </w:rPr>
            </w:pPr>
            <w:r>
              <w:rPr>
                <w:i/>
                <w:sz w:val="20"/>
              </w:rPr>
              <w:t>This confirms whether the sponsor position on whether a PI, LC or neither should be in place is correct for each type of participating NHS organisation in England and the minimum expectations for education, training and</w:t>
            </w:r>
          </w:p>
          <w:p w14:paraId="061B5793" w14:textId="77777777" w:rsidR="00670AE7" w:rsidRDefault="00670AE7" w:rsidP="00670AE7">
            <w:pPr>
              <w:pStyle w:val="TableParagraph"/>
              <w:rPr>
                <w:i/>
                <w:sz w:val="20"/>
              </w:rPr>
            </w:pPr>
            <w:r>
              <w:rPr>
                <w:i/>
                <w:sz w:val="20"/>
              </w:rPr>
              <w:t>experience that PIs should meet (where applicable).</w:t>
            </w:r>
          </w:p>
        </w:tc>
      </w:tr>
      <w:tr w:rsidR="00670AE7" w14:paraId="06155896" w14:textId="77777777" w:rsidTr="00622549">
        <w:trPr>
          <w:trHeight w:val="1118"/>
        </w:trPr>
        <w:tc>
          <w:tcPr>
            <w:tcW w:w="9029" w:type="dxa"/>
          </w:tcPr>
          <w:p w14:paraId="03D7F65E" w14:textId="77777777" w:rsidR="00670AE7" w:rsidRDefault="00670AE7" w:rsidP="00670AE7">
            <w:pPr>
              <w:pStyle w:val="TableParagraph"/>
              <w:spacing w:line="250" w:lineRule="exact"/>
            </w:pPr>
            <w:r>
              <w:t>HRA would expect a central study coordinator.</w:t>
            </w:r>
          </w:p>
          <w:p w14:paraId="0F133497" w14:textId="77777777" w:rsidR="00670AE7" w:rsidRDefault="00670AE7" w:rsidP="00670AE7">
            <w:pPr>
              <w:pStyle w:val="TableParagraph"/>
              <w:spacing w:before="3"/>
              <w:ind w:left="0"/>
              <w:rPr>
                <w:b/>
                <w:sz w:val="25"/>
              </w:rPr>
            </w:pPr>
          </w:p>
          <w:p w14:paraId="6ED5406C" w14:textId="77777777" w:rsidR="00670AE7" w:rsidRDefault="00670AE7" w:rsidP="00670AE7">
            <w:pPr>
              <w:pStyle w:val="TableParagraph"/>
              <w:spacing w:line="290" w:lineRule="atLeast"/>
              <w:ind w:right="991"/>
            </w:pPr>
            <w:r>
              <w:t xml:space="preserve">GCP training is </w:t>
            </w:r>
            <w:r>
              <w:rPr>
                <w:u w:val="single"/>
              </w:rPr>
              <w:t>not</w:t>
            </w:r>
            <w:r>
              <w:t xml:space="preserve"> a generic training expectation, in line with the </w:t>
            </w:r>
            <w:hyperlink r:id="rId44">
              <w:r>
                <w:rPr>
                  <w:color w:val="0000FF"/>
                  <w:u w:val="single" w:color="0000FF"/>
                </w:rPr>
                <w:t>HRA statement on training</w:t>
              </w:r>
            </w:hyperlink>
            <w:r>
              <w:rPr>
                <w:color w:val="0000FF"/>
              </w:rPr>
              <w:t xml:space="preserve"> </w:t>
            </w:r>
            <w:hyperlink r:id="rId45">
              <w:r>
                <w:rPr>
                  <w:color w:val="0000FF"/>
                  <w:u w:val="single" w:color="0000FF"/>
                </w:rPr>
                <w:t>expectations</w:t>
              </w:r>
            </w:hyperlink>
            <w:r>
              <w:rPr>
                <w:color w:val="6F2F9F"/>
              </w:rPr>
              <w:t>.</w:t>
            </w:r>
          </w:p>
        </w:tc>
      </w:tr>
    </w:tbl>
    <w:p w14:paraId="2DFDA8E2" w14:textId="77777777" w:rsidR="00622549" w:rsidRDefault="00622549" w:rsidP="00670AE7">
      <w:pPr>
        <w:pStyle w:val="BodyText"/>
        <w:spacing w:before="1"/>
        <w:rPr>
          <w:b/>
          <w:sz w:val="26"/>
        </w:rPr>
      </w:pPr>
    </w:p>
    <w:p w14:paraId="20AFF2D1" w14:textId="77777777" w:rsidR="00622549" w:rsidRDefault="00622549">
      <w:pPr>
        <w:rPr>
          <w:rFonts w:ascii="Calibri" w:eastAsia="Calibri" w:hAnsi="Calibri" w:cs="Calibri"/>
          <w:b/>
          <w:sz w:val="26"/>
          <w:szCs w:val="20"/>
          <w:lang w:eastAsia="en-GB" w:bidi="en-GB"/>
        </w:rPr>
      </w:pPr>
      <w:r>
        <w:rPr>
          <w:b/>
          <w:sz w:val="26"/>
        </w:rPr>
        <w:br w:type="page"/>
      </w:r>
    </w:p>
    <w:p w14:paraId="4752215E" w14:textId="7744AD0E" w:rsidR="00670AE7" w:rsidRPr="005B395B" w:rsidRDefault="00670AE7" w:rsidP="00622549">
      <w:pPr>
        <w:pStyle w:val="BodyText"/>
        <w:spacing w:before="1"/>
        <w:ind w:left="-567"/>
        <w:rPr>
          <w:b/>
          <w:sz w:val="26"/>
        </w:rPr>
      </w:pPr>
      <w:r w:rsidRPr="005B395B">
        <w:rPr>
          <w:b/>
          <w:sz w:val="26"/>
        </w:rPr>
        <w:lastRenderedPageBreak/>
        <w:t>Ethical approval continued…</w:t>
      </w:r>
    </w:p>
    <w:p w14:paraId="1FE13D79" w14:textId="77777777" w:rsidR="00670AE7" w:rsidRDefault="00670AE7" w:rsidP="00622549">
      <w:pPr>
        <w:spacing w:before="217"/>
        <w:ind w:left="-567"/>
        <w:rPr>
          <w:b/>
          <w:sz w:val="24"/>
        </w:rPr>
      </w:pPr>
      <w:r>
        <w:rPr>
          <w:b/>
          <w:sz w:val="24"/>
        </w:rPr>
        <w:t>HR Good Practice Resource Pack Expectations</w:t>
      </w:r>
    </w:p>
    <w:p w14:paraId="1F000F12" w14:textId="77777777" w:rsidR="00670AE7" w:rsidRDefault="00670AE7" w:rsidP="00670AE7">
      <w:pPr>
        <w:pStyle w:val="BodyText"/>
        <w:spacing w:before="11"/>
        <w:rPr>
          <w:b/>
          <w:sz w:val="8"/>
        </w:rPr>
      </w:pPr>
    </w:p>
    <w:tbl>
      <w:tblPr>
        <w:tblW w:w="907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670AE7" w14:paraId="4C8C18C1" w14:textId="77777777" w:rsidTr="00622549">
        <w:trPr>
          <w:trHeight w:val="648"/>
        </w:trPr>
        <w:tc>
          <w:tcPr>
            <w:tcW w:w="9072" w:type="dxa"/>
            <w:shd w:val="clear" w:color="auto" w:fill="D9D9D9"/>
          </w:tcPr>
          <w:p w14:paraId="604EDD49" w14:textId="77777777" w:rsidR="00670AE7" w:rsidRDefault="00670AE7" w:rsidP="00670AE7">
            <w:pPr>
              <w:pStyle w:val="TableParagraph"/>
              <w:spacing w:before="57" w:line="276" w:lineRule="auto"/>
              <w:ind w:right="84"/>
              <w:rPr>
                <w:i/>
                <w:sz w:val="20"/>
              </w:rPr>
            </w:pPr>
            <w:r>
              <w:rPr>
                <w:i/>
                <w:sz w:val="20"/>
              </w:rPr>
              <w:t>This confirms the HR Good Practice Resource Pack expectations for the study and the pre-engagement checks that should and should not be undertaken</w:t>
            </w:r>
          </w:p>
        </w:tc>
      </w:tr>
      <w:tr w:rsidR="00670AE7" w14:paraId="1B8C743D" w14:textId="77777777" w:rsidTr="00622549">
        <w:trPr>
          <w:trHeight w:val="1226"/>
        </w:trPr>
        <w:tc>
          <w:tcPr>
            <w:tcW w:w="9072" w:type="dxa"/>
          </w:tcPr>
          <w:p w14:paraId="359E78C9" w14:textId="77777777" w:rsidR="00670AE7" w:rsidRDefault="00670AE7" w:rsidP="00670AE7">
            <w:pPr>
              <w:pStyle w:val="TableParagraph"/>
              <w:spacing w:before="23" w:line="290" w:lineRule="atLeast"/>
              <w:ind w:right="104"/>
            </w:pPr>
            <w:r>
              <w:t>It is unlikely that letters of access or honorary research contracts will be applicable, except where local staff employed by another Trust (or University) are involved (and then it is likely that arrangements are already in place). Where arrangements are not already in place, staff undertaking any of the research activities listed in A18 or A19 of the IRAS form, would be expected to obtain a</w:t>
            </w:r>
          </w:p>
        </w:tc>
      </w:tr>
    </w:tbl>
    <w:p w14:paraId="7A8C4283" w14:textId="6FDC4151" w:rsidR="00670AE7" w:rsidRDefault="00670AE7" w:rsidP="00670AE7">
      <w:pPr>
        <w:pStyle w:val="BodyText"/>
        <w:rPr>
          <w:b/>
        </w:rPr>
      </w:pPr>
    </w:p>
    <w:p w14:paraId="71E09738" w14:textId="6FC2BDEE" w:rsidR="00670AE7" w:rsidRDefault="00622549" w:rsidP="00670AE7">
      <w:pPr>
        <w:pStyle w:val="BodyText"/>
        <w:spacing w:before="4" w:after="1"/>
        <w:rPr>
          <w:b/>
          <w:sz w:val="14"/>
        </w:rPr>
      </w:pPr>
      <w:r>
        <w:rPr>
          <w:noProof/>
          <w:lang w:bidi="ar-SA"/>
        </w:rPr>
        <mc:AlternateContent>
          <mc:Choice Requires="wps">
            <w:drawing>
              <wp:anchor distT="0" distB="0" distL="114300" distR="114300" simplePos="0" relativeHeight="251696128" behindDoc="0" locked="0" layoutInCell="1" allowOverlap="1" wp14:anchorId="5BC01479" wp14:editId="54D8E51B">
                <wp:simplePos x="0" y="0"/>
                <wp:positionH relativeFrom="margin">
                  <wp:align>right</wp:align>
                </wp:positionH>
                <wp:positionV relativeFrom="paragraph">
                  <wp:posOffset>115570</wp:posOffset>
                </wp:positionV>
                <wp:extent cx="5743575" cy="394335"/>
                <wp:effectExtent l="0" t="0" r="28575" b="24765"/>
                <wp:wrapThrough wrapText="bothSides">
                  <wp:wrapPolygon edited="0">
                    <wp:start x="0" y="0"/>
                    <wp:lineTo x="0" y="21913"/>
                    <wp:lineTo x="21636" y="21913"/>
                    <wp:lineTo x="21636" y="0"/>
                    <wp:lineTo x="0" y="0"/>
                  </wp:wrapPolygon>
                </wp:wrapThrough>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943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D4B585" w14:textId="77777777" w:rsidR="00EE10E7" w:rsidRDefault="00EE10E7" w:rsidP="00622549">
                            <w:pPr>
                              <w:pStyle w:val="BodyText"/>
                              <w:spacing w:line="276" w:lineRule="auto"/>
                              <w:ind w:left="103" w:right="896"/>
                            </w:pPr>
                            <w:r>
                              <w:t>Letter of Access based on standard DBS checks and occupational health clearance would be appropriate.</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BC01479" id="Text Box 72" o:spid="_x0000_s1062" type="#_x0000_t202" style="position:absolute;margin-left:401.05pt;margin-top:9.1pt;width:452.25pt;height:31.05pt;z-index:25169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" filled="f" strokeweight=".48pt">
                <v:textbox inset="0,0,0,0">
                  <w:txbxContent>
                    <w:p w14:paraId="05D4B585" w14:textId="77777777" w:rsidR="00EE10E7" w:rsidRDefault="00EE10E7" w:rsidP="00622549">
                      <w:pPr>
                        <w:pStyle w:val="BodyText"/>
                        <w:spacing w:line="276" w:lineRule="auto"/>
                        <w:ind w:left="103" w:right="896"/>
                      </w:pPr>
                      <w:r>
                        <w:t>Letter of Access based on standard DBS checks and occupational health clearance would be appropriate.</w:t>
                      </w:r>
                    </w:p>
                  </w:txbxContent>
                </v:textbox>
                <w10:wrap type="through" anchorx="margin"/>
              </v:shape>
            </w:pict>
          </mc:Fallback>
        </mc:AlternateContent>
      </w:r>
    </w:p>
    <w:p w14:paraId="50163475" w14:textId="74B4D6A6" w:rsidR="00670AE7" w:rsidRDefault="00670AE7" w:rsidP="00670AE7">
      <w:pPr>
        <w:pStyle w:val="BodyText"/>
        <w:ind w:left="299"/>
      </w:pPr>
    </w:p>
    <w:p w14:paraId="7EE742BE" w14:textId="77777777" w:rsidR="00670AE7" w:rsidRDefault="00670AE7" w:rsidP="00670AE7">
      <w:pPr>
        <w:pStyle w:val="BodyText"/>
        <w:spacing w:before="6"/>
        <w:rPr>
          <w:b/>
          <w:sz w:val="26"/>
        </w:rPr>
      </w:pPr>
    </w:p>
    <w:p w14:paraId="08F875DA" w14:textId="77777777" w:rsidR="00670AE7" w:rsidRDefault="00670AE7" w:rsidP="005320F3">
      <w:pPr>
        <w:spacing w:before="92"/>
        <w:ind w:left="-567"/>
        <w:rPr>
          <w:b/>
          <w:sz w:val="24"/>
        </w:rPr>
      </w:pPr>
      <w:r>
        <w:rPr>
          <w:b/>
          <w:sz w:val="24"/>
        </w:rPr>
        <w:t>Other Information to Aid Study Set-up</w:t>
      </w:r>
    </w:p>
    <w:p w14:paraId="3ECDE55E" w14:textId="77777777" w:rsidR="00670AE7" w:rsidRDefault="00670AE7" w:rsidP="00670AE7">
      <w:pPr>
        <w:pStyle w:val="BodyText"/>
        <w:spacing w:before="11"/>
        <w:rPr>
          <w:b/>
          <w:sz w:val="8"/>
        </w:rPr>
      </w:pPr>
    </w:p>
    <w:tbl>
      <w:tblPr>
        <w:tblW w:w="907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670AE7" w14:paraId="1DD6969D" w14:textId="77777777" w:rsidTr="005320F3">
        <w:trPr>
          <w:trHeight w:val="647"/>
        </w:trPr>
        <w:tc>
          <w:tcPr>
            <w:tcW w:w="9072" w:type="dxa"/>
            <w:shd w:val="clear" w:color="auto" w:fill="D9D9D9"/>
          </w:tcPr>
          <w:p w14:paraId="7BE51153" w14:textId="77777777" w:rsidR="00670AE7" w:rsidRDefault="00670AE7" w:rsidP="00670AE7">
            <w:pPr>
              <w:pStyle w:val="TableParagraph"/>
              <w:spacing w:before="57" w:line="276" w:lineRule="auto"/>
              <w:ind w:right="84"/>
              <w:rPr>
                <w:i/>
                <w:sz w:val="20"/>
              </w:rPr>
            </w:pPr>
            <w:r>
              <w:rPr>
                <w:i/>
                <w:sz w:val="20"/>
              </w:rPr>
              <w:t>This details any other information that may be helpful to sponsors and participating NHS organisations in England to aid study set-up.</w:t>
            </w:r>
          </w:p>
        </w:tc>
      </w:tr>
      <w:tr w:rsidR="00670AE7" w14:paraId="1EA8EE09" w14:textId="77777777" w:rsidTr="005320F3">
        <w:trPr>
          <w:trHeight w:val="717"/>
        </w:trPr>
        <w:tc>
          <w:tcPr>
            <w:tcW w:w="9072" w:type="dxa"/>
          </w:tcPr>
          <w:p w14:paraId="4C5CC972" w14:textId="77777777" w:rsidR="00670AE7" w:rsidRDefault="00670AE7" w:rsidP="00670AE7">
            <w:pPr>
              <w:pStyle w:val="TableParagraph"/>
              <w:numPr>
                <w:ilvl w:val="0"/>
                <w:numId w:val="25"/>
              </w:numPr>
              <w:tabs>
                <w:tab w:val="left" w:pos="828"/>
                <w:tab w:val="left" w:pos="829"/>
              </w:tabs>
              <w:spacing w:before="59" w:line="271" w:lineRule="auto"/>
              <w:ind w:right="445"/>
            </w:pPr>
            <w:r>
              <w:t xml:space="preserve">The applicant has indicated that they </w:t>
            </w:r>
            <w:r>
              <w:rPr>
                <w:u w:val="single"/>
              </w:rPr>
              <w:t>do not intend</w:t>
            </w:r>
            <w:r>
              <w:t xml:space="preserve"> to apply for inclusion on the NIHR CRN Portfolio.</w:t>
            </w:r>
          </w:p>
        </w:tc>
      </w:tr>
    </w:tbl>
    <w:p w14:paraId="51C09E05" w14:textId="77777777" w:rsidR="00670AE7" w:rsidRDefault="00670AE7" w:rsidP="00670AE7"/>
    <w:p w14:paraId="657AFBFB" w14:textId="77777777" w:rsidR="00670AE7" w:rsidRDefault="00670AE7" w:rsidP="00670AE7">
      <w:pPr>
        <w:rPr>
          <w:rFonts w:ascii="Arial" w:hAnsi="Arial" w:cs="Arial"/>
          <w:sz w:val="32"/>
          <w:szCs w:val="32"/>
        </w:rPr>
      </w:pPr>
      <w:r>
        <w:rPr>
          <w:rFonts w:ascii="Arial" w:hAnsi="Arial" w:cs="Arial"/>
          <w:sz w:val="32"/>
          <w:szCs w:val="32"/>
        </w:rPr>
        <w:br w:type="page"/>
      </w:r>
    </w:p>
    <w:p w14:paraId="3D040B23" w14:textId="7B698515" w:rsidR="00670AE7" w:rsidRDefault="00670AE7" w:rsidP="00670AE7">
      <w:pPr>
        <w:pStyle w:val="BodyText"/>
        <w:spacing w:before="1"/>
        <w:rPr>
          <w:b/>
          <w:sz w:val="26"/>
        </w:rPr>
      </w:pPr>
      <w:r w:rsidRPr="005B395B">
        <w:rPr>
          <w:b/>
          <w:sz w:val="26"/>
        </w:rPr>
        <w:lastRenderedPageBreak/>
        <w:t>Ethical approval continued…</w:t>
      </w:r>
    </w:p>
    <w:p w14:paraId="1A238153" w14:textId="77777777" w:rsidR="00595CA8" w:rsidRPr="005B395B" w:rsidRDefault="00595CA8" w:rsidP="00670AE7">
      <w:pPr>
        <w:pStyle w:val="BodyText"/>
        <w:spacing w:before="1"/>
        <w:rPr>
          <w:b/>
          <w:sz w:val="26"/>
        </w:rPr>
      </w:pPr>
    </w:p>
    <w:p w14:paraId="3AD265C6" w14:textId="77777777" w:rsidR="00670AE7" w:rsidRDefault="00670AE7" w:rsidP="00670AE7">
      <w:pPr>
        <w:tabs>
          <w:tab w:val="left" w:pos="1996"/>
        </w:tabs>
        <w:ind w:left="103" w:right="-14"/>
        <w:rPr>
          <w:rFonts w:ascii="Times New Roman"/>
          <w:sz w:val="20"/>
        </w:rPr>
      </w:pPr>
      <w:r>
        <w:rPr>
          <w:rFonts w:ascii="Times New Roman"/>
          <w:noProof/>
          <w:sz w:val="20"/>
          <w:lang w:eastAsia="en-GB"/>
        </w:rPr>
        <w:drawing>
          <wp:inline distT="0" distB="0" distL="0" distR="0" wp14:anchorId="7DC43038" wp14:editId="6A7ACAA7">
            <wp:extent cx="851283" cy="667511"/>
            <wp:effectExtent l="0" t="0" r="0" b="0"/>
            <wp:docPr id="7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851283" cy="667511"/>
                    </a:xfrm>
                    <a:prstGeom prst="rect">
                      <a:avLst/>
                    </a:prstGeom>
                  </pic:spPr>
                </pic:pic>
              </a:graphicData>
            </a:graphic>
          </wp:inline>
        </w:drawing>
      </w:r>
      <w:r>
        <w:rPr>
          <w:rFonts w:ascii="Times New Roman"/>
          <w:sz w:val="20"/>
        </w:rPr>
        <w:tab/>
      </w:r>
      <w:r>
        <w:rPr>
          <w:rFonts w:ascii="Times New Roman"/>
          <w:noProof/>
          <w:position w:val="9"/>
          <w:sz w:val="20"/>
          <w:lang w:eastAsia="en-GB"/>
        </w:rPr>
        <w:drawing>
          <wp:inline distT="0" distB="0" distL="0" distR="0" wp14:anchorId="03BD61AE" wp14:editId="1359111A">
            <wp:extent cx="5057043" cy="611885"/>
            <wp:effectExtent l="0" t="0" r="0" b="0"/>
            <wp:docPr id="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7" cstate="print"/>
                    <a:stretch>
                      <a:fillRect/>
                    </a:stretch>
                  </pic:blipFill>
                  <pic:spPr>
                    <a:xfrm>
                      <a:off x="0" y="0"/>
                      <a:ext cx="5057043" cy="611885"/>
                    </a:xfrm>
                    <a:prstGeom prst="rect">
                      <a:avLst/>
                    </a:prstGeom>
                  </pic:spPr>
                </pic:pic>
              </a:graphicData>
            </a:graphic>
          </wp:inline>
        </w:drawing>
      </w:r>
    </w:p>
    <w:p w14:paraId="3497351F" w14:textId="77777777" w:rsidR="00670AE7" w:rsidRDefault="00670AE7" w:rsidP="00670AE7">
      <w:pPr>
        <w:pStyle w:val="BodyText"/>
        <w:spacing w:before="7"/>
        <w:rPr>
          <w:rFonts w:ascii="Times New Roman"/>
          <w:sz w:val="6"/>
        </w:rPr>
      </w:pPr>
    </w:p>
    <w:p w14:paraId="081EC691" w14:textId="77777777" w:rsidR="00670AE7" w:rsidRDefault="00670AE7" w:rsidP="00670AE7">
      <w:pPr>
        <w:pStyle w:val="BodyText"/>
        <w:spacing w:before="1"/>
      </w:pPr>
    </w:p>
    <w:p w14:paraId="1FB4552F" w14:textId="77777777" w:rsidR="00670AE7" w:rsidRPr="00C63A5E" w:rsidRDefault="00670AE7" w:rsidP="00670AE7">
      <w:pPr>
        <w:spacing w:line="229" w:lineRule="exact"/>
        <w:ind w:right="111"/>
        <w:jc w:val="right"/>
        <w:rPr>
          <w:rFonts w:ascii="Arial"/>
          <w:sz w:val="20"/>
          <w:lang w:val="pt-PT"/>
        </w:rPr>
      </w:pPr>
      <w:r w:rsidRPr="00C63A5E">
        <w:rPr>
          <w:rFonts w:ascii="Arial"/>
          <w:sz w:val="20"/>
          <w:lang w:val="pt-PT"/>
        </w:rPr>
        <w:t>Tel: 0114 2718804</w:t>
      </w:r>
    </w:p>
    <w:p w14:paraId="6434C1DD" w14:textId="77777777" w:rsidR="00670AE7" w:rsidRPr="00C63A5E" w:rsidRDefault="00670AE7" w:rsidP="00670AE7">
      <w:pPr>
        <w:spacing w:line="229" w:lineRule="exact"/>
        <w:ind w:right="112"/>
        <w:jc w:val="right"/>
        <w:rPr>
          <w:rFonts w:ascii="Arial"/>
          <w:sz w:val="20"/>
          <w:lang w:val="pt-PT"/>
        </w:rPr>
      </w:pPr>
      <w:r w:rsidRPr="00C63A5E">
        <w:rPr>
          <w:rFonts w:ascii="Arial"/>
          <w:sz w:val="20"/>
          <w:lang w:val="pt-PT"/>
        </w:rPr>
        <w:t>Fax: 0114 2716736</w:t>
      </w:r>
    </w:p>
    <w:p w14:paraId="56FE3AAA" w14:textId="77777777" w:rsidR="00670AE7" w:rsidRPr="00C63A5E" w:rsidRDefault="00670AE7" w:rsidP="00670AE7">
      <w:pPr>
        <w:pStyle w:val="BodyText"/>
        <w:spacing w:before="1"/>
        <w:rPr>
          <w:lang w:val="pt-PT"/>
        </w:rPr>
      </w:pPr>
    </w:p>
    <w:p w14:paraId="721D5D80" w14:textId="77777777" w:rsidR="00670AE7" w:rsidRPr="00C63A5E" w:rsidRDefault="00670AE7" w:rsidP="00670AE7">
      <w:pPr>
        <w:ind w:right="113"/>
        <w:jc w:val="right"/>
        <w:rPr>
          <w:rFonts w:ascii="Arial"/>
          <w:sz w:val="20"/>
          <w:lang w:val="pt-PT"/>
        </w:rPr>
      </w:pPr>
      <w:r w:rsidRPr="00C63A5E">
        <w:rPr>
          <w:rFonts w:ascii="Arial"/>
          <w:sz w:val="20"/>
          <w:lang w:val="pt-PT"/>
        </w:rPr>
        <w:t xml:space="preserve">E-mail: </w:t>
      </w:r>
      <w:r w:rsidR="00C63A5E">
        <w:fldChar w:fldCharType="begin"/>
      </w:r>
      <w:r w:rsidR="00C63A5E" w:rsidRPr="00C63A5E">
        <w:rPr>
          <w:lang w:val="pt-PT"/>
        </w:rPr>
        <w:instrText>HYPERLINK "mailto:rdu@shsc.nhs.uk" \h</w:instrText>
      </w:r>
      <w:r w:rsidR="00C63A5E">
        <w:fldChar w:fldCharType="separate"/>
      </w:r>
      <w:r w:rsidRPr="00C63A5E">
        <w:rPr>
          <w:rFonts w:ascii="Arial"/>
          <w:sz w:val="20"/>
          <w:lang w:val="pt-PT"/>
        </w:rPr>
        <w:t>rdu@shsc.nhs.uk</w:t>
      </w:r>
      <w:r w:rsidR="00C63A5E">
        <w:rPr>
          <w:rFonts w:ascii="Arial"/>
          <w:sz w:val="20"/>
        </w:rPr>
        <w:fldChar w:fldCharType="end"/>
      </w:r>
    </w:p>
    <w:p w14:paraId="6B98FE38" w14:textId="77777777" w:rsidR="00670AE7" w:rsidRDefault="00C63A5E" w:rsidP="00670AE7">
      <w:pPr>
        <w:spacing w:before="1"/>
        <w:ind w:right="112"/>
        <w:jc w:val="right"/>
        <w:rPr>
          <w:rFonts w:ascii="Arial"/>
          <w:sz w:val="20"/>
        </w:rPr>
      </w:pPr>
      <w:hyperlink r:id="rId48">
        <w:r w:rsidR="00670AE7">
          <w:rPr>
            <w:rFonts w:ascii="Arial"/>
            <w:sz w:val="20"/>
          </w:rPr>
          <w:t>www.shsc.nhs.uk</w:t>
        </w:r>
      </w:hyperlink>
    </w:p>
    <w:p w14:paraId="675D9AF5" w14:textId="77777777" w:rsidR="00670AE7" w:rsidRDefault="00670AE7" w:rsidP="00670AE7">
      <w:pPr>
        <w:pStyle w:val="BodyText"/>
        <w:rPr>
          <w:sz w:val="16"/>
        </w:rPr>
      </w:pPr>
    </w:p>
    <w:p w14:paraId="0D0EA982" w14:textId="77777777" w:rsidR="00670AE7" w:rsidRDefault="00670AE7" w:rsidP="00670AE7">
      <w:pPr>
        <w:pStyle w:val="Heading1"/>
        <w:spacing w:before="56"/>
      </w:pPr>
      <w:r>
        <w:t xml:space="preserve">R&amp;D Reference: 225886 </w:t>
      </w:r>
      <w:r>
        <w:rPr>
          <w:i/>
        </w:rPr>
        <w:t>(</w:t>
      </w:r>
      <w:r>
        <w:t>please quote this number on all correspondence)</w:t>
      </w:r>
    </w:p>
    <w:p w14:paraId="0689A76A" w14:textId="77777777" w:rsidR="00670AE7" w:rsidRDefault="00670AE7" w:rsidP="00670AE7">
      <w:pPr>
        <w:pStyle w:val="BodyText"/>
        <w:rPr>
          <w:b/>
          <w:sz w:val="27"/>
        </w:rPr>
      </w:pPr>
    </w:p>
    <w:p w14:paraId="69E8300C" w14:textId="77777777" w:rsidR="00670AE7" w:rsidRDefault="00670AE7" w:rsidP="00670AE7">
      <w:pPr>
        <w:pStyle w:val="BodyText"/>
        <w:ind w:left="518"/>
      </w:pPr>
      <w:r>
        <w:t>21/04/2017</w:t>
      </w:r>
    </w:p>
    <w:p w14:paraId="0B883273" w14:textId="77777777" w:rsidR="00670AE7" w:rsidRDefault="00670AE7" w:rsidP="00670AE7">
      <w:pPr>
        <w:pStyle w:val="BodyText"/>
        <w:spacing w:before="10"/>
        <w:rPr>
          <w:sz w:val="21"/>
        </w:rPr>
      </w:pPr>
    </w:p>
    <w:p w14:paraId="03042373" w14:textId="77777777" w:rsidR="00670AE7" w:rsidRDefault="00670AE7" w:rsidP="00670AE7">
      <w:pPr>
        <w:pStyle w:val="BodyText"/>
        <w:ind w:left="518"/>
      </w:pPr>
      <w:r>
        <w:t>Dear Mrs Crosby</w:t>
      </w:r>
    </w:p>
    <w:p w14:paraId="50D092B2" w14:textId="77777777" w:rsidR="00670AE7" w:rsidRDefault="00670AE7" w:rsidP="00670AE7">
      <w:pPr>
        <w:pStyle w:val="BodyText"/>
        <w:spacing w:before="1"/>
      </w:pPr>
    </w:p>
    <w:p w14:paraId="6C989F0A" w14:textId="77777777" w:rsidR="00670AE7" w:rsidRDefault="00670AE7" w:rsidP="00670AE7">
      <w:pPr>
        <w:ind w:left="518"/>
        <w:rPr>
          <w:b/>
          <w:i/>
        </w:rPr>
      </w:pPr>
      <w:r>
        <w:rPr>
          <w:b/>
        </w:rPr>
        <w:t xml:space="preserve">Re: </w:t>
      </w:r>
      <w:r>
        <w:rPr>
          <w:b/>
          <w:i/>
        </w:rPr>
        <w:t>Therapist responsiveness in psychotherapy: a quantitative study.</w:t>
      </w:r>
    </w:p>
    <w:p w14:paraId="361A3473" w14:textId="77777777" w:rsidR="00670AE7" w:rsidRDefault="00670AE7" w:rsidP="00670AE7">
      <w:pPr>
        <w:pStyle w:val="BodyText"/>
        <w:rPr>
          <w:b/>
          <w:i/>
        </w:rPr>
      </w:pPr>
    </w:p>
    <w:p w14:paraId="265AF652" w14:textId="77777777" w:rsidR="00670AE7" w:rsidRDefault="00670AE7" w:rsidP="00595CA8">
      <w:pPr>
        <w:pStyle w:val="Heading1"/>
        <w:tabs>
          <w:tab w:val="left" w:pos="1958"/>
        </w:tabs>
        <w:ind w:right="-7"/>
      </w:pPr>
      <w:r>
        <w:t>Sponsor:</w:t>
      </w:r>
      <w:r>
        <w:tab/>
        <w:t>University of Sheffield Funder:</w:t>
      </w:r>
      <w:r>
        <w:tab/>
        <w:t>n/a</w:t>
      </w:r>
    </w:p>
    <w:p w14:paraId="0AA879C4" w14:textId="77777777" w:rsidR="00670AE7" w:rsidRDefault="00670AE7" w:rsidP="00670AE7">
      <w:pPr>
        <w:tabs>
          <w:tab w:val="left" w:pos="1958"/>
        </w:tabs>
        <w:spacing w:before="1"/>
        <w:ind w:left="518"/>
        <w:rPr>
          <w:b/>
        </w:rPr>
      </w:pPr>
      <w:r>
        <w:rPr>
          <w:b/>
        </w:rPr>
        <w:t>HRA</w:t>
      </w:r>
      <w:r>
        <w:rPr>
          <w:b/>
          <w:spacing w:val="-1"/>
        </w:rPr>
        <w:t xml:space="preserve"> </w:t>
      </w:r>
      <w:r>
        <w:rPr>
          <w:b/>
        </w:rPr>
        <w:t>Ref:</w:t>
      </w:r>
      <w:r>
        <w:rPr>
          <w:b/>
        </w:rPr>
        <w:tab/>
        <w:t>225886</w:t>
      </w:r>
    </w:p>
    <w:p w14:paraId="7C53FCBC" w14:textId="77777777" w:rsidR="00670AE7" w:rsidRDefault="00670AE7" w:rsidP="00670AE7">
      <w:pPr>
        <w:pStyle w:val="BodyText"/>
        <w:rPr>
          <w:b/>
        </w:rPr>
      </w:pPr>
    </w:p>
    <w:p w14:paraId="3D13C2C4" w14:textId="77777777" w:rsidR="00670AE7" w:rsidRDefault="00670AE7" w:rsidP="00670AE7">
      <w:pPr>
        <w:pStyle w:val="BodyText"/>
        <w:spacing w:before="1"/>
        <w:ind w:left="518" w:right="174"/>
      </w:pPr>
      <w:r>
        <w:t>The Research Development Unit at Sheffield Health and Social Care NHS Foundation Trust are writing to acknowledge that we have been notified of this study and have no objections to the organisation’s participation.</w:t>
      </w:r>
    </w:p>
    <w:p w14:paraId="3A23A674" w14:textId="77777777" w:rsidR="00670AE7" w:rsidRDefault="00670AE7" w:rsidP="00670AE7">
      <w:pPr>
        <w:pStyle w:val="BodyText"/>
        <w:spacing w:before="10"/>
        <w:rPr>
          <w:sz w:val="21"/>
        </w:rPr>
      </w:pPr>
    </w:p>
    <w:p w14:paraId="6142E1E8" w14:textId="4B04E8F0" w:rsidR="00670AE7" w:rsidRDefault="00670AE7" w:rsidP="00595CA8">
      <w:pPr>
        <w:pStyle w:val="BodyText"/>
        <w:ind w:left="518" w:right="174"/>
      </w:pPr>
      <w:r>
        <w:t>We understand that the HRA has determined that participating NHS organisations in England do not need to formally confirm their capacity and capa</w:t>
      </w:r>
      <w:r w:rsidR="00595CA8">
        <w:t xml:space="preserve">bility to undertake their role </w:t>
      </w:r>
      <w:r>
        <w:t>in this research. We are issuing this letter on the information provided by HRA approval letter (dated 04/04/2017), with no review of study documents on the assurance provided by HRA Approval.</w:t>
      </w:r>
    </w:p>
    <w:p w14:paraId="5DE15A5F" w14:textId="77777777" w:rsidR="00670AE7" w:rsidRDefault="00670AE7" w:rsidP="00670AE7">
      <w:pPr>
        <w:pStyle w:val="BodyText"/>
        <w:spacing w:before="4"/>
      </w:pPr>
    </w:p>
    <w:p w14:paraId="2954C73B" w14:textId="77777777" w:rsidR="00670AE7" w:rsidRDefault="00670AE7" w:rsidP="00670AE7">
      <w:pPr>
        <w:spacing w:line="237" w:lineRule="auto"/>
        <w:ind w:left="518" w:right="148"/>
        <w:rPr>
          <w:i/>
        </w:rPr>
      </w:pPr>
      <w:r>
        <w:rPr>
          <w:i/>
        </w:rPr>
        <w:t>No further authorisation is required from this Trust unless study amendments change the activities being undertaken or study management / oversight .</w:t>
      </w:r>
    </w:p>
    <w:p w14:paraId="346BD84F" w14:textId="77777777" w:rsidR="00670AE7" w:rsidRDefault="00670AE7" w:rsidP="00670AE7">
      <w:pPr>
        <w:pStyle w:val="BodyText"/>
        <w:spacing w:before="2"/>
        <w:rPr>
          <w:i/>
        </w:rPr>
      </w:pPr>
    </w:p>
    <w:p w14:paraId="2856192E" w14:textId="77777777" w:rsidR="00670AE7" w:rsidRDefault="00670AE7" w:rsidP="00670AE7">
      <w:pPr>
        <w:pStyle w:val="BodyText"/>
        <w:ind w:left="518"/>
      </w:pPr>
      <w:r>
        <w:t>Please note :</w:t>
      </w:r>
    </w:p>
    <w:p w14:paraId="0A10C252" w14:textId="77777777" w:rsidR="00670AE7" w:rsidRDefault="00670AE7" w:rsidP="00670AE7">
      <w:pPr>
        <w:pStyle w:val="ListParagraph"/>
        <w:widowControl w:val="0"/>
        <w:numPr>
          <w:ilvl w:val="0"/>
          <w:numId w:val="27"/>
        </w:numPr>
        <w:tabs>
          <w:tab w:val="left" w:pos="1238"/>
          <w:tab w:val="left" w:pos="1239"/>
        </w:tabs>
        <w:autoSpaceDE w:val="0"/>
        <w:autoSpaceDN w:val="0"/>
        <w:spacing w:after="0" w:line="240" w:lineRule="auto"/>
        <w:ind w:right="150"/>
        <w:contextualSpacing w:val="0"/>
      </w:pPr>
      <w:r>
        <w:t>you must ensure that all study personnel, not employed by Sheffield Health and Social Care NHS Foundation Trust hold either a letter of Honorary Contract with the Trust or a Letter of Access issued by the Trust, before they have access to any facilities, patients, staff, their data, tissue or organs</w:t>
      </w:r>
    </w:p>
    <w:p w14:paraId="3FFB77A4" w14:textId="77777777" w:rsidR="00670AE7" w:rsidRDefault="00670AE7" w:rsidP="00670AE7">
      <w:pPr>
        <w:pStyle w:val="ListParagraph"/>
        <w:widowControl w:val="0"/>
        <w:numPr>
          <w:ilvl w:val="0"/>
          <w:numId w:val="27"/>
        </w:numPr>
        <w:tabs>
          <w:tab w:val="left" w:pos="1238"/>
          <w:tab w:val="left" w:pos="1239"/>
        </w:tabs>
        <w:autoSpaceDE w:val="0"/>
        <w:autoSpaceDN w:val="0"/>
        <w:spacing w:before="2" w:after="0" w:line="240" w:lineRule="auto"/>
        <w:contextualSpacing w:val="0"/>
      </w:pPr>
      <w:r>
        <w:t>You should to notify the Research Development Unit when your research is</w:t>
      </w:r>
      <w:r>
        <w:rPr>
          <w:spacing w:val="-17"/>
        </w:rPr>
        <w:t xml:space="preserve"> </w:t>
      </w:r>
      <w:r>
        <w:t>completed.</w:t>
      </w:r>
    </w:p>
    <w:p w14:paraId="2D299CBB" w14:textId="77777777" w:rsidR="00670AE7" w:rsidRPr="005B395B" w:rsidRDefault="00670AE7" w:rsidP="00595CA8">
      <w:pPr>
        <w:pStyle w:val="BodyText"/>
        <w:spacing w:before="1"/>
        <w:rPr>
          <w:b/>
          <w:sz w:val="26"/>
        </w:rPr>
      </w:pPr>
      <w:r w:rsidRPr="005B395B">
        <w:rPr>
          <w:b/>
          <w:sz w:val="26"/>
        </w:rPr>
        <w:lastRenderedPageBreak/>
        <w:t>Ethical approval continued…</w:t>
      </w:r>
    </w:p>
    <w:p w14:paraId="306E76B8" w14:textId="77777777" w:rsidR="00670AE7" w:rsidRDefault="00670AE7" w:rsidP="00670AE7">
      <w:pPr>
        <w:pStyle w:val="BodyText"/>
        <w:spacing w:before="10"/>
        <w:rPr>
          <w:sz w:val="21"/>
        </w:rPr>
      </w:pPr>
    </w:p>
    <w:p w14:paraId="18CD40F2" w14:textId="77777777" w:rsidR="00670AE7" w:rsidRDefault="00670AE7" w:rsidP="00595CA8">
      <w:pPr>
        <w:pStyle w:val="BodyText"/>
      </w:pPr>
      <w:r>
        <w:t>I would like to take this opportunity to wish you well with your project. If you have any questions or we can be of any further assistance to you, do not hesitate to contact the R&amp;D Unit.</w:t>
      </w:r>
    </w:p>
    <w:p w14:paraId="15413E10" w14:textId="77777777" w:rsidR="00670AE7" w:rsidRDefault="00670AE7" w:rsidP="00670AE7">
      <w:pPr>
        <w:pStyle w:val="BodyText"/>
        <w:spacing w:before="1"/>
      </w:pPr>
    </w:p>
    <w:p w14:paraId="02F69D7E" w14:textId="77777777" w:rsidR="00670AE7" w:rsidRDefault="00670AE7" w:rsidP="00670AE7">
      <w:pPr>
        <w:pStyle w:val="BodyText"/>
        <w:ind w:left="518"/>
      </w:pPr>
    </w:p>
    <w:p w14:paraId="4A04AEA8" w14:textId="77777777" w:rsidR="00670AE7" w:rsidRDefault="00670AE7" w:rsidP="00670AE7">
      <w:pPr>
        <w:pStyle w:val="BodyText"/>
        <w:ind w:left="518"/>
      </w:pPr>
    </w:p>
    <w:p w14:paraId="30AD529A" w14:textId="4B316AA9" w:rsidR="00670AE7" w:rsidRDefault="00670AE7" w:rsidP="00595CA8">
      <w:pPr>
        <w:pStyle w:val="BodyText"/>
      </w:pPr>
      <w:r>
        <w:t>Yours sincerely</w:t>
      </w:r>
    </w:p>
    <w:p w14:paraId="0446BA30" w14:textId="77777777" w:rsidR="00670AE7" w:rsidRDefault="00670AE7" w:rsidP="00670AE7">
      <w:pPr>
        <w:pStyle w:val="BodyText"/>
      </w:pPr>
    </w:p>
    <w:p w14:paraId="2861678E" w14:textId="77777777" w:rsidR="00670AE7" w:rsidRDefault="00670AE7" w:rsidP="00670AE7">
      <w:pPr>
        <w:pStyle w:val="BodyText"/>
      </w:pPr>
    </w:p>
    <w:p w14:paraId="3BCE7B31" w14:textId="77777777" w:rsidR="00670AE7" w:rsidRDefault="00670AE7" w:rsidP="00670AE7">
      <w:pPr>
        <w:pStyle w:val="BodyText"/>
        <w:spacing w:before="1"/>
      </w:pPr>
    </w:p>
    <w:p w14:paraId="7B58E103" w14:textId="77777777" w:rsidR="00670AE7" w:rsidRDefault="00670AE7" w:rsidP="00670AE7">
      <w:pPr>
        <w:pStyle w:val="BodyText"/>
        <w:ind w:left="518"/>
      </w:pPr>
    </w:p>
    <w:p w14:paraId="1BBD249B" w14:textId="77777777" w:rsidR="00670AE7" w:rsidRDefault="00670AE7" w:rsidP="00670AE7">
      <w:pPr>
        <w:pStyle w:val="BodyText"/>
        <w:ind w:left="518"/>
      </w:pPr>
    </w:p>
    <w:p w14:paraId="4232132B" w14:textId="77777777" w:rsidR="00670AE7" w:rsidRDefault="00670AE7" w:rsidP="00670AE7">
      <w:pPr>
        <w:pStyle w:val="BodyText"/>
        <w:spacing w:before="41"/>
        <w:ind w:right="6540"/>
      </w:pPr>
      <w:r>
        <w:t xml:space="preserve">pp Signed on behalf of Nicholas Bell </w:t>
      </w:r>
    </w:p>
    <w:p w14:paraId="16162FB1" w14:textId="77777777" w:rsidR="00670AE7" w:rsidRDefault="00670AE7" w:rsidP="00670AE7">
      <w:pPr>
        <w:pStyle w:val="BodyText"/>
        <w:spacing w:before="41"/>
        <w:ind w:right="6540"/>
      </w:pPr>
      <w:r>
        <w:t>Director Research Development Unit</w:t>
      </w:r>
    </w:p>
    <w:p w14:paraId="6C304F52" w14:textId="77777777" w:rsidR="00670AE7" w:rsidRDefault="00670AE7" w:rsidP="00670AE7">
      <w:pPr>
        <w:pStyle w:val="BodyText"/>
        <w:spacing w:before="1"/>
      </w:pPr>
    </w:p>
    <w:p w14:paraId="145FFB92" w14:textId="77777777" w:rsidR="00670AE7" w:rsidRDefault="00670AE7" w:rsidP="00670AE7">
      <w:pPr>
        <w:tabs>
          <w:tab w:val="left" w:pos="1238"/>
        </w:tabs>
        <w:ind w:left="518"/>
        <w:rPr>
          <w:rFonts w:ascii="Arial"/>
          <w:sz w:val="20"/>
        </w:rPr>
      </w:pPr>
      <w:r>
        <w:t>c.c.</w:t>
      </w:r>
      <w:r>
        <w:tab/>
      </w:r>
      <w:r>
        <w:rPr>
          <w:rFonts w:ascii="Arial"/>
          <w:sz w:val="20"/>
        </w:rPr>
        <w:t>Amrit</w:t>
      </w:r>
      <w:r>
        <w:rPr>
          <w:rFonts w:ascii="Arial"/>
          <w:spacing w:val="-2"/>
          <w:sz w:val="20"/>
        </w:rPr>
        <w:t xml:space="preserve"> </w:t>
      </w:r>
      <w:r>
        <w:rPr>
          <w:rFonts w:ascii="Arial"/>
          <w:sz w:val="20"/>
        </w:rPr>
        <w:t>Sinha</w:t>
      </w:r>
    </w:p>
    <w:p w14:paraId="4142D067" w14:textId="77777777" w:rsidR="00670AE7" w:rsidRDefault="00670AE7" w:rsidP="00670AE7">
      <w:pPr>
        <w:rPr>
          <w:rFonts w:ascii="Arial" w:hAnsi="Arial" w:cs="Arial"/>
          <w:sz w:val="32"/>
          <w:szCs w:val="32"/>
        </w:rPr>
      </w:pPr>
      <w:r>
        <w:rPr>
          <w:rFonts w:ascii="Arial" w:hAnsi="Arial" w:cs="Arial"/>
          <w:sz w:val="32"/>
          <w:szCs w:val="32"/>
        </w:rPr>
        <w:br w:type="page"/>
      </w:r>
    </w:p>
    <w:p w14:paraId="3B41DA62" w14:textId="77777777" w:rsidR="00670AE7" w:rsidRDefault="00670AE7" w:rsidP="00670AE7">
      <w:pPr>
        <w:pStyle w:val="BodyText"/>
        <w:ind w:left="518"/>
        <w:sectPr w:rsidR="00670AE7" w:rsidSect="005320F3">
          <w:footerReference w:type="default" r:id="rId49"/>
          <w:pgSz w:w="11900" w:h="16850"/>
          <w:pgMar w:top="1134" w:right="1134" w:bottom="1134" w:left="1134" w:header="709" w:footer="709" w:gutter="1134"/>
          <w:cols w:space="720"/>
          <w:docGrid w:linePitch="299"/>
        </w:sectPr>
      </w:pPr>
    </w:p>
    <w:p w14:paraId="6863A8B5" w14:textId="767DBED1" w:rsidR="00670AE7" w:rsidRPr="0072231F" w:rsidRDefault="00081204" w:rsidP="00670AE7">
      <w:pPr>
        <w:rPr>
          <w:rFonts w:ascii="Arial" w:hAnsi="Arial" w:cs="Arial"/>
          <w:sz w:val="32"/>
          <w:szCs w:val="32"/>
        </w:rPr>
      </w:pPr>
      <w:r>
        <w:rPr>
          <w:rFonts w:ascii="Arial" w:eastAsia="Times New Roman" w:hAnsi="Arial" w:cs="Arial"/>
          <w:b/>
          <w:bCs/>
          <w:sz w:val="24"/>
          <w:szCs w:val="24"/>
          <w:lang w:val="en-US"/>
        </w:rPr>
        <w:lastRenderedPageBreak/>
        <w:t>Appendix D</w:t>
      </w:r>
      <w:r w:rsidR="00670AE7">
        <w:rPr>
          <w:rFonts w:ascii="Arial" w:eastAsia="Times New Roman" w:hAnsi="Arial" w:cs="Arial"/>
          <w:b/>
          <w:bCs/>
          <w:sz w:val="24"/>
          <w:szCs w:val="24"/>
          <w:lang w:val="en-US"/>
        </w:rPr>
        <w:t xml:space="preserve">: </w:t>
      </w:r>
      <w:r w:rsidR="00670AE7" w:rsidRPr="0000361F">
        <w:rPr>
          <w:rFonts w:ascii="Arial" w:eastAsia="Times New Roman" w:hAnsi="Arial" w:cs="Arial"/>
          <w:b/>
          <w:bCs/>
          <w:sz w:val="24"/>
          <w:szCs w:val="24"/>
          <w:lang w:val="en-US"/>
        </w:rPr>
        <w:t>Rating Confidentiality Form &amp; Guidance Notes</w:t>
      </w:r>
    </w:p>
    <w:p w14:paraId="4B10BCEE"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5C2CDA1D"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The recording you are rating has been collected as part of a research project. Recordings may contain information of a very personal nature, which should be kept confidential and not disclosed to others. Maintaining this confidentiality is of utmost importance to the University.</w:t>
      </w:r>
    </w:p>
    <w:p w14:paraId="3FB87AB4"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23482203"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We would like you to agree:</w:t>
      </w:r>
    </w:p>
    <w:p w14:paraId="214D7FAB"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35278DE7" w14:textId="77777777" w:rsidR="00670AE7" w:rsidRPr="0000361F" w:rsidRDefault="00670AE7" w:rsidP="00670AE7">
      <w:pPr>
        <w:widowControl w:val="0"/>
        <w:numPr>
          <w:ilvl w:val="0"/>
          <w:numId w:val="15"/>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Not to disclose any information you may hear on the recording to others,</w:t>
      </w:r>
    </w:p>
    <w:p w14:paraId="497B9509"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25114400" w14:textId="77777777" w:rsidR="00670AE7" w:rsidRPr="0000361F" w:rsidRDefault="00670AE7" w:rsidP="00670AE7">
      <w:pPr>
        <w:widowControl w:val="0"/>
        <w:numPr>
          <w:ilvl w:val="0"/>
          <w:numId w:val="15"/>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 xml:space="preserve">If rating digital recordings – only to accept files provided on an encrypted memory stick </w:t>
      </w:r>
    </w:p>
    <w:p w14:paraId="226A83A7"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6B49545D" w14:textId="77777777" w:rsidR="00670AE7" w:rsidRPr="0000361F" w:rsidRDefault="00670AE7" w:rsidP="00670AE7">
      <w:pPr>
        <w:widowControl w:val="0"/>
        <w:numPr>
          <w:ilvl w:val="0"/>
          <w:numId w:val="15"/>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To keep the encrypted memory stick in a secure locked place when not in use,</w:t>
      </w:r>
    </w:p>
    <w:p w14:paraId="7736648D"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7CBC5D4B" w14:textId="77777777" w:rsidR="00670AE7" w:rsidRPr="0000361F" w:rsidRDefault="00670AE7" w:rsidP="00670AE7">
      <w:pPr>
        <w:widowControl w:val="0"/>
        <w:numPr>
          <w:ilvl w:val="0"/>
          <w:numId w:val="15"/>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When rating a recording ensure it cannot be heard by other people,</w:t>
      </w:r>
    </w:p>
    <w:p w14:paraId="615411FC"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7142E79B" w14:textId="77777777" w:rsidR="00670AE7" w:rsidRPr="0000361F" w:rsidRDefault="00670AE7" w:rsidP="00670AE7">
      <w:pPr>
        <w:widowControl w:val="0"/>
        <w:numPr>
          <w:ilvl w:val="0"/>
          <w:numId w:val="15"/>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To adhere to the Guidelines for Raters (appended to this document) in relation to the use of computers and encrypted digital recorders, and</w:t>
      </w:r>
    </w:p>
    <w:p w14:paraId="2EBC1733"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00D2DCF8" w14:textId="77777777" w:rsidR="00670AE7" w:rsidRPr="0000361F" w:rsidRDefault="00670AE7" w:rsidP="00670AE7">
      <w:pPr>
        <w:widowControl w:val="0"/>
        <w:numPr>
          <w:ilvl w:val="0"/>
          <w:numId w:val="15"/>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To show your rating scale only to the relevant individual who is involved in the research project.</w:t>
      </w:r>
    </w:p>
    <w:p w14:paraId="3473B69D"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5631786E" w14:textId="77777777" w:rsidR="00670AE7" w:rsidRPr="00227B0C" w:rsidRDefault="00670AE7" w:rsidP="00670AE7">
      <w:pPr>
        <w:widowControl w:val="0"/>
        <w:numPr>
          <w:ilvl w:val="0"/>
          <w:numId w:val="15"/>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If you find that anyone speaking on a recording is known to you, we would like you to stop work on that recording immediately and inform the person who has commissioned the work.</w:t>
      </w:r>
    </w:p>
    <w:p w14:paraId="42E5FFAC" w14:textId="77777777" w:rsidR="00670AE7" w:rsidRPr="0000361F" w:rsidRDefault="00670AE7" w:rsidP="00670AE7">
      <w:pPr>
        <w:widowControl w:val="0"/>
        <w:autoSpaceDE w:val="0"/>
        <w:autoSpaceDN w:val="0"/>
        <w:adjustRightInd w:val="0"/>
        <w:spacing w:after="0" w:line="240" w:lineRule="atLeast"/>
        <w:jc w:val="center"/>
        <w:rPr>
          <w:rFonts w:ascii="Arial" w:eastAsia="Times New Roman" w:hAnsi="Arial" w:cs="Arial"/>
          <w:b/>
          <w:bCs/>
          <w:sz w:val="24"/>
          <w:szCs w:val="24"/>
          <w:lang w:val="en-US"/>
        </w:rPr>
      </w:pPr>
    </w:p>
    <w:p w14:paraId="0C8E3444" w14:textId="77777777" w:rsidR="00670AE7" w:rsidRPr="0000361F" w:rsidRDefault="00670AE7" w:rsidP="00670AE7">
      <w:pPr>
        <w:widowControl w:val="0"/>
        <w:autoSpaceDE w:val="0"/>
        <w:autoSpaceDN w:val="0"/>
        <w:adjustRightInd w:val="0"/>
        <w:spacing w:after="0" w:line="240" w:lineRule="atLeast"/>
        <w:jc w:val="center"/>
        <w:rPr>
          <w:rFonts w:ascii="Arial" w:eastAsia="Times New Roman" w:hAnsi="Arial" w:cs="Arial"/>
          <w:b/>
          <w:bCs/>
          <w:sz w:val="24"/>
          <w:szCs w:val="24"/>
          <w:lang w:val="en-US"/>
        </w:rPr>
      </w:pPr>
      <w:r w:rsidRPr="0000361F">
        <w:rPr>
          <w:rFonts w:ascii="Arial" w:eastAsia="Times New Roman" w:hAnsi="Arial" w:cs="Arial"/>
          <w:b/>
          <w:bCs/>
          <w:sz w:val="24"/>
          <w:szCs w:val="24"/>
          <w:lang w:val="en-US"/>
        </w:rPr>
        <w:t>Guidelines for raters</w:t>
      </w:r>
    </w:p>
    <w:p w14:paraId="4677D2D2"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b/>
          <w:bCs/>
          <w:sz w:val="24"/>
          <w:szCs w:val="24"/>
          <w:lang w:val="en-US"/>
        </w:rPr>
      </w:pPr>
    </w:p>
    <w:p w14:paraId="7DDF8C04"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b/>
          <w:bCs/>
          <w:sz w:val="24"/>
          <w:szCs w:val="24"/>
          <w:lang w:val="en-US"/>
        </w:rPr>
      </w:pPr>
      <w:r w:rsidRPr="0000361F">
        <w:rPr>
          <w:rFonts w:ascii="Arial" w:eastAsia="Times New Roman" w:hAnsi="Arial" w:cs="Arial"/>
          <w:b/>
          <w:bCs/>
          <w:sz w:val="24"/>
          <w:szCs w:val="24"/>
          <w:lang w:val="en-US"/>
        </w:rPr>
        <w:t>Introduction</w:t>
      </w:r>
    </w:p>
    <w:p w14:paraId="040B6B78"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b/>
          <w:bCs/>
          <w:sz w:val="24"/>
          <w:szCs w:val="24"/>
          <w:lang w:val="en-US"/>
        </w:rPr>
      </w:pPr>
    </w:p>
    <w:p w14:paraId="4526915E"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The course has created the guidelines below for anyone who is involved in rating data for staff or trainees in the Clinical Psychology Unit, University of Sheffield.</w:t>
      </w:r>
    </w:p>
    <w:p w14:paraId="73A39485"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65859632"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 xml:space="preserve">In addition to adhering to the following guidelines, </w:t>
      </w:r>
      <w:r w:rsidRPr="0000361F">
        <w:rPr>
          <w:rFonts w:ascii="Arial" w:eastAsia="Times New Roman" w:hAnsi="Arial" w:cs="Arial"/>
          <w:b/>
          <w:bCs/>
          <w:sz w:val="24"/>
          <w:szCs w:val="24"/>
          <w:lang w:val="en-US"/>
        </w:rPr>
        <w:t>raters</w:t>
      </w:r>
      <w:r>
        <w:rPr>
          <w:rFonts w:ascii="Arial" w:eastAsia="Times New Roman" w:hAnsi="Arial" w:cs="Arial"/>
          <w:b/>
          <w:bCs/>
          <w:sz w:val="24"/>
          <w:szCs w:val="24"/>
          <w:lang w:val="en-US"/>
        </w:rPr>
        <w:t xml:space="preserve"> must sign a confidentiality and consent</w:t>
      </w:r>
      <w:r w:rsidRPr="0000361F">
        <w:rPr>
          <w:rFonts w:ascii="Arial" w:eastAsia="Times New Roman" w:hAnsi="Arial" w:cs="Arial"/>
          <w:b/>
          <w:bCs/>
          <w:sz w:val="24"/>
          <w:szCs w:val="24"/>
          <w:lang w:val="en-US"/>
        </w:rPr>
        <w:t xml:space="preserve"> form </w:t>
      </w:r>
      <w:r w:rsidRPr="0000361F">
        <w:rPr>
          <w:rFonts w:ascii="Arial" w:eastAsia="Times New Roman" w:hAnsi="Arial" w:cs="Arial"/>
          <w:sz w:val="24"/>
          <w:szCs w:val="24"/>
          <w:lang w:val="en-US"/>
        </w:rPr>
        <w:t>prior to beginning any work. If you are unsure about any of the information given below, or f</w:t>
      </w:r>
      <w:r>
        <w:rPr>
          <w:rFonts w:ascii="Arial" w:eastAsia="Times New Roman" w:hAnsi="Arial" w:cs="Arial"/>
          <w:sz w:val="24"/>
          <w:szCs w:val="24"/>
          <w:lang w:val="en-US"/>
        </w:rPr>
        <w:t>or a copy of the confidentiality and consent</w:t>
      </w:r>
      <w:r w:rsidRPr="0000361F">
        <w:rPr>
          <w:rFonts w:ascii="Arial" w:eastAsia="Times New Roman" w:hAnsi="Arial" w:cs="Arial"/>
          <w:sz w:val="24"/>
          <w:szCs w:val="24"/>
          <w:lang w:val="en-US"/>
        </w:rPr>
        <w:t xml:space="preserve"> form, please contact the relevant trainee/member of staff.</w:t>
      </w:r>
    </w:p>
    <w:p w14:paraId="50DFDAF3"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36DF6D80"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W</w:t>
      </w:r>
      <w:r>
        <w:rPr>
          <w:rFonts w:ascii="Arial" w:eastAsia="Times New Roman" w:hAnsi="Arial" w:cs="Arial"/>
          <w:sz w:val="24"/>
          <w:szCs w:val="24"/>
          <w:lang w:val="en-US"/>
        </w:rPr>
        <w:t xml:space="preserve">hen undertaking rating </w:t>
      </w:r>
      <w:r w:rsidRPr="0000361F">
        <w:rPr>
          <w:rFonts w:ascii="Arial" w:eastAsia="Times New Roman" w:hAnsi="Arial" w:cs="Arial"/>
          <w:sz w:val="24"/>
          <w:szCs w:val="24"/>
          <w:lang w:val="en-US"/>
        </w:rPr>
        <w:t xml:space="preserve">from </w:t>
      </w:r>
      <w:r>
        <w:rPr>
          <w:rFonts w:ascii="Arial" w:eastAsia="Times New Roman" w:hAnsi="Arial" w:cs="Arial"/>
          <w:sz w:val="24"/>
          <w:szCs w:val="24"/>
          <w:lang w:val="en-US"/>
        </w:rPr>
        <w:t>a</w:t>
      </w:r>
      <w:r w:rsidRPr="0000361F">
        <w:rPr>
          <w:rFonts w:ascii="Arial" w:eastAsia="Times New Roman" w:hAnsi="Arial" w:cs="Arial"/>
          <w:sz w:val="24"/>
          <w:szCs w:val="24"/>
          <w:lang w:val="en-US"/>
        </w:rPr>
        <w:t xml:space="preserve"> digital recording, you must:</w:t>
      </w:r>
    </w:p>
    <w:p w14:paraId="34789D72"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123CDF01" w14:textId="77777777" w:rsidR="00670AE7" w:rsidRPr="0000361F" w:rsidRDefault="00670AE7" w:rsidP="00670AE7">
      <w:pPr>
        <w:widowControl w:val="0"/>
        <w:numPr>
          <w:ilvl w:val="0"/>
          <w:numId w:val="12"/>
        </w:numPr>
        <w:autoSpaceDE w:val="0"/>
        <w:autoSpaceDN w:val="0"/>
        <w:adjustRightInd w:val="0"/>
        <w:spacing w:after="0" w:line="240" w:lineRule="atLeast"/>
        <w:contextualSpacing/>
        <w:rPr>
          <w:rFonts w:ascii="Arial" w:eastAsia="Times New Roman" w:hAnsi="Arial" w:cs="Arial"/>
          <w:b/>
          <w:bCs/>
          <w:sz w:val="24"/>
          <w:szCs w:val="24"/>
          <w:lang w:val="en-US"/>
        </w:rPr>
      </w:pPr>
      <w:r w:rsidRPr="0000361F">
        <w:rPr>
          <w:rFonts w:ascii="Arial" w:eastAsia="Times New Roman" w:hAnsi="Arial" w:cs="Arial"/>
          <w:sz w:val="24"/>
          <w:szCs w:val="24"/>
          <w:lang w:val="en-US"/>
        </w:rPr>
        <w:t xml:space="preserve">Password protect the computer files you are typing </w:t>
      </w:r>
      <w:r w:rsidRPr="0000361F">
        <w:rPr>
          <w:rFonts w:ascii="Arial" w:eastAsia="Times New Roman" w:hAnsi="Arial" w:cs="Arial"/>
          <w:b/>
          <w:bCs/>
          <w:sz w:val="24"/>
          <w:szCs w:val="24"/>
          <w:lang w:val="en-US"/>
        </w:rPr>
        <w:t>before you type any</w:t>
      </w:r>
    </w:p>
    <w:p w14:paraId="4443F2DE" w14:textId="77777777" w:rsidR="00670AE7" w:rsidRPr="0000361F" w:rsidRDefault="00670AE7" w:rsidP="00670AE7">
      <w:pPr>
        <w:widowControl w:val="0"/>
        <w:autoSpaceDE w:val="0"/>
        <w:autoSpaceDN w:val="0"/>
        <w:adjustRightInd w:val="0"/>
        <w:spacing w:after="0" w:line="240" w:lineRule="atLeast"/>
        <w:ind w:firstLine="720"/>
        <w:rPr>
          <w:rFonts w:ascii="Arial" w:eastAsia="Times New Roman" w:hAnsi="Arial" w:cs="Arial"/>
          <w:sz w:val="24"/>
          <w:szCs w:val="24"/>
          <w:lang w:val="en-US"/>
        </w:rPr>
      </w:pPr>
      <w:r w:rsidRPr="0000361F">
        <w:rPr>
          <w:rFonts w:ascii="Arial" w:eastAsia="Times New Roman" w:hAnsi="Arial" w:cs="Arial"/>
          <w:b/>
          <w:bCs/>
          <w:sz w:val="24"/>
          <w:szCs w:val="24"/>
          <w:lang w:val="en-US"/>
        </w:rPr>
        <w:t xml:space="preserve">text </w:t>
      </w:r>
      <w:r w:rsidRPr="0000361F">
        <w:rPr>
          <w:rFonts w:ascii="Arial" w:eastAsia="Times New Roman" w:hAnsi="Arial" w:cs="Arial"/>
          <w:sz w:val="24"/>
          <w:szCs w:val="24"/>
          <w:lang w:val="en-US"/>
        </w:rPr>
        <w:t>– this can be done easily in Microsoft Word (instructions below).</w:t>
      </w:r>
    </w:p>
    <w:p w14:paraId="7DC90FC1"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256E488A" w14:textId="43E426B9" w:rsidR="00670AE7" w:rsidRDefault="00670AE7" w:rsidP="00670AE7">
      <w:pPr>
        <w:pStyle w:val="ListParagraph"/>
        <w:widowControl w:val="0"/>
        <w:numPr>
          <w:ilvl w:val="0"/>
          <w:numId w:val="20"/>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 xml:space="preserve">Ensure that any personal information in the data you are rating is anonymized. Please contact trainee or member of staff if you have any </w:t>
      </w:r>
      <w:r w:rsidR="007E00C4" w:rsidRPr="007E00C4">
        <w:rPr>
          <w:rFonts w:ascii="Arial" w:eastAsia="Times New Roman" w:hAnsi="Arial" w:cs="Arial"/>
          <w:sz w:val="24"/>
          <w:szCs w:val="24"/>
          <w:lang w:val="en-US"/>
        </w:rPr>
        <w:t>queries about this.</w:t>
      </w:r>
    </w:p>
    <w:p w14:paraId="2029A500" w14:textId="767C8BEF" w:rsidR="00670AE7" w:rsidRPr="007E00C4" w:rsidRDefault="00670AE7" w:rsidP="007E00C4">
      <w:pPr>
        <w:rPr>
          <w:rFonts w:ascii="Arial" w:hAnsi="Arial" w:cs="Arial"/>
          <w:sz w:val="32"/>
          <w:szCs w:val="32"/>
        </w:rPr>
      </w:pPr>
      <w:r w:rsidRPr="00780CAD">
        <w:rPr>
          <w:rFonts w:ascii="Arial" w:eastAsia="Times New Roman" w:hAnsi="Arial" w:cs="Arial"/>
          <w:b/>
          <w:bCs/>
          <w:sz w:val="24"/>
          <w:szCs w:val="24"/>
          <w:lang w:val="en-US"/>
        </w:rPr>
        <w:lastRenderedPageBreak/>
        <w:t>Rating Confidentiality Form &amp; Guidance Notes</w:t>
      </w:r>
      <w:r>
        <w:rPr>
          <w:rFonts w:ascii="Arial" w:eastAsia="Times New Roman" w:hAnsi="Arial" w:cs="Arial"/>
          <w:b/>
          <w:bCs/>
          <w:sz w:val="24"/>
          <w:szCs w:val="24"/>
          <w:lang w:val="en-US"/>
        </w:rPr>
        <w:t xml:space="preserve"> continued…</w:t>
      </w:r>
    </w:p>
    <w:p w14:paraId="78ABB5DB"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55DCB972" w14:textId="23BC5797" w:rsidR="00670AE7" w:rsidRPr="007E00C4" w:rsidRDefault="00670AE7" w:rsidP="007E00C4">
      <w:pPr>
        <w:widowControl w:val="0"/>
        <w:autoSpaceDE w:val="0"/>
        <w:autoSpaceDN w:val="0"/>
        <w:adjustRightInd w:val="0"/>
        <w:spacing w:after="0" w:line="240" w:lineRule="atLeast"/>
        <w:contextualSpacing/>
        <w:rPr>
          <w:rFonts w:ascii="Arial" w:eastAsia="Times New Roman" w:hAnsi="Arial" w:cs="Arial"/>
          <w:sz w:val="24"/>
          <w:szCs w:val="24"/>
          <w:lang w:val="en-US"/>
        </w:rPr>
      </w:pPr>
      <w:r w:rsidRPr="0000361F">
        <w:rPr>
          <w:rFonts w:ascii="Arial" w:eastAsia="Times New Roman" w:hAnsi="Arial" w:cs="Arial"/>
          <w:sz w:val="24"/>
          <w:szCs w:val="24"/>
          <w:lang w:val="en-US"/>
        </w:rPr>
        <w:t>Delete any files from your computer (including from your ‘Trash’ folder) once</w:t>
      </w:r>
      <w:r w:rsidR="007E00C4">
        <w:rPr>
          <w:rFonts w:ascii="Arial" w:eastAsia="Times New Roman" w:hAnsi="Arial" w:cs="Arial"/>
          <w:sz w:val="24"/>
          <w:szCs w:val="24"/>
          <w:lang w:val="en-US"/>
        </w:rPr>
        <w:t xml:space="preserve"> </w:t>
      </w:r>
      <w:r w:rsidRPr="007E00C4">
        <w:rPr>
          <w:rFonts w:ascii="Arial" w:eastAsia="Times New Roman" w:hAnsi="Arial" w:cs="Arial"/>
          <w:sz w:val="24"/>
          <w:szCs w:val="24"/>
          <w:lang w:val="en-US"/>
        </w:rPr>
        <w:t>you have submitted your completed rating forms.</w:t>
      </w:r>
    </w:p>
    <w:p w14:paraId="0FC330D8" w14:textId="77777777" w:rsidR="00670AE7" w:rsidRPr="0000361F" w:rsidRDefault="00670AE7" w:rsidP="00670AE7">
      <w:pPr>
        <w:spacing w:after="0" w:line="240" w:lineRule="atLeast"/>
        <w:rPr>
          <w:rFonts w:ascii="Arial" w:eastAsia="Times New Roman" w:hAnsi="Arial" w:cs="Arial"/>
          <w:sz w:val="24"/>
          <w:szCs w:val="24"/>
          <w:lang w:val="en-US"/>
        </w:rPr>
      </w:pPr>
    </w:p>
    <w:p w14:paraId="4E358D8F" w14:textId="77777777" w:rsidR="00670AE7" w:rsidRPr="0000361F" w:rsidRDefault="00670AE7" w:rsidP="007E00C4">
      <w:pPr>
        <w:spacing w:after="0" w:line="240" w:lineRule="atLeast"/>
        <w:rPr>
          <w:rFonts w:ascii="Arial" w:eastAsia="Times New Roman" w:hAnsi="Arial" w:cs="Arial"/>
          <w:sz w:val="24"/>
          <w:szCs w:val="24"/>
        </w:rPr>
      </w:pPr>
      <w:r>
        <w:rPr>
          <w:rFonts w:ascii="Arial" w:eastAsia="Times New Roman" w:hAnsi="Arial" w:cs="Arial"/>
          <w:sz w:val="24"/>
          <w:szCs w:val="24"/>
          <w:lang w:val="en-US"/>
        </w:rPr>
        <w:t xml:space="preserve">Keep the </w:t>
      </w:r>
      <w:r w:rsidRPr="0000361F">
        <w:rPr>
          <w:rFonts w:ascii="Arial" w:eastAsia="Times New Roman" w:hAnsi="Arial" w:cs="Arial"/>
          <w:sz w:val="24"/>
          <w:szCs w:val="24"/>
          <w:lang w:val="en-US"/>
        </w:rPr>
        <w:t>encrypted memory stick in a secure locked place when not in use.</w:t>
      </w:r>
    </w:p>
    <w:p w14:paraId="77847E8A" w14:textId="77777777" w:rsidR="00670AE7" w:rsidRPr="0000361F" w:rsidRDefault="00670AE7" w:rsidP="00670AE7">
      <w:pPr>
        <w:spacing w:after="0" w:line="240" w:lineRule="atLeast"/>
        <w:ind w:left="720"/>
        <w:rPr>
          <w:rFonts w:ascii="Arial" w:eastAsia="Times New Roman" w:hAnsi="Arial" w:cs="Arial"/>
          <w:sz w:val="24"/>
          <w:szCs w:val="24"/>
        </w:rPr>
      </w:pPr>
    </w:p>
    <w:p w14:paraId="30F75AF0" w14:textId="77777777" w:rsidR="00670AE7" w:rsidRPr="0000361F" w:rsidRDefault="00670AE7" w:rsidP="007E00C4">
      <w:pPr>
        <w:spacing w:after="0" w:line="240" w:lineRule="atLeast"/>
        <w:rPr>
          <w:rFonts w:ascii="Arial" w:eastAsia="Times New Roman" w:hAnsi="Arial" w:cs="Arial"/>
          <w:sz w:val="24"/>
          <w:szCs w:val="24"/>
        </w:rPr>
      </w:pPr>
      <w:r w:rsidRPr="0000361F">
        <w:rPr>
          <w:rFonts w:ascii="Arial" w:eastAsia="Times New Roman" w:hAnsi="Arial" w:cs="Arial"/>
          <w:sz w:val="24"/>
          <w:szCs w:val="24"/>
          <w:lang w:val="en-US"/>
        </w:rPr>
        <w:t>If rating from a digital recording, you must also adhere to the s</w:t>
      </w:r>
      <w:r>
        <w:rPr>
          <w:rFonts w:ascii="Arial" w:eastAsia="Times New Roman" w:hAnsi="Arial" w:cs="Arial"/>
          <w:sz w:val="24"/>
          <w:szCs w:val="24"/>
          <w:lang w:val="en-US"/>
        </w:rPr>
        <w:t>pecific guidance on this (see additional information in</w:t>
      </w:r>
      <w:r w:rsidRPr="0000361F">
        <w:rPr>
          <w:rFonts w:ascii="Arial" w:eastAsia="Times New Roman" w:hAnsi="Arial" w:cs="Arial"/>
          <w:sz w:val="24"/>
          <w:szCs w:val="24"/>
          <w:lang w:val="en-US"/>
        </w:rPr>
        <w:t xml:space="preserve"> this document).</w:t>
      </w:r>
    </w:p>
    <w:p w14:paraId="1C6864C2" w14:textId="77777777" w:rsidR="00670AE7" w:rsidRPr="0000361F" w:rsidRDefault="00670AE7" w:rsidP="00670AE7">
      <w:pPr>
        <w:widowControl w:val="0"/>
        <w:autoSpaceDE w:val="0"/>
        <w:autoSpaceDN w:val="0"/>
        <w:adjustRightInd w:val="0"/>
        <w:spacing w:after="0" w:line="240" w:lineRule="atLeast"/>
        <w:ind w:firstLine="720"/>
        <w:rPr>
          <w:rFonts w:ascii="Arial" w:eastAsia="Times New Roman" w:hAnsi="Arial" w:cs="Arial"/>
          <w:sz w:val="24"/>
          <w:szCs w:val="24"/>
          <w:lang w:val="en-US"/>
        </w:rPr>
      </w:pPr>
    </w:p>
    <w:p w14:paraId="6BEE2976" w14:textId="02CC6FF6" w:rsidR="00670AE7" w:rsidRPr="0000361F" w:rsidRDefault="007E00C4" w:rsidP="007E00C4">
      <w:pPr>
        <w:widowControl w:val="0"/>
        <w:autoSpaceDE w:val="0"/>
        <w:autoSpaceDN w:val="0"/>
        <w:adjustRightInd w:val="0"/>
        <w:spacing w:after="0" w:line="240" w:lineRule="atLeast"/>
        <w:rPr>
          <w:rFonts w:ascii="Arial" w:eastAsia="Times New Roman" w:hAnsi="Arial" w:cs="Arial"/>
          <w:b/>
          <w:bCs/>
          <w:sz w:val="24"/>
          <w:szCs w:val="24"/>
          <w:lang w:val="en-US"/>
        </w:rPr>
      </w:pPr>
      <w:r>
        <w:rPr>
          <w:rFonts w:ascii="Arial" w:eastAsia="Times New Roman" w:hAnsi="Arial" w:cs="Arial"/>
          <w:b/>
          <w:bCs/>
          <w:sz w:val="24"/>
          <w:szCs w:val="24"/>
          <w:lang w:val="en-US"/>
        </w:rPr>
        <w:t>I</w:t>
      </w:r>
      <w:r w:rsidR="00670AE7" w:rsidRPr="0000361F">
        <w:rPr>
          <w:rFonts w:ascii="Arial" w:eastAsia="Times New Roman" w:hAnsi="Arial" w:cs="Arial"/>
          <w:b/>
          <w:bCs/>
          <w:sz w:val="24"/>
          <w:szCs w:val="24"/>
          <w:lang w:val="en-US"/>
        </w:rPr>
        <w:t>nstructions for a password protecting files on a PC</w:t>
      </w:r>
    </w:p>
    <w:p w14:paraId="2AB97C8B" w14:textId="77777777" w:rsidR="00670AE7" w:rsidRPr="0000361F" w:rsidRDefault="00670AE7" w:rsidP="00670AE7">
      <w:pPr>
        <w:widowControl w:val="0"/>
        <w:autoSpaceDE w:val="0"/>
        <w:autoSpaceDN w:val="0"/>
        <w:adjustRightInd w:val="0"/>
        <w:spacing w:after="0" w:line="240" w:lineRule="atLeast"/>
        <w:ind w:firstLine="720"/>
        <w:rPr>
          <w:rFonts w:ascii="Arial" w:eastAsia="Times New Roman" w:hAnsi="Arial" w:cs="Arial"/>
          <w:sz w:val="24"/>
          <w:szCs w:val="24"/>
          <w:lang w:val="en-US"/>
        </w:rPr>
      </w:pPr>
    </w:p>
    <w:p w14:paraId="28EBB0E5" w14:textId="77777777" w:rsidR="00670AE7" w:rsidRPr="0000361F" w:rsidRDefault="00670AE7" w:rsidP="007E00C4">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For Word 2007:</w:t>
      </w:r>
    </w:p>
    <w:p w14:paraId="74EE1735" w14:textId="77777777" w:rsidR="00670AE7" w:rsidRPr="0000361F" w:rsidRDefault="00670AE7" w:rsidP="007E00C4">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1)  Open a blank Word document</w:t>
      </w:r>
    </w:p>
    <w:p w14:paraId="6CFD3A2C" w14:textId="77777777" w:rsidR="00670AE7" w:rsidRPr="0000361F" w:rsidRDefault="00670AE7" w:rsidP="007E00C4">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2)  Go to Save As and choose the compatible mode</w:t>
      </w:r>
    </w:p>
    <w:p w14:paraId="49AD95CE" w14:textId="77777777" w:rsidR="00670AE7" w:rsidRPr="0000361F" w:rsidRDefault="00670AE7" w:rsidP="007E00C4">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3)  Click Tools, then select General Options</w:t>
      </w:r>
    </w:p>
    <w:p w14:paraId="24D6FA2C" w14:textId="7D078BE7" w:rsidR="00670AE7" w:rsidRPr="0000361F" w:rsidRDefault="00670AE7" w:rsidP="007E00C4">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 xml:space="preserve">4)  Enter a password to open the document. You will </w:t>
      </w:r>
      <w:r>
        <w:rPr>
          <w:rFonts w:ascii="Arial" w:eastAsia="Times New Roman" w:hAnsi="Arial" w:cs="Arial"/>
          <w:sz w:val="24"/>
          <w:szCs w:val="24"/>
          <w:lang w:val="en-US"/>
        </w:rPr>
        <w:t xml:space="preserve">be </w:t>
      </w:r>
      <w:r w:rsidRPr="0000361F">
        <w:rPr>
          <w:rFonts w:ascii="Arial" w:eastAsia="Times New Roman" w:hAnsi="Arial" w:cs="Arial"/>
          <w:sz w:val="24"/>
          <w:szCs w:val="24"/>
          <w:lang w:val="en-US"/>
        </w:rPr>
        <w:t>asked to re-type this, then please ensure you click ok before closing the dialogue box.</w:t>
      </w:r>
    </w:p>
    <w:p w14:paraId="66484146" w14:textId="77777777" w:rsidR="00670AE7" w:rsidRPr="0000361F" w:rsidRDefault="00670AE7" w:rsidP="00670AE7">
      <w:pPr>
        <w:widowControl w:val="0"/>
        <w:autoSpaceDE w:val="0"/>
        <w:autoSpaceDN w:val="0"/>
        <w:adjustRightInd w:val="0"/>
        <w:spacing w:after="0" w:line="240" w:lineRule="atLeast"/>
        <w:ind w:firstLine="720"/>
        <w:rPr>
          <w:rFonts w:ascii="Arial" w:eastAsia="Times New Roman" w:hAnsi="Arial" w:cs="Arial"/>
          <w:sz w:val="24"/>
          <w:szCs w:val="24"/>
          <w:lang w:val="en-US"/>
        </w:rPr>
      </w:pPr>
    </w:p>
    <w:p w14:paraId="7CFD0BB8" w14:textId="77777777" w:rsidR="00670AE7" w:rsidRPr="0000361F" w:rsidRDefault="00670AE7" w:rsidP="00670AE7">
      <w:pPr>
        <w:widowControl w:val="0"/>
        <w:autoSpaceDE w:val="0"/>
        <w:autoSpaceDN w:val="0"/>
        <w:adjustRightInd w:val="0"/>
        <w:spacing w:after="0" w:line="240" w:lineRule="atLeast"/>
        <w:ind w:firstLine="720"/>
        <w:rPr>
          <w:rFonts w:ascii="Arial" w:eastAsia="Times New Roman" w:hAnsi="Arial" w:cs="Arial"/>
          <w:sz w:val="24"/>
          <w:szCs w:val="24"/>
          <w:lang w:val="en-US"/>
        </w:rPr>
      </w:pPr>
    </w:p>
    <w:p w14:paraId="12B78443" w14:textId="77777777" w:rsidR="00670AE7" w:rsidRPr="0000361F" w:rsidRDefault="00670AE7" w:rsidP="00670AE7">
      <w:pPr>
        <w:widowControl w:val="0"/>
        <w:autoSpaceDE w:val="0"/>
        <w:autoSpaceDN w:val="0"/>
        <w:adjustRightInd w:val="0"/>
        <w:spacing w:after="0" w:line="240" w:lineRule="atLeast"/>
        <w:ind w:firstLine="720"/>
        <w:rPr>
          <w:rFonts w:ascii="Arial" w:eastAsia="Times New Roman" w:hAnsi="Arial" w:cs="Arial"/>
          <w:sz w:val="24"/>
          <w:szCs w:val="24"/>
          <w:lang w:val="en-US"/>
        </w:rPr>
      </w:pPr>
    </w:p>
    <w:p w14:paraId="2559BFE7"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For Word 2010 onwards:</w:t>
      </w:r>
    </w:p>
    <w:p w14:paraId="7F23D848"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rPr>
      </w:pPr>
    </w:p>
    <w:p w14:paraId="1D2D3A6B"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rPr>
      </w:pPr>
      <w:r w:rsidRPr="0000361F">
        <w:rPr>
          <w:rFonts w:ascii="Arial" w:eastAsia="Times New Roman" w:hAnsi="Arial" w:cs="Arial"/>
          <w:sz w:val="24"/>
          <w:szCs w:val="24"/>
        </w:rPr>
        <w:t>APPLIES TO: Excel 2016, Word 2016, PowerPoint 2016, Excel 2013, Word 2013, PowerPoint 2013, Excel 2010, Word 2010, PowerPoint 2010, Excel Starter, Office 2010, Word Starter, Word Starter 2010</w:t>
      </w:r>
    </w:p>
    <w:p w14:paraId="6B26E2E0" w14:textId="77777777" w:rsidR="00670AE7" w:rsidRPr="0000361F" w:rsidRDefault="00670AE7" w:rsidP="00670AE7">
      <w:pPr>
        <w:widowControl w:val="0"/>
        <w:autoSpaceDE w:val="0"/>
        <w:autoSpaceDN w:val="0"/>
        <w:adjustRightInd w:val="0"/>
        <w:spacing w:after="0" w:line="240" w:lineRule="atLeast"/>
        <w:ind w:firstLine="720"/>
        <w:rPr>
          <w:rFonts w:ascii="Arial" w:eastAsia="Times New Roman" w:hAnsi="Arial" w:cs="Arial"/>
          <w:sz w:val="24"/>
          <w:szCs w:val="24"/>
        </w:rPr>
      </w:pPr>
    </w:p>
    <w:p w14:paraId="4DDA9A91"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sz w:val="24"/>
          <w:szCs w:val="24"/>
        </w:rPr>
        <w:t xml:space="preserve">In an open document, click </w:t>
      </w:r>
      <w:r w:rsidRPr="0000361F">
        <w:rPr>
          <w:rFonts w:ascii="Arial" w:eastAsia="Times New Roman" w:hAnsi="Arial" w:cs="Arial"/>
          <w:b/>
          <w:bCs/>
          <w:sz w:val="24"/>
          <w:szCs w:val="24"/>
        </w:rPr>
        <w:t>File</w:t>
      </w:r>
      <w:r w:rsidRPr="0000361F">
        <w:rPr>
          <w:rFonts w:ascii="Arial" w:eastAsia="Times New Roman" w:hAnsi="Arial" w:cs="Arial"/>
          <w:sz w:val="24"/>
          <w:szCs w:val="24"/>
        </w:rPr>
        <w:t xml:space="preserve"> &gt; </w:t>
      </w:r>
      <w:r w:rsidRPr="0000361F">
        <w:rPr>
          <w:rFonts w:ascii="Arial" w:eastAsia="Times New Roman" w:hAnsi="Arial" w:cs="Arial"/>
          <w:b/>
          <w:bCs/>
          <w:sz w:val="24"/>
          <w:szCs w:val="24"/>
        </w:rPr>
        <w:t>Info</w:t>
      </w:r>
      <w:r w:rsidRPr="0000361F">
        <w:rPr>
          <w:rFonts w:ascii="Arial" w:eastAsia="Times New Roman" w:hAnsi="Arial" w:cs="Arial"/>
          <w:sz w:val="24"/>
          <w:szCs w:val="24"/>
        </w:rPr>
        <w:t xml:space="preserve"> &gt; </w:t>
      </w:r>
      <w:r w:rsidRPr="0000361F">
        <w:rPr>
          <w:rFonts w:ascii="Arial" w:eastAsia="Times New Roman" w:hAnsi="Arial" w:cs="Arial"/>
          <w:b/>
          <w:bCs/>
          <w:sz w:val="24"/>
          <w:szCs w:val="24"/>
        </w:rPr>
        <w:t>Protect Document</w:t>
      </w:r>
      <w:r w:rsidRPr="0000361F">
        <w:rPr>
          <w:rFonts w:ascii="Arial" w:eastAsia="Times New Roman" w:hAnsi="Arial" w:cs="Arial"/>
          <w:sz w:val="24"/>
          <w:szCs w:val="24"/>
        </w:rPr>
        <w:t>.</w:t>
      </w:r>
    </w:p>
    <w:p w14:paraId="56689BCB" w14:textId="77777777" w:rsidR="00670AE7"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sz w:val="24"/>
          <w:szCs w:val="24"/>
        </w:rPr>
        <w:t>You see the following options.</w:t>
      </w:r>
    </w:p>
    <w:p w14:paraId="5BBF0688" w14:textId="77777777" w:rsidR="00670AE7" w:rsidRPr="0000361F" w:rsidRDefault="00670AE7" w:rsidP="00670AE7">
      <w:pPr>
        <w:spacing w:before="100" w:beforeAutospacing="1" w:after="100" w:afterAutospacing="1" w:line="240" w:lineRule="auto"/>
        <w:ind w:left="720"/>
        <w:rPr>
          <w:rFonts w:ascii="Arial" w:eastAsia="Times New Roman" w:hAnsi="Arial" w:cs="Arial"/>
          <w:sz w:val="24"/>
          <w:szCs w:val="24"/>
        </w:rPr>
      </w:pPr>
      <w:r w:rsidRPr="0000361F">
        <w:rPr>
          <w:rFonts w:ascii="Arial" w:eastAsia="Times New Roman" w:hAnsi="Arial" w:cs="Arial"/>
          <w:noProof/>
          <w:sz w:val="24"/>
          <w:szCs w:val="24"/>
          <w:lang w:eastAsia="en-GB"/>
        </w:rPr>
        <w:drawing>
          <wp:inline distT="0" distB="0" distL="0" distR="0" wp14:anchorId="5A37E255" wp14:editId="2CF2B870">
            <wp:extent cx="3438525" cy="2524125"/>
            <wp:effectExtent l="0" t="0" r="9525" b="9525"/>
            <wp:docPr id="79" name="Picture 79" descr="Protect Document button wit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ect Document button with optio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8525" cy="2524125"/>
                    </a:xfrm>
                    <a:prstGeom prst="rect">
                      <a:avLst/>
                    </a:prstGeom>
                    <a:noFill/>
                    <a:ln>
                      <a:noFill/>
                    </a:ln>
                  </pic:spPr>
                </pic:pic>
              </a:graphicData>
            </a:graphic>
          </wp:inline>
        </w:drawing>
      </w:r>
    </w:p>
    <w:p w14:paraId="4A6A7AA1" w14:textId="77E02278" w:rsidR="00670AE7"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b/>
          <w:bCs/>
          <w:sz w:val="24"/>
          <w:szCs w:val="24"/>
        </w:rPr>
        <w:t>Mark as Final:</w:t>
      </w:r>
      <w:r w:rsidRPr="0000361F">
        <w:rPr>
          <w:rFonts w:ascii="Arial" w:eastAsia="Times New Roman" w:hAnsi="Arial" w:cs="Arial"/>
          <w:sz w:val="24"/>
          <w:szCs w:val="24"/>
        </w:rPr>
        <w:t>     Make the document read-only.</w:t>
      </w:r>
    </w:p>
    <w:p w14:paraId="6C974BE7" w14:textId="77777777" w:rsidR="007E00C4" w:rsidRPr="0000361F" w:rsidRDefault="007E00C4" w:rsidP="007E00C4">
      <w:pPr>
        <w:spacing w:before="100" w:beforeAutospacing="1" w:after="100" w:afterAutospacing="1" w:line="240" w:lineRule="auto"/>
        <w:rPr>
          <w:rFonts w:ascii="Arial" w:eastAsia="Times New Roman" w:hAnsi="Arial" w:cs="Arial"/>
          <w:sz w:val="24"/>
          <w:szCs w:val="24"/>
        </w:rPr>
      </w:pPr>
    </w:p>
    <w:p w14:paraId="12525827" w14:textId="77777777" w:rsidR="007E00C4" w:rsidRPr="007E00C4" w:rsidRDefault="007E00C4" w:rsidP="007E00C4">
      <w:pPr>
        <w:rPr>
          <w:rFonts w:ascii="Arial" w:hAnsi="Arial" w:cs="Arial"/>
          <w:sz w:val="32"/>
          <w:szCs w:val="32"/>
        </w:rPr>
      </w:pPr>
      <w:r w:rsidRPr="007E00C4">
        <w:rPr>
          <w:rFonts w:ascii="Arial" w:eastAsia="Times New Roman" w:hAnsi="Arial" w:cs="Arial"/>
          <w:b/>
          <w:bCs/>
          <w:sz w:val="24"/>
          <w:szCs w:val="24"/>
          <w:lang w:val="en-US"/>
        </w:rPr>
        <w:lastRenderedPageBreak/>
        <w:t>Rating Confidentiality Form &amp; Guidance Notes continued…</w:t>
      </w:r>
    </w:p>
    <w:p w14:paraId="71EF498D"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sz w:val="24"/>
          <w:szCs w:val="24"/>
        </w:rPr>
        <w:t xml:space="preserve">When a document is marked as final, typing, editing commands, and proofing marks are disabled or turned off and the document becomes read-only. The </w:t>
      </w:r>
      <w:r w:rsidRPr="0000361F">
        <w:rPr>
          <w:rFonts w:ascii="Arial" w:eastAsia="Times New Roman" w:hAnsi="Arial" w:cs="Arial"/>
          <w:b/>
          <w:bCs/>
          <w:sz w:val="24"/>
          <w:szCs w:val="24"/>
        </w:rPr>
        <w:t>Mark as Final</w:t>
      </w:r>
      <w:r w:rsidRPr="0000361F">
        <w:rPr>
          <w:rFonts w:ascii="Arial" w:eastAsia="Times New Roman" w:hAnsi="Arial" w:cs="Arial"/>
          <w:sz w:val="24"/>
          <w:szCs w:val="24"/>
        </w:rPr>
        <w:t xml:space="preserve"> command helps you communicate that you are sharing a completed version of a document. It also helps prevent reviewers or readers from making inadvertent changes to the document.</w:t>
      </w:r>
    </w:p>
    <w:p w14:paraId="03E5A8FA"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sz w:val="24"/>
          <w:szCs w:val="24"/>
        </w:rPr>
        <w:t xml:space="preserve">When you mark a document as final, Word asks you to save the file. The next time you open it, you will see a yellow </w:t>
      </w:r>
      <w:r w:rsidRPr="0000361F">
        <w:rPr>
          <w:rFonts w:ascii="Arial" w:eastAsia="Times New Roman" w:hAnsi="Arial" w:cs="Arial"/>
          <w:b/>
          <w:bCs/>
          <w:sz w:val="24"/>
          <w:szCs w:val="24"/>
        </w:rPr>
        <w:t>MARKED AS FINAL</w:t>
      </w:r>
      <w:r w:rsidRPr="0000361F">
        <w:rPr>
          <w:rFonts w:ascii="Arial" w:eastAsia="Times New Roman" w:hAnsi="Arial" w:cs="Arial"/>
          <w:sz w:val="24"/>
          <w:szCs w:val="24"/>
        </w:rPr>
        <w:t xml:space="preserve"> message at the top of the document. If you click </w:t>
      </w:r>
      <w:r w:rsidRPr="0000361F">
        <w:rPr>
          <w:rFonts w:ascii="Arial" w:eastAsia="Times New Roman" w:hAnsi="Arial" w:cs="Arial"/>
          <w:b/>
          <w:bCs/>
          <w:sz w:val="24"/>
          <w:szCs w:val="24"/>
        </w:rPr>
        <w:t>Edit Anyway</w:t>
      </w:r>
      <w:r w:rsidRPr="0000361F">
        <w:rPr>
          <w:rFonts w:ascii="Arial" w:eastAsia="Times New Roman" w:hAnsi="Arial" w:cs="Arial"/>
          <w:sz w:val="24"/>
          <w:szCs w:val="24"/>
        </w:rPr>
        <w:t xml:space="preserve">, the document will no longer be marked as final. </w:t>
      </w:r>
    </w:p>
    <w:p w14:paraId="1C9030F3"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b/>
          <w:bCs/>
          <w:sz w:val="24"/>
          <w:szCs w:val="24"/>
        </w:rPr>
        <w:t>Encrypt with Password:</w:t>
      </w:r>
      <w:r w:rsidRPr="0000361F">
        <w:rPr>
          <w:rFonts w:ascii="Arial" w:eastAsia="Times New Roman" w:hAnsi="Arial" w:cs="Arial"/>
          <w:sz w:val="24"/>
          <w:szCs w:val="24"/>
        </w:rPr>
        <w:t>    Set a password for the document.</w:t>
      </w:r>
    </w:p>
    <w:p w14:paraId="62B2A19B"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b/>
          <w:bCs/>
          <w:sz w:val="24"/>
          <w:szCs w:val="24"/>
        </w:rPr>
        <w:t>Caution:</w:t>
      </w:r>
      <w:r w:rsidRPr="0000361F">
        <w:rPr>
          <w:rFonts w:ascii="Arial" w:eastAsia="Times New Roman" w:hAnsi="Arial" w:cs="Arial"/>
          <w:sz w:val="24"/>
          <w:szCs w:val="24"/>
        </w:rPr>
        <w:t> Keep your password in a safe place. If you lose or forget the password, it cannot be recovered</w:t>
      </w:r>
    </w:p>
    <w:p w14:paraId="79EEB483"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sz w:val="24"/>
          <w:szCs w:val="24"/>
        </w:rPr>
        <w:t xml:space="preserve">When you select </w:t>
      </w:r>
      <w:r w:rsidRPr="0000361F">
        <w:rPr>
          <w:rFonts w:ascii="Arial" w:eastAsia="Times New Roman" w:hAnsi="Arial" w:cs="Arial"/>
          <w:b/>
          <w:bCs/>
          <w:sz w:val="24"/>
          <w:szCs w:val="24"/>
        </w:rPr>
        <w:t>Encrypt with Password</w:t>
      </w:r>
      <w:r w:rsidRPr="0000361F">
        <w:rPr>
          <w:rFonts w:ascii="Arial" w:eastAsia="Times New Roman" w:hAnsi="Arial" w:cs="Arial"/>
          <w:sz w:val="24"/>
          <w:szCs w:val="24"/>
        </w:rPr>
        <w:t xml:space="preserve">, the </w:t>
      </w:r>
      <w:r w:rsidRPr="0000361F">
        <w:rPr>
          <w:rFonts w:ascii="Arial" w:eastAsia="Times New Roman" w:hAnsi="Arial" w:cs="Arial"/>
          <w:b/>
          <w:bCs/>
          <w:sz w:val="24"/>
          <w:szCs w:val="24"/>
        </w:rPr>
        <w:t>Encrypt Document</w:t>
      </w:r>
      <w:r w:rsidRPr="0000361F">
        <w:rPr>
          <w:rFonts w:ascii="Arial" w:eastAsia="Times New Roman" w:hAnsi="Arial" w:cs="Arial"/>
          <w:sz w:val="24"/>
          <w:szCs w:val="24"/>
        </w:rPr>
        <w:t xml:space="preserve"> dialog box appears. In the </w:t>
      </w:r>
      <w:r w:rsidRPr="0000361F">
        <w:rPr>
          <w:rFonts w:ascii="Arial" w:eastAsia="Times New Roman" w:hAnsi="Arial" w:cs="Arial"/>
          <w:b/>
          <w:bCs/>
          <w:sz w:val="24"/>
          <w:szCs w:val="24"/>
        </w:rPr>
        <w:t>Password</w:t>
      </w:r>
      <w:r w:rsidRPr="0000361F">
        <w:rPr>
          <w:rFonts w:ascii="Arial" w:eastAsia="Times New Roman" w:hAnsi="Arial" w:cs="Arial"/>
          <w:sz w:val="24"/>
          <w:szCs w:val="24"/>
        </w:rPr>
        <w:t xml:space="preserve"> box, type a password, and then type it again when prompted. </w:t>
      </w:r>
      <w:r w:rsidRPr="0000361F">
        <w:rPr>
          <w:rFonts w:ascii="Arial" w:eastAsia="Times New Roman" w:hAnsi="Arial" w:cs="Arial"/>
          <w:b/>
          <w:bCs/>
          <w:sz w:val="24"/>
          <w:szCs w:val="24"/>
        </w:rPr>
        <w:t>Important:</w:t>
      </w:r>
      <w:r w:rsidRPr="0000361F">
        <w:rPr>
          <w:rFonts w:ascii="Arial" w:eastAsia="Times New Roman" w:hAnsi="Arial" w:cs="Arial"/>
          <w:sz w:val="24"/>
          <w:szCs w:val="24"/>
        </w:rPr>
        <w:t xml:space="preserve"> Microsoft cannot retrieve lost or forgotten passwords, so keep a list of your passwords and corresponding file names in a safe place.</w:t>
      </w:r>
    </w:p>
    <w:p w14:paraId="558FF36F"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b/>
          <w:bCs/>
          <w:sz w:val="24"/>
          <w:szCs w:val="24"/>
        </w:rPr>
        <w:t>Restrict Editing:</w:t>
      </w:r>
      <w:r w:rsidRPr="0000361F">
        <w:rPr>
          <w:rFonts w:ascii="Arial" w:eastAsia="Times New Roman" w:hAnsi="Arial" w:cs="Arial"/>
          <w:sz w:val="24"/>
          <w:szCs w:val="24"/>
        </w:rPr>
        <w:t>    Control what types of changes can be made to the document.</w:t>
      </w:r>
    </w:p>
    <w:p w14:paraId="42C8396E" w14:textId="6B756010" w:rsidR="00670AE7"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sz w:val="24"/>
          <w:szCs w:val="24"/>
        </w:rPr>
        <w:t xml:space="preserve">When you select </w:t>
      </w:r>
      <w:r w:rsidRPr="0000361F">
        <w:rPr>
          <w:rFonts w:ascii="Arial" w:eastAsia="Times New Roman" w:hAnsi="Arial" w:cs="Arial"/>
          <w:b/>
          <w:bCs/>
          <w:sz w:val="24"/>
          <w:szCs w:val="24"/>
        </w:rPr>
        <w:t>Restrict Editing</w:t>
      </w:r>
      <w:r w:rsidRPr="0000361F">
        <w:rPr>
          <w:rFonts w:ascii="Arial" w:eastAsia="Times New Roman" w:hAnsi="Arial" w:cs="Arial"/>
          <w:sz w:val="24"/>
          <w:szCs w:val="24"/>
        </w:rPr>
        <w:t>, you see three options:</w:t>
      </w:r>
    </w:p>
    <w:p w14:paraId="59334E35"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b/>
          <w:bCs/>
          <w:sz w:val="24"/>
          <w:szCs w:val="24"/>
        </w:rPr>
        <w:t>Formatting restrictions</w:t>
      </w:r>
      <w:r w:rsidRPr="0000361F">
        <w:rPr>
          <w:rFonts w:ascii="Arial" w:eastAsia="Times New Roman" w:hAnsi="Arial" w:cs="Arial"/>
          <w:sz w:val="24"/>
          <w:szCs w:val="24"/>
        </w:rPr>
        <w:t xml:space="preserve">    This reduces formatting options, preserving a look and feel. Click </w:t>
      </w:r>
      <w:r w:rsidRPr="0000361F">
        <w:rPr>
          <w:rFonts w:ascii="Arial" w:eastAsia="Times New Roman" w:hAnsi="Arial" w:cs="Arial"/>
          <w:b/>
          <w:bCs/>
          <w:sz w:val="24"/>
          <w:szCs w:val="24"/>
        </w:rPr>
        <w:t>Settings</w:t>
      </w:r>
      <w:r w:rsidRPr="0000361F">
        <w:rPr>
          <w:rFonts w:ascii="Arial" w:eastAsia="Times New Roman" w:hAnsi="Arial" w:cs="Arial"/>
          <w:sz w:val="24"/>
          <w:szCs w:val="24"/>
        </w:rPr>
        <w:t xml:space="preserve"> to select which style are allowed.</w:t>
      </w:r>
    </w:p>
    <w:p w14:paraId="204C1E79"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b/>
          <w:bCs/>
          <w:sz w:val="24"/>
          <w:szCs w:val="24"/>
        </w:rPr>
        <w:t>Editing restrictions</w:t>
      </w:r>
      <w:r w:rsidRPr="0000361F">
        <w:rPr>
          <w:rFonts w:ascii="Arial" w:eastAsia="Times New Roman" w:hAnsi="Arial" w:cs="Arial"/>
          <w:sz w:val="24"/>
          <w:szCs w:val="24"/>
        </w:rPr>
        <w:t xml:space="preserve">    You control how the file can be edited or you can disable editing. Click </w:t>
      </w:r>
      <w:r w:rsidRPr="0000361F">
        <w:rPr>
          <w:rFonts w:ascii="Arial" w:eastAsia="Times New Roman" w:hAnsi="Arial" w:cs="Arial"/>
          <w:b/>
          <w:bCs/>
          <w:sz w:val="24"/>
          <w:szCs w:val="24"/>
        </w:rPr>
        <w:t>Exceptions</w:t>
      </w:r>
      <w:r w:rsidRPr="0000361F">
        <w:rPr>
          <w:rFonts w:ascii="Arial" w:eastAsia="Times New Roman" w:hAnsi="Arial" w:cs="Arial"/>
          <w:sz w:val="24"/>
          <w:szCs w:val="24"/>
        </w:rPr>
        <w:t xml:space="preserve"> or </w:t>
      </w:r>
      <w:r w:rsidRPr="0000361F">
        <w:rPr>
          <w:rFonts w:ascii="Arial" w:eastAsia="Times New Roman" w:hAnsi="Arial" w:cs="Arial"/>
          <w:b/>
          <w:bCs/>
          <w:sz w:val="24"/>
          <w:szCs w:val="24"/>
        </w:rPr>
        <w:t>More users</w:t>
      </w:r>
      <w:r w:rsidRPr="0000361F">
        <w:rPr>
          <w:rFonts w:ascii="Arial" w:eastAsia="Times New Roman" w:hAnsi="Arial" w:cs="Arial"/>
          <w:sz w:val="24"/>
          <w:szCs w:val="24"/>
        </w:rPr>
        <w:t xml:space="preserve"> to control those who can edit.</w:t>
      </w:r>
    </w:p>
    <w:p w14:paraId="2339CBEB"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b/>
          <w:bCs/>
          <w:sz w:val="24"/>
          <w:szCs w:val="24"/>
        </w:rPr>
        <w:t>Start enforcement</w:t>
      </w:r>
      <w:r w:rsidRPr="0000361F">
        <w:rPr>
          <w:rFonts w:ascii="Arial" w:eastAsia="Times New Roman" w:hAnsi="Arial" w:cs="Arial"/>
          <w:sz w:val="24"/>
          <w:szCs w:val="24"/>
        </w:rPr>
        <w:t xml:space="preserve">    Click </w:t>
      </w:r>
      <w:r w:rsidRPr="0000361F">
        <w:rPr>
          <w:rFonts w:ascii="Arial" w:eastAsia="Times New Roman" w:hAnsi="Arial" w:cs="Arial"/>
          <w:b/>
          <w:bCs/>
          <w:sz w:val="24"/>
          <w:szCs w:val="24"/>
        </w:rPr>
        <w:t>Yes, Start Enforcing Protection</w:t>
      </w:r>
      <w:r w:rsidRPr="0000361F">
        <w:rPr>
          <w:rFonts w:ascii="Arial" w:eastAsia="Times New Roman" w:hAnsi="Arial" w:cs="Arial"/>
          <w:sz w:val="24"/>
          <w:szCs w:val="24"/>
        </w:rPr>
        <w:t xml:space="preserve"> to select password protection or user authentication. You can also click </w:t>
      </w:r>
      <w:r w:rsidRPr="0000361F">
        <w:rPr>
          <w:rFonts w:ascii="Arial" w:eastAsia="Times New Roman" w:hAnsi="Arial" w:cs="Arial"/>
          <w:b/>
          <w:bCs/>
          <w:sz w:val="24"/>
          <w:szCs w:val="24"/>
        </w:rPr>
        <w:t>Restrict permission</w:t>
      </w:r>
      <w:r w:rsidRPr="0000361F">
        <w:rPr>
          <w:rFonts w:ascii="Arial" w:eastAsia="Times New Roman" w:hAnsi="Arial" w:cs="Arial"/>
          <w:sz w:val="24"/>
          <w:szCs w:val="24"/>
        </w:rPr>
        <w:t xml:space="preserve"> to add or remove editors who’ll have restricted permissions.</w:t>
      </w:r>
    </w:p>
    <w:p w14:paraId="7B50C68B"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b/>
          <w:bCs/>
          <w:sz w:val="24"/>
          <w:szCs w:val="24"/>
        </w:rPr>
        <w:t>Restrict Permission by People:</w:t>
      </w:r>
      <w:r w:rsidRPr="0000361F">
        <w:rPr>
          <w:rFonts w:ascii="Arial" w:eastAsia="Times New Roman" w:hAnsi="Arial" w:cs="Arial"/>
          <w:sz w:val="24"/>
          <w:szCs w:val="24"/>
        </w:rPr>
        <w:t>     Use a Windows Live ID to restrict permissions.</w:t>
      </w:r>
    </w:p>
    <w:p w14:paraId="64DDA9F8"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sz w:val="24"/>
          <w:szCs w:val="24"/>
        </w:rPr>
        <w:t xml:space="preserve">Use a Windows Live ID or a Microsoft Windows account to restrict permissions. You can apply permissions via a template that is used by your organization, or you can add permissions by clicking </w:t>
      </w:r>
      <w:r w:rsidRPr="0000361F">
        <w:rPr>
          <w:rFonts w:ascii="Arial" w:eastAsia="Times New Roman" w:hAnsi="Arial" w:cs="Arial"/>
          <w:b/>
          <w:bCs/>
          <w:sz w:val="24"/>
          <w:szCs w:val="24"/>
        </w:rPr>
        <w:t xml:space="preserve">Restrict Access. </w:t>
      </w:r>
      <w:r w:rsidRPr="0000361F">
        <w:rPr>
          <w:rFonts w:ascii="Arial" w:eastAsia="Times New Roman" w:hAnsi="Arial" w:cs="Arial"/>
          <w:sz w:val="24"/>
          <w:szCs w:val="24"/>
        </w:rPr>
        <w:t xml:space="preserve">To learn more about Information Rights Management see </w:t>
      </w:r>
      <w:hyperlink r:id="rId51" w:tooltip="Information Rights Management in Office" w:history="1">
        <w:r w:rsidRPr="0000361F">
          <w:rPr>
            <w:rFonts w:ascii="Arial" w:eastAsia="Times New Roman" w:hAnsi="Arial" w:cs="Arial"/>
            <w:color w:val="0000FF"/>
            <w:sz w:val="24"/>
            <w:szCs w:val="24"/>
            <w:u w:val="single"/>
          </w:rPr>
          <w:t>Information Rights Management in Office</w:t>
        </w:r>
      </w:hyperlink>
      <w:r w:rsidRPr="0000361F">
        <w:rPr>
          <w:rFonts w:ascii="Arial" w:eastAsia="Times New Roman" w:hAnsi="Arial" w:cs="Arial"/>
          <w:sz w:val="24"/>
          <w:szCs w:val="24"/>
        </w:rPr>
        <w:t>.</w:t>
      </w:r>
    </w:p>
    <w:p w14:paraId="57BBE7D5" w14:textId="77777777" w:rsidR="007E00C4" w:rsidRDefault="007E00C4">
      <w:pPr>
        <w:rPr>
          <w:rFonts w:ascii="Arial" w:eastAsia="Times New Roman" w:hAnsi="Arial" w:cs="Arial"/>
          <w:b/>
          <w:bCs/>
          <w:sz w:val="24"/>
          <w:szCs w:val="24"/>
        </w:rPr>
      </w:pPr>
      <w:r>
        <w:rPr>
          <w:rFonts w:ascii="Arial" w:eastAsia="Times New Roman" w:hAnsi="Arial" w:cs="Arial"/>
          <w:b/>
          <w:bCs/>
          <w:sz w:val="24"/>
          <w:szCs w:val="24"/>
        </w:rPr>
        <w:br w:type="page"/>
      </w:r>
    </w:p>
    <w:p w14:paraId="38150A33" w14:textId="77777777" w:rsidR="007E00C4" w:rsidRPr="007E00C4" w:rsidRDefault="007E00C4" w:rsidP="007E00C4">
      <w:pPr>
        <w:rPr>
          <w:rFonts w:ascii="Arial" w:hAnsi="Arial" w:cs="Arial"/>
          <w:sz w:val="32"/>
          <w:szCs w:val="32"/>
        </w:rPr>
      </w:pPr>
      <w:r w:rsidRPr="00780CAD">
        <w:rPr>
          <w:rFonts w:ascii="Arial" w:eastAsia="Times New Roman" w:hAnsi="Arial" w:cs="Arial"/>
          <w:b/>
          <w:bCs/>
          <w:sz w:val="24"/>
          <w:szCs w:val="24"/>
          <w:lang w:val="en-US"/>
        </w:rPr>
        <w:lastRenderedPageBreak/>
        <w:t>Rating Confidentiality Form &amp; Guidance Notes</w:t>
      </w:r>
      <w:r>
        <w:rPr>
          <w:rFonts w:ascii="Arial" w:eastAsia="Times New Roman" w:hAnsi="Arial" w:cs="Arial"/>
          <w:b/>
          <w:bCs/>
          <w:sz w:val="24"/>
          <w:szCs w:val="24"/>
          <w:lang w:val="en-US"/>
        </w:rPr>
        <w:t xml:space="preserve"> continued…</w:t>
      </w:r>
    </w:p>
    <w:p w14:paraId="26CE8974" w14:textId="1C49D6A3"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b/>
          <w:bCs/>
          <w:sz w:val="24"/>
          <w:szCs w:val="24"/>
        </w:rPr>
        <w:t>Add a Digital Signature:</w:t>
      </w:r>
      <w:r w:rsidRPr="0000361F">
        <w:rPr>
          <w:rFonts w:ascii="Arial" w:eastAsia="Times New Roman" w:hAnsi="Arial" w:cs="Arial"/>
          <w:sz w:val="24"/>
          <w:szCs w:val="24"/>
        </w:rPr>
        <w:t>     Add a visible or invisible digital signature.</w:t>
      </w:r>
    </w:p>
    <w:p w14:paraId="5C7BF25E"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sz w:val="24"/>
          <w:szCs w:val="24"/>
        </w:rPr>
        <w:t>Digital signatures authenticate digital information such as documents, email messages, and macros by using computer cryptography. Digital signatures are created by typing a signature or by using an image of a signature to establish authenticity, integrity, and non-repudiation. See the link at the end of this topic to learn more about digital signatures.</w:t>
      </w:r>
    </w:p>
    <w:p w14:paraId="1A0DE814" w14:textId="77777777" w:rsidR="00670AE7" w:rsidRPr="0000361F" w:rsidRDefault="00670AE7" w:rsidP="007E00C4">
      <w:pPr>
        <w:spacing w:before="100" w:beforeAutospacing="1" w:after="100" w:afterAutospacing="1" w:line="240" w:lineRule="auto"/>
        <w:rPr>
          <w:rFonts w:ascii="Arial" w:eastAsia="Times New Roman" w:hAnsi="Arial" w:cs="Arial"/>
          <w:sz w:val="24"/>
          <w:szCs w:val="24"/>
        </w:rPr>
      </w:pPr>
      <w:r w:rsidRPr="0000361F">
        <w:rPr>
          <w:rFonts w:ascii="Arial" w:eastAsia="Times New Roman" w:hAnsi="Arial" w:cs="Arial"/>
          <w:sz w:val="24"/>
          <w:szCs w:val="24"/>
        </w:rPr>
        <w:t xml:space="preserve">To learn about digital signatures, see </w:t>
      </w:r>
      <w:hyperlink r:id="rId52" w:tooltip="Digital signatures and certificates" w:history="1">
        <w:r w:rsidRPr="0000361F">
          <w:rPr>
            <w:rFonts w:ascii="Arial" w:eastAsia="Times New Roman" w:hAnsi="Arial" w:cs="Arial"/>
            <w:color w:val="0000FF"/>
            <w:sz w:val="24"/>
            <w:szCs w:val="24"/>
            <w:u w:val="single"/>
          </w:rPr>
          <w:t>Digital signatures and certificates</w:t>
        </w:r>
      </w:hyperlink>
      <w:r w:rsidRPr="0000361F">
        <w:rPr>
          <w:rFonts w:ascii="Arial" w:eastAsia="Times New Roman" w:hAnsi="Arial" w:cs="Arial"/>
          <w:sz w:val="24"/>
          <w:szCs w:val="24"/>
        </w:rPr>
        <w:t>.</w:t>
      </w:r>
    </w:p>
    <w:p w14:paraId="228CF845"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rPr>
      </w:pPr>
    </w:p>
    <w:p w14:paraId="37F8FEFE" w14:textId="09F0636E" w:rsidR="00670AE7" w:rsidRPr="0000361F" w:rsidRDefault="00670AE7" w:rsidP="007E00C4">
      <w:pPr>
        <w:widowControl w:val="0"/>
        <w:autoSpaceDE w:val="0"/>
        <w:autoSpaceDN w:val="0"/>
        <w:adjustRightInd w:val="0"/>
        <w:spacing w:after="0" w:line="240" w:lineRule="atLeast"/>
        <w:rPr>
          <w:rFonts w:ascii="Arial" w:eastAsia="Times New Roman" w:hAnsi="Arial" w:cs="Arial"/>
          <w:b/>
          <w:bCs/>
          <w:sz w:val="24"/>
          <w:szCs w:val="24"/>
          <w:lang w:val="en-US"/>
        </w:rPr>
      </w:pPr>
      <w:r w:rsidRPr="0000361F">
        <w:rPr>
          <w:rFonts w:ascii="Arial" w:eastAsia="Times New Roman" w:hAnsi="Arial" w:cs="Arial"/>
          <w:b/>
          <w:bCs/>
          <w:sz w:val="24"/>
          <w:szCs w:val="24"/>
          <w:lang w:val="en-US"/>
        </w:rPr>
        <w:t>Instructions for password protecting files on a Mac:</w:t>
      </w:r>
    </w:p>
    <w:p w14:paraId="665B1FB3" w14:textId="77777777" w:rsidR="00670AE7" w:rsidRPr="0000361F" w:rsidRDefault="00670AE7" w:rsidP="00670AE7">
      <w:pPr>
        <w:widowControl w:val="0"/>
        <w:autoSpaceDE w:val="0"/>
        <w:autoSpaceDN w:val="0"/>
        <w:adjustRightInd w:val="0"/>
        <w:spacing w:after="0" w:line="240" w:lineRule="atLeast"/>
        <w:ind w:firstLine="720"/>
        <w:rPr>
          <w:rFonts w:ascii="Arial" w:eastAsia="Times New Roman" w:hAnsi="Arial" w:cs="Arial"/>
          <w:b/>
          <w:bCs/>
          <w:sz w:val="24"/>
          <w:szCs w:val="24"/>
          <w:lang w:val="en-US"/>
        </w:rPr>
      </w:pPr>
    </w:p>
    <w:p w14:paraId="50DC1687" w14:textId="77777777" w:rsidR="00670AE7" w:rsidRPr="0000361F" w:rsidRDefault="00670AE7" w:rsidP="007E00C4">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1)  Open a blank Word document</w:t>
      </w:r>
    </w:p>
    <w:p w14:paraId="26592697" w14:textId="77777777" w:rsidR="00670AE7" w:rsidRPr="0000361F" w:rsidRDefault="00670AE7" w:rsidP="007E00C4">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2)  Go to Word on the menu bar and select Preferences</w:t>
      </w:r>
    </w:p>
    <w:p w14:paraId="452A37C3" w14:textId="77777777" w:rsidR="00670AE7" w:rsidRPr="0000361F" w:rsidRDefault="00670AE7" w:rsidP="007E00C4">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 xml:space="preserve">3)  Click on Security and insert a password to open the document. You will be </w:t>
      </w:r>
    </w:p>
    <w:p w14:paraId="7FAA038F" w14:textId="1DB34BE6" w:rsidR="00670AE7" w:rsidRPr="0000361F" w:rsidRDefault="00670AE7" w:rsidP="007E00C4">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asked to re-type this, then click ok.</w:t>
      </w:r>
    </w:p>
    <w:p w14:paraId="38578F58" w14:textId="77777777" w:rsidR="00670AE7" w:rsidRPr="0000361F" w:rsidRDefault="00670AE7" w:rsidP="00670AE7">
      <w:pPr>
        <w:widowControl w:val="0"/>
        <w:autoSpaceDE w:val="0"/>
        <w:autoSpaceDN w:val="0"/>
        <w:adjustRightInd w:val="0"/>
        <w:spacing w:after="0" w:line="240" w:lineRule="atLeast"/>
        <w:ind w:firstLine="720"/>
        <w:rPr>
          <w:rFonts w:ascii="Arial" w:eastAsia="Times New Roman" w:hAnsi="Arial" w:cs="Arial"/>
          <w:sz w:val="24"/>
          <w:szCs w:val="24"/>
          <w:lang w:val="en-US"/>
        </w:rPr>
      </w:pPr>
    </w:p>
    <w:p w14:paraId="1222E954" w14:textId="77777777" w:rsidR="00670AE7" w:rsidRPr="0000361F" w:rsidRDefault="00670AE7" w:rsidP="00670AE7">
      <w:pPr>
        <w:spacing w:after="0" w:line="240" w:lineRule="atLeast"/>
        <w:rPr>
          <w:rFonts w:ascii="Arial" w:eastAsia="Times New Roman" w:hAnsi="Arial" w:cs="Arial"/>
          <w:sz w:val="24"/>
          <w:szCs w:val="24"/>
        </w:rPr>
      </w:pPr>
      <w:r w:rsidRPr="0000361F">
        <w:rPr>
          <w:rFonts w:ascii="Arial" w:eastAsia="Times New Roman" w:hAnsi="Arial" w:cs="Arial"/>
          <w:sz w:val="24"/>
          <w:szCs w:val="24"/>
        </w:rPr>
        <w:t xml:space="preserve"> </w:t>
      </w:r>
    </w:p>
    <w:p w14:paraId="605E047E" w14:textId="77777777" w:rsidR="00670AE7" w:rsidRPr="0000361F" w:rsidRDefault="00670AE7" w:rsidP="00670AE7">
      <w:pPr>
        <w:spacing w:after="0" w:line="240" w:lineRule="atLeast"/>
        <w:rPr>
          <w:rFonts w:ascii="Arial" w:eastAsia="Times New Roman" w:hAnsi="Arial" w:cs="Arial"/>
          <w:sz w:val="24"/>
          <w:szCs w:val="24"/>
        </w:rPr>
      </w:pPr>
    </w:p>
    <w:p w14:paraId="11DF52D5" w14:textId="77777777" w:rsidR="00670AE7" w:rsidRPr="0000361F" w:rsidRDefault="00670AE7" w:rsidP="007E00C4">
      <w:pPr>
        <w:widowControl w:val="0"/>
        <w:autoSpaceDE w:val="0"/>
        <w:autoSpaceDN w:val="0"/>
        <w:adjustRightInd w:val="0"/>
        <w:spacing w:after="0" w:line="240" w:lineRule="atLeast"/>
        <w:rPr>
          <w:rFonts w:ascii="Arial" w:eastAsia="Times New Roman" w:hAnsi="Arial" w:cs="Arial"/>
          <w:b/>
          <w:bCs/>
          <w:sz w:val="24"/>
          <w:szCs w:val="24"/>
          <w:lang w:val="en-US"/>
        </w:rPr>
      </w:pPr>
      <w:r w:rsidRPr="0000361F">
        <w:rPr>
          <w:rFonts w:ascii="Arial" w:eastAsia="Times New Roman" w:hAnsi="Arial" w:cs="Arial"/>
          <w:b/>
          <w:bCs/>
          <w:sz w:val="24"/>
          <w:szCs w:val="24"/>
          <w:lang w:val="en-US"/>
        </w:rPr>
        <w:t>Additional Guidance for rating from digital recordings</w:t>
      </w:r>
    </w:p>
    <w:p w14:paraId="3F796EED"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b/>
          <w:bCs/>
          <w:sz w:val="24"/>
          <w:szCs w:val="24"/>
          <w:lang w:val="en-US"/>
        </w:rPr>
      </w:pPr>
    </w:p>
    <w:p w14:paraId="30A140C2" w14:textId="77777777" w:rsidR="00670AE7" w:rsidRDefault="00670AE7" w:rsidP="00670AE7">
      <w:pPr>
        <w:widowControl w:val="0"/>
        <w:autoSpaceDE w:val="0"/>
        <w:autoSpaceDN w:val="0"/>
        <w:adjustRightInd w:val="0"/>
        <w:spacing w:after="0" w:line="240" w:lineRule="atLeast"/>
        <w:rPr>
          <w:rFonts w:ascii="Arial" w:eastAsia="Times New Roman" w:hAnsi="Arial" w:cs="Arial"/>
          <w:bCs/>
          <w:sz w:val="24"/>
          <w:szCs w:val="24"/>
          <w:lang w:val="en-US"/>
        </w:rPr>
      </w:pPr>
      <w:r w:rsidRPr="0000361F">
        <w:rPr>
          <w:rFonts w:ascii="Arial" w:eastAsia="Times New Roman" w:hAnsi="Arial" w:cs="Arial"/>
          <w:b/>
          <w:bCs/>
          <w:sz w:val="24"/>
          <w:szCs w:val="24"/>
          <w:lang w:val="en-US"/>
        </w:rPr>
        <w:t>Important:</w:t>
      </w:r>
      <w:r w:rsidRPr="0000361F">
        <w:rPr>
          <w:rFonts w:ascii="Arial" w:eastAsia="Times New Roman" w:hAnsi="Arial" w:cs="Arial"/>
          <w:bCs/>
          <w:sz w:val="24"/>
          <w:szCs w:val="24"/>
          <w:lang w:val="en-US"/>
        </w:rPr>
        <w:t xml:space="preserve"> Trainees and staff must provide you with recordings via an encrypted memory stick. Do not accept files via any other means. </w:t>
      </w:r>
    </w:p>
    <w:p w14:paraId="46B9F303"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bCs/>
          <w:sz w:val="24"/>
          <w:szCs w:val="24"/>
          <w:lang w:val="en-US"/>
        </w:rPr>
      </w:pPr>
    </w:p>
    <w:p w14:paraId="78887651" w14:textId="77777777" w:rsidR="007E00C4" w:rsidRDefault="007E00C4" w:rsidP="00670AE7">
      <w:pPr>
        <w:widowControl w:val="0"/>
        <w:autoSpaceDE w:val="0"/>
        <w:autoSpaceDN w:val="0"/>
        <w:adjustRightInd w:val="0"/>
        <w:spacing w:after="0" w:line="240" w:lineRule="atLeast"/>
        <w:rPr>
          <w:rFonts w:ascii="Arial" w:eastAsia="Times New Roman" w:hAnsi="Arial" w:cs="Arial"/>
          <w:b/>
          <w:bCs/>
          <w:sz w:val="24"/>
          <w:szCs w:val="24"/>
          <w:lang w:val="en-US"/>
        </w:rPr>
      </w:pPr>
    </w:p>
    <w:p w14:paraId="66AC9DD1" w14:textId="5E2CD230" w:rsidR="00670AE7" w:rsidRPr="0000361F" w:rsidRDefault="00670AE7" w:rsidP="00670AE7">
      <w:pPr>
        <w:widowControl w:val="0"/>
        <w:autoSpaceDE w:val="0"/>
        <w:autoSpaceDN w:val="0"/>
        <w:adjustRightInd w:val="0"/>
        <w:spacing w:after="0" w:line="240" w:lineRule="atLeast"/>
        <w:rPr>
          <w:rFonts w:ascii="Arial" w:eastAsia="Times New Roman" w:hAnsi="Arial" w:cs="Arial"/>
          <w:b/>
          <w:bCs/>
          <w:sz w:val="24"/>
          <w:szCs w:val="24"/>
          <w:lang w:val="en-US"/>
        </w:rPr>
      </w:pPr>
      <w:r w:rsidRPr="0000361F">
        <w:rPr>
          <w:rFonts w:ascii="Arial" w:eastAsia="Times New Roman" w:hAnsi="Arial" w:cs="Arial"/>
          <w:b/>
          <w:bCs/>
          <w:sz w:val="24"/>
          <w:szCs w:val="24"/>
          <w:lang w:val="en-US"/>
        </w:rPr>
        <w:t>Installing DSS Player Pro software (you only need to do this once)</w:t>
      </w:r>
    </w:p>
    <w:p w14:paraId="072F5211"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b/>
          <w:bCs/>
          <w:sz w:val="24"/>
          <w:szCs w:val="24"/>
          <w:lang w:val="en-US"/>
        </w:rPr>
      </w:pPr>
    </w:p>
    <w:p w14:paraId="3D6C024F"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bCs/>
          <w:sz w:val="24"/>
          <w:szCs w:val="24"/>
          <w:lang w:val="en-US"/>
        </w:rPr>
      </w:pPr>
      <w:r w:rsidRPr="0000361F">
        <w:rPr>
          <w:rFonts w:ascii="Arial" w:eastAsia="Times New Roman" w:hAnsi="Arial" w:cs="Arial"/>
          <w:bCs/>
          <w:sz w:val="24"/>
          <w:szCs w:val="24"/>
          <w:lang w:val="en-US"/>
        </w:rPr>
        <w:t>In order to transfer audio files to your computer, you will need to have installed the DSS Pro software that comes to the machine. You will only need to do this once, not for each recording.</w:t>
      </w:r>
    </w:p>
    <w:p w14:paraId="73A16A03"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bCs/>
          <w:sz w:val="24"/>
          <w:szCs w:val="24"/>
          <w:lang w:val="en-US"/>
        </w:rPr>
      </w:pPr>
    </w:p>
    <w:p w14:paraId="126CE2B7" w14:textId="77777777" w:rsidR="00670AE7" w:rsidRPr="0000361F" w:rsidRDefault="00670AE7" w:rsidP="00670AE7">
      <w:pPr>
        <w:spacing w:after="0" w:line="240" w:lineRule="auto"/>
        <w:rPr>
          <w:rFonts w:ascii="Arial" w:eastAsia="Times New Roman" w:hAnsi="Arial" w:cs="Arial"/>
          <w:sz w:val="24"/>
          <w:szCs w:val="24"/>
        </w:rPr>
      </w:pPr>
      <w:r w:rsidRPr="0000361F">
        <w:rPr>
          <w:rFonts w:ascii="Arial" w:eastAsia="Times New Roman" w:hAnsi="Arial" w:cs="Arial"/>
          <w:sz w:val="24"/>
          <w:szCs w:val="24"/>
        </w:rPr>
        <w:t>The procedure is as follows:</w:t>
      </w:r>
    </w:p>
    <w:p w14:paraId="76423010" w14:textId="77777777" w:rsidR="00670AE7" w:rsidRPr="0000361F" w:rsidRDefault="00670AE7" w:rsidP="00670AE7">
      <w:pPr>
        <w:spacing w:after="0" w:line="240" w:lineRule="auto"/>
        <w:rPr>
          <w:rFonts w:ascii="Arial" w:eastAsia="Times New Roman" w:hAnsi="Arial" w:cs="Arial"/>
          <w:sz w:val="24"/>
          <w:szCs w:val="24"/>
        </w:rPr>
      </w:pPr>
    </w:p>
    <w:p w14:paraId="643ACEBF" w14:textId="77777777" w:rsidR="00670AE7" w:rsidRPr="0000361F" w:rsidRDefault="00670AE7" w:rsidP="007E00C4">
      <w:pPr>
        <w:spacing w:after="0" w:line="240" w:lineRule="auto"/>
        <w:rPr>
          <w:rFonts w:ascii="Arial" w:eastAsia="Times New Roman" w:hAnsi="Arial" w:cs="Arial"/>
          <w:sz w:val="24"/>
          <w:szCs w:val="24"/>
        </w:rPr>
      </w:pPr>
      <w:r w:rsidRPr="0000361F">
        <w:rPr>
          <w:rFonts w:ascii="Arial" w:eastAsia="Times New Roman" w:hAnsi="Arial" w:cs="Arial"/>
          <w:sz w:val="24"/>
          <w:szCs w:val="24"/>
        </w:rPr>
        <w:t>On a PC:</w:t>
      </w:r>
    </w:p>
    <w:p w14:paraId="3F1A55D2" w14:textId="77777777" w:rsidR="00670AE7" w:rsidRPr="0000361F" w:rsidRDefault="00670AE7" w:rsidP="007E00C4">
      <w:pPr>
        <w:numPr>
          <w:ilvl w:val="0"/>
          <w:numId w:val="13"/>
        </w:numPr>
        <w:spacing w:after="0" w:line="240" w:lineRule="auto"/>
        <w:ind w:left="709"/>
        <w:contextualSpacing/>
        <w:rPr>
          <w:rFonts w:ascii="Arial" w:eastAsia="Times New Roman" w:hAnsi="Arial" w:cs="Arial"/>
          <w:sz w:val="24"/>
          <w:szCs w:val="24"/>
        </w:rPr>
      </w:pPr>
      <w:r w:rsidRPr="0000361F">
        <w:rPr>
          <w:rFonts w:ascii="Arial" w:eastAsia="Times New Roman" w:hAnsi="Arial" w:cs="Arial"/>
          <w:sz w:val="24"/>
          <w:szCs w:val="24"/>
        </w:rPr>
        <w:t>Insert CD</w:t>
      </w:r>
    </w:p>
    <w:p w14:paraId="705B2A5C" w14:textId="77777777" w:rsidR="00670AE7" w:rsidRPr="0000361F" w:rsidRDefault="00670AE7" w:rsidP="00670AE7">
      <w:pPr>
        <w:numPr>
          <w:ilvl w:val="0"/>
          <w:numId w:val="13"/>
        </w:numPr>
        <w:spacing w:after="0" w:line="240" w:lineRule="auto"/>
        <w:contextualSpacing/>
        <w:rPr>
          <w:rFonts w:ascii="Arial" w:eastAsia="Times New Roman" w:hAnsi="Arial" w:cs="Arial"/>
          <w:sz w:val="24"/>
          <w:szCs w:val="24"/>
        </w:rPr>
      </w:pPr>
      <w:r w:rsidRPr="0000361F">
        <w:rPr>
          <w:rFonts w:ascii="Arial" w:eastAsia="Times New Roman" w:hAnsi="Arial" w:cs="Arial"/>
          <w:sz w:val="24"/>
          <w:szCs w:val="24"/>
        </w:rPr>
        <w:t>Go to My Computer – select the CD Drive, click on Launcher</w:t>
      </w:r>
    </w:p>
    <w:p w14:paraId="7474F9CA" w14:textId="77777777" w:rsidR="00670AE7" w:rsidRPr="0000361F" w:rsidRDefault="00670AE7" w:rsidP="00670AE7">
      <w:pPr>
        <w:numPr>
          <w:ilvl w:val="0"/>
          <w:numId w:val="13"/>
        </w:numPr>
        <w:spacing w:after="0" w:line="240" w:lineRule="auto"/>
        <w:contextualSpacing/>
        <w:rPr>
          <w:rFonts w:ascii="Arial" w:eastAsia="Times New Roman" w:hAnsi="Arial" w:cs="Arial"/>
          <w:sz w:val="24"/>
          <w:szCs w:val="24"/>
        </w:rPr>
      </w:pPr>
      <w:r w:rsidRPr="0000361F">
        <w:rPr>
          <w:rFonts w:ascii="Arial" w:eastAsia="Times New Roman" w:hAnsi="Arial" w:cs="Arial"/>
          <w:sz w:val="24"/>
          <w:szCs w:val="24"/>
        </w:rPr>
        <w:t>Install DSS Player Pro programme (NOT the standard DSS Player) – follow the installation instructions as they appear (e.g. agreeing to terms and conditions)</w:t>
      </w:r>
    </w:p>
    <w:p w14:paraId="469FA9A7" w14:textId="77777777" w:rsidR="00670AE7" w:rsidRPr="0000361F" w:rsidRDefault="00670AE7" w:rsidP="00670AE7">
      <w:pPr>
        <w:numPr>
          <w:ilvl w:val="0"/>
          <w:numId w:val="13"/>
        </w:numPr>
        <w:spacing w:after="0" w:line="240" w:lineRule="auto"/>
        <w:contextualSpacing/>
        <w:rPr>
          <w:rFonts w:ascii="Arial" w:eastAsia="Times New Roman" w:hAnsi="Arial" w:cs="Arial"/>
          <w:sz w:val="24"/>
          <w:szCs w:val="24"/>
        </w:rPr>
      </w:pPr>
      <w:r w:rsidRPr="0000361F">
        <w:rPr>
          <w:rFonts w:ascii="Arial" w:eastAsia="Times New Roman" w:hAnsi="Arial" w:cs="Arial"/>
          <w:sz w:val="24"/>
          <w:szCs w:val="24"/>
        </w:rPr>
        <w:t>You will be asked to provide the License ID number for Windows users- this can be found on the green card in the box.</w:t>
      </w:r>
    </w:p>
    <w:p w14:paraId="763C3B77" w14:textId="77777777" w:rsidR="00670AE7" w:rsidRPr="0000361F" w:rsidRDefault="00670AE7" w:rsidP="00670AE7">
      <w:pPr>
        <w:numPr>
          <w:ilvl w:val="0"/>
          <w:numId w:val="13"/>
        </w:numPr>
        <w:spacing w:after="0" w:line="240" w:lineRule="auto"/>
        <w:contextualSpacing/>
        <w:rPr>
          <w:rFonts w:ascii="Arial" w:eastAsia="Times New Roman" w:hAnsi="Arial" w:cs="Arial"/>
          <w:sz w:val="24"/>
          <w:szCs w:val="24"/>
        </w:rPr>
      </w:pPr>
      <w:r w:rsidRPr="0000361F">
        <w:rPr>
          <w:rFonts w:ascii="Arial" w:eastAsia="Times New Roman" w:hAnsi="Arial" w:cs="Arial"/>
          <w:sz w:val="24"/>
          <w:szCs w:val="24"/>
        </w:rPr>
        <w:t xml:space="preserve">The manual/help instructions for the DSS Player Pro will be automatically downloaded with the programme files. </w:t>
      </w:r>
    </w:p>
    <w:p w14:paraId="7FC22F39" w14:textId="77777777" w:rsidR="00670AE7" w:rsidRPr="0000361F" w:rsidRDefault="00670AE7" w:rsidP="00670AE7">
      <w:pPr>
        <w:spacing w:after="0" w:line="240" w:lineRule="auto"/>
        <w:rPr>
          <w:rFonts w:ascii="Arial" w:eastAsia="Times New Roman" w:hAnsi="Arial" w:cs="Arial"/>
          <w:sz w:val="24"/>
          <w:szCs w:val="24"/>
        </w:rPr>
      </w:pPr>
    </w:p>
    <w:p w14:paraId="7FDF0809" w14:textId="77777777" w:rsidR="007E00C4" w:rsidRDefault="007E00C4">
      <w:pPr>
        <w:rPr>
          <w:rFonts w:ascii="Arial" w:eastAsia="Times New Roman" w:hAnsi="Arial" w:cs="Arial"/>
          <w:sz w:val="24"/>
          <w:szCs w:val="24"/>
        </w:rPr>
      </w:pPr>
      <w:r>
        <w:rPr>
          <w:rFonts w:ascii="Arial" w:eastAsia="Times New Roman" w:hAnsi="Arial" w:cs="Arial"/>
          <w:sz w:val="24"/>
          <w:szCs w:val="24"/>
        </w:rPr>
        <w:br w:type="page"/>
      </w:r>
    </w:p>
    <w:p w14:paraId="0724CFC7" w14:textId="77777777" w:rsidR="007E00C4" w:rsidRPr="00780CAD" w:rsidRDefault="007E00C4" w:rsidP="007E00C4">
      <w:pPr>
        <w:rPr>
          <w:rFonts w:ascii="Arial" w:hAnsi="Arial" w:cs="Arial"/>
          <w:sz w:val="32"/>
          <w:szCs w:val="32"/>
        </w:rPr>
      </w:pPr>
      <w:r w:rsidRPr="00780CAD">
        <w:rPr>
          <w:rFonts w:ascii="Arial" w:eastAsia="Times New Roman" w:hAnsi="Arial" w:cs="Arial"/>
          <w:b/>
          <w:bCs/>
          <w:sz w:val="24"/>
          <w:szCs w:val="24"/>
          <w:lang w:val="en-US"/>
        </w:rPr>
        <w:lastRenderedPageBreak/>
        <w:t>Rating Confidentiality Form &amp; Guidance Notes</w:t>
      </w:r>
      <w:r>
        <w:rPr>
          <w:rFonts w:ascii="Arial" w:eastAsia="Times New Roman" w:hAnsi="Arial" w:cs="Arial"/>
          <w:b/>
          <w:bCs/>
          <w:sz w:val="24"/>
          <w:szCs w:val="24"/>
          <w:lang w:val="en-US"/>
        </w:rPr>
        <w:t xml:space="preserve"> continued…</w:t>
      </w:r>
    </w:p>
    <w:p w14:paraId="579AAC98" w14:textId="62F22E17" w:rsidR="00670AE7" w:rsidRPr="0000361F" w:rsidRDefault="00670AE7" w:rsidP="00DF683B">
      <w:pPr>
        <w:spacing w:after="0" w:line="240" w:lineRule="auto"/>
        <w:rPr>
          <w:rFonts w:ascii="Arial" w:eastAsia="Times New Roman" w:hAnsi="Arial" w:cs="Arial"/>
          <w:sz w:val="24"/>
          <w:szCs w:val="24"/>
        </w:rPr>
      </w:pPr>
      <w:r w:rsidRPr="0000361F">
        <w:rPr>
          <w:rFonts w:ascii="Arial" w:eastAsia="Times New Roman" w:hAnsi="Arial" w:cs="Arial"/>
          <w:sz w:val="24"/>
          <w:szCs w:val="24"/>
        </w:rPr>
        <w:t>On a MAC:</w:t>
      </w:r>
    </w:p>
    <w:p w14:paraId="63DC2C0B" w14:textId="77777777" w:rsidR="00670AE7" w:rsidRPr="0000361F" w:rsidRDefault="00670AE7" w:rsidP="00670AE7">
      <w:pPr>
        <w:numPr>
          <w:ilvl w:val="0"/>
          <w:numId w:val="14"/>
        </w:numPr>
        <w:spacing w:after="0" w:line="240" w:lineRule="auto"/>
        <w:contextualSpacing/>
        <w:rPr>
          <w:rFonts w:ascii="Arial" w:eastAsia="Times New Roman" w:hAnsi="Arial" w:cs="Arial"/>
          <w:sz w:val="24"/>
          <w:szCs w:val="24"/>
        </w:rPr>
      </w:pPr>
      <w:r w:rsidRPr="0000361F">
        <w:rPr>
          <w:rFonts w:ascii="Arial" w:eastAsia="Times New Roman" w:hAnsi="Arial" w:cs="Arial"/>
          <w:sz w:val="24"/>
          <w:szCs w:val="24"/>
        </w:rPr>
        <w:t>Insert CD</w:t>
      </w:r>
    </w:p>
    <w:p w14:paraId="10928042" w14:textId="77777777" w:rsidR="00670AE7" w:rsidRPr="0000361F" w:rsidRDefault="00670AE7" w:rsidP="00670AE7">
      <w:pPr>
        <w:numPr>
          <w:ilvl w:val="0"/>
          <w:numId w:val="14"/>
        </w:numPr>
        <w:spacing w:after="0" w:line="240" w:lineRule="auto"/>
        <w:contextualSpacing/>
        <w:rPr>
          <w:rFonts w:ascii="Arial" w:eastAsia="Times New Roman" w:hAnsi="Arial" w:cs="Arial"/>
          <w:sz w:val="24"/>
          <w:szCs w:val="24"/>
        </w:rPr>
      </w:pPr>
      <w:r w:rsidRPr="0000361F">
        <w:rPr>
          <w:rFonts w:ascii="Arial" w:eastAsia="Times New Roman" w:hAnsi="Arial" w:cs="Arial"/>
          <w:sz w:val="24"/>
          <w:szCs w:val="24"/>
        </w:rPr>
        <w:t>Click on the CD icon – click ‘Setup’</w:t>
      </w:r>
    </w:p>
    <w:p w14:paraId="5F4F2AC8" w14:textId="77777777" w:rsidR="00670AE7" w:rsidRPr="0000361F" w:rsidRDefault="00670AE7" w:rsidP="00670AE7">
      <w:pPr>
        <w:numPr>
          <w:ilvl w:val="0"/>
          <w:numId w:val="14"/>
        </w:numPr>
        <w:spacing w:after="0" w:line="240" w:lineRule="auto"/>
        <w:contextualSpacing/>
        <w:rPr>
          <w:rFonts w:ascii="Arial" w:eastAsia="Times New Roman" w:hAnsi="Arial" w:cs="Arial"/>
          <w:sz w:val="24"/>
          <w:szCs w:val="24"/>
        </w:rPr>
      </w:pPr>
      <w:r w:rsidRPr="0000361F">
        <w:rPr>
          <w:rFonts w:ascii="Arial" w:eastAsia="Times New Roman" w:hAnsi="Arial" w:cs="Arial"/>
          <w:sz w:val="24"/>
          <w:szCs w:val="24"/>
        </w:rPr>
        <w:t>Install DSS Player programme (Mac users cannot access the Pro version) – follow the installation instructions as they appear (e.g. agreeing to terms and conditions). Your machine will automatically ask you to restart.</w:t>
      </w:r>
    </w:p>
    <w:p w14:paraId="7B292D71" w14:textId="77777777" w:rsidR="00670AE7" w:rsidRPr="0000361F" w:rsidRDefault="00670AE7" w:rsidP="00670AE7">
      <w:pPr>
        <w:numPr>
          <w:ilvl w:val="0"/>
          <w:numId w:val="14"/>
        </w:numPr>
        <w:spacing w:after="0" w:line="240" w:lineRule="auto"/>
        <w:contextualSpacing/>
        <w:rPr>
          <w:rFonts w:ascii="Arial" w:eastAsia="Times New Roman" w:hAnsi="Arial" w:cs="Arial"/>
          <w:sz w:val="24"/>
          <w:szCs w:val="24"/>
        </w:rPr>
      </w:pPr>
      <w:r w:rsidRPr="0000361F">
        <w:rPr>
          <w:rFonts w:ascii="Arial" w:eastAsia="Times New Roman" w:hAnsi="Arial" w:cs="Arial"/>
          <w:sz w:val="24"/>
          <w:szCs w:val="24"/>
        </w:rPr>
        <w:t>Once you have restarted, go to the applications menu and select the DSS Player folder. Click on DSS player and you will be asked to provide the License ID number for Mac OS users, this can be found at the bottom of the green card in the box.</w:t>
      </w:r>
    </w:p>
    <w:p w14:paraId="75C152BD" w14:textId="77777777" w:rsidR="00670AE7" w:rsidRPr="0000361F" w:rsidRDefault="00670AE7" w:rsidP="00670AE7">
      <w:pPr>
        <w:numPr>
          <w:ilvl w:val="0"/>
          <w:numId w:val="14"/>
        </w:numPr>
        <w:spacing w:after="0" w:line="240" w:lineRule="auto"/>
        <w:contextualSpacing/>
        <w:rPr>
          <w:rFonts w:ascii="Arial" w:eastAsia="Times New Roman" w:hAnsi="Arial" w:cs="Arial"/>
          <w:sz w:val="24"/>
          <w:szCs w:val="24"/>
        </w:rPr>
      </w:pPr>
      <w:r w:rsidRPr="0000361F">
        <w:rPr>
          <w:rFonts w:ascii="Arial" w:eastAsia="Times New Roman" w:hAnsi="Arial" w:cs="Arial"/>
          <w:sz w:val="24"/>
          <w:szCs w:val="24"/>
        </w:rPr>
        <w:t xml:space="preserve">The manual/help instructions for the DSS Player Pro will be automatically downloaded with the programme files. </w:t>
      </w:r>
    </w:p>
    <w:p w14:paraId="14902542" w14:textId="77777777" w:rsidR="00670AE7" w:rsidRPr="0000361F" w:rsidRDefault="00670AE7" w:rsidP="00670AE7">
      <w:pPr>
        <w:spacing w:after="0" w:line="240" w:lineRule="auto"/>
        <w:rPr>
          <w:rFonts w:ascii="Arial" w:eastAsia="Times New Roman" w:hAnsi="Arial" w:cs="Arial"/>
          <w:sz w:val="24"/>
          <w:szCs w:val="24"/>
        </w:rPr>
      </w:pPr>
    </w:p>
    <w:p w14:paraId="78F20D8B" w14:textId="77777777" w:rsidR="00670AE7" w:rsidRPr="0000361F" w:rsidRDefault="00670AE7" w:rsidP="00670AE7">
      <w:pPr>
        <w:spacing w:after="0" w:line="240" w:lineRule="auto"/>
        <w:rPr>
          <w:rFonts w:ascii="Arial" w:eastAsia="Times New Roman" w:hAnsi="Arial" w:cs="Arial"/>
          <w:b/>
          <w:bCs/>
          <w:sz w:val="24"/>
          <w:szCs w:val="24"/>
        </w:rPr>
      </w:pPr>
    </w:p>
    <w:p w14:paraId="78FE9304" w14:textId="77777777" w:rsidR="00670AE7" w:rsidRPr="0000361F" w:rsidRDefault="00670AE7" w:rsidP="00670AE7">
      <w:pPr>
        <w:spacing w:after="0" w:line="240" w:lineRule="auto"/>
        <w:rPr>
          <w:rFonts w:ascii="Arial" w:eastAsia="Times New Roman" w:hAnsi="Arial" w:cs="Arial"/>
          <w:b/>
          <w:bCs/>
          <w:sz w:val="24"/>
          <w:szCs w:val="24"/>
        </w:rPr>
      </w:pPr>
      <w:r w:rsidRPr="0000361F">
        <w:rPr>
          <w:rFonts w:ascii="Arial" w:eastAsia="Times New Roman" w:hAnsi="Arial" w:cs="Arial"/>
          <w:b/>
          <w:bCs/>
          <w:sz w:val="24"/>
          <w:szCs w:val="24"/>
        </w:rPr>
        <w:t>To listen/download audio files from a memory stick (once DSS player is installed)</w:t>
      </w:r>
    </w:p>
    <w:p w14:paraId="595AF4AA" w14:textId="77777777" w:rsidR="00670AE7" w:rsidRPr="0000361F" w:rsidRDefault="00670AE7" w:rsidP="00670AE7">
      <w:pPr>
        <w:spacing w:after="0" w:line="240" w:lineRule="auto"/>
        <w:rPr>
          <w:rFonts w:ascii="Arial" w:eastAsia="Times New Roman" w:hAnsi="Arial" w:cs="Arial"/>
          <w:sz w:val="24"/>
          <w:szCs w:val="24"/>
        </w:rPr>
      </w:pPr>
    </w:p>
    <w:p w14:paraId="11691379" w14:textId="77777777" w:rsidR="00670AE7" w:rsidRPr="0000361F" w:rsidRDefault="00670AE7" w:rsidP="00670AE7">
      <w:pPr>
        <w:widowControl w:val="0"/>
        <w:numPr>
          <w:ilvl w:val="0"/>
          <w:numId w:val="16"/>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 xml:space="preserve">Open DSS player </w:t>
      </w:r>
      <w:proofErr w:type="spellStart"/>
      <w:r w:rsidRPr="0000361F">
        <w:rPr>
          <w:rFonts w:ascii="Arial" w:eastAsia="Times New Roman" w:hAnsi="Arial" w:cs="Arial"/>
          <w:sz w:val="24"/>
          <w:szCs w:val="24"/>
          <w:lang w:val="en-US"/>
        </w:rPr>
        <w:t>programme</w:t>
      </w:r>
      <w:proofErr w:type="spellEnd"/>
    </w:p>
    <w:p w14:paraId="071CCA26"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7683C854" w14:textId="77777777" w:rsidR="00670AE7" w:rsidRPr="0000361F" w:rsidRDefault="00670AE7" w:rsidP="00670AE7">
      <w:pPr>
        <w:widowControl w:val="0"/>
        <w:numPr>
          <w:ilvl w:val="0"/>
          <w:numId w:val="16"/>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Plug in encrypted memory stick to USB port</w:t>
      </w:r>
    </w:p>
    <w:p w14:paraId="4BFDF6E0" w14:textId="772C8CA2" w:rsidR="00670AE7" w:rsidRPr="0000361F" w:rsidRDefault="00670AE7" w:rsidP="00DF683B">
      <w:pPr>
        <w:widowControl w:val="0"/>
        <w:autoSpaceDE w:val="0"/>
        <w:autoSpaceDN w:val="0"/>
        <w:adjustRightInd w:val="0"/>
        <w:spacing w:after="0" w:line="240" w:lineRule="atLeast"/>
        <w:rPr>
          <w:rFonts w:ascii="Arial" w:eastAsia="Times New Roman" w:hAnsi="Arial" w:cs="Arial"/>
          <w:sz w:val="24"/>
          <w:szCs w:val="24"/>
          <w:lang w:val="en-US"/>
        </w:rPr>
      </w:pPr>
    </w:p>
    <w:p w14:paraId="68F4C2D8" w14:textId="77777777" w:rsidR="00670AE7" w:rsidRPr="0000361F" w:rsidRDefault="00670AE7" w:rsidP="00670AE7">
      <w:pPr>
        <w:widowControl w:val="0"/>
        <w:numPr>
          <w:ilvl w:val="0"/>
          <w:numId w:val="16"/>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Input password to unlock the memory stick</w:t>
      </w:r>
    </w:p>
    <w:p w14:paraId="10E3BFA6" w14:textId="77777777" w:rsidR="00670AE7" w:rsidRPr="0000361F" w:rsidRDefault="00670AE7" w:rsidP="00DF683B">
      <w:pPr>
        <w:widowControl w:val="0"/>
        <w:autoSpaceDE w:val="0"/>
        <w:autoSpaceDN w:val="0"/>
        <w:adjustRightInd w:val="0"/>
        <w:spacing w:after="0" w:line="240" w:lineRule="atLeast"/>
        <w:rPr>
          <w:rFonts w:ascii="Arial" w:eastAsia="Times New Roman" w:hAnsi="Arial" w:cs="Arial"/>
          <w:sz w:val="24"/>
          <w:szCs w:val="24"/>
          <w:lang w:val="en-US"/>
        </w:rPr>
      </w:pPr>
    </w:p>
    <w:p w14:paraId="0C3BFB5B" w14:textId="77777777" w:rsidR="00670AE7" w:rsidRPr="0000361F" w:rsidRDefault="00670AE7" w:rsidP="00670AE7">
      <w:pPr>
        <w:widowControl w:val="0"/>
        <w:numPr>
          <w:ilvl w:val="0"/>
          <w:numId w:val="16"/>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In DSS player, click on File/Import Dictation</w:t>
      </w:r>
    </w:p>
    <w:p w14:paraId="74268070"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2109A018" w14:textId="55BFCCCE" w:rsidR="00670AE7" w:rsidRPr="00DF683B" w:rsidRDefault="00670AE7" w:rsidP="00DF683B">
      <w:pPr>
        <w:widowControl w:val="0"/>
        <w:numPr>
          <w:ilvl w:val="0"/>
          <w:numId w:val="16"/>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Select the USB memory stick</w:t>
      </w:r>
    </w:p>
    <w:p w14:paraId="094F7C62"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49636FE7" w14:textId="77777777" w:rsidR="00670AE7" w:rsidRPr="0000361F" w:rsidRDefault="00670AE7" w:rsidP="00670AE7">
      <w:pPr>
        <w:widowControl w:val="0"/>
        <w:numPr>
          <w:ilvl w:val="0"/>
          <w:numId w:val="16"/>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Select the audio file, click ok to upload to DSS file.</w:t>
      </w:r>
    </w:p>
    <w:p w14:paraId="06C8C285"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5EDB145F" w14:textId="77777777" w:rsidR="00670AE7" w:rsidRPr="0000361F" w:rsidRDefault="00670AE7" w:rsidP="00670AE7">
      <w:pPr>
        <w:widowControl w:val="0"/>
        <w:numPr>
          <w:ilvl w:val="0"/>
          <w:numId w:val="16"/>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Exit the memory stick by clicking on ‘lock and exit’ button – hand this back to the trainee, who will delete the audio file for you (please do not delete yourself)</w:t>
      </w:r>
    </w:p>
    <w:p w14:paraId="219C4B16" w14:textId="3F6658E3"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03F95A7F"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b/>
          <w:sz w:val="24"/>
          <w:szCs w:val="24"/>
          <w:lang w:val="en-US"/>
        </w:rPr>
      </w:pPr>
      <w:r w:rsidRPr="0000361F">
        <w:rPr>
          <w:rFonts w:ascii="Arial" w:eastAsia="Times New Roman" w:hAnsi="Arial" w:cs="Arial"/>
          <w:b/>
          <w:sz w:val="24"/>
          <w:szCs w:val="24"/>
          <w:lang w:val="en-US"/>
        </w:rPr>
        <w:t>To open the audio files in order to transcribe</w:t>
      </w:r>
    </w:p>
    <w:p w14:paraId="101162E7"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060BE434" w14:textId="77777777" w:rsidR="00670AE7" w:rsidRPr="0000361F" w:rsidRDefault="00670AE7" w:rsidP="00670AE7">
      <w:pPr>
        <w:widowControl w:val="0"/>
        <w:numPr>
          <w:ilvl w:val="0"/>
          <w:numId w:val="18"/>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Locate the folder within DSS pro player</w:t>
      </w:r>
    </w:p>
    <w:p w14:paraId="113E5FC8" w14:textId="77777777" w:rsidR="00670AE7" w:rsidRPr="0000361F" w:rsidRDefault="00670AE7" w:rsidP="00670AE7">
      <w:pPr>
        <w:widowControl w:val="0"/>
        <w:autoSpaceDE w:val="0"/>
        <w:autoSpaceDN w:val="0"/>
        <w:adjustRightInd w:val="0"/>
        <w:spacing w:after="0" w:line="240" w:lineRule="atLeast"/>
        <w:ind w:left="720"/>
        <w:rPr>
          <w:rFonts w:ascii="Arial" w:eastAsia="Times New Roman" w:hAnsi="Arial" w:cs="Arial"/>
          <w:sz w:val="24"/>
          <w:szCs w:val="24"/>
          <w:lang w:val="en-US"/>
        </w:rPr>
      </w:pPr>
    </w:p>
    <w:p w14:paraId="20ED3AAC" w14:textId="77777777" w:rsidR="00670AE7" w:rsidRPr="0000361F" w:rsidRDefault="00670AE7" w:rsidP="00670AE7">
      <w:pPr>
        <w:widowControl w:val="0"/>
        <w:numPr>
          <w:ilvl w:val="0"/>
          <w:numId w:val="18"/>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Double click on the audio track within this, a pop up window will prompt you for the password. Enter the password given to you by the trainee</w:t>
      </w:r>
    </w:p>
    <w:p w14:paraId="47F0A91B"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76945BBA" w14:textId="77777777" w:rsidR="00670AE7" w:rsidRPr="0000361F" w:rsidRDefault="00670AE7" w:rsidP="00670AE7">
      <w:pPr>
        <w:widowControl w:val="0"/>
        <w:autoSpaceDE w:val="0"/>
        <w:autoSpaceDN w:val="0"/>
        <w:adjustRightInd w:val="0"/>
        <w:spacing w:after="0" w:line="240" w:lineRule="atLeast"/>
        <w:ind w:left="720"/>
        <w:rPr>
          <w:rFonts w:ascii="Arial" w:eastAsia="Times New Roman" w:hAnsi="Arial" w:cs="Arial"/>
          <w:sz w:val="24"/>
          <w:szCs w:val="24"/>
          <w:lang w:val="en-US"/>
        </w:rPr>
      </w:pPr>
    </w:p>
    <w:p w14:paraId="48EAF1EE" w14:textId="77777777" w:rsidR="00DF683B" w:rsidRDefault="00DF683B">
      <w:pPr>
        <w:rPr>
          <w:rFonts w:ascii="Arial" w:eastAsia="Times New Roman" w:hAnsi="Arial" w:cs="Arial"/>
          <w:b/>
          <w:sz w:val="24"/>
          <w:szCs w:val="24"/>
          <w:lang w:val="en-US"/>
        </w:rPr>
      </w:pPr>
      <w:r>
        <w:rPr>
          <w:rFonts w:ascii="Arial" w:eastAsia="Times New Roman" w:hAnsi="Arial" w:cs="Arial"/>
          <w:b/>
          <w:sz w:val="24"/>
          <w:szCs w:val="24"/>
          <w:lang w:val="en-US"/>
        </w:rPr>
        <w:br w:type="page"/>
      </w:r>
    </w:p>
    <w:p w14:paraId="071F9344" w14:textId="77777777" w:rsidR="00DF683B" w:rsidRPr="00780CAD" w:rsidRDefault="00DF683B" w:rsidP="00DF683B">
      <w:pPr>
        <w:rPr>
          <w:rFonts w:ascii="Arial" w:hAnsi="Arial" w:cs="Arial"/>
          <w:sz w:val="32"/>
          <w:szCs w:val="32"/>
        </w:rPr>
      </w:pPr>
      <w:r w:rsidRPr="00780CAD">
        <w:rPr>
          <w:rFonts w:ascii="Arial" w:eastAsia="Times New Roman" w:hAnsi="Arial" w:cs="Arial"/>
          <w:b/>
          <w:bCs/>
          <w:sz w:val="24"/>
          <w:szCs w:val="24"/>
          <w:lang w:val="en-US"/>
        </w:rPr>
        <w:lastRenderedPageBreak/>
        <w:t>Rating Confidentiality Form &amp; Guidance Notes</w:t>
      </w:r>
      <w:r>
        <w:rPr>
          <w:rFonts w:ascii="Arial" w:eastAsia="Times New Roman" w:hAnsi="Arial" w:cs="Arial"/>
          <w:b/>
          <w:bCs/>
          <w:sz w:val="24"/>
          <w:szCs w:val="24"/>
          <w:lang w:val="en-US"/>
        </w:rPr>
        <w:t xml:space="preserve"> continued…</w:t>
      </w:r>
    </w:p>
    <w:p w14:paraId="348FF67E" w14:textId="72768C22" w:rsidR="00670AE7" w:rsidRPr="0000361F" w:rsidRDefault="00670AE7" w:rsidP="00670AE7">
      <w:pPr>
        <w:widowControl w:val="0"/>
        <w:autoSpaceDE w:val="0"/>
        <w:autoSpaceDN w:val="0"/>
        <w:adjustRightInd w:val="0"/>
        <w:spacing w:after="0" w:line="240" w:lineRule="atLeast"/>
        <w:rPr>
          <w:rFonts w:ascii="Arial" w:eastAsia="Times New Roman" w:hAnsi="Arial" w:cs="Arial"/>
          <w:b/>
          <w:sz w:val="24"/>
          <w:szCs w:val="24"/>
          <w:lang w:val="en-US"/>
        </w:rPr>
      </w:pPr>
      <w:r w:rsidRPr="0000361F">
        <w:rPr>
          <w:rFonts w:ascii="Arial" w:eastAsia="Times New Roman" w:hAnsi="Arial" w:cs="Arial"/>
          <w:b/>
          <w:sz w:val="24"/>
          <w:szCs w:val="24"/>
          <w:lang w:val="en-US"/>
        </w:rPr>
        <w:t xml:space="preserve">Reminder: ensure you have fully deleted your transcription and the original recordings from your computer once you have passed your transcription to the trainee/member of staff. </w:t>
      </w:r>
    </w:p>
    <w:p w14:paraId="11F0066F"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b/>
          <w:sz w:val="24"/>
          <w:szCs w:val="24"/>
          <w:lang w:val="en-US"/>
        </w:rPr>
      </w:pPr>
    </w:p>
    <w:p w14:paraId="40338ED1"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The procedure for deleting files from DSS player is as follows:</w:t>
      </w:r>
    </w:p>
    <w:p w14:paraId="14FAAE23"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6FF72FC1" w14:textId="77777777" w:rsidR="00670AE7" w:rsidRPr="0000361F" w:rsidRDefault="00670AE7" w:rsidP="00670AE7">
      <w:pPr>
        <w:widowControl w:val="0"/>
        <w:numPr>
          <w:ilvl w:val="0"/>
          <w:numId w:val="17"/>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Locate the folder in DSS player where the track is saved within DSS player</w:t>
      </w:r>
    </w:p>
    <w:p w14:paraId="78F00468" w14:textId="77777777" w:rsidR="00670AE7" w:rsidRPr="0000361F" w:rsidRDefault="00670AE7" w:rsidP="00670AE7">
      <w:pPr>
        <w:widowControl w:val="0"/>
        <w:autoSpaceDE w:val="0"/>
        <w:autoSpaceDN w:val="0"/>
        <w:adjustRightInd w:val="0"/>
        <w:spacing w:after="0" w:line="240" w:lineRule="atLeast"/>
        <w:ind w:left="720"/>
        <w:rPr>
          <w:rFonts w:ascii="Arial" w:eastAsia="Times New Roman" w:hAnsi="Arial" w:cs="Arial"/>
          <w:sz w:val="24"/>
          <w:szCs w:val="24"/>
          <w:lang w:val="en-US"/>
        </w:rPr>
      </w:pPr>
    </w:p>
    <w:p w14:paraId="2AE60F61" w14:textId="77777777" w:rsidR="00670AE7" w:rsidRPr="0000361F" w:rsidRDefault="00670AE7" w:rsidP="00670AE7">
      <w:pPr>
        <w:widowControl w:val="0"/>
        <w:numPr>
          <w:ilvl w:val="0"/>
          <w:numId w:val="17"/>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Select the individual files of the audio tracks you wish to delete</w:t>
      </w:r>
    </w:p>
    <w:p w14:paraId="56E8D0FB"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3CA617BB" w14:textId="77777777" w:rsidR="00670AE7" w:rsidRPr="0000361F" w:rsidRDefault="00670AE7" w:rsidP="00670AE7">
      <w:pPr>
        <w:widowControl w:val="0"/>
        <w:numPr>
          <w:ilvl w:val="0"/>
          <w:numId w:val="17"/>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Right click over them and select ‘delete’</w:t>
      </w:r>
    </w:p>
    <w:p w14:paraId="4AE94603" w14:textId="77777777" w:rsidR="00670AE7" w:rsidRPr="00A43392" w:rsidRDefault="00670AE7" w:rsidP="00670AE7">
      <w:pPr>
        <w:widowControl w:val="0"/>
        <w:autoSpaceDE w:val="0"/>
        <w:autoSpaceDN w:val="0"/>
        <w:adjustRightInd w:val="0"/>
        <w:spacing w:after="0" w:line="240" w:lineRule="atLeast"/>
        <w:ind w:left="360"/>
        <w:rPr>
          <w:rFonts w:ascii="Calibri" w:eastAsia="Times New Roman" w:hAnsi="Calibri" w:cs="TUOSBlake-Bold"/>
          <w:sz w:val="24"/>
          <w:lang w:val="en-US"/>
        </w:rPr>
      </w:pPr>
    </w:p>
    <w:p w14:paraId="722FBC33" w14:textId="77777777" w:rsidR="00670AE7" w:rsidRDefault="00670AE7" w:rsidP="00670AE7">
      <w:pPr>
        <w:rPr>
          <w:rFonts w:ascii="Arial" w:hAnsi="Arial" w:cs="Arial"/>
          <w:sz w:val="32"/>
          <w:szCs w:val="32"/>
        </w:rPr>
      </w:pPr>
      <w:r>
        <w:rPr>
          <w:rFonts w:ascii="Arial" w:hAnsi="Arial" w:cs="Arial"/>
          <w:sz w:val="32"/>
          <w:szCs w:val="32"/>
        </w:rPr>
        <w:br w:type="page"/>
      </w:r>
    </w:p>
    <w:p w14:paraId="2C53EBF0" w14:textId="21F4F55E" w:rsidR="00670AE7" w:rsidRPr="005B395B" w:rsidRDefault="00081204" w:rsidP="00670AE7">
      <w:pPr>
        <w:rPr>
          <w:rFonts w:ascii="Arial" w:hAnsi="Arial" w:cs="Arial"/>
          <w:b/>
          <w:sz w:val="24"/>
          <w:szCs w:val="24"/>
        </w:rPr>
      </w:pPr>
      <w:r>
        <w:rPr>
          <w:rFonts w:ascii="Arial" w:hAnsi="Arial" w:cs="Arial"/>
          <w:b/>
          <w:sz w:val="24"/>
          <w:szCs w:val="24"/>
        </w:rPr>
        <w:lastRenderedPageBreak/>
        <w:t>Appendix E</w:t>
      </w:r>
      <w:r w:rsidR="00670AE7" w:rsidRPr="005B395B">
        <w:rPr>
          <w:rFonts w:ascii="Arial" w:hAnsi="Arial" w:cs="Arial"/>
          <w:b/>
          <w:sz w:val="24"/>
          <w:szCs w:val="24"/>
        </w:rPr>
        <w:t>: Therapist Responsiveness Study Rating Manual</w:t>
      </w:r>
    </w:p>
    <w:p w14:paraId="2A8F0FF5"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b/>
          <w:bCs/>
          <w:color w:val="000000"/>
          <w:sz w:val="24"/>
          <w:szCs w:val="24"/>
          <w:lang w:eastAsia="zh-CN"/>
        </w:rPr>
        <w:t>Introduction</w:t>
      </w:r>
    </w:p>
    <w:p w14:paraId="4D640591" w14:textId="77777777" w:rsidR="00670AE7" w:rsidRPr="00464574" w:rsidRDefault="00670AE7" w:rsidP="00670AE7">
      <w:pPr>
        <w:spacing w:after="100" w:line="240" w:lineRule="auto"/>
        <w:ind w:firstLine="744"/>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You are participating in a study of therapist responsiveness to patients in psychotherapy. You </w:t>
      </w:r>
      <w:r>
        <w:rPr>
          <w:rFonts w:ascii="Arial" w:eastAsia="Times New Roman" w:hAnsi="Arial" w:cs="Arial"/>
          <w:color w:val="000000"/>
          <w:sz w:val="24"/>
          <w:szCs w:val="24"/>
          <w:lang w:eastAsia="zh-CN"/>
        </w:rPr>
        <w:t>will be listening to audio recordings</w:t>
      </w:r>
      <w:r w:rsidRPr="00464574">
        <w:rPr>
          <w:rFonts w:ascii="Arial" w:eastAsia="Times New Roman" w:hAnsi="Arial" w:cs="Arial"/>
          <w:color w:val="000000"/>
          <w:sz w:val="24"/>
          <w:szCs w:val="24"/>
          <w:lang w:eastAsia="zh-CN"/>
        </w:rPr>
        <w:t xml:space="preserve"> from the </w:t>
      </w:r>
      <w:proofErr w:type="spellStart"/>
      <w:r w:rsidRPr="00464574">
        <w:rPr>
          <w:rFonts w:ascii="Arial" w:eastAsia="Times New Roman" w:hAnsi="Arial" w:cs="Arial"/>
          <w:color w:val="000000"/>
          <w:sz w:val="24"/>
          <w:szCs w:val="24"/>
          <w:lang w:eastAsia="zh-CN"/>
        </w:rPr>
        <w:t>PRaCTICED</w:t>
      </w:r>
      <w:proofErr w:type="spellEnd"/>
      <w:r w:rsidRPr="00464574">
        <w:rPr>
          <w:rFonts w:ascii="Arial" w:eastAsia="Times New Roman" w:hAnsi="Arial" w:cs="Arial"/>
          <w:color w:val="000000"/>
          <w:sz w:val="24"/>
          <w:szCs w:val="24"/>
          <w:lang w:eastAsia="zh-CN"/>
        </w:rPr>
        <w:t xml:space="preserve"> trial and will rate sessions in terms of the construct of responsiveness. In this study, responsiveness is defined as the degree to which the therapist is attentive to the patient, is acknowledging and attempting to understand the patient's current concerns; is clearly interested in and responding to the patient's communication, both in terms of content and feelings; and is caring, affirming and respectful towards the patient. This construct is particularly relevant to early treatment sessions, and you will be rating only the first session.</w:t>
      </w:r>
    </w:p>
    <w:p w14:paraId="1136642B" w14:textId="77777777" w:rsidR="00670AE7" w:rsidRPr="00464574" w:rsidRDefault="00670AE7" w:rsidP="00670AE7">
      <w:pPr>
        <w:spacing w:after="100" w:line="240" w:lineRule="auto"/>
        <w:ind w:firstLine="720"/>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In order to help you think more carefully about the construct of </w:t>
      </w:r>
      <w:r>
        <w:rPr>
          <w:rFonts w:ascii="Arial" w:eastAsia="Times New Roman" w:hAnsi="Arial" w:cs="Arial"/>
          <w:color w:val="000000"/>
          <w:sz w:val="24"/>
          <w:szCs w:val="24"/>
          <w:lang w:eastAsia="zh-CN"/>
        </w:rPr>
        <w:t>responsiveness and to rate</w:t>
      </w:r>
      <w:r w:rsidRPr="00464574">
        <w:rPr>
          <w:rFonts w:ascii="Arial" w:eastAsia="Times New Roman" w:hAnsi="Arial" w:cs="Arial"/>
          <w:color w:val="000000"/>
          <w:sz w:val="24"/>
          <w:szCs w:val="24"/>
          <w:lang w:eastAsia="zh-CN"/>
        </w:rPr>
        <w:t xml:space="preserve"> accurately and consistently, the research team has developed a very specific rating scale. The scale consists of 14 global items that will be rated at the end of each session. While each item has some bearing on the overall construct of responsiveness, it is important that you clearly understand the meaning of each item and rate each item as independently as possible from other items. Although the majority of the items focus on the therapist's behaviour, a few items are included which tap the patient's behaviour. Several items also address your overall reactions to the therapist and the patient in the </w:t>
      </w:r>
      <w:r>
        <w:rPr>
          <w:rFonts w:ascii="Arial" w:eastAsia="Times New Roman" w:hAnsi="Arial" w:cs="Arial"/>
          <w:color w:val="000000"/>
          <w:sz w:val="24"/>
          <w:szCs w:val="24"/>
          <w:lang w:eastAsia="zh-CN"/>
        </w:rPr>
        <w:t>recording</w:t>
      </w:r>
      <w:r w:rsidRPr="00464574">
        <w:rPr>
          <w:rFonts w:ascii="Arial" w:eastAsia="Times New Roman" w:hAnsi="Arial" w:cs="Arial"/>
          <w:color w:val="000000"/>
          <w:sz w:val="24"/>
          <w:szCs w:val="24"/>
          <w:lang w:eastAsia="zh-CN"/>
        </w:rPr>
        <w:t xml:space="preserve"> you have just listened to.</w:t>
      </w:r>
    </w:p>
    <w:p w14:paraId="6EAD8CF3" w14:textId="77777777" w:rsidR="00670AE7" w:rsidRPr="00464574" w:rsidRDefault="00670AE7" w:rsidP="00670AE7">
      <w:pPr>
        <w:spacing w:after="100" w:line="240" w:lineRule="auto"/>
        <w:ind w:firstLine="720"/>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This manual is intended to help clarify the meaning of the items to be rated. It is expected that you will need some time to become familiar with the rating scale and the manual and to learn to rate reliably. Therefore, you will be trained by the research team before you begin to rate</w:t>
      </w:r>
      <w:r>
        <w:rPr>
          <w:rFonts w:ascii="Arial" w:eastAsia="Times New Roman" w:hAnsi="Arial" w:cs="Arial"/>
          <w:color w:val="000000"/>
          <w:sz w:val="24"/>
          <w:szCs w:val="24"/>
          <w:lang w:eastAsia="zh-CN"/>
        </w:rPr>
        <w:t xml:space="preserve"> recordings</w:t>
      </w:r>
      <w:r w:rsidRPr="00464574">
        <w:rPr>
          <w:rFonts w:ascii="Arial" w:eastAsia="Times New Roman" w:hAnsi="Arial" w:cs="Arial"/>
          <w:color w:val="000000"/>
          <w:sz w:val="24"/>
          <w:szCs w:val="24"/>
          <w:lang w:eastAsia="zh-CN"/>
        </w:rPr>
        <w:t xml:space="preserve"> that will be used in the study itself.</w:t>
      </w:r>
    </w:p>
    <w:p w14:paraId="1305437C" w14:textId="77777777" w:rsidR="00670AE7" w:rsidRPr="00464574" w:rsidRDefault="00670AE7" w:rsidP="00670AE7">
      <w:pPr>
        <w:spacing w:after="100" w:line="240" w:lineRule="auto"/>
        <w:ind w:firstLine="720"/>
        <w:rPr>
          <w:rFonts w:ascii="Times New Roman" w:eastAsia="Times New Roman" w:hAnsi="Times New Roman"/>
          <w:sz w:val="24"/>
          <w:szCs w:val="24"/>
          <w:lang w:eastAsia="zh-CN"/>
        </w:rPr>
      </w:pPr>
    </w:p>
    <w:p w14:paraId="4BFAB39A"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b/>
          <w:bCs/>
          <w:color w:val="000000"/>
          <w:sz w:val="24"/>
          <w:szCs w:val="24"/>
          <w:lang w:eastAsia="zh-CN"/>
        </w:rPr>
        <w:t>General Instructions for Raters</w:t>
      </w:r>
    </w:p>
    <w:p w14:paraId="6BC906B1" w14:textId="77777777" w:rsidR="00670AE7" w:rsidRPr="00464574" w:rsidRDefault="00670AE7" w:rsidP="00670AE7">
      <w:pPr>
        <w:numPr>
          <w:ilvl w:val="0"/>
          <w:numId w:val="22"/>
        </w:numPr>
        <w:spacing w:after="0" w:line="240" w:lineRule="auto"/>
        <w:textAlignment w:val="baseline"/>
        <w:rPr>
          <w:rFonts w:ascii="Arial" w:eastAsia="Times New Roman" w:hAnsi="Arial" w:cs="Arial"/>
          <w:color w:val="000000"/>
          <w:sz w:val="24"/>
          <w:szCs w:val="24"/>
          <w:lang w:eastAsia="zh-CN"/>
        </w:rPr>
      </w:pPr>
      <w:r w:rsidRPr="00464574">
        <w:rPr>
          <w:rFonts w:ascii="Arial" w:eastAsia="Times New Roman" w:hAnsi="Arial" w:cs="Arial"/>
          <w:color w:val="000000"/>
          <w:sz w:val="24"/>
          <w:szCs w:val="24"/>
          <w:lang w:eastAsia="zh-CN"/>
        </w:rPr>
        <w:t>All raters must read and sign the study confidentiality agreement</w:t>
      </w:r>
      <w:r>
        <w:rPr>
          <w:rFonts w:ascii="Arial" w:eastAsia="Times New Roman" w:hAnsi="Arial" w:cs="Arial"/>
          <w:color w:val="000000"/>
          <w:sz w:val="24"/>
          <w:szCs w:val="24"/>
          <w:lang w:eastAsia="zh-CN"/>
        </w:rPr>
        <w:t xml:space="preserve"> before listening to audio recordings.</w:t>
      </w:r>
    </w:p>
    <w:p w14:paraId="1A1295C9" w14:textId="77777777" w:rsidR="00670AE7" w:rsidRPr="00464574" w:rsidRDefault="00670AE7" w:rsidP="00670AE7">
      <w:pPr>
        <w:numPr>
          <w:ilvl w:val="0"/>
          <w:numId w:val="22"/>
        </w:numPr>
        <w:spacing w:after="0" w:line="240" w:lineRule="auto"/>
        <w:textAlignment w:val="baseline"/>
        <w:rPr>
          <w:rFonts w:ascii="Arial" w:eastAsia="Times New Roman" w:hAnsi="Arial" w:cs="Arial"/>
          <w:color w:val="000000"/>
          <w:sz w:val="24"/>
          <w:szCs w:val="24"/>
          <w:lang w:eastAsia="zh-CN"/>
        </w:rPr>
      </w:pPr>
      <w:r w:rsidRPr="00464574">
        <w:rPr>
          <w:rFonts w:ascii="Arial" w:eastAsia="Times New Roman" w:hAnsi="Arial" w:cs="Arial"/>
          <w:color w:val="000000"/>
          <w:sz w:val="24"/>
          <w:szCs w:val="24"/>
          <w:lang w:eastAsia="zh-CN"/>
        </w:rPr>
        <w:t>Raters should listen</w:t>
      </w:r>
      <w:r>
        <w:rPr>
          <w:rFonts w:ascii="Arial" w:eastAsia="Times New Roman" w:hAnsi="Arial" w:cs="Arial"/>
          <w:color w:val="000000"/>
          <w:sz w:val="24"/>
          <w:szCs w:val="24"/>
          <w:lang w:eastAsia="zh-CN"/>
        </w:rPr>
        <w:t xml:space="preserve"> to a brief portion of each recording prior to rating</w:t>
      </w:r>
      <w:r w:rsidRPr="00464574">
        <w:rPr>
          <w:rFonts w:ascii="Arial" w:eastAsia="Times New Roman" w:hAnsi="Arial" w:cs="Arial"/>
          <w:color w:val="000000"/>
          <w:sz w:val="24"/>
          <w:szCs w:val="24"/>
          <w:lang w:eastAsia="zh-CN"/>
        </w:rPr>
        <w:t>. If there is any possibility that the rater knows the patient or the therapist, the rater should not rate the session and should move on to the next patient in the sequence. If this occurs, the research team should be informed as soon as possible.</w:t>
      </w:r>
    </w:p>
    <w:p w14:paraId="5608FFA2" w14:textId="77777777" w:rsidR="00670AE7" w:rsidRPr="00464574" w:rsidRDefault="00670AE7" w:rsidP="00670AE7">
      <w:pPr>
        <w:numPr>
          <w:ilvl w:val="0"/>
          <w:numId w:val="22"/>
        </w:numPr>
        <w:spacing w:after="0" w:line="240" w:lineRule="auto"/>
        <w:textAlignment w:val="baseline"/>
        <w:rPr>
          <w:rFonts w:ascii="Arial" w:eastAsia="Times New Roman" w:hAnsi="Arial" w:cs="Arial"/>
          <w:color w:val="000000"/>
          <w:sz w:val="24"/>
          <w:szCs w:val="24"/>
          <w:lang w:eastAsia="zh-CN"/>
        </w:rPr>
      </w:pPr>
      <w:r w:rsidRPr="00464574">
        <w:rPr>
          <w:rFonts w:ascii="Arial" w:eastAsia="Times New Roman" w:hAnsi="Arial" w:cs="Arial"/>
          <w:color w:val="000000"/>
          <w:sz w:val="24"/>
          <w:szCs w:val="24"/>
          <w:lang w:eastAsia="zh-CN"/>
        </w:rPr>
        <w:t>Rating sessions should last no more than four hours, which should be sufficient to listen to and rate two sessions. It is important for rat</w:t>
      </w:r>
      <w:r>
        <w:rPr>
          <w:rFonts w:ascii="Arial" w:eastAsia="Times New Roman" w:hAnsi="Arial" w:cs="Arial"/>
          <w:color w:val="000000"/>
          <w:sz w:val="24"/>
          <w:szCs w:val="24"/>
          <w:lang w:eastAsia="zh-CN"/>
        </w:rPr>
        <w:t>ers to take a break between recording</w:t>
      </w:r>
      <w:r w:rsidRPr="00464574">
        <w:rPr>
          <w:rFonts w:ascii="Arial" w:eastAsia="Times New Roman" w:hAnsi="Arial" w:cs="Arial"/>
          <w:color w:val="000000"/>
          <w:sz w:val="24"/>
          <w:szCs w:val="24"/>
          <w:lang w:eastAsia="zh-CN"/>
        </w:rPr>
        <w:t>s.</w:t>
      </w:r>
    </w:p>
    <w:p w14:paraId="3243CBDC" w14:textId="77777777" w:rsidR="00670AE7" w:rsidRPr="00464574" w:rsidRDefault="00670AE7" w:rsidP="00670AE7">
      <w:pPr>
        <w:numPr>
          <w:ilvl w:val="0"/>
          <w:numId w:val="22"/>
        </w:numPr>
        <w:spacing w:after="0" w:line="240" w:lineRule="auto"/>
        <w:textAlignment w:val="baseline"/>
        <w:rPr>
          <w:rFonts w:ascii="Arial" w:eastAsia="Times New Roman" w:hAnsi="Arial" w:cs="Arial"/>
          <w:color w:val="000000"/>
          <w:sz w:val="24"/>
          <w:szCs w:val="24"/>
          <w:lang w:eastAsia="zh-CN"/>
        </w:rPr>
      </w:pPr>
      <w:r w:rsidRPr="00464574">
        <w:rPr>
          <w:rFonts w:ascii="Arial" w:eastAsia="Times New Roman" w:hAnsi="Arial" w:cs="Arial"/>
          <w:color w:val="000000"/>
          <w:sz w:val="24"/>
          <w:szCs w:val="24"/>
          <w:lang w:eastAsia="zh-CN"/>
        </w:rPr>
        <w:t>Sessions should be listened to in the assigned order.</w:t>
      </w:r>
    </w:p>
    <w:p w14:paraId="6DF080E0" w14:textId="77777777" w:rsidR="00670AE7" w:rsidRPr="00464574" w:rsidRDefault="00670AE7" w:rsidP="00670AE7">
      <w:pPr>
        <w:numPr>
          <w:ilvl w:val="0"/>
          <w:numId w:val="22"/>
        </w:numPr>
        <w:spacing w:after="0" w:line="240" w:lineRule="auto"/>
        <w:textAlignment w:val="baseline"/>
        <w:rPr>
          <w:rFonts w:ascii="Arial" w:eastAsia="Times New Roman" w:hAnsi="Arial" w:cs="Arial"/>
          <w:color w:val="000000"/>
          <w:sz w:val="24"/>
          <w:szCs w:val="24"/>
          <w:lang w:eastAsia="zh-CN"/>
        </w:rPr>
      </w:pPr>
      <w:r w:rsidRPr="00464574">
        <w:rPr>
          <w:rFonts w:ascii="Arial" w:eastAsia="Times New Roman" w:hAnsi="Arial" w:cs="Arial"/>
          <w:color w:val="000000"/>
          <w:sz w:val="24"/>
          <w:szCs w:val="24"/>
          <w:lang w:eastAsia="zh-CN"/>
        </w:rPr>
        <w:t>Raters are permitted to stop and/or rewind the session as necessary during the rating process. Care should be taken, however, to stop and restart the timing device accurately when stopping or rewinding.</w:t>
      </w:r>
    </w:p>
    <w:p w14:paraId="3E8CF5EE" w14:textId="77777777" w:rsidR="00670AE7" w:rsidRPr="00464574" w:rsidRDefault="00670AE7" w:rsidP="00670AE7">
      <w:pPr>
        <w:numPr>
          <w:ilvl w:val="0"/>
          <w:numId w:val="22"/>
        </w:numPr>
        <w:spacing w:after="100" w:line="240" w:lineRule="auto"/>
        <w:textAlignment w:val="baseline"/>
        <w:rPr>
          <w:rFonts w:ascii="Arial" w:eastAsia="Times New Roman" w:hAnsi="Arial" w:cs="Arial"/>
          <w:color w:val="000000"/>
          <w:sz w:val="24"/>
          <w:szCs w:val="24"/>
          <w:lang w:eastAsia="zh-CN"/>
        </w:rPr>
      </w:pPr>
      <w:r w:rsidRPr="00464574">
        <w:rPr>
          <w:rFonts w:ascii="Arial" w:eastAsia="Times New Roman" w:hAnsi="Arial" w:cs="Arial"/>
          <w:color w:val="000000"/>
          <w:sz w:val="24"/>
          <w:szCs w:val="24"/>
          <w:lang w:eastAsia="zh-CN"/>
        </w:rPr>
        <w:t>Following initial training and mid-point reliability meetings raters should not discuss sessions among themselves except during the sessions.</w:t>
      </w:r>
    </w:p>
    <w:p w14:paraId="40C37C4F" w14:textId="77777777" w:rsidR="00670AE7" w:rsidRDefault="00670AE7" w:rsidP="00670AE7">
      <w:pPr>
        <w:spacing w:after="100" w:line="240" w:lineRule="auto"/>
        <w:rPr>
          <w:rFonts w:ascii="Times New Roman" w:eastAsia="Times New Roman" w:hAnsi="Times New Roman"/>
          <w:sz w:val="24"/>
          <w:szCs w:val="24"/>
          <w:lang w:eastAsia="zh-CN"/>
        </w:rPr>
      </w:pPr>
    </w:p>
    <w:p w14:paraId="2684BC2A" w14:textId="77777777" w:rsidR="00670AE7" w:rsidRDefault="00670AE7" w:rsidP="00670AE7">
      <w:pPr>
        <w:spacing w:after="100" w:line="240" w:lineRule="auto"/>
        <w:rPr>
          <w:rFonts w:ascii="Times New Roman" w:eastAsia="Times New Roman" w:hAnsi="Times New Roman"/>
          <w:sz w:val="24"/>
          <w:szCs w:val="24"/>
          <w:lang w:eastAsia="zh-CN"/>
        </w:rPr>
      </w:pPr>
    </w:p>
    <w:p w14:paraId="4D336C73" w14:textId="77777777" w:rsidR="00670AE7" w:rsidRDefault="00670AE7" w:rsidP="00670AE7">
      <w:pPr>
        <w:spacing w:after="100" w:line="240" w:lineRule="auto"/>
        <w:rPr>
          <w:rFonts w:ascii="Times New Roman" w:eastAsia="Times New Roman" w:hAnsi="Times New Roman"/>
          <w:sz w:val="24"/>
          <w:szCs w:val="24"/>
          <w:lang w:eastAsia="zh-CN"/>
        </w:rPr>
      </w:pPr>
    </w:p>
    <w:p w14:paraId="46808A3B" w14:textId="1D440CE0" w:rsidR="00670AE7" w:rsidRDefault="00670AE7" w:rsidP="00670AE7">
      <w:pPr>
        <w:spacing w:after="100" w:line="240" w:lineRule="auto"/>
        <w:rPr>
          <w:rFonts w:ascii="Arial" w:eastAsia="Times New Roman" w:hAnsi="Arial" w:cs="Arial"/>
          <w:b/>
          <w:bCs/>
          <w:color w:val="000000"/>
          <w:sz w:val="24"/>
          <w:szCs w:val="24"/>
          <w:lang w:eastAsia="zh-CN"/>
        </w:rPr>
      </w:pPr>
    </w:p>
    <w:p w14:paraId="4C43D0F3" w14:textId="77777777" w:rsidR="00670AE7" w:rsidRPr="00780CAD" w:rsidRDefault="00670AE7" w:rsidP="00DF683B">
      <w:pPr>
        <w:spacing w:line="240" w:lineRule="auto"/>
        <w:rPr>
          <w:rFonts w:ascii="Arial" w:eastAsia="Times New Roman" w:hAnsi="Arial" w:cs="Arial"/>
          <w:b/>
          <w:bCs/>
          <w:color w:val="000000"/>
          <w:sz w:val="24"/>
          <w:szCs w:val="24"/>
          <w:lang w:eastAsia="zh-CN"/>
        </w:rPr>
      </w:pPr>
      <w:r>
        <w:rPr>
          <w:rFonts w:ascii="Arial" w:eastAsia="Times New Roman" w:hAnsi="Arial" w:cs="Arial"/>
          <w:b/>
          <w:bCs/>
          <w:color w:val="000000"/>
          <w:sz w:val="24"/>
          <w:szCs w:val="24"/>
          <w:lang w:eastAsia="zh-CN"/>
        </w:rPr>
        <w:lastRenderedPageBreak/>
        <w:t>TRS manual continued…</w:t>
      </w:r>
    </w:p>
    <w:p w14:paraId="60B3DA1C"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b/>
          <w:bCs/>
          <w:color w:val="000000"/>
          <w:sz w:val="24"/>
          <w:szCs w:val="24"/>
          <w:lang w:eastAsia="zh-CN"/>
        </w:rPr>
        <w:t>How to Rate Reliably</w:t>
      </w:r>
    </w:p>
    <w:p w14:paraId="6EC34A39"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Try to rate each item independently, without regard to other items, i.e., be careful that your response to one item does not influence your response to another. For example, a therapist may rate highly on the Respectful item but rate much lower on Caring/Compassionate. Raters are encouraged to take detailed notes while </w:t>
      </w:r>
      <w:r>
        <w:rPr>
          <w:rFonts w:ascii="Arial" w:eastAsia="Times New Roman" w:hAnsi="Arial" w:cs="Arial"/>
          <w:color w:val="000000"/>
          <w:sz w:val="24"/>
          <w:szCs w:val="24"/>
          <w:lang w:eastAsia="zh-CN"/>
        </w:rPr>
        <w:t xml:space="preserve">listening to a recording </w:t>
      </w:r>
      <w:r w:rsidRPr="00464574">
        <w:rPr>
          <w:rFonts w:ascii="Arial" w:eastAsia="Times New Roman" w:hAnsi="Arial" w:cs="Arial"/>
          <w:color w:val="000000"/>
          <w:sz w:val="24"/>
          <w:szCs w:val="24"/>
          <w:lang w:eastAsia="zh-CN"/>
        </w:rPr>
        <w:t>and to refer to these notes while filling out the rating form. Raters are encouraged to refer to this manual frequently during rating, whenever they have a question about the definition or the anchors for an item. It is important to always use the definitions in the manual as a guide for ratings, not the rater's individual clinical or intuitive judgments. (Exceptions here are the global impression and liking of the therapist items and the judged difficulty of treating the patient.) Try to resist developing an overall impression of whether the therapist is “good” or “bad” or is doing “good” or “bad” therapy. In the last section of the scale, you will be asked to give your overall impression of the therapist for the purpose of controlling for this sort of bias. In a similar fashion, you will be asked, at the end of the scale, to indicate your impression of how difficult the patient is to treat effectively. Try not to let such overall impressions influence your ratings on individual items on the rest of the scale. Try, to the greatest extent possible, to use the entire range for an item (from 0 to 4) - i.e., try not to 'hug' the middle or either end of the scale. Rely as much as possible on the therapist’s actual behaviour. This study attempts to measure a number of concepts that are not always directly observable. Raters' responses should, however, be based as much as possible on the behaviours of the therapist and patient and NOT on the rater's' own inferences about the therapist's intentions, agenda, or unexpressed thought processes. Remember that the same therapist behaviour may be rated on more than one item, i.e., items are not mutually exclusive. For example, a therapist may respond to the patient's expressed feelings by making an inference. Such a statement would be rated in both the Responds to Expressed Feelings and Inference items. It may be clear to some raters which of the two psychotherapies is being used. However, try not to let the type of psychotherapy influence your ratings. Raters should attempt to rate the therapist's specific behaviours and refrain from making inferences about what these behaviours “mean' in the context of a particular therapeutic approach. The one exception to this rule is that CBT therapists often review the patient's BDI at the beginning of the session; they should not be penalized for doing this since it is considered part of the treatment.</w:t>
      </w:r>
    </w:p>
    <w:p w14:paraId="1FEBAA8C" w14:textId="77777777" w:rsidR="00DF683B" w:rsidRDefault="00DF683B" w:rsidP="00670AE7">
      <w:pPr>
        <w:spacing w:after="100" w:line="240" w:lineRule="auto"/>
        <w:ind w:firstLine="10"/>
        <w:rPr>
          <w:rFonts w:ascii="Arial" w:eastAsia="Times New Roman" w:hAnsi="Arial" w:cs="Arial"/>
          <w:b/>
          <w:bCs/>
          <w:color w:val="000000"/>
          <w:sz w:val="24"/>
          <w:szCs w:val="24"/>
          <w:lang w:eastAsia="zh-CN"/>
        </w:rPr>
      </w:pPr>
    </w:p>
    <w:p w14:paraId="2AE593CE" w14:textId="77777777" w:rsidR="00DF683B" w:rsidRDefault="00DF683B">
      <w:pPr>
        <w:rPr>
          <w:rFonts w:ascii="Arial" w:eastAsia="Times New Roman" w:hAnsi="Arial" w:cs="Arial"/>
          <w:b/>
          <w:bCs/>
          <w:color w:val="000000"/>
          <w:sz w:val="24"/>
          <w:szCs w:val="24"/>
          <w:lang w:eastAsia="zh-CN"/>
        </w:rPr>
      </w:pPr>
      <w:r>
        <w:rPr>
          <w:rFonts w:ascii="Arial" w:eastAsia="Times New Roman" w:hAnsi="Arial" w:cs="Arial"/>
          <w:b/>
          <w:bCs/>
          <w:color w:val="000000"/>
          <w:sz w:val="24"/>
          <w:szCs w:val="24"/>
          <w:lang w:eastAsia="zh-CN"/>
        </w:rPr>
        <w:br w:type="page"/>
      </w:r>
    </w:p>
    <w:p w14:paraId="218B4B8F" w14:textId="77777777" w:rsidR="00DF683B" w:rsidRPr="00780CAD" w:rsidRDefault="00DF683B" w:rsidP="00DF683B">
      <w:pPr>
        <w:spacing w:line="480" w:lineRule="auto"/>
        <w:rPr>
          <w:rFonts w:ascii="Arial" w:eastAsia="Times New Roman" w:hAnsi="Arial" w:cs="Arial"/>
          <w:b/>
          <w:bCs/>
          <w:color w:val="000000"/>
          <w:sz w:val="24"/>
          <w:szCs w:val="24"/>
          <w:lang w:eastAsia="zh-CN"/>
        </w:rPr>
      </w:pPr>
      <w:r>
        <w:rPr>
          <w:rFonts w:ascii="Arial" w:eastAsia="Times New Roman" w:hAnsi="Arial" w:cs="Arial"/>
          <w:b/>
          <w:bCs/>
          <w:color w:val="000000"/>
          <w:sz w:val="24"/>
          <w:szCs w:val="24"/>
          <w:lang w:eastAsia="zh-CN"/>
        </w:rPr>
        <w:lastRenderedPageBreak/>
        <w:t>TRS manual continued…</w:t>
      </w:r>
    </w:p>
    <w:p w14:paraId="550355AE" w14:textId="29C5F8C6" w:rsidR="00670AE7" w:rsidRPr="00464574" w:rsidRDefault="00670AE7" w:rsidP="00670AE7">
      <w:pPr>
        <w:spacing w:after="100" w:line="240" w:lineRule="auto"/>
        <w:ind w:firstLine="10"/>
        <w:rPr>
          <w:rFonts w:ascii="Times New Roman" w:eastAsia="Times New Roman" w:hAnsi="Times New Roman"/>
          <w:sz w:val="24"/>
          <w:szCs w:val="24"/>
          <w:lang w:eastAsia="zh-CN"/>
        </w:rPr>
      </w:pPr>
      <w:r w:rsidRPr="00464574">
        <w:rPr>
          <w:rFonts w:ascii="Arial" w:eastAsia="Times New Roman" w:hAnsi="Arial" w:cs="Arial"/>
          <w:b/>
          <w:bCs/>
          <w:color w:val="000000"/>
          <w:sz w:val="24"/>
          <w:szCs w:val="24"/>
          <w:lang w:eastAsia="zh-CN"/>
        </w:rPr>
        <w:t>PART-END OF SESSION GLOBAL RATINGS</w:t>
      </w:r>
    </w:p>
    <w:p w14:paraId="7BFAE07B"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b/>
          <w:bCs/>
          <w:color w:val="000000"/>
          <w:sz w:val="24"/>
          <w:szCs w:val="24"/>
          <w:lang w:eastAsia="zh-CN"/>
        </w:rPr>
        <w:t>Therapist</w:t>
      </w:r>
    </w:p>
    <w:p w14:paraId="6282BA94"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1. Responds to Patient's Expressed Feelings (in Context)</w:t>
      </w:r>
    </w:p>
    <w:p w14:paraId="607225F9" w14:textId="562797E6" w:rsidR="00670AE7" w:rsidRPr="005E2607" w:rsidRDefault="00670AE7" w:rsidP="00670AE7">
      <w:pPr>
        <w:spacing w:after="100" w:line="240" w:lineRule="auto"/>
        <w:rPr>
          <w:rFonts w:ascii="Arial" w:eastAsia="Times New Roman" w:hAnsi="Arial" w:cs="Arial"/>
          <w:color w:val="000000"/>
          <w:sz w:val="24"/>
          <w:szCs w:val="24"/>
          <w:lang w:eastAsia="zh-CN"/>
        </w:rPr>
      </w:pPr>
      <w:r w:rsidRPr="00464574">
        <w:rPr>
          <w:rFonts w:ascii="Arial" w:eastAsia="Times New Roman" w:hAnsi="Arial" w:cs="Arial"/>
          <w:color w:val="000000"/>
          <w:sz w:val="24"/>
          <w:szCs w:val="24"/>
          <w:lang w:eastAsia="zh-CN"/>
        </w:rPr>
        <w:t xml:space="preserve">Acknowledges patient's verbally expressed feelings. Asks about patient's verbally expressed feelings, and encourages exploration of them. These include feelings about the therapy itself, e.g., feelings related to the patient’s expectations, scepticism, etc. about the therapy, as well as about the </w:t>
      </w:r>
      <w:r w:rsidR="005E2607">
        <w:rPr>
          <w:rFonts w:ascii="Arial" w:eastAsia="Times New Roman" w:hAnsi="Arial" w:cs="Arial"/>
          <w:color w:val="000000"/>
          <w:sz w:val="24"/>
          <w:szCs w:val="24"/>
          <w:lang w:eastAsia="zh-CN"/>
        </w:rPr>
        <w:t>patient'</w:t>
      </w:r>
      <w:r w:rsidR="002D46A5">
        <w:rPr>
          <w:rFonts w:ascii="Arial" w:eastAsia="Times New Roman" w:hAnsi="Arial" w:cs="Arial"/>
          <w:color w:val="000000"/>
          <w:sz w:val="24"/>
          <w:szCs w:val="24"/>
          <w:lang w:eastAsia="zh-CN"/>
        </w:rPr>
        <w:t xml:space="preserve">s </w:t>
      </w:r>
      <w:r w:rsidRPr="00464574">
        <w:rPr>
          <w:rFonts w:ascii="Arial" w:eastAsia="Times New Roman" w:hAnsi="Arial" w:cs="Arial"/>
          <w:color w:val="000000"/>
          <w:sz w:val="24"/>
          <w:szCs w:val="24"/>
          <w:lang w:eastAsia="zh-CN"/>
        </w:rPr>
        <w:t>life outside of therapy. Rate this item without</w:t>
      </w:r>
      <w:r w:rsidR="00DF683B">
        <w:rPr>
          <w:rFonts w:ascii="Arial" w:eastAsia="Times New Roman" w:hAnsi="Arial" w:cs="Arial"/>
          <w:color w:val="000000"/>
          <w:sz w:val="24"/>
          <w:szCs w:val="24"/>
          <w:lang w:eastAsia="zh-CN"/>
        </w:rPr>
        <w:t xml:space="preserve"> regard to how much emotion the </w:t>
      </w:r>
      <w:r w:rsidR="005E2607" w:rsidRPr="00464574">
        <w:rPr>
          <w:rFonts w:ascii="Arial" w:eastAsia="Times New Roman" w:hAnsi="Arial" w:cs="Arial"/>
          <w:color w:val="000000"/>
          <w:sz w:val="24"/>
          <w:szCs w:val="24"/>
          <w:lang w:eastAsia="zh-CN"/>
        </w:rPr>
        <w:t xml:space="preserve">patient has expressed non-verbally. If the therapist does not respond to feelings because the patient did not express any, the segment is still rated a 0. (The extent to which the patient expresses feelings will be taken into account in the final scoring of the scale.) This item includes following the patient's lead in regard to feelings regardless of the </w:t>
      </w:r>
      <w:r w:rsidRPr="00464574">
        <w:rPr>
          <w:rFonts w:ascii="Arial" w:eastAsia="Times New Roman" w:hAnsi="Arial" w:cs="Arial"/>
          <w:color w:val="000000"/>
          <w:sz w:val="24"/>
          <w:szCs w:val="24"/>
          <w:lang w:eastAsia="zh-CN"/>
        </w:rPr>
        <w:t>therapist's overall agenda. This item should NOT record the therapist's asking about the patient’s feelings when the patient has not already expressed them. That is covered under the “effort to understand” item.</w:t>
      </w:r>
    </w:p>
    <w:p w14:paraId="1627ACAF"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Examples:</w:t>
      </w:r>
    </w:p>
    <w:p w14:paraId="0B186648"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“Could you tell me more about that feeling of anger?”</w:t>
      </w:r>
    </w:p>
    <w:p w14:paraId="42188E2E"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“You were tired of being talked down to that way.” </w:t>
      </w:r>
    </w:p>
    <w:p w14:paraId="43135320"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“You just kept feeling inadequate whenever you had to perform.'  </w:t>
      </w:r>
    </w:p>
    <w:p w14:paraId="5768D95A"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“How would rate the intensity of that feeling?”</w:t>
      </w:r>
    </w:p>
    <w:p w14:paraId="6C672CA8" w14:textId="77777777" w:rsidR="00670AE7" w:rsidRPr="00464574" w:rsidRDefault="00670AE7" w:rsidP="00670AE7">
      <w:pPr>
        <w:spacing w:after="100" w:line="240" w:lineRule="auto"/>
        <w:rPr>
          <w:rFonts w:ascii="Times New Roman" w:eastAsia="Times New Roman" w:hAnsi="Times New Roman"/>
          <w:sz w:val="24"/>
          <w:szCs w:val="24"/>
          <w:lang w:eastAsia="zh-CN"/>
        </w:rPr>
      </w:pPr>
    </w:p>
    <w:p w14:paraId="4D291680"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Patient: I am afraid of how my husband will react when I tell him what I have done,</w:t>
      </w:r>
    </w:p>
    <w:p w14:paraId="3C5114E0"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Therapist: “What do you think he might do?”</w:t>
      </w:r>
    </w:p>
    <w:p w14:paraId="026600FA" w14:textId="7143ABC2"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If the patient expresses a great deal of emotion during the session and the therapist responds to very little of it, the therapist might get a particularly low rating. If the patient expresses very few feelings in the session but the therapist focuses on these, he/she might get a particularly high rating. </w:t>
      </w:r>
    </w:p>
    <w:p w14:paraId="1E401AA3" w14:textId="4A72193A" w:rsidR="00670AE7" w:rsidRPr="00464574" w:rsidRDefault="00670AE7" w:rsidP="00DF683B">
      <w:pPr>
        <w:tabs>
          <w:tab w:val="left" w:pos="1134"/>
          <w:tab w:val="left" w:pos="2268"/>
          <w:tab w:val="left" w:pos="3402"/>
          <w:tab w:val="left" w:pos="4536"/>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O </w:t>
      </w:r>
      <w:r w:rsidR="00DF683B">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1 </w:t>
      </w:r>
      <w:r w:rsidR="00DF683B">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2 </w:t>
      </w:r>
      <w:r w:rsidR="00DF683B">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3 </w:t>
      </w:r>
      <w:r w:rsidR="00DF683B">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4</w:t>
      </w:r>
    </w:p>
    <w:p w14:paraId="1C4AB251" w14:textId="28557DCC"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Never        </w:t>
      </w:r>
      <w:r w:rsidR="00DF683B">
        <w:rPr>
          <w:rFonts w:ascii="Arial" w:eastAsia="Times New Roman" w:hAnsi="Arial" w:cs="Arial"/>
          <w:color w:val="000000"/>
          <w:sz w:val="24"/>
          <w:szCs w:val="24"/>
          <w:lang w:eastAsia="zh-CN"/>
        </w:rPr>
        <w:t xml:space="preserve">  </w:t>
      </w:r>
      <w:r w:rsidRPr="00464574">
        <w:rPr>
          <w:rFonts w:ascii="Arial" w:eastAsia="Times New Roman" w:hAnsi="Arial" w:cs="Arial"/>
          <w:color w:val="000000"/>
          <w:sz w:val="24"/>
          <w:szCs w:val="24"/>
          <w:lang w:eastAsia="zh-CN"/>
        </w:rPr>
        <w:t xml:space="preserve"> Sometimes    </w:t>
      </w:r>
      <w:r w:rsidR="00DF683B">
        <w:rPr>
          <w:rFonts w:ascii="Arial" w:eastAsia="Times New Roman" w:hAnsi="Arial" w:cs="Arial"/>
          <w:color w:val="000000"/>
          <w:sz w:val="24"/>
          <w:szCs w:val="24"/>
          <w:lang w:eastAsia="zh-CN"/>
        </w:rPr>
        <w:t xml:space="preserve">   </w:t>
      </w:r>
      <w:r w:rsidRPr="00464574">
        <w:rPr>
          <w:rFonts w:ascii="Arial" w:eastAsia="Times New Roman" w:hAnsi="Arial" w:cs="Arial"/>
          <w:color w:val="000000"/>
          <w:sz w:val="24"/>
          <w:szCs w:val="24"/>
          <w:lang w:eastAsia="zh-CN"/>
        </w:rPr>
        <w:t xml:space="preserve"> Almost Always</w:t>
      </w:r>
    </w:p>
    <w:p w14:paraId="62883BE8" w14:textId="5F5BD182" w:rsidR="00670AE7" w:rsidRPr="00464574" w:rsidRDefault="00670AE7" w:rsidP="00670AE7">
      <w:pPr>
        <w:spacing w:after="100" w:line="240" w:lineRule="auto"/>
        <w:rPr>
          <w:rFonts w:ascii="Times New Roman" w:eastAsia="Times New Roman" w:hAnsi="Times New Roman"/>
          <w:sz w:val="24"/>
          <w:szCs w:val="24"/>
          <w:lang w:eastAsia="zh-CN"/>
        </w:rPr>
      </w:pPr>
    </w:p>
    <w:p w14:paraId="1F6F2374"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2. Compatible Level of Discourse</w:t>
      </w:r>
    </w:p>
    <w:p w14:paraId="05AFC966"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Use of language seems appropriate to the patient. The therapist neither “talks down” to the patient, using oversimplified language, nor “talks over the patient's head,” using psychological jargon or other overly sophisticated language that the patient may not understand. The therapist's use of the patient’s own words or phrases for concepts would contribute to a higher score. This should be rated in the context of the particular patient being seen. </w:t>
      </w:r>
    </w:p>
    <w:p w14:paraId="3C65AC26" w14:textId="77777777" w:rsidR="00DF683B" w:rsidRPr="00464574" w:rsidRDefault="00DF683B" w:rsidP="00DF683B">
      <w:pPr>
        <w:tabs>
          <w:tab w:val="left" w:pos="1134"/>
          <w:tab w:val="left" w:pos="2268"/>
          <w:tab w:val="left" w:pos="3402"/>
          <w:tab w:val="left" w:pos="4536"/>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O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1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2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3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4</w:t>
      </w:r>
    </w:p>
    <w:p w14:paraId="2389FB22" w14:textId="49BC069D" w:rsidR="00DF683B" w:rsidRPr="00464574" w:rsidRDefault="00DF683B" w:rsidP="00DF683B">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Never        Sometimes    Always</w:t>
      </w:r>
      <w:r>
        <w:rPr>
          <w:rFonts w:ascii="Arial" w:eastAsia="Times New Roman" w:hAnsi="Arial" w:cs="Arial"/>
          <w:color w:val="000000"/>
          <w:sz w:val="24"/>
          <w:szCs w:val="24"/>
          <w:lang w:eastAsia="zh-CN"/>
        </w:rPr>
        <w:t xml:space="preserve"> Compatible</w:t>
      </w:r>
    </w:p>
    <w:p w14:paraId="4AE031F7" w14:textId="77777777" w:rsidR="00670AE7" w:rsidRPr="00464574" w:rsidRDefault="00670AE7" w:rsidP="00670AE7">
      <w:pPr>
        <w:spacing w:after="100" w:line="240" w:lineRule="auto"/>
        <w:ind w:firstLine="389"/>
        <w:jc w:val="both"/>
        <w:rPr>
          <w:rFonts w:ascii="Times New Roman" w:eastAsia="Times New Roman" w:hAnsi="Times New Roman"/>
          <w:sz w:val="24"/>
          <w:szCs w:val="24"/>
          <w:lang w:eastAsia="zh-CN"/>
        </w:rPr>
      </w:pPr>
    </w:p>
    <w:p w14:paraId="66EF64B3" w14:textId="77777777" w:rsidR="00937EAF" w:rsidRPr="00780CAD" w:rsidRDefault="00937EAF" w:rsidP="00937EAF">
      <w:pPr>
        <w:spacing w:line="480" w:lineRule="auto"/>
        <w:rPr>
          <w:rFonts w:ascii="Arial" w:eastAsia="Times New Roman" w:hAnsi="Arial" w:cs="Arial"/>
          <w:b/>
          <w:bCs/>
          <w:color w:val="000000"/>
          <w:sz w:val="24"/>
          <w:szCs w:val="24"/>
          <w:lang w:eastAsia="zh-CN"/>
        </w:rPr>
      </w:pPr>
      <w:r>
        <w:rPr>
          <w:rFonts w:ascii="Arial" w:eastAsia="Times New Roman" w:hAnsi="Arial" w:cs="Arial"/>
          <w:b/>
          <w:bCs/>
          <w:color w:val="000000"/>
          <w:sz w:val="24"/>
          <w:szCs w:val="24"/>
          <w:lang w:eastAsia="zh-CN"/>
        </w:rPr>
        <w:lastRenderedPageBreak/>
        <w:t>TRS manual continued…</w:t>
      </w:r>
    </w:p>
    <w:p w14:paraId="15E9C0D3" w14:textId="77777777" w:rsidR="00670AE7" w:rsidRPr="00464574" w:rsidRDefault="00670AE7" w:rsidP="00670AE7">
      <w:pPr>
        <w:spacing w:after="100" w:line="240" w:lineRule="auto"/>
        <w:jc w:val="both"/>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3. Appropriate Level of Emotional Quality and Intensity</w:t>
      </w:r>
    </w:p>
    <w:p w14:paraId="7114F2CA" w14:textId="0E612CF7" w:rsidR="005E2607" w:rsidRDefault="00670AE7" w:rsidP="005E2607">
      <w:pPr>
        <w:spacing w:after="100" w:line="240" w:lineRule="auto"/>
        <w:ind w:firstLine="5"/>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Level of emotional intensity seems appropriate, not discordant with that of the patient. The therapist does not need to “mirror” the patient’s emotions at all times to receive a high score. At times it may be appropriate for the therapist </w:t>
      </w:r>
      <w:r w:rsidR="002D46A5" w:rsidRPr="00464574">
        <w:rPr>
          <w:rFonts w:ascii="Arial" w:eastAsia="Times New Roman" w:hAnsi="Arial" w:cs="Arial"/>
          <w:color w:val="000000"/>
          <w:sz w:val="24"/>
          <w:szCs w:val="24"/>
          <w:lang w:eastAsia="zh-CN"/>
        </w:rPr>
        <w:t>to respond</w:t>
      </w:r>
      <w:r w:rsidRPr="00464574">
        <w:rPr>
          <w:rFonts w:ascii="Arial" w:eastAsia="Times New Roman" w:hAnsi="Arial" w:cs="Arial"/>
          <w:color w:val="000000"/>
          <w:sz w:val="24"/>
          <w:szCs w:val="24"/>
          <w:lang w:eastAsia="zh-CN"/>
        </w:rPr>
        <w:t xml:space="preserve"> to a patient using a different level of emotion.</w:t>
      </w:r>
    </w:p>
    <w:p w14:paraId="0D14B8DE" w14:textId="77777777" w:rsidR="00937EAF" w:rsidRDefault="00937EAF" w:rsidP="005E2607">
      <w:pPr>
        <w:spacing w:after="100" w:line="240" w:lineRule="auto"/>
        <w:ind w:firstLine="5"/>
        <w:rPr>
          <w:rFonts w:ascii="Arial" w:eastAsia="Times New Roman" w:hAnsi="Arial" w:cs="Arial"/>
          <w:bCs/>
          <w:color w:val="000000"/>
          <w:sz w:val="24"/>
          <w:szCs w:val="24"/>
          <w:lang w:eastAsia="zh-CN"/>
        </w:rPr>
      </w:pPr>
    </w:p>
    <w:p w14:paraId="6B283E60" w14:textId="7600AF01" w:rsidR="00670AE7" w:rsidRPr="00937EAF" w:rsidRDefault="005E2607" w:rsidP="00937EAF">
      <w:pPr>
        <w:spacing w:after="100" w:line="240" w:lineRule="auto"/>
        <w:ind w:firstLine="5"/>
        <w:rPr>
          <w:rFonts w:ascii="Times New Roman" w:eastAsia="Times New Roman" w:hAnsi="Times New Roman"/>
          <w:sz w:val="24"/>
          <w:szCs w:val="24"/>
          <w:lang w:eastAsia="zh-CN"/>
        </w:rPr>
      </w:pPr>
      <w:r>
        <w:rPr>
          <w:rFonts w:ascii="Arial" w:eastAsia="Times New Roman" w:hAnsi="Arial" w:cs="Arial"/>
          <w:bCs/>
          <w:color w:val="000000"/>
          <w:sz w:val="24"/>
          <w:szCs w:val="24"/>
          <w:lang w:eastAsia="zh-CN"/>
        </w:rPr>
        <w:t>Examples:</w:t>
      </w:r>
    </w:p>
    <w:p w14:paraId="01EDD78C"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The patient tells a humorous story and then laughs about it. The therapist laughs with her. This contributes to a high score. If the therapist had sat silently without smiling or laughing, it would contribute to a low score.</w:t>
      </w:r>
    </w:p>
    <w:p w14:paraId="1C72D447"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The patient becomes very sad to the point of crying as he describes </w:t>
      </w:r>
      <w:r w:rsidRPr="00464574">
        <w:rPr>
          <w:rFonts w:ascii="Nirmala UI" w:eastAsia="Times New Roman" w:hAnsi="Nirmala UI" w:cs="Nirmala UI" w:hint="cs"/>
          <w:color w:val="000000"/>
          <w:sz w:val="24"/>
          <w:szCs w:val="24"/>
          <w:cs/>
          <w:lang w:eastAsia="zh-CN" w:bidi="ml-IN"/>
        </w:rPr>
        <w:t>ന</w:t>
      </w:r>
      <w:r w:rsidRPr="00464574">
        <w:rPr>
          <w:rFonts w:ascii="Arial" w:eastAsia="Times New Roman" w:hAnsi="Arial" w:cs="Kartika"/>
          <w:color w:val="000000"/>
          <w:sz w:val="24"/>
          <w:szCs w:val="24"/>
          <w:cs/>
          <w:lang w:eastAsia="zh-CN" w:bidi="ml-IN"/>
        </w:rPr>
        <w:t xml:space="preserve"> </w:t>
      </w:r>
      <w:r w:rsidRPr="00464574">
        <w:rPr>
          <w:rFonts w:ascii="Arial" w:eastAsia="Times New Roman" w:hAnsi="Arial" w:cs="Arial"/>
          <w:color w:val="000000"/>
          <w:sz w:val="24"/>
          <w:szCs w:val="24"/>
          <w:lang w:eastAsia="zh-CN"/>
        </w:rPr>
        <w:t>a difficult time in his life. The therapist responds glibly, “Well, at least those days are over.” This would contribute to a low score.</w:t>
      </w:r>
    </w:p>
    <w:p w14:paraId="7C466708"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The patient recounts tragic events in a casual, offhanded way,</w:t>
      </w:r>
    </w:p>
    <w:p w14:paraId="33EB9A70"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making light of a terrible situation. The therapist responds in a serious tone of voice. This would contribute to a high score because the therapist is responding with a level of emotional intensity appropriate to the content expressed even though it does not match the patient's emotional presentation.</w:t>
      </w:r>
    </w:p>
    <w:p w14:paraId="00B80F2F" w14:textId="77777777" w:rsidR="00937EAF" w:rsidRPr="00464574" w:rsidRDefault="00937EAF" w:rsidP="00937EAF">
      <w:pPr>
        <w:tabs>
          <w:tab w:val="left" w:pos="1134"/>
          <w:tab w:val="left" w:pos="2268"/>
          <w:tab w:val="left" w:pos="3402"/>
          <w:tab w:val="left" w:pos="4536"/>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O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1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2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3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4</w:t>
      </w:r>
    </w:p>
    <w:p w14:paraId="03A2CEB4" w14:textId="536C4555" w:rsidR="00670AE7" w:rsidRPr="00464574" w:rsidRDefault="00937EAF" w:rsidP="00937EAF">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Never        </w:t>
      </w:r>
      <w:r>
        <w:rPr>
          <w:rFonts w:ascii="Arial" w:eastAsia="Times New Roman" w:hAnsi="Arial" w:cs="Arial"/>
          <w:color w:val="000000"/>
          <w:sz w:val="24"/>
          <w:szCs w:val="24"/>
          <w:lang w:eastAsia="zh-CN"/>
        </w:rPr>
        <w:t xml:space="preserve">Sometimes </w:t>
      </w:r>
      <w:r w:rsidRPr="00464574">
        <w:rPr>
          <w:rFonts w:ascii="Arial" w:eastAsia="Times New Roman" w:hAnsi="Arial" w:cs="Arial"/>
          <w:color w:val="000000"/>
          <w:sz w:val="24"/>
          <w:szCs w:val="24"/>
          <w:lang w:eastAsia="zh-CN"/>
        </w:rPr>
        <w:t>   Always</w:t>
      </w:r>
      <w:r>
        <w:rPr>
          <w:rFonts w:ascii="Arial" w:eastAsia="Times New Roman" w:hAnsi="Arial" w:cs="Arial"/>
          <w:color w:val="000000"/>
          <w:sz w:val="24"/>
          <w:szCs w:val="24"/>
          <w:lang w:eastAsia="zh-CN"/>
        </w:rPr>
        <w:t xml:space="preserve"> Appropriate</w:t>
      </w:r>
    </w:p>
    <w:p w14:paraId="17E078E7" w14:textId="77777777" w:rsidR="00670AE7" w:rsidRPr="00464574" w:rsidRDefault="00670AE7" w:rsidP="00670AE7">
      <w:pPr>
        <w:spacing w:after="100" w:line="240" w:lineRule="auto"/>
        <w:ind w:firstLine="384"/>
        <w:jc w:val="both"/>
        <w:rPr>
          <w:rFonts w:ascii="Times New Roman" w:eastAsia="Times New Roman" w:hAnsi="Times New Roman"/>
          <w:sz w:val="24"/>
          <w:szCs w:val="24"/>
          <w:lang w:eastAsia="zh-CN"/>
        </w:rPr>
      </w:pPr>
    </w:p>
    <w:p w14:paraId="198B0186"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4. Responds to Pattern(s) of Content and/or Feelings</w:t>
      </w:r>
    </w:p>
    <w:p w14:paraId="04C62FB9" w14:textId="77777777" w:rsidR="00670AE7" w:rsidRPr="00464574" w:rsidRDefault="00670AE7" w:rsidP="00670AE7">
      <w:pPr>
        <w:spacing w:after="100" w:line="240" w:lineRule="auto"/>
        <w:ind w:firstLine="5"/>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Pause to think about the entire session before rating this item. Therapist picks up an underlying thread of patient's discourse over the course of the session, integrating material from separate things the patient has said. Ratings should be based on both the number of patterns identified and the extent or breadth of the integration. Do not rate therapist here for simply referring to a pattern that the patient has him/herself identified as one. Do not rate a simple listing of symptoms and/or problems that the patient has presented.</w:t>
      </w:r>
    </w:p>
    <w:p w14:paraId="7857FFFE" w14:textId="77777777" w:rsidR="00937EAF" w:rsidRDefault="00937EAF" w:rsidP="00670AE7">
      <w:pPr>
        <w:spacing w:after="100" w:line="240" w:lineRule="auto"/>
        <w:rPr>
          <w:rFonts w:ascii="Arial" w:eastAsia="Times New Roman" w:hAnsi="Arial" w:cs="Arial"/>
          <w:color w:val="000000"/>
          <w:sz w:val="24"/>
          <w:szCs w:val="24"/>
          <w:lang w:eastAsia="zh-CN"/>
        </w:rPr>
      </w:pPr>
    </w:p>
    <w:p w14:paraId="42218EF8" w14:textId="71F8FEE8"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Examples:</w:t>
      </w:r>
    </w:p>
    <w:p w14:paraId="1C7693DE" w14:textId="77777777" w:rsidR="00670AE7" w:rsidRPr="00464574" w:rsidRDefault="00670AE7" w:rsidP="00670AE7">
      <w:pPr>
        <w:spacing w:after="100" w:line="240" w:lineRule="auto"/>
        <w:ind w:firstLine="10"/>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Over the course of the session the patient states that he became paranoid, struggled to keep his job, experienced increased turmoil in his marriage, and began drinking heavily and using heroin about three years ago. The therapist points out that many of the struggles in his life seem to have begun around the time his drug and alcohol use became heavy. </w:t>
      </w:r>
    </w:p>
    <w:p w14:paraId="0C1361FA" w14:textId="77777777" w:rsidR="00670AE7" w:rsidRPr="00464574" w:rsidRDefault="00670AE7" w:rsidP="00670AE7">
      <w:pPr>
        <w:spacing w:after="100" w:line="240" w:lineRule="auto"/>
        <w:ind w:firstLine="10"/>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Over the course of the session, the patient describes a number of life situations in which she often feels enraged--at work, with family members, with some of her friends, etc. The therapist highlights that similar feelings of rage occur in a number of situations and may represent an important pattern. </w:t>
      </w:r>
    </w:p>
    <w:p w14:paraId="06D8942C" w14:textId="61AE8F66" w:rsidR="00937EAF" w:rsidRPr="00780CAD" w:rsidRDefault="00670AE7" w:rsidP="00937EAF">
      <w:pPr>
        <w:spacing w:line="240" w:lineRule="auto"/>
        <w:rPr>
          <w:rFonts w:ascii="Arial" w:eastAsia="Times New Roman" w:hAnsi="Arial" w:cs="Arial"/>
          <w:b/>
          <w:bCs/>
          <w:color w:val="000000"/>
          <w:sz w:val="24"/>
          <w:szCs w:val="24"/>
          <w:lang w:eastAsia="zh-CN"/>
        </w:rPr>
      </w:pPr>
      <w:r w:rsidRPr="00464574">
        <w:rPr>
          <w:rFonts w:ascii="Arial" w:eastAsia="Times New Roman" w:hAnsi="Arial" w:cs="Arial"/>
          <w:color w:val="000000"/>
          <w:sz w:val="24"/>
          <w:szCs w:val="24"/>
          <w:lang w:eastAsia="zh-CN"/>
        </w:rPr>
        <w:t>The patient recounts a number of situations in</w:t>
      </w:r>
      <w:r w:rsidR="00937EAF">
        <w:rPr>
          <w:rFonts w:ascii="Arial" w:eastAsia="Times New Roman" w:hAnsi="Arial" w:cs="Arial"/>
          <w:color w:val="000000"/>
          <w:sz w:val="24"/>
          <w:szCs w:val="24"/>
          <w:lang w:eastAsia="zh-CN"/>
        </w:rPr>
        <w:t xml:space="preserve"> which she was very hopeful and </w:t>
      </w:r>
      <w:r w:rsidRPr="00464574">
        <w:rPr>
          <w:rFonts w:ascii="Arial" w:eastAsia="Times New Roman" w:hAnsi="Arial" w:cs="Arial"/>
          <w:color w:val="000000"/>
          <w:sz w:val="24"/>
          <w:szCs w:val="24"/>
          <w:lang w:eastAsia="zh-CN"/>
        </w:rPr>
        <w:t xml:space="preserve">then became deeply disappointed when the anticipated event did not work out as expected. The therapist points out that she has felt this kind of excitement </w:t>
      </w:r>
    </w:p>
    <w:p w14:paraId="11EEC804" w14:textId="77777777" w:rsidR="00937EAF" w:rsidRPr="00780CAD" w:rsidRDefault="00937EAF" w:rsidP="00937EAF">
      <w:pPr>
        <w:spacing w:line="240" w:lineRule="auto"/>
        <w:rPr>
          <w:rFonts w:ascii="Arial" w:eastAsia="Times New Roman" w:hAnsi="Arial" w:cs="Arial"/>
          <w:b/>
          <w:bCs/>
          <w:color w:val="000000"/>
          <w:sz w:val="24"/>
          <w:szCs w:val="24"/>
          <w:lang w:eastAsia="zh-CN"/>
        </w:rPr>
      </w:pPr>
      <w:r>
        <w:rPr>
          <w:rFonts w:ascii="Arial" w:eastAsia="Times New Roman" w:hAnsi="Arial" w:cs="Arial"/>
          <w:b/>
          <w:bCs/>
          <w:color w:val="000000"/>
          <w:sz w:val="24"/>
          <w:szCs w:val="24"/>
          <w:lang w:eastAsia="zh-CN"/>
        </w:rPr>
        <w:lastRenderedPageBreak/>
        <w:t>TRS manual continued…</w:t>
      </w:r>
    </w:p>
    <w:p w14:paraId="5EA25B62" w14:textId="77777777" w:rsidR="00670AE7" w:rsidRPr="00464574" w:rsidRDefault="00670AE7" w:rsidP="00670AE7">
      <w:pPr>
        <w:spacing w:after="100" w:line="240" w:lineRule="auto"/>
        <w:ind w:firstLine="10"/>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followed by disappointment many times and that perhaps it was a pattern in her life. After the patient has described a number of symptoms and problems he is experiencing, the therapist points out that all of these problems are symptoms of depression.</w:t>
      </w:r>
    </w:p>
    <w:p w14:paraId="2635861C" w14:textId="77777777" w:rsidR="00670AE7" w:rsidRDefault="00670AE7" w:rsidP="00670AE7">
      <w:pPr>
        <w:spacing w:after="100" w:line="240" w:lineRule="auto"/>
        <w:ind w:firstLine="360"/>
        <w:rPr>
          <w:rFonts w:ascii="Arial" w:eastAsia="Times New Roman" w:hAnsi="Arial" w:cs="Arial"/>
          <w:color w:val="000000"/>
          <w:sz w:val="24"/>
          <w:szCs w:val="24"/>
          <w:lang w:eastAsia="zh-CN"/>
        </w:rPr>
      </w:pPr>
    </w:p>
    <w:p w14:paraId="6E66B3DD" w14:textId="56079B99" w:rsidR="00670AE7" w:rsidRPr="00464574" w:rsidRDefault="00670AE7" w:rsidP="00937EAF">
      <w:pPr>
        <w:tabs>
          <w:tab w:val="left" w:pos="1985"/>
          <w:tab w:val="left" w:pos="3969"/>
          <w:tab w:val="left" w:pos="5954"/>
          <w:tab w:val="left" w:pos="7938"/>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0 </w:t>
      </w:r>
      <w:r w:rsidR="00937EAF">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1 </w:t>
      </w:r>
      <w:r w:rsidR="00937EAF">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2 </w:t>
      </w:r>
      <w:r w:rsidR="00937EAF">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3</w:t>
      </w:r>
      <w:r w:rsidR="00937EAF">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4 </w:t>
      </w:r>
    </w:p>
    <w:p w14:paraId="750F215D"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No response      Some response to patterns    High level response to pattern(s). </w:t>
      </w:r>
    </w:p>
    <w:p w14:paraId="607FE531" w14:textId="77777777" w:rsidR="00670AE7" w:rsidRPr="00464574" w:rsidRDefault="00670AE7" w:rsidP="00670AE7">
      <w:pPr>
        <w:spacing w:after="100" w:line="240" w:lineRule="auto"/>
        <w:rPr>
          <w:rFonts w:ascii="Times New Roman" w:eastAsia="Times New Roman" w:hAnsi="Times New Roman"/>
          <w:sz w:val="24"/>
          <w:szCs w:val="24"/>
          <w:lang w:eastAsia="zh-CN"/>
        </w:rPr>
      </w:pPr>
    </w:p>
    <w:p w14:paraId="2588851C"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5. Caring/Compassionate</w:t>
      </w:r>
    </w:p>
    <w:p w14:paraId="016743C4"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Therapist appears to genuinely care about the patient and the patient’s well-being and responds to him or her with compassion. Ratings on this item may reflect both specific caring and compassionate statements as well as a general sense of “warmth' on the therapist's part throughout the session.</w:t>
      </w:r>
    </w:p>
    <w:p w14:paraId="719F5958"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Examples of specific comments:</w:t>
      </w:r>
    </w:p>
    <w:p w14:paraId="09336615"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“Oh, my! That must have been very difficult for you to manage all by yourself.”</w:t>
      </w:r>
    </w:p>
    <w:p w14:paraId="13DFDBDE"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“It sounds as though it's really been a struggle for you to accomplish all the responsibilities you have at work while trying to take care of your kids and your father at the same time. You're working as hard as you can to do your best and right now it still doesn't feel like enough.” </w:t>
      </w:r>
    </w:p>
    <w:p w14:paraId="0E029BE2"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"I am sorry that happened to you.” Example of general sense of caring/compassion:</w:t>
      </w:r>
    </w:p>
    <w:p w14:paraId="1522E47A"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The therapist conveys with nonverbal behaviour and/or general style of speech that he/she cares for the patient’s well-being.</w:t>
      </w:r>
    </w:p>
    <w:p w14:paraId="08661941" w14:textId="77777777" w:rsidR="00937EAF" w:rsidRPr="00464574" w:rsidRDefault="00937EAF" w:rsidP="00937EAF">
      <w:pPr>
        <w:tabs>
          <w:tab w:val="left" w:pos="1985"/>
          <w:tab w:val="left" w:pos="3969"/>
          <w:tab w:val="left" w:pos="5954"/>
          <w:tab w:val="left" w:pos="7938"/>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0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1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2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3</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4 </w:t>
      </w:r>
    </w:p>
    <w:p w14:paraId="06BDA765"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Not caring or compassionate    Somewhat caring and compassionate    Very caring or compassionate.</w:t>
      </w:r>
    </w:p>
    <w:p w14:paraId="34CB891C" w14:textId="77777777" w:rsidR="00670AE7" w:rsidRPr="00464574" w:rsidRDefault="00670AE7" w:rsidP="00670AE7">
      <w:pPr>
        <w:spacing w:after="100" w:line="240" w:lineRule="auto"/>
        <w:rPr>
          <w:rFonts w:ascii="Times New Roman" w:eastAsia="Times New Roman" w:hAnsi="Times New Roman"/>
          <w:sz w:val="24"/>
          <w:szCs w:val="24"/>
          <w:lang w:eastAsia="zh-CN"/>
        </w:rPr>
      </w:pPr>
    </w:p>
    <w:p w14:paraId="7F57D295"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6. Respectful</w:t>
      </w:r>
    </w:p>
    <w:p w14:paraId="67368F0B"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Therapist appears to recognize and respect the dignity and self-determination of the patient. Both content and tone of voice reflect respect. Therapist is not condescending or patronizing. Therapist uses respectful language even when he or she disagrees with the patient. To obtain a rating of 0, therapist must show some disrespect in actual Statements or manner.</w:t>
      </w:r>
    </w:p>
    <w:p w14:paraId="331A8F02" w14:textId="387E2624" w:rsidR="00670AE7" w:rsidRPr="00464574" w:rsidRDefault="00670AE7" w:rsidP="00937EAF">
      <w:pPr>
        <w:tabs>
          <w:tab w:val="left" w:pos="1418"/>
          <w:tab w:val="left" w:pos="2835"/>
          <w:tab w:val="left" w:pos="4253"/>
          <w:tab w:val="left" w:pos="5670"/>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0 </w:t>
      </w:r>
      <w:r w:rsidR="00937EAF">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1 </w:t>
      </w:r>
      <w:r w:rsidR="00937EAF">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2 </w:t>
      </w:r>
      <w:r w:rsidR="00937EAF">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3 </w:t>
      </w:r>
      <w:r w:rsidR="00937EAF">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4</w:t>
      </w:r>
    </w:p>
    <w:p w14:paraId="1CED1CCA" w14:textId="77777777" w:rsidR="00670AE7" w:rsidRPr="00464574" w:rsidRDefault="00670AE7" w:rsidP="00937EAF">
      <w:pPr>
        <w:tabs>
          <w:tab w:val="left" w:pos="1418"/>
          <w:tab w:val="left" w:pos="2835"/>
          <w:tab w:val="left" w:pos="4253"/>
          <w:tab w:val="left" w:pos="5670"/>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Not respectful    Somewhat respectful  Very respectful. </w:t>
      </w:r>
    </w:p>
    <w:p w14:paraId="4F763BC9" w14:textId="77777777" w:rsidR="00670AE7" w:rsidRPr="00464574" w:rsidRDefault="00670AE7" w:rsidP="00670AE7">
      <w:pPr>
        <w:spacing w:after="100" w:line="240" w:lineRule="auto"/>
        <w:ind w:firstLine="274"/>
        <w:rPr>
          <w:rFonts w:ascii="Times New Roman" w:eastAsia="Times New Roman" w:hAnsi="Times New Roman"/>
          <w:sz w:val="24"/>
          <w:szCs w:val="24"/>
          <w:lang w:eastAsia="zh-CN"/>
        </w:rPr>
      </w:pPr>
    </w:p>
    <w:p w14:paraId="35EBD4E2" w14:textId="77777777" w:rsidR="001B45E6" w:rsidRDefault="001B45E6">
      <w:pPr>
        <w:rPr>
          <w:rFonts w:ascii="Arial" w:eastAsia="Times New Roman" w:hAnsi="Arial" w:cs="Arial"/>
          <w:color w:val="000000"/>
          <w:sz w:val="24"/>
          <w:szCs w:val="24"/>
          <w:u w:val="single"/>
          <w:lang w:eastAsia="zh-CN"/>
        </w:rPr>
      </w:pPr>
      <w:r>
        <w:rPr>
          <w:rFonts w:ascii="Arial" w:eastAsia="Times New Roman" w:hAnsi="Arial" w:cs="Arial"/>
          <w:color w:val="000000"/>
          <w:sz w:val="24"/>
          <w:szCs w:val="24"/>
          <w:u w:val="single"/>
          <w:lang w:eastAsia="zh-CN"/>
        </w:rPr>
        <w:br w:type="page"/>
      </w:r>
    </w:p>
    <w:p w14:paraId="1ED48D2D" w14:textId="77777777" w:rsidR="001B45E6" w:rsidRPr="00780CAD" w:rsidRDefault="001B45E6" w:rsidP="001B45E6">
      <w:pPr>
        <w:spacing w:line="240" w:lineRule="auto"/>
        <w:rPr>
          <w:rFonts w:ascii="Arial" w:eastAsia="Times New Roman" w:hAnsi="Arial" w:cs="Arial"/>
          <w:b/>
          <w:bCs/>
          <w:color w:val="000000"/>
          <w:sz w:val="24"/>
          <w:szCs w:val="24"/>
          <w:lang w:eastAsia="zh-CN"/>
        </w:rPr>
      </w:pPr>
      <w:r>
        <w:rPr>
          <w:rFonts w:ascii="Arial" w:eastAsia="Times New Roman" w:hAnsi="Arial" w:cs="Arial"/>
          <w:b/>
          <w:bCs/>
          <w:color w:val="000000"/>
          <w:sz w:val="24"/>
          <w:szCs w:val="24"/>
          <w:lang w:eastAsia="zh-CN"/>
        </w:rPr>
        <w:lastRenderedPageBreak/>
        <w:t>TRS manual continued…</w:t>
      </w:r>
    </w:p>
    <w:p w14:paraId="05E07606" w14:textId="4CC82979"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7. Collaboration</w:t>
      </w:r>
    </w:p>
    <w:p w14:paraId="52D3B1F1" w14:textId="2D74C7F9"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Therapist indicates to the patient that treatment includes Working together on Such things as setting goals for treatment</w:t>
      </w:r>
      <w:r w:rsidR="001B45E6">
        <w:rPr>
          <w:rFonts w:ascii="Times New Roman" w:eastAsia="Times New Roman" w:hAnsi="Times New Roman"/>
          <w:sz w:val="24"/>
          <w:szCs w:val="24"/>
          <w:lang w:eastAsia="zh-CN"/>
        </w:rPr>
        <w:t xml:space="preserve"> </w:t>
      </w:r>
      <w:r w:rsidRPr="00464574">
        <w:rPr>
          <w:rFonts w:ascii="Arial" w:eastAsia="Times New Roman" w:hAnsi="Arial" w:cs="Arial"/>
          <w:color w:val="000000"/>
          <w:sz w:val="24"/>
          <w:szCs w:val="24"/>
          <w:lang w:eastAsia="zh-CN"/>
        </w:rPr>
        <w:t>and planning the agenda for sessions. Therapist invites input and welcomes feedback on treatment from the patient's point of</w:t>
      </w:r>
    </w:p>
    <w:p w14:paraId="1E5E5939"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view. Examples:</w:t>
      </w:r>
    </w:p>
    <w:p w14:paraId="24919E0D"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“We will be working together to improve these symptoms.”</w:t>
      </w:r>
    </w:p>
    <w:p w14:paraId="016910FF" w14:textId="77777777" w:rsidR="00670AE7" w:rsidRPr="00464574" w:rsidRDefault="00670AE7" w:rsidP="00670AE7">
      <w:pPr>
        <w:spacing w:after="100" w:line="240" w:lineRule="auto"/>
        <w:rPr>
          <w:rFonts w:ascii="Times New Roman" w:eastAsia="Times New Roman" w:hAnsi="Times New Roman"/>
          <w:sz w:val="24"/>
          <w:szCs w:val="24"/>
          <w:lang w:eastAsia="zh-CN"/>
        </w:rPr>
      </w:pPr>
    </w:p>
    <w:p w14:paraId="36BDC9EC" w14:textId="77777777" w:rsidR="00670AE7" w:rsidRDefault="00670AE7" w:rsidP="00670AE7">
      <w:pPr>
        <w:spacing w:after="100" w:line="240" w:lineRule="auto"/>
        <w:rPr>
          <w:rFonts w:ascii="Arial" w:eastAsia="Times New Roman" w:hAnsi="Arial" w:cs="Arial"/>
          <w:color w:val="000000"/>
          <w:sz w:val="24"/>
          <w:szCs w:val="24"/>
          <w:lang w:eastAsia="zh-CN"/>
        </w:rPr>
      </w:pPr>
      <w:r w:rsidRPr="00464574">
        <w:rPr>
          <w:rFonts w:ascii="Arial" w:eastAsia="Times New Roman" w:hAnsi="Arial" w:cs="Arial"/>
          <w:color w:val="000000"/>
          <w:sz w:val="24"/>
          <w:szCs w:val="24"/>
          <w:lang w:eastAsia="zh-CN"/>
        </w:rPr>
        <w:t>“How do you think this session has gone? Do you have any problems with it?”</w:t>
      </w:r>
    </w:p>
    <w:p w14:paraId="1CCD6D2A" w14:textId="32540E11" w:rsidR="00670AE7" w:rsidRDefault="00670AE7" w:rsidP="00670AE7">
      <w:pPr>
        <w:spacing w:after="100" w:line="240" w:lineRule="auto"/>
        <w:rPr>
          <w:rFonts w:ascii="Arial" w:eastAsia="Times New Roman" w:hAnsi="Arial" w:cs="Arial"/>
          <w:color w:val="000000"/>
          <w:sz w:val="24"/>
          <w:szCs w:val="24"/>
          <w:lang w:eastAsia="zh-CN"/>
        </w:rPr>
      </w:pPr>
    </w:p>
    <w:p w14:paraId="0FE1B782"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Therapist indicates that the therapeutic process will involve teamwork of therapist and patient.</w:t>
      </w:r>
    </w:p>
    <w:p w14:paraId="6149A222" w14:textId="19D2B0ED"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0</w:t>
      </w:r>
      <w:r w:rsidR="001B45E6">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1</w:t>
      </w:r>
      <w:r w:rsidR="001B45E6">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2</w:t>
      </w:r>
      <w:r w:rsidR="001B45E6">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3 </w:t>
      </w:r>
      <w:r w:rsidR="001B45E6">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4</w:t>
      </w:r>
    </w:p>
    <w:p w14:paraId="60DDDD1F" w14:textId="2839E156" w:rsidR="00670AE7" w:rsidRPr="00464574" w:rsidRDefault="00670AE7" w:rsidP="001B45E6">
      <w:pPr>
        <w:tabs>
          <w:tab w:val="left" w:pos="851"/>
          <w:tab w:val="left" w:pos="1701"/>
          <w:tab w:val="left" w:pos="2552"/>
          <w:tab w:val="left" w:pos="3402"/>
          <w:tab w:val="left" w:pos="4253"/>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None   </w:t>
      </w:r>
      <w:r w:rsidR="001B45E6">
        <w:rPr>
          <w:rFonts w:ascii="Arial" w:eastAsia="Times New Roman" w:hAnsi="Arial" w:cs="Arial"/>
          <w:color w:val="000000"/>
          <w:sz w:val="24"/>
          <w:szCs w:val="24"/>
          <w:lang w:eastAsia="zh-CN"/>
        </w:rPr>
        <w:tab/>
        <w:t>Some   </w:t>
      </w:r>
      <w:r w:rsidRPr="00464574">
        <w:rPr>
          <w:rFonts w:ascii="Arial" w:eastAsia="Times New Roman" w:hAnsi="Arial" w:cs="Arial"/>
          <w:color w:val="000000"/>
          <w:sz w:val="24"/>
          <w:szCs w:val="24"/>
          <w:lang w:eastAsia="zh-CN"/>
        </w:rPr>
        <w:t>A great deal</w:t>
      </w:r>
    </w:p>
    <w:p w14:paraId="7CB17D97" w14:textId="77777777" w:rsidR="001B45E6" w:rsidRDefault="001B45E6" w:rsidP="00670AE7">
      <w:pPr>
        <w:spacing w:after="100" w:line="240" w:lineRule="auto"/>
        <w:rPr>
          <w:rFonts w:ascii="Arial" w:eastAsia="Times New Roman" w:hAnsi="Arial" w:cs="Arial"/>
          <w:b/>
          <w:bCs/>
          <w:color w:val="000000"/>
          <w:sz w:val="24"/>
          <w:szCs w:val="24"/>
          <w:lang w:eastAsia="zh-CN"/>
        </w:rPr>
      </w:pPr>
    </w:p>
    <w:p w14:paraId="3A78E83F" w14:textId="0B2745E8"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b/>
          <w:bCs/>
          <w:color w:val="000000"/>
          <w:sz w:val="24"/>
          <w:szCs w:val="24"/>
          <w:lang w:eastAsia="zh-CN"/>
        </w:rPr>
        <w:t>Patient</w:t>
      </w:r>
    </w:p>
    <w:p w14:paraId="03CA4E63" w14:textId="42E4C3E3"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8. Patient Presents Material from Which One Could Detect an Underlying Pattern of</w:t>
      </w:r>
      <w:r w:rsidR="001B45E6">
        <w:rPr>
          <w:rFonts w:ascii="Times New Roman" w:eastAsia="Times New Roman" w:hAnsi="Times New Roman"/>
          <w:sz w:val="24"/>
          <w:szCs w:val="24"/>
          <w:lang w:eastAsia="zh-CN"/>
        </w:rPr>
        <w:t xml:space="preserve"> </w:t>
      </w:r>
      <w:r w:rsidRPr="00464574">
        <w:rPr>
          <w:rFonts w:ascii="Arial" w:eastAsia="Times New Roman" w:hAnsi="Arial" w:cs="Arial"/>
          <w:color w:val="000000"/>
          <w:sz w:val="24"/>
          <w:szCs w:val="24"/>
          <w:u w:val="single"/>
          <w:lang w:eastAsia="zh-CN"/>
        </w:rPr>
        <w:t>Content and/or Feelings</w:t>
      </w:r>
    </w:p>
    <w:p w14:paraId="032DDB19" w14:textId="77777777" w:rsidR="00670AE7" w:rsidRPr="00464574" w:rsidRDefault="00670AE7" w:rsidP="001B45E6">
      <w:pPr>
        <w:spacing w:after="100" w:line="240" w:lineRule="auto"/>
        <w:rPr>
          <w:rFonts w:ascii="Times New Roman" w:eastAsia="Times New Roman" w:hAnsi="Times New Roman"/>
          <w:sz w:val="24"/>
          <w:szCs w:val="24"/>
          <w:lang w:eastAsia="zh-CN"/>
        </w:rPr>
      </w:pPr>
      <w:r w:rsidRPr="00464574">
        <w:rPr>
          <w:rFonts w:ascii="Arial" w:eastAsia="Times New Roman" w:hAnsi="Arial" w:cs="Arial"/>
          <w:i/>
          <w:iCs/>
          <w:color w:val="000000"/>
          <w:sz w:val="24"/>
          <w:szCs w:val="24"/>
          <w:lang w:eastAsia="zh-CN"/>
        </w:rPr>
        <w:t>Pause to think about possible patterns over the course of the session before rating this item. Do not rate something patient has her/himself explicitly identified as a pattern. Examples:</w:t>
      </w:r>
    </w:p>
    <w:p w14:paraId="113B0B3A"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Over the course of the session, the patient describes a number of life situations in which someone has criticized him. </w:t>
      </w:r>
    </w:p>
    <w:p w14:paraId="212A6BF1"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Over the course of the session, the patient describes a number of relationships in which she feels anxious and inadequate.</w:t>
      </w:r>
    </w:p>
    <w:p w14:paraId="7CB86A77" w14:textId="77777777" w:rsidR="001B45E6" w:rsidRPr="00464574" w:rsidRDefault="001B45E6" w:rsidP="001B45E6">
      <w:pPr>
        <w:tabs>
          <w:tab w:val="left" w:pos="1985"/>
          <w:tab w:val="left" w:pos="3969"/>
          <w:tab w:val="left" w:pos="5954"/>
          <w:tab w:val="left" w:pos="7938"/>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0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1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2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3</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4 </w:t>
      </w:r>
    </w:p>
    <w:p w14:paraId="6F4FDDD8" w14:textId="457EAE85" w:rsidR="00670AE7" w:rsidRDefault="00670AE7" w:rsidP="00670AE7">
      <w:pPr>
        <w:spacing w:after="100" w:line="240" w:lineRule="auto"/>
        <w:rPr>
          <w:rFonts w:ascii="Arial" w:eastAsia="Times New Roman" w:hAnsi="Arial" w:cs="Arial"/>
          <w:color w:val="000000"/>
          <w:sz w:val="24"/>
          <w:szCs w:val="24"/>
          <w:lang w:eastAsia="zh-CN"/>
        </w:rPr>
      </w:pPr>
      <w:r w:rsidRPr="00464574">
        <w:rPr>
          <w:rFonts w:ascii="Arial" w:eastAsia="Times New Roman" w:hAnsi="Arial" w:cs="Arial"/>
          <w:color w:val="000000"/>
          <w:sz w:val="24"/>
          <w:szCs w:val="24"/>
          <w:lang w:eastAsia="zh-CN"/>
        </w:rPr>
        <w:t xml:space="preserve">No material     </w:t>
      </w:r>
      <w:r w:rsidR="001B45E6">
        <w:rPr>
          <w:rFonts w:ascii="Arial" w:eastAsia="Times New Roman" w:hAnsi="Arial" w:cs="Arial"/>
          <w:color w:val="000000"/>
          <w:sz w:val="24"/>
          <w:szCs w:val="24"/>
          <w:lang w:eastAsia="zh-CN"/>
        </w:rPr>
        <w:tab/>
      </w:r>
      <w:r w:rsidR="001B45E6">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Some     </w:t>
      </w:r>
      <w:r w:rsidR="001B45E6">
        <w:rPr>
          <w:rFonts w:ascii="Arial" w:eastAsia="Times New Roman" w:hAnsi="Arial" w:cs="Arial"/>
          <w:color w:val="000000"/>
          <w:sz w:val="24"/>
          <w:szCs w:val="24"/>
          <w:lang w:eastAsia="zh-CN"/>
        </w:rPr>
        <w:tab/>
      </w:r>
      <w:r w:rsidR="001B45E6">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A great deal from which one could which one could detect one could a pattern </w:t>
      </w:r>
    </w:p>
    <w:p w14:paraId="27FA01C1" w14:textId="77777777" w:rsidR="001B45E6" w:rsidRPr="00464574" w:rsidRDefault="001B45E6" w:rsidP="00670AE7">
      <w:pPr>
        <w:spacing w:after="100" w:line="240" w:lineRule="auto"/>
        <w:rPr>
          <w:rFonts w:ascii="Times New Roman" w:eastAsia="Times New Roman" w:hAnsi="Times New Roman"/>
          <w:sz w:val="24"/>
          <w:szCs w:val="24"/>
          <w:lang w:eastAsia="zh-CN"/>
        </w:rPr>
      </w:pPr>
    </w:p>
    <w:p w14:paraId="65FEA07A"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9. Patient Exhibits Resistant and/or Hostile Behaviour</w:t>
      </w:r>
    </w:p>
    <w:p w14:paraId="745F4FA5"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May include overt expressions of hostility or more passive expressions of resistance or non-compliance. May also include apparent withholding of information such as giving only one-word answers, offering little without being pressed.</w:t>
      </w:r>
    </w:p>
    <w:p w14:paraId="077F594B"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Examples:</w:t>
      </w:r>
    </w:p>
    <w:p w14:paraId="3B913889"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“Listen, I’ve been to six therapists over the course of 20 years, and nothing has helped me at all.” </w:t>
      </w:r>
    </w:p>
    <w:p w14:paraId="4D32B2A4"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“Why are you asking me about my childhood when what I really want help with is what's going on now?' </w:t>
      </w:r>
    </w:p>
    <w:p w14:paraId="2CFC135F"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“I can't see how it will help me to keep track of all my negative</w:t>
      </w:r>
    </w:p>
    <w:p w14:paraId="5D7FFC86"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thoughts. That'll just make me more negative.”</w:t>
      </w:r>
    </w:p>
    <w:p w14:paraId="4DA39F43" w14:textId="77777777" w:rsidR="001B45E6" w:rsidRPr="00780CAD" w:rsidRDefault="001B45E6" w:rsidP="001B45E6">
      <w:pPr>
        <w:spacing w:line="240" w:lineRule="auto"/>
        <w:rPr>
          <w:rFonts w:ascii="Arial" w:eastAsia="Times New Roman" w:hAnsi="Arial" w:cs="Arial"/>
          <w:b/>
          <w:bCs/>
          <w:color w:val="000000"/>
          <w:sz w:val="24"/>
          <w:szCs w:val="24"/>
          <w:lang w:eastAsia="zh-CN"/>
        </w:rPr>
      </w:pPr>
      <w:r>
        <w:rPr>
          <w:rFonts w:ascii="Arial" w:eastAsia="Times New Roman" w:hAnsi="Arial" w:cs="Arial"/>
          <w:b/>
          <w:bCs/>
          <w:color w:val="000000"/>
          <w:sz w:val="24"/>
          <w:szCs w:val="24"/>
          <w:lang w:eastAsia="zh-CN"/>
        </w:rPr>
        <w:lastRenderedPageBreak/>
        <w:t>TRS manual continued…</w:t>
      </w:r>
    </w:p>
    <w:p w14:paraId="4ECFDC56" w14:textId="27183EAB" w:rsidR="001B45E6" w:rsidRPr="00464574" w:rsidRDefault="001B45E6" w:rsidP="001B45E6">
      <w:pPr>
        <w:tabs>
          <w:tab w:val="left" w:pos="851"/>
          <w:tab w:val="left" w:pos="1701"/>
          <w:tab w:val="left" w:pos="2552"/>
          <w:tab w:val="left" w:pos="3402"/>
          <w:tab w:val="left" w:pos="4253"/>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0</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1</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2</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3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4</w:t>
      </w:r>
    </w:p>
    <w:p w14:paraId="487D5DBE" w14:textId="5FD1A3E7" w:rsidR="00670AE7" w:rsidRPr="00464574" w:rsidRDefault="001B45E6" w:rsidP="00670AE7">
      <w:pPr>
        <w:spacing w:after="100" w:line="240" w:lineRule="auto"/>
        <w:rPr>
          <w:rFonts w:ascii="Times New Roman" w:eastAsia="Times New Roman" w:hAnsi="Times New Roman"/>
          <w:sz w:val="24"/>
          <w:szCs w:val="24"/>
          <w:lang w:eastAsia="zh-CN"/>
        </w:rPr>
      </w:pPr>
      <w:r>
        <w:rPr>
          <w:rFonts w:ascii="Arial" w:eastAsia="Times New Roman" w:hAnsi="Arial" w:cs="Arial"/>
          <w:color w:val="000000"/>
          <w:sz w:val="24"/>
          <w:szCs w:val="24"/>
          <w:lang w:eastAsia="zh-CN"/>
        </w:rPr>
        <w:t>Never   Sometimes   </w:t>
      </w:r>
      <w:r w:rsidR="00670AE7" w:rsidRPr="00464574">
        <w:rPr>
          <w:rFonts w:ascii="Arial" w:eastAsia="Times New Roman" w:hAnsi="Arial" w:cs="Arial"/>
          <w:color w:val="000000"/>
          <w:sz w:val="24"/>
          <w:szCs w:val="24"/>
          <w:lang w:eastAsia="zh-CN"/>
        </w:rPr>
        <w:t>A great deal</w:t>
      </w:r>
    </w:p>
    <w:p w14:paraId="0C820C22" w14:textId="77777777" w:rsidR="00670AE7" w:rsidRPr="00464574" w:rsidRDefault="00670AE7" w:rsidP="00670AE7">
      <w:pPr>
        <w:spacing w:after="100" w:line="240" w:lineRule="auto"/>
        <w:rPr>
          <w:rFonts w:ascii="Times New Roman" w:eastAsia="Times New Roman" w:hAnsi="Times New Roman"/>
          <w:sz w:val="24"/>
          <w:szCs w:val="24"/>
          <w:lang w:eastAsia="zh-CN"/>
        </w:rPr>
      </w:pPr>
    </w:p>
    <w:p w14:paraId="74181A1D"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b/>
          <w:bCs/>
          <w:color w:val="000000"/>
          <w:sz w:val="24"/>
          <w:szCs w:val="24"/>
          <w:lang w:eastAsia="zh-CN"/>
        </w:rPr>
        <w:t>Rater’s general impressions of therapist and patient</w:t>
      </w:r>
    </w:p>
    <w:p w14:paraId="5BAEB95A"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1. Global Rating of Therapist Responsiveness</w:t>
      </w:r>
    </w:p>
    <w:p w14:paraId="5909A469" w14:textId="77777777" w:rsidR="00670AE7" w:rsidRDefault="00670AE7" w:rsidP="00670AE7">
      <w:pPr>
        <w:spacing w:after="100" w:line="240" w:lineRule="auto"/>
        <w:rPr>
          <w:rFonts w:ascii="Arial" w:eastAsia="Times New Roman" w:hAnsi="Arial" w:cs="Arial"/>
          <w:color w:val="000000"/>
          <w:sz w:val="24"/>
          <w:szCs w:val="24"/>
          <w:lang w:eastAsia="zh-CN"/>
        </w:rPr>
      </w:pPr>
      <w:r w:rsidRPr="00464574">
        <w:rPr>
          <w:rFonts w:ascii="Arial" w:eastAsia="Times New Roman" w:hAnsi="Arial" w:cs="Arial"/>
          <w:color w:val="000000"/>
          <w:sz w:val="24"/>
          <w:szCs w:val="24"/>
          <w:lang w:eastAsia="zh-CN"/>
        </w:rPr>
        <w:t>Rate your overall impression of the therapist's responsiveness in this session. Responsiveness is defined as: the degree to which the therapist is attentive to the patient; is acknowledging and attempting to understand the patient's current concerns; is clearly interested in and responding to the patient's communication, both in terms of content and feelings; and is caring, affirming and respectful towards the patient.</w:t>
      </w:r>
    </w:p>
    <w:p w14:paraId="61F52D81" w14:textId="77777777" w:rsidR="00670AE7" w:rsidRDefault="00670AE7" w:rsidP="00670AE7">
      <w:pPr>
        <w:spacing w:after="100" w:line="240" w:lineRule="auto"/>
        <w:rPr>
          <w:rFonts w:ascii="Arial" w:eastAsia="Times New Roman" w:hAnsi="Arial" w:cs="Arial"/>
          <w:color w:val="000000"/>
          <w:sz w:val="24"/>
          <w:szCs w:val="24"/>
          <w:lang w:eastAsia="zh-CN"/>
        </w:rPr>
      </w:pPr>
    </w:p>
    <w:p w14:paraId="0E2201B9" w14:textId="77777777" w:rsidR="001B45E6" w:rsidRPr="00464574" w:rsidRDefault="001B45E6" w:rsidP="001B45E6">
      <w:pPr>
        <w:tabs>
          <w:tab w:val="left" w:pos="851"/>
          <w:tab w:val="left" w:pos="1701"/>
          <w:tab w:val="left" w:pos="2552"/>
          <w:tab w:val="left" w:pos="3402"/>
          <w:tab w:val="left" w:pos="4253"/>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0</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1</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2</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3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4</w:t>
      </w:r>
    </w:p>
    <w:p w14:paraId="68372BE7" w14:textId="69A1F287" w:rsidR="00670AE7" w:rsidRPr="00464574" w:rsidRDefault="001B45E6" w:rsidP="00670AE7">
      <w:pPr>
        <w:spacing w:after="100" w:line="240" w:lineRule="auto"/>
        <w:rPr>
          <w:rFonts w:ascii="Times New Roman" w:eastAsia="Times New Roman" w:hAnsi="Times New Roman"/>
          <w:sz w:val="24"/>
          <w:szCs w:val="24"/>
          <w:lang w:eastAsia="zh-CN"/>
        </w:rPr>
      </w:pPr>
      <w:r>
        <w:rPr>
          <w:rFonts w:ascii="Arial" w:eastAsia="Times New Roman" w:hAnsi="Arial" w:cs="Arial"/>
          <w:color w:val="000000"/>
          <w:sz w:val="24"/>
          <w:szCs w:val="24"/>
          <w:lang w:eastAsia="zh-CN"/>
        </w:rPr>
        <w:t>Not at all   Somewhat   </w:t>
      </w:r>
      <w:r w:rsidR="00670AE7" w:rsidRPr="00464574">
        <w:rPr>
          <w:rFonts w:ascii="Arial" w:eastAsia="Times New Roman" w:hAnsi="Arial" w:cs="Arial"/>
          <w:color w:val="000000"/>
          <w:sz w:val="24"/>
          <w:szCs w:val="24"/>
          <w:lang w:eastAsia="zh-CN"/>
        </w:rPr>
        <w:t xml:space="preserve">Very Responsive </w:t>
      </w:r>
    </w:p>
    <w:p w14:paraId="279C291E" w14:textId="77777777" w:rsidR="00670AE7" w:rsidRPr="00464574" w:rsidRDefault="00670AE7" w:rsidP="00670AE7">
      <w:pPr>
        <w:spacing w:after="100" w:line="240" w:lineRule="auto"/>
        <w:rPr>
          <w:rFonts w:ascii="Times New Roman" w:eastAsia="Times New Roman" w:hAnsi="Times New Roman"/>
          <w:sz w:val="24"/>
          <w:szCs w:val="24"/>
          <w:lang w:eastAsia="zh-CN"/>
        </w:rPr>
      </w:pPr>
    </w:p>
    <w:p w14:paraId="2CE22277"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2. Estimate of Patient's Perception of Therapist Responsiveness</w:t>
      </w:r>
    </w:p>
    <w:p w14:paraId="7A50FC67" w14:textId="77777777" w:rsidR="00670AE7" w:rsidRPr="00464574" w:rsidRDefault="00670AE7" w:rsidP="00670AE7">
      <w:pPr>
        <w:spacing w:after="100" w:line="240" w:lineRule="auto"/>
        <w:jc w:val="both"/>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To what extent do you think this patient finds the therapist responsive to him or her? This rating is distinguished from the previous one by being based on the rater's impression of the patient's experience of the therapist's responsiveness, rather than the rater's impression of the actual level of responsiveness.</w:t>
      </w:r>
    </w:p>
    <w:p w14:paraId="206DA083" w14:textId="77777777" w:rsidR="001B45E6" w:rsidRPr="00464574" w:rsidRDefault="001B45E6" w:rsidP="001B45E6">
      <w:pPr>
        <w:tabs>
          <w:tab w:val="left" w:pos="851"/>
          <w:tab w:val="left" w:pos="1701"/>
          <w:tab w:val="left" w:pos="2552"/>
          <w:tab w:val="left" w:pos="3402"/>
          <w:tab w:val="left" w:pos="4253"/>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0</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1</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2</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3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4</w:t>
      </w:r>
    </w:p>
    <w:p w14:paraId="05190E90"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Not at all    Somewhat     Very Responsive</w:t>
      </w:r>
    </w:p>
    <w:p w14:paraId="2D50668E" w14:textId="77777777" w:rsidR="00670AE7" w:rsidRPr="00464574" w:rsidRDefault="00670AE7" w:rsidP="00670AE7">
      <w:pPr>
        <w:spacing w:after="100" w:line="240" w:lineRule="auto"/>
        <w:rPr>
          <w:rFonts w:ascii="Times New Roman" w:eastAsia="Times New Roman" w:hAnsi="Times New Roman"/>
          <w:sz w:val="24"/>
          <w:szCs w:val="24"/>
          <w:lang w:eastAsia="zh-CN"/>
        </w:rPr>
      </w:pPr>
    </w:p>
    <w:p w14:paraId="007B30ED"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3. Global Impression of Therapist</w:t>
      </w:r>
    </w:p>
    <w:p w14:paraId="1110B7B0"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How comfortable would you, personally, feel about referring a relative or close friend to this therapist for treatment?</w:t>
      </w:r>
    </w:p>
    <w:p w14:paraId="3108CF9A" w14:textId="77777777" w:rsidR="001B45E6" w:rsidRPr="00464574" w:rsidRDefault="001B45E6" w:rsidP="001B45E6">
      <w:pPr>
        <w:tabs>
          <w:tab w:val="left" w:pos="851"/>
          <w:tab w:val="left" w:pos="1701"/>
          <w:tab w:val="left" w:pos="2552"/>
          <w:tab w:val="left" w:pos="3402"/>
          <w:tab w:val="left" w:pos="4253"/>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0</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1</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2</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3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4</w:t>
      </w:r>
    </w:p>
    <w:p w14:paraId="0A6FA04A"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Not at all     Somewhat     Very Comfortable </w:t>
      </w:r>
    </w:p>
    <w:p w14:paraId="7764F12D" w14:textId="77777777" w:rsidR="00670AE7" w:rsidRPr="00464574" w:rsidRDefault="00670AE7" w:rsidP="00670AE7">
      <w:pPr>
        <w:spacing w:after="100" w:line="240" w:lineRule="auto"/>
        <w:rPr>
          <w:rFonts w:ascii="Times New Roman" w:eastAsia="Times New Roman" w:hAnsi="Times New Roman"/>
          <w:sz w:val="24"/>
          <w:szCs w:val="24"/>
          <w:lang w:eastAsia="zh-CN"/>
        </w:rPr>
      </w:pPr>
    </w:p>
    <w:p w14:paraId="76853152"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4. Liking of Therapist</w:t>
      </w:r>
    </w:p>
    <w:p w14:paraId="6EC21F3B" w14:textId="77777777" w:rsidR="00670AE7" w:rsidRPr="00464574" w:rsidRDefault="00670AE7" w:rsidP="00670AE7">
      <w:pPr>
        <w:spacing w:after="100" w:line="240" w:lineRule="auto"/>
        <w:jc w:val="both"/>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How much do you like this therapist? There is no correct answer to this question. A rater may base his or her response on any combination of factors rated above or on other personal reasons for liking or not liking the therapist.</w:t>
      </w:r>
    </w:p>
    <w:p w14:paraId="26C38B2B" w14:textId="77777777" w:rsidR="001B45E6" w:rsidRPr="00464574" w:rsidRDefault="001B45E6" w:rsidP="001B45E6">
      <w:pPr>
        <w:tabs>
          <w:tab w:val="left" w:pos="851"/>
          <w:tab w:val="left" w:pos="1701"/>
          <w:tab w:val="left" w:pos="2552"/>
          <w:tab w:val="left" w:pos="3402"/>
          <w:tab w:val="left" w:pos="4253"/>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0</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1</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2</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3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4</w:t>
      </w:r>
    </w:p>
    <w:p w14:paraId="16F8803A"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Do not like at all    Like     </w:t>
      </w:r>
      <w:proofErr w:type="spellStart"/>
      <w:r w:rsidRPr="00464574">
        <w:rPr>
          <w:rFonts w:ascii="Arial" w:eastAsia="Times New Roman" w:hAnsi="Arial" w:cs="Arial"/>
          <w:color w:val="000000"/>
          <w:sz w:val="24"/>
          <w:szCs w:val="24"/>
          <w:lang w:eastAsia="zh-CN"/>
        </w:rPr>
        <w:t>Like</w:t>
      </w:r>
      <w:proofErr w:type="spellEnd"/>
      <w:r w:rsidRPr="00464574">
        <w:rPr>
          <w:rFonts w:ascii="Arial" w:eastAsia="Times New Roman" w:hAnsi="Arial" w:cs="Arial"/>
          <w:color w:val="000000"/>
          <w:sz w:val="24"/>
          <w:szCs w:val="24"/>
          <w:lang w:eastAsia="zh-CN"/>
        </w:rPr>
        <w:t xml:space="preserve"> very much </w:t>
      </w:r>
    </w:p>
    <w:p w14:paraId="565BDEA0" w14:textId="5A911064" w:rsidR="00670AE7" w:rsidRPr="00464574" w:rsidRDefault="00670AE7" w:rsidP="00670AE7">
      <w:pPr>
        <w:spacing w:after="100" w:line="240" w:lineRule="auto"/>
        <w:rPr>
          <w:rFonts w:ascii="Times New Roman" w:eastAsia="Times New Roman" w:hAnsi="Times New Roman"/>
          <w:sz w:val="24"/>
          <w:szCs w:val="24"/>
          <w:lang w:eastAsia="zh-CN"/>
        </w:rPr>
      </w:pPr>
    </w:p>
    <w:p w14:paraId="7920691B" w14:textId="77777777" w:rsidR="001B45E6" w:rsidRDefault="001B45E6">
      <w:pPr>
        <w:rPr>
          <w:rFonts w:ascii="Arial" w:eastAsia="Times New Roman" w:hAnsi="Arial" w:cs="Arial"/>
          <w:color w:val="000000"/>
          <w:sz w:val="24"/>
          <w:szCs w:val="24"/>
          <w:u w:val="single"/>
          <w:lang w:eastAsia="zh-CN"/>
        </w:rPr>
      </w:pPr>
      <w:r>
        <w:rPr>
          <w:rFonts w:ascii="Arial" w:eastAsia="Times New Roman" w:hAnsi="Arial" w:cs="Arial"/>
          <w:color w:val="000000"/>
          <w:sz w:val="24"/>
          <w:szCs w:val="24"/>
          <w:u w:val="single"/>
          <w:lang w:eastAsia="zh-CN"/>
        </w:rPr>
        <w:br w:type="page"/>
      </w:r>
    </w:p>
    <w:p w14:paraId="3868EA51" w14:textId="77777777" w:rsidR="001B45E6" w:rsidRPr="00780CAD" w:rsidRDefault="001B45E6" w:rsidP="001B45E6">
      <w:pPr>
        <w:spacing w:line="240" w:lineRule="auto"/>
        <w:rPr>
          <w:rFonts w:ascii="Arial" w:eastAsia="Times New Roman" w:hAnsi="Arial" w:cs="Arial"/>
          <w:b/>
          <w:bCs/>
          <w:color w:val="000000"/>
          <w:sz w:val="24"/>
          <w:szCs w:val="24"/>
          <w:lang w:eastAsia="zh-CN"/>
        </w:rPr>
      </w:pPr>
      <w:r>
        <w:rPr>
          <w:rFonts w:ascii="Arial" w:eastAsia="Times New Roman" w:hAnsi="Arial" w:cs="Arial"/>
          <w:b/>
          <w:bCs/>
          <w:color w:val="000000"/>
          <w:sz w:val="24"/>
          <w:szCs w:val="24"/>
          <w:lang w:eastAsia="zh-CN"/>
        </w:rPr>
        <w:lastRenderedPageBreak/>
        <w:t>TRS manual continued…</w:t>
      </w:r>
    </w:p>
    <w:p w14:paraId="1D788AC0" w14:textId="3BA66293"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u w:val="single"/>
          <w:lang w:eastAsia="zh-CN"/>
        </w:rPr>
        <w:t>5. Patient Difficulty.</w:t>
      </w:r>
    </w:p>
    <w:p w14:paraId="346FAD6F" w14:textId="77777777" w:rsidR="00670AE7" w:rsidRPr="00464574" w:rsidRDefault="00670AE7" w:rsidP="00670AE7">
      <w:pPr>
        <w:spacing w:after="100" w:line="240" w:lineRule="auto"/>
        <w:ind w:firstLine="14"/>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How difficult do you think this patient would be to treat effectively? May include the rater's perception of the patient's hostility or resistance, commitment to treatment, hopefulness or scepticism about treatment, emotional openness, apparent motivation for treatment, as well the rater's perception of the seriousness of the patient's problems and difficulty in addressing them.</w:t>
      </w:r>
    </w:p>
    <w:p w14:paraId="39CE0658" w14:textId="77777777" w:rsidR="001B45E6" w:rsidRPr="00464574" w:rsidRDefault="001B45E6" w:rsidP="001B45E6">
      <w:pPr>
        <w:tabs>
          <w:tab w:val="left" w:pos="851"/>
          <w:tab w:val="left" w:pos="1701"/>
          <w:tab w:val="left" w:pos="2552"/>
          <w:tab w:val="left" w:pos="3402"/>
          <w:tab w:val="left" w:pos="4253"/>
        </w:tabs>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0</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1</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2</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 xml:space="preserve"> 3 </w:t>
      </w:r>
      <w:r>
        <w:rPr>
          <w:rFonts w:ascii="Arial" w:eastAsia="Times New Roman" w:hAnsi="Arial" w:cs="Arial"/>
          <w:color w:val="000000"/>
          <w:sz w:val="24"/>
          <w:szCs w:val="24"/>
          <w:lang w:eastAsia="zh-CN"/>
        </w:rPr>
        <w:tab/>
      </w:r>
      <w:r w:rsidRPr="00464574">
        <w:rPr>
          <w:rFonts w:ascii="Arial" w:eastAsia="Times New Roman" w:hAnsi="Arial" w:cs="Arial"/>
          <w:color w:val="000000"/>
          <w:sz w:val="24"/>
          <w:szCs w:val="24"/>
          <w:lang w:eastAsia="zh-CN"/>
        </w:rPr>
        <w:t>4</w:t>
      </w:r>
    </w:p>
    <w:p w14:paraId="062BC2D9" w14:textId="77777777" w:rsidR="00670AE7" w:rsidRPr="00464574" w:rsidRDefault="00670AE7" w:rsidP="00670AE7">
      <w:pPr>
        <w:spacing w:after="100" w:line="240" w:lineRule="auto"/>
        <w:rPr>
          <w:rFonts w:ascii="Times New Roman" w:eastAsia="Times New Roman" w:hAnsi="Times New Roman"/>
          <w:sz w:val="24"/>
          <w:szCs w:val="24"/>
          <w:lang w:eastAsia="zh-CN"/>
        </w:rPr>
      </w:pPr>
      <w:r w:rsidRPr="00464574">
        <w:rPr>
          <w:rFonts w:ascii="Arial" w:eastAsia="Times New Roman" w:hAnsi="Arial" w:cs="Arial"/>
          <w:color w:val="000000"/>
          <w:sz w:val="24"/>
          <w:szCs w:val="24"/>
          <w:lang w:eastAsia="zh-CN"/>
        </w:rPr>
        <w:t xml:space="preserve">Not at all     Somewhat     Very Difficult </w:t>
      </w:r>
    </w:p>
    <w:p w14:paraId="57DEB501" w14:textId="77777777" w:rsidR="00670AE7" w:rsidRDefault="00670AE7" w:rsidP="00670AE7">
      <w:pPr>
        <w:rPr>
          <w:rFonts w:ascii="Arial" w:hAnsi="Arial" w:cs="Arial"/>
          <w:sz w:val="32"/>
          <w:szCs w:val="32"/>
        </w:rPr>
      </w:pPr>
      <w:r>
        <w:rPr>
          <w:rFonts w:ascii="Arial" w:hAnsi="Arial" w:cs="Arial"/>
          <w:sz w:val="32"/>
          <w:szCs w:val="32"/>
        </w:rPr>
        <w:br w:type="page"/>
      </w:r>
    </w:p>
    <w:p w14:paraId="15D2CDB8" w14:textId="7E8BE759" w:rsidR="00670AE7" w:rsidRPr="00453C9E" w:rsidRDefault="00081204" w:rsidP="00670AE7">
      <w:pPr>
        <w:spacing w:line="480" w:lineRule="auto"/>
        <w:rPr>
          <w:rFonts w:ascii="Arial" w:hAnsi="Arial" w:cs="Arial"/>
          <w:sz w:val="32"/>
          <w:szCs w:val="32"/>
        </w:rPr>
      </w:pPr>
      <w:r>
        <w:rPr>
          <w:rFonts w:ascii="Arial" w:hAnsi="Arial" w:cs="Arial"/>
          <w:sz w:val="32"/>
          <w:szCs w:val="32"/>
        </w:rPr>
        <w:lastRenderedPageBreak/>
        <w:t>Appendix F</w:t>
      </w:r>
      <w:r w:rsidR="00670AE7">
        <w:rPr>
          <w:rFonts w:ascii="Arial" w:hAnsi="Arial" w:cs="Arial"/>
          <w:sz w:val="32"/>
          <w:szCs w:val="32"/>
        </w:rPr>
        <w:t>:</w:t>
      </w:r>
      <w:r w:rsidR="00670AE7" w:rsidRPr="003C099F">
        <w:rPr>
          <w:rFonts w:ascii="Arial" w:hAnsi="Arial" w:cs="Arial"/>
          <w:noProof/>
          <w:color w:val="0000FF"/>
          <w:sz w:val="36"/>
          <w:szCs w:val="36"/>
          <w:lang w:eastAsia="en-GB"/>
        </w:rPr>
        <w:drawing>
          <wp:anchor distT="0" distB="0" distL="114300" distR="114300" simplePos="0" relativeHeight="251689984" behindDoc="0" locked="0" layoutInCell="1" allowOverlap="1" wp14:anchorId="769A6731" wp14:editId="1C75C015">
            <wp:simplePos x="0" y="0"/>
            <wp:positionH relativeFrom="margin">
              <wp:align>right</wp:align>
            </wp:positionH>
            <wp:positionV relativeFrom="margin">
              <wp:align>top</wp:align>
            </wp:positionV>
            <wp:extent cx="2101850" cy="933450"/>
            <wp:effectExtent l="0" t="0" r="0" b="0"/>
            <wp:wrapSquare wrapText="bothSides"/>
            <wp:docPr id="80" name="Picture 80" descr="http://www.medsoc.net/img/logo_uni2.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edsoc.net/img/logo_uni2.jp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18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AC3F7" w14:textId="77777777" w:rsidR="00670AE7" w:rsidRPr="008C3504" w:rsidRDefault="00670AE7" w:rsidP="00670AE7">
      <w:pPr>
        <w:spacing w:after="0" w:line="240" w:lineRule="auto"/>
        <w:rPr>
          <w:rFonts w:ascii="Arial" w:eastAsia="Times New Roman" w:hAnsi="Arial" w:cs="Arial"/>
          <w:color w:val="222222"/>
          <w:sz w:val="36"/>
          <w:szCs w:val="36"/>
        </w:rPr>
      </w:pPr>
      <w:r w:rsidRPr="008C3504">
        <w:rPr>
          <w:rFonts w:ascii="Arial" w:eastAsia="Times New Roman" w:hAnsi="Arial" w:cs="Arial"/>
          <w:color w:val="222222"/>
          <w:sz w:val="36"/>
          <w:szCs w:val="36"/>
        </w:rPr>
        <w:t xml:space="preserve">Rater </w:t>
      </w:r>
      <w:r>
        <w:rPr>
          <w:rFonts w:ascii="Arial" w:eastAsia="Times New Roman" w:hAnsi="Arial" w:cs="Arial"/>
          <w:color w:val="222222"/>
          <w:sz w:val="36"/>
          <w:szCs w:val="36"/>
        </w:rPr>
        <w:t xml:space="preserve">Confidentiality and </w:t>
      </w:r>
      <w:r w:rsidRPr="008C3504">
        <w:rPr>
          <w:rFonts w:ascii="Arial" w:eastAsia="Times New Roman" w:hAnsi="Arial" w:cs="Arial"/>
          <w:color w:val="222222"/>
          <w:sz w:val="36"/>
          <w:szCs w:val="36"/>
        </w:rPr>
        <w:t>Consent Form</w:t>
      </w:r>
    </w:p>
    <w:p w14:paraId="2AACB672" w14:textId="77777777" w:rsidR="00670AE7" w:rsidRDefault="00670AE7" w:rsidP="00670AE7">
      <w:pPr>
        <w:spacing w:after="0" w:line="240" w:lineRule="auto"/>
        <w:rPr>
          <w:rFonts w:ascii="Arial" w:eastAsia="Times New Roman" w:hAnsi="Arial" w:cs="Arial"/>
          <w:color w:val="222222"/>
          <w:sz w:val="24"/>
          <w:szCs w:val="24"/>
        </w:rPr>
      </w:pPr>
    </w:p>
    <w:p w14:paraId="3EDFF37A" w14:textId="77777777" w:rsidR="00670AE7" w:rsidRPr="00A45CF2" w:rsidRDefault="00670AE7" w:rsidP="00670AE7">
      <w:pPr>
        <w:spacing w:after="0" w:line="240" w:lineRule="auto"/>
        <w:rPr>
          <w:rFonts w:ascii="Arial" w:eastAsia="Times New Roman" w:hAnsi="Arial" w:cs="Arial"/>
          <w:color w:val="222222"/>
          <w:sz w:val="36"/>
          <w:szCs w:val="36"/>
        </w:rPr>
      </w:pPr>
      <w:r w:rsidRPr="00A45CF2">
        <w:rPr>
          <w:rFonts w:ascii="Arial" w:hAnsi="Arial" w:cs="Arial"/>
          <w:color w:val="000000"/>
          <w:spacing w:val="-3"/>
          <w:sz w:val="36"/>
          <w:szCs w:val="36"/>
        </w:rPr>
        <w:t>Therapist responsiveness in psychotherapy</w:t>
      </w:r>
      <w:r w:rsidRPr="00A45CF2">
        <w:rPr>
          <w:rFonts w:ascii="Arial" w:eastAsia="Times New Roman" w:hAnsi="Arial" w:cs="Arial"/>
          <w:color w:val="222222"/>
          <w:sz w:val="36"/>
          <w:szCs w:val="36"/>
        </w:rPr>
        <w:t>: a quantitative intervention study.</w:t>
      </w:r>
    </w:p>
    <w:p w14:paraId="308C74C6" w14:textId="77777777" w:rsidR="00670AE7" w:rsidRDefault="00670AE7" w:rsidP="00670AE7">
      <w:pPr>
        <w:spacing w:after="0" w:line="240" w:lineRule="auto"/>
        <w:rPr>
          <w:rFonts w:ascii="Arial" w:eastAsia="Times New Roman" w:hAnsi="Arial" w:cs="Arial"/>
          <w:color w:val="222222"/>
          <w:sz w:val="36"/>
          <w:szCs w:val="36"/>
        </w:rPr>
      </w:pPr>
    </w:p>
    <w:p w14:paraId="1768A786" w14:textId="66F5B5A0" w:rsidR="00670AE7" w:rsidRPr="00A45CF2" w:rsidRDefault="00A45CF2" w:rsidP="00670AE7">
      <w:pPr>
        <w:spacing w:after="0" w:line="240" w:lineRule="auto"/>
        <w:rPr>
          <w:rFonts w:ascii="Arial" w:eastAsia="Times New Roman" w:hAnsi="Arial" w:cs="Arial"/>
          <w:color w:val="222222"/>
          <w:sz w:val="24"/>
          <w:szCs w:val="24"/>
        </w:rPr>
      </w:pPr>
      <w:proofErr w:type="spellStart"/>
      <w:r>
        <w:rPr>
          <w:rFonts w:ascii="Arial" w:eastAsia="Times New Roman" w:hAnsi="Arial" w:cs="Arial"/>
          <w:color w:val="222222"/>
          <w:sz w:val="24"/>
          <w:szCs w:val="24"/>
        </w:rPr>
        <w:t>DClinPsy</w:t>
      </w:r>
      <w:proofErr w:type="spellEnd"/>
      <w:r>
        <w:rPr>
          <w:rFonts w:ascii="Arial" w:eastAsia="Times New Roman" w:hAnsi="Arial" w:cs="Arial"/>
          <w:color w:val="222222"/>
          <w:sz w:val="24"/>
          <w:szCs w:val="24"/>
        </w:rPr>
        <w:t xml:space="preserve"> Trainee/</w:t>
      </w:r>
      <w:r w:rsidRPr="00A45CF2">
        <w:rPr>
          <w:rFonts w:ascii="Arial" w:eastAsia="Times New Roman" w:hAnsi="Arial" w:cs="Arial"/>
          <w:color w:val="222222"/>
          <w:sz w:val="24"/>
          <w:szCs w:val="24"/>
        </w:rPr>
        <w:t xml:space="preserve">Researcher: </w:t>
      </w:r>
      <w:r w:rsidR="00670AE7" w:rsidRPr="00A45CF2">
        <w:rPr>
          <w:rFonts w:ascii="Arial" w:eastAsia="Times New Roman" w:hAnsi="Arial" w:cs="Arial"/>
          <w:color w:val="222222"/>
          <w:sz w:val="24"/>
          <w:szCs w:val="24"/>
        </w:rPr>
        <w:t xml:space="preserve">Katherine Crosby, </w:t>
      </w:r>
      <w:hyperlink r:id="rId55" w:history="1">
        <w:r w:rsidR="00670AE7" w:rsidRPr="00A45CF2">
          <w:rPr>
            <w:rStyle w:val="Hyperlink"/>
            <w:rFonts w:ascii="Arial" w:eastAsia="Times New Roman" w:hAnsi="Arial" w:cs="Arial"/>
            <w:sz w:val="24"/>
            <w:szCs w:val="24"/>
          </w:rPr>
          <w:t>kcrosby1@sheffield.ac.uk</w:t>
        </w:r>
      </w:hyperlink>
      <w:r w:rsidR="00670AE7" w:rsidRPr="00A45CF2">
        <w:rPr>
          <w:rFonts w:ascii="Arial" w:eastAsia="Times New Roman" w:hAnsi="Arial" w:cs="Arial"/>
          <w:color w:val="222222"/>
          <w:sz w:val="24"/>
          <w:szCs w:val="24"/>
        </w:rPr>
        <w:t xml:space="preserve"> </w:t>
      </w:r>
    </w:p>
    <w:p w14:paraId="24EF801F" w14:textId="1D9CF885" w:rsidR="00670AE7" w:rsidRPr="00A45CF2" w:rsidRDefault="00A45CF2" w:rsidP="00670AE7">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Supervisor: </w:t>
      </w:r>
      <w:r w:rsidR="00670AE7" w:rsidRPr="00A45CF2">
        <w:rPr>
          <w:rFonts w:ascii="Arial" w:eastAsia="Times New Roman" w:hAnsi="Arial" w:cs="Arial"/>
          <w:color w:val="222222"/>
          <w:sz w:val="24"/>
          <w:szCs w:val="24"/>
        </w:rPr>
        <w:t xml:space="preserve">Professor Gillian Hardy, </w:t>
      </w:r>
      <w:hyperlink r:id="rId56" w:history="1">
        <w:r w:rsidR="00670AE7" w:rsidRPr="00A45CF2">
          <w:rPr>
            <w:rStyle w:val="Hyperlink"/>
            <w:rFonts w:ascii="Arial" w:eastAsia="Times New Roman" w:hAnsi="Arial" w:cs="Arial"/>
            <w:sz w:val="24"/>
            <w:szCs w:val="24"/>
          </w:rPr>
          <w:t>g.hardy@sheffield.ac.uk</w:t>
        </w:r>
      </w:hyperlink>
      <w:r w:rsidR="00670AE7" w:rsidRPr="00A45CF2">
        <w:rPr>
          <w:rFonts w:ascii="Arial" w:eastAsia="Times New Roman" w:hAnsi="Arial" w:cs="Arial"/>
          <w:color w:val="222222"/>
          <w:sz w:val="24"/>
          <w:szCs w:val="24"/>
        </w:rPr>
        <w:t xml:space="preserve">    </w:t>
      </w:r>
    </w:p>
    <w:p w14:paraId="1312E0D5" w14:textId="77777777" w:rsidR="00670AE7" w:rsidRDefault="00670AE7" w:rsidP="00670AE7">
      <w:pPr>
        <w:spacing w:after="0" w:line="240" w:lineRule="auto"/>
        <w:rPr>
          <w:rFonts w:ascii="Arial" w:eastAsia="Times New Roman" w:hAnsi="Arial" w:cs="Arial"/>
          <w:color w:val="222222"/>
          <w:sz w:val="24"/>
          <w:szCs w:val="24"/>
        </w:rPr>
      </w:pPr>
    </w:p>
    <w:p w14:paraId="52D7F531" w14:textId="77777777" w:rsidR="00670AE7" w:rsidRDefault="00670AE7" w:rsidP="00670AE7">
      <w:pPr>
        <w:pStyle w:val="ListParagraph"/>
        <w:numPr>
          <w:ilvl w:val="0"/>
          <w:numId w:val="11"/>
        </w:num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I confirm that I have read and understood the information, including ethical considerations, outlined in the </w:t>
      </w:r>
      <w:proofErr w:type="spellStart"/>
      <w:r>
        <w:rPr>
          <w:rFonts w:ascii="Arial" w:eastAsia="Times New Roman" w:hAnsi="Arial" w:cs="Arial"/>
          <w:color w:val="222222"/>
          <w:sz w:val="24"/>
          <w:szCs w:val="24"/>
        </w:rPr>
        <w:t>PRaCTICED</w:t>
      </w:r>
      <w:proofErr w:type="spellEnd"/>
      <w:r>
        <w:rPr>
          <w:rFonts w:ascii="Arial" w:eastAsia="Times New Roman" w:hAnsi="Arial" w:cs="Arial"/>
          <w:color w:val="222222"/>
          <w:sz w:val="24"/>
          <w:szCs w:val="24"/>
        </w:rPr>
        <w:t xml:space="preserve"> trial protocol and the protocol related to this study and have had the opportunity to ask questions.</w:t>
      </w:r>
    </w:p>
    <w:p w14:paraId="41E627DA" w14:textId="77777777" w:rsidR="00670AE7" w:rsidRDefault="00670AE7" w:rsidP="00670AE7">
      <w:pPr>
        <w:pStyle w:val="ListParagraph"/>
        <w:spacing w:after="0" w:line="240" w:lineRule="auto"/>
        <w:rPr>
          <w:rFonts w:ascii="Arial" w:eastAsia="Times New Roman" w:hAnsi="Arial" w:cs="Arial"/>
          <w:color w:val="222222"/>
          <w:sz w:val="24"/>
          <w:szCs w:val="24"/>
        </w:rPr>
      </w:pPr>
    </w:p>
    <w:p w14:paraId="3593A1E0" w14:textId="77777777" w:rsidR="00670AE7" w:rsidRPr="0000361F" w:rsidRDefault="00670AE7" w:rsidP="00670AE7">
      <w:pPr>
        <w:pStyle w:val="ListParagraph"/>
        <w:numPr>
          <w:ilvl w:val="0"/>
          <w:numId w:val="11"/>
        </w:numPr>
        <w:spacing w:after="0" w:line="240" w:lineRule="auto"/>
        <w:rPr>
          <w:rFonts w:ascii="Arial" w:eastAsia="Times New Roman" w:hAnsi="Arial" w:cs="Arial"/>
          <w:color w:val="222222"/>
          <w:sz w:val="24"/>
          <w:szCs w:val="24"/>
        </w:rPr>
      </w:pPr>
      <w:r w:rsidRPr="0000361F">
        <w:rPr>
          <w:rFonts w:ascii="Arial" w:eastAsia="Times New Roman" w:hAnsi="Arial" w:cs="Arial"/>
          <w:sz w:val="24"/>
          <w:szCs w:val="24"/>
          <w:lang w:val="en-US"/>
        </w:rPr>
        <w:t xml:space="preserve">I have read the </w:t>
      </w:r>
      <w:r>
        <w:rPr>
          <w:rFonts w:ascii="Arial" w:eastAsia="Times New Roman" w:hAnsi="Arial" w:cs="Arial"/>
          <w:sz w:val="24"/>
          <w:szCs w:val="24"/>
          <w:lang w:val="en-US"/>
        </w:rPr>
        <w:t>rating confidentiality form and guidance notes</w:t>
      </w:r>
      <w:r w:rsidRPr="0000361F">
        <w:rPr>
          <w:rFonts w:ascii="Arial" w:eastAsia="Times New Roman" w:hAnsi="Arial" w:cs="Arial"/>
          <w:sz w:val="24"/>
          <w:szCs w:val="24"/>
          <w:lang w:val="en-US"/>
        </w:rPr>
        <w:t xml:space="preserve"> and I understand that:</w:t>
      </w:r>
    </w:p>
    <w:p w14:paraId="7BB5D361"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097B3B9C" w14:textId="77777777" w:rsidR="00670AE7" w:rsidRPr="0000361F" w:rsidRDefault="00670AE7" w:rsidP="00670AE7">
      <w:pPr>
        <w:widowControl w:val="0"/>
        <w:numPr>
          <w:ilvl w:val="0"/>
          <w:numId w:val="21"/>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I will discuss the content of the recording only with the individual involved in the research project</w:t>
      </w:r>
    </w:p>
    <w:p w14:paraId="57AA7D74"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429BA44E" w14:textId="77777777" w:rsidR="00670AE7" w:rsidRPr="0000361F" w:rsidRDefault="00670AE7" w:rsidP="00670AE7">
      <w:pPr>
        <w:widowControl w:val="0"/>
        <w:numPr>
          <w:ilvl w:val="0"/>
          <w:numId w:val="21"/>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If rating digital recordings – I will only accept files provided on an encrypted memory stick</w:t>
      </w:r>
    </w:p>
    <w:p w14:paraId="67FB2404"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28A1ABEF" w14:textId="77777777" w:rsidR="00670AE7" w:rsidRPr="0000361F" w:rsidRDefault="00670AE7" w:rsidP="00670AE7">
      <w:pPr>
        <w:widowControl w:val="0"/>
        <w:numPr>
          <w:ilvl w:val="0"/>
          <w:numId w:val="21"/>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I will keep the encrypted memory stick in a secure place when not in use</w:t>
      </w:r>
    </w:p>
    <w:p w14:paraId="5D4DBAAD"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09FF6A4C" w14:textId="77777777" w:rsidR="00670AE7" w:rsidRPr="0000361F" w:rsidRDefault="00670AE7" w:rsidP="00670AE7">
      <w:pPr>
        <w:widowControl w:val="0"/>
        <w:numPr>
          <w:ilvl w:val="0"/>
          <w:numId w:val="21"/>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When rating a recording I will ensure it cannot be heard by others</w:t>
      </w:r>
    </w:p>
    <w:p w14:paraId="269DAB38"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09BE535F" w14:textId="77777777" w:rsidR="00670AE7" w:rsidRPr="0000361F" w:rsidRDefault="00670AE7" w:rsidP="00670AE7">
      <w:pPr>
        <w:widowControl w:val="0"/>
        <w:numPr>
          <w:ilvl w:val="0"/>
          <w:numId w:val="21"/>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I will treat the recording as confidential information</w:t>
      </w:r>
    </w:p>
    <w:p w14:paraId="659116B0"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0A203A1A" w14:textId="77777777" w:rsidR="00670AE7" w:rsidRPr="0000361F" w:rsidRDefault="00670AE7" w:rsidP="00670AE7">
      <w:pPr>
        <w:widowControl w:val="0"/>
        <w:numPr>
          <w:ilvl w:val="0"/>
          <w:numId w:val="21"/>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I will adhere to the requirements detailed in the Guidelines for raters in relation to rating recordings and digital audio files</w:t>
      </w:r>
    </w:p>
    <w:p w14:paraId="1161BAF5" w14:textId="77777777" w:rsidR="00670AE7" w:rsidRPr="0000361F" w:rsidRDefault="00670AE7" w:rsidP="00670AE7">
      <w:pPr>
        <w:widowControl w:val="0"/>
        <w:autoSpaceDE w:val="0"/>
        <w:autoSpaceDN w:val="0"/>
        <w:adjustRightInd w:val="0"/>
        <w:spacing w:after="0" w:line="240" w:lineRule="atLeast"/>
        <w:rPr>
          <w:rFonts w:ascii="Arial" w:eastAsia="Times New Roman" w:hAnsi="Arial" w:cs="Arial"/>
          <w:sz w:val="24"/>
          <w:szCs w:val="24"/>
          <w:lang w:val="en-US"/>
        </w:rPr>
      </w:pPr>
    </w:p>
    <w:p w14:paraId="6D4E15BA" w14:textId="77777777" w:rsidR="00670AE7" w:rsidRPr="0000361F" w:rsidRDefault="00670AE7" w:rsidP="00670AE7">
      <w:pPr>
        <w:widowControl w:val="0"/>
        <w:numPr>
          <w:ilvl w:val="0"/>
          <w:numId w:val="21"/>
        </w:numPr>
        <w:autoSpaceDE w:val="0"/>
        <w:autoSpaceDN w:val="0"/>
        <w:adjustRightInd w:val="0"/>
        <w:spacing w:after="0" w:line="240" w:lineRule="atLeast"/>
        <w:rPr>
          <w:rFonts w:ascii="Arial" w:eastAsia="Times New Roman" w:hAnsi="Arial" w:cs="Arial"/>
          <w:sz w:val="24"/>
          <w:szCs w:val="24"/>
          <w:lang w:val="en-US"/>
        </w:rPr>
      </w:pPr>
      <w:r w:rsidRPr="0000361F">
        <w:rPr>
          <w:rFonts w:ascii="Arial" w:eastAsia="Times New Roman" w:hAnsi="Arial" w:cs="Arial"/>
          <w:sz w:val="24"/>
          <w:szCs w:val="24"/>
          <w:lang w:val="en-US"/>
        </w:rPr>
        <w:t>If the person being interviewed on the recordings is known to me I will undertake no further transcription work on the recording</w:t>
      </w:r>
    </w:p>
    <w:p w14:paraId="67A480C5" w14:textId="77777777" w:rsidR="00670AE7" w:rsidRPr="00C21BE2" w:rsidRDefault="00670AE7" w:rsidP="00670AE7">
      <w:pPr>
        <w:pStyle w:val="ListParagraph"/>
        <w:ind w:left="8640"/>
        <w:rPr>
          <w:rFonts w:ascii="Arial" w:eastAsia="Times New Roman" w:hAnsi="Arial" w:cs="Arial"/>
          <w:color w:val="222222"/>
          <w:sz w:val="24"/>
          <w:szCs w:val="24"/>
        </w:rPr>
      </w:pPr>
    </w:p>
    <w:p w14:paraId="2CECFDAE" w14:textId="77777777" w:rsidR="00670AE7" w:rsidRDefault="00670AE7" w:rsidP="00670AE7">
      <w:pPr>
        <w:pStyle w:val="ListParagraph"/>
        <w:spacing w:after="0" w:line="240" w:lineRule="auto"/>
        <w:rPr>
          <w:rFonts w:ascii="Arial" w:eastAsia="Times New Roman" w:hAnsi="Arial" w:cs="Arial"/>
          <w:color w:val="222222"/>
          <w:sz w:val="24"/>
          <w:szCs w:val="24"/>
        </w:rPr>
      </w:pPr>
    </w:p>
    <w:p w14:paraId="1ACCB635" w14:textId="77777777" w:rsidR="00670AE7" w:rsidRDefault="00670AE7" w:rsidP="00670AE7">
      <w:pPr>
        <w:pStyle w:val="ListParagraph"/>
        <w:numPr>
          <w:ilvl w:val="0"/>
          <w:numId w:val="11"/>
        </w:num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I agree to attend two pre-arranged, mutually convenient training/ reliability sessions. One before rating commences and one mid-way through ratings.</w:t>
      </w:r>
    </w:p>
    <w:p w14:paraId="3A76D95C" w14:textId="77777777" w:rsidR="00670AE7" w:rsidRDefault="00670AE7" w:rsidP="00670AE7">
      <w:pPr>
        <w:pStyle w:val="ListParagraph"/>
        <w:spacing w:after="0" w:line="240" w:lineRule="auto"/>
        <w:rPr>
          <w:rFonts w:ascii="Arial" w:eastAsia="Times New Roman" w:hAnsi="Arial" w:cs="Arial"/>
          <w:color w:val="222222"/>
          <w:sz w:val="24"/>
          <w:szCs w:val="24"/>
        </w:rPr>
      </w:pPr>
    </w:p>
    <w:p w14:paraId="7C7D6A8C" w14:textId="77777777" w:rsidR="00670AE7" w:rsidRDefault="00670AE7" w:rsidP="00670AE7">
      <w:pPr>
        <w:pStyle w:val="ListParagraph"/>
        <w:spacing w:after="0" w:line="240" w:lineRule="auto"/>
        <w:rPr>
          <w:rFonts w:ascii="Arial" w:eastAsia="Times New Roman" w:hAnsi="Arial" w:cs="Arial"/>
          <w:color w:val="222222"/>
          <w:sz w:val="24"/>
          <w:szCs w:val="24"/>
        </w:rPr>
      </w:pPr>
    </w:p>
    <w:p w14:paraId="01C9EEE8" w14:textId="77777777" w:rsidR="00AD3D4A" w:rsidRDefault="00670AE7" w:rsidP="00AD3D4A">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I agree to take part in the above study. </w:t>
      </w:r>
    </w:p>
    <w:p w14:paraId="16091502" w14:textId="77777777" w:rsidR="00AD3D4A" w:rsidRDefault="00AD3D4A" w:rsidP="00AD3D4A">
      <w:pPr>
        <w:spacing w:after="0" w:line="240" w:lineRule="auto"/>
        <w:rPr>
          <w:rFonts w:ascii="Arial" w:eastAsia="Times New Roman" w:hAnsi="Arial" w:cs="Arial"/>
          <w:color w:val="222222"/>
          <w:sz w:val="24"/>
          <w:szCs w:val="24"/>
        </w:rPr>
      </w:pPr>
    </w:p>
    <w:p w14:paraId="0867A577" w14:textId="77777777" w:rsidR="00AD3D4A" w:rsidRDefault="00AD3D4A" w:rsidP="00AD3D4A">
      <w:pPr>
        <w:spacing w:after="0" w:line="240" w:lineRule="auto"/>
        <w:rPr>
          <w:rFonts w:ascii="Arial" w:eastAsia="Times New Roman" w:hAnsi="Arial" w:cs="Arial"/>
          <w:color w:val="222222"/>
          <w:sz w:val="24"/>
          <w:szCs w:val="24"/>
        </w:rPr>
      </w:pPr>
    </w:p>
    <w:p w14:paraId="35E8EEB4" w14:textId="77777777" w:rsidR="00AD3D4A" w:rsidRDefault="00AD3D4A" w:rsidP="00AD3D4A">
      <w:pPr>
        <w:spacing w:after="0" w:line="240" w:lineRule="auto"/>
        <w:rPr>
          <w:rFonts w:ascii="Arial" w:eastAsia="Times New Roman" w:hAnsi="Arial" w:cs="Arial"/>
          <w:color w:val="222222"/>
          <w:sz w:val="24"/>
          <w:szCs w:val="24"/>
        </w:rPr>
      </w:pPr>
    </w:p>
    <w:p w14:paraId="3EAEF729" w14:textId="77777777" w:rsidR="00AD3D4A" w:rsidRDefault="00AD3D4A" w:rsidP="00AD3D4A">
      <w:pPr>
        <w:spacing w:after="0" w:line="240" w:lineRule="auto"/>
        <w:rPr>
          <w:rFonts w:ascii="Arial" w:eastAsia="Times New Roman" w:hAnsi="Arial" w:cs="Arial"/>
          <w:color w:val="222222"/>
          <w:sz w:val="24"/>
          <w:szCs w:val="24"/>
        </w:rPr>
      </w:pPr>
    </w:p>
    <w:p w14:paraId="6CA9D38E" w14:textId="528A8D45" w:rsidR="00AD3D4A" w:rsidRDefault="00AD3D4A" w:rsidP="00AD3D4A">
      <w:pPr>
        <w:spacing w:after="0" w:line="240" w:lineRule="auto"/>
        <w:rPr>
          <w:rFonts w:ascii="Arial" w:eastAsia="Times New Roman" w:hAnsi="Arial" w:cs="Arial"/>
          <w:color w:val="222222"/>
          <w:sz w:val="24"/>
          <w:szCs w:val="24"/>
        </w:rPr>
      </w:pPr>
    </w:p>
    <w:p w14:paraId="285A7D2A" w14:textId="77777777" w:rsidR="00A45CF2" w:rsidRDefault="00A45CF2" w:rsidP="00AD3D4A">
      <w:pPr>
        <w:spacing w:after="0" w:line="240" w:lineRule="auto"/>
        <w:rPr>
          <w:rFonts w:ascii="Arial" w:eastAsia="Times New Roman" w:hAnsi="Arial" w:cs="Arial"/>
          <w:color w:val="222222"/>
          <w:sz w:val="24"/>
          <w:szCs w:val="24"/>
        </w:rPr>
      </w:pPr>
    </w:p>
    <w:p w14:paraId="1F8CB32D" w14:textId="594CA6DA" w:rsidR="00AD3D4A" w:rsidRPr="00780CAD" w:rsidRDefault="00AD3D4A" w:rsidP="00AD3D4A">
      <w:pPr>
        <w:spacing w:after="0" w:line="240" w:lineRule="auto"/>
        <w:rPr>
          <w:rFonts w:ascii="Arial" w:eastAsia="Times New Roman" w:hAnsi="Arial" w:cs="Arial"/>
          <w:b/>
          <w:color w:val="222222"/>
          <w:sz w:val="24"/>
          <w:szCs w:val="24"/>
        </w:rPr>
      </w:pPr>
      <w:r w:rsidRPr="00780CAD">
        <w:rPr>
          <w:rFonts w:ascii="Arial" w:eastAsia="Times New Roman" w:hAnsi="Arial" w:cs="Arial"/>
          <w:b/>
          <w:color w:val="222222"/>
          <w:sz w:val="24"/>
          <w:szCs w:val="24"/>
        </w:rPr>
        <w:lastRenderedPageBreak/>
        <w:t>Rater confidentiality and consent continued…</w:t>
      </w:r>
    </w:p>
    <w:p w14:paraId="73C297D7" w14:textId="77777777" w:rsidR="00AD3D4A" w:rsidRDefault="00AD3D4A" w:rsidP="00AD3D4A">
      <w:pPr>
        <w:spacing w:after="0" w:line="240" w:lineRule="auto"/>
        <w:rPr>
          <w:rFonts w:ascii="Arial" w:eastAsia="Times New Roman" w:hAnsi="Arial" w:cs="Arial"/>
          <w:color w:val="222222"/>
          <w:sz w:val="24"/>
          <w:szCs w:val="24"/>
        </w:rPr>
      </w:pPr>
    </w:p>
    <w:p w14:paraId="0B4812C9" w14:textId="77777777" w:rsidR="00AD3D4A" w:rsidRDefault="00AD3D4A" w:rsidP="00AD3D4A">
      <w:pPr>
        <w:spacing w:after="0" w:line="240" w:lineRule="auto"/>
        <w:rPr>
          <w:rFonts w:ascii="Arial" w:eastAsia="Times New Roman" w:hAnsi="Arial" w:cs="Arial"/>
          <w:color w:val="222222"/>
          <w:sz w:val="24"/>
          <w:szCs w:val="24"/>
        </w:rPr>
      </w:pPr>
    </w:p>
    <w:p w14:paraId="67057046" w14:textId="77777777" w:rsidR="00AD3D4A" w:rsidRDefault="00AD3D4A" w:rsidP="00AD3D4A">
      <w:pPr>
        <w:spacing w:after="0" w:line="240" w:lineRule="auto"/>
        <w:rPr>
          <w:rFonts w:ascii="Arial" w:eastAsia="Times New Roman" w:hAnsi="Arial" w:cs="Arial"/>
          <w:color w:val="222222"/>
          <w:sz w:val="24"/>
          <w:szCs w:val="24"/>
        </w:rPr>
      </w:pPr>
    </w:p>
    <w:p w14:paraId="56B123AA" w14:textId="77777777" w:rsidR="00AD3D4A" w:rsidRDefault="00AD3D4A" w:rsidP="00AD3D4A">
      <w:pPr>
        <w:spacing w:after="0" w:line="240" w:lineRule="auto"/>
        <w:rPr>
          <w:rFonts w:ascii="Arial" w:eastAsia="Times New Roman" w:hAnsi="Arial" w:cs="Arial"/>
          <w:color w:val="222222"/>
          <w:sz w:val="24"/>
          <w:szCs w:val="24"/>
        </w:rPr>
      </w:pPr>
      <w:r w:rsidRPr="00C21BE2">
        <w:rPr>
          <w:rFonts w:ascii="Arial" w:eastAsia="Times New Roman" w:hAnsi="Arial" w:cs="Arial"/>
          <w:color w:val="222222"/>
          <w:sz w:val="24"/>
          <w:szCs w:val="24"/>
        </w:rPr>
        <w:t>Name of Rater</w:t>
      </w:r>
      <w:r>
        <w:rPr>
          <w:rFonts w:ascii="Arial" w:eastAsia="Times New Roman" w:hAnsi="Arial" w:cs="Arial"/>
          <w:color w:val="222222"/>
          <w:sz w:val="24"/>
          <w:szCs w:val="24"/>
        </w:rPr>
        <w:t>:</w:t>
      </w:r>
      <w:r w:rsidRPr="00C21BE2">
        <w:rPr>
          <w:rFonts w:ascii="Arial" w:eastAsia="Times New Roman" w:hAnsi="Arial" w:cs="Arial"/>
          <w:color w:val="222222"/>
          <w:sz w:val="24"/>
          <w:szCs w:val="24"/>
        </w:rPr>
        <w:t xml:space="preserve">   </w:t>
      </w:r>
      <w:r w:rsidRPr="00C21BE2">
        <w:rPr>
          <w:rFonts w:ascii="Arial" w:eastAsia="Times New Roman" w:hAnsi="Arial" w:cs="Arial"/>
          <w:color w:val="222222"/>
          <w:sz w:val="24"/>
          <w:szCs w:val="24"/>
        </w:rPr>
        <w:tab/>
      </w:r>
      <w:r w:rsidRPr="00C21BE2">
        <w:rPr>
          <w:rFonts w:ascii="Arial" w:eastAsia="Times New Roman" w:hAnsi="Arial" w:cs="Arial"/>
          <w:color w:val="222222"/>
          <w:sz w:val="24"/>
          <w:szCs w:val="24"/>
        </w:rPr>
        <w:tab/>
      </w:r>
      <w:r w:rsidRPr="00C21BE2">
        <w:rPr>
          <w:rFonts w:ascii="Arial" w:eastAsia="Times New Roman" w:hAnsi="Arial" w:cs="Arial"/>
          <w:color w:val="222222"/>
          <w:sz w:val="24"/>
          <w:szCs w:val="24"/>
        </w:rPr>
        <w:tab/>
      </w:r>
    </w:p>
    <w:p w14:paraId="64B222B9" w14:textId="77777777" w:rsidR="00AD3D4A" w:rsidRDefault="00AD3D4A" w:rsidP="00AD3D4A">
      <w:pPr>
        <w:spacing w:after="0" w:line="240" w:lineRule="auto"/>
        <w:rPr>
          <w:rFonts w:ascii="Arial" w:eastAsia="Times New Roman" w:hAnsi="Arial" w:cs="Arial"/>
          <w:color w:val="222222"/>
          <w:sz w:val="24"/>
          <w:szCs w:val="24"/>
        </w:rPr>
      </w:pPr>
    </w:p>
    <w:p w14:paraId="20EAF79D" w14:textId="77777777" w:rsidR="00AD3D4A" w:rsidRDefault="00AD3D4A" w:rsidP="00AD3D4A">
      <w:pPr>
        <w:spacing w:after="0" w:line="240" w:lineRule="auto"/>
        <w:rPr>
          <w:rFonts w:ascii="Arial" w:eastAsia="Times New Roman" w:hAnsi="Arial" w:cs="Arial"/>
          <w:color w:val="222222"/>
          <w:sz w:val="24"/>
          <w:szCs w:val="24"/>
        </w:rPr>
      </w:pPr>
      <w:r w:rsidRPr="00C21BE2">
        <w:rPr>
          <w:rFonts w:ascii="Arial" w:eastAsia="Times New Roman" w:hAnsi="Arial" w:cs="Arial"/>
          <w:color w:val="222222"/>
          <w:sz w:val="24"/>
          <w:szCs w:val="24"/>
        </w:rPr>
        <w:t>Date</w:t>
      </w:r>
      <w:r>
        <w:rPr>
          <w:rFonts w:ascii="Arial" w:eastAsia="Times New Roman" w:hAnsi="Arial" w:cs="Arial"/>
          <w:color w:val="222222"/>
          <w:sz w:val="24"/>
          <w:szCs w:val="24"/>
        </w:rPr>
        <w:t>:</w:t>
      </w:r>
      <w:r w:rsidRPr="00C21BE2">
        <w:rPr>
          <w:rFonts w:ascii="Arial" w:eastAsia="Times New Roman" w:hAnsi="Arial" w:cs="Arial"/>
          <w:color w:val="222222"/>
          <w:sz w:val="24"/>
          <w:szCs w:val="24"/>
        </w:rPr>
        <w:tab/>
      </w:r>
      <w:r w:rsidRPr="00C21BE2">
        <w:rPr>
          <w:rFonts w:ascii="Arial" w:eastAsia="Times New Roman" w:hAnsi="Arial" w:cs="Arial"/>
          <w:color w:val="222222"/>
          <w:sz w:val="24"/>
          <w:szCs w:val="24"/>
        </w:rPr>
        <w:tab/>
      </w:r>
      <w:r w:rsidRPr="00C21BE2">
        <w:rPr>
          <w:rFonts w:ascii="Arial" w:eastAsia="Times New Roman" w:hAnsi="Arial" w:cs="Arial"/>
          <w:color w:val="222222"/>
          <w:sz w:val="24"/>
          <w:szCs w:val="24"/>
        </w:rPr>
        <w:tab/>
      </w:r>
      <w:r w:rsidRPr="00C21BE2">
        <w:rPr>
          <w:rFonts w:ascii="Arial" w:eastAsia="Times New Roman" w:hAnsi="Arial" w:cs="Arial"/>
          <w:color w:val="222222"/>
          <w:sz w:val="24"/>
          <w:szCs w:val="24"/>
        </w:rPr>
        <w:tab/>
      </w:r>
    </w:p>
    <w:p w14:paraId="712A04CB" w14:textId="77777777" w:rsidR="00AD3D4A" w:rsidRDefault="00AD3D4A" w:rsidP="00AD3D4A">
      <w:pPr>
        <w:spacing w:after="0" w:line="240" w:lineRule="auto"/>
        <w:rPr>
          <w:rFonts w:ascii="Arial" w:eastAsia="Times New Roman" w:hAnsi="Arial" w:cs="Arial"/>
          <w:color w:val="222222"/>
          <w:sz w:val="24"/>
          <w:szCs w:val="24"/>
        </w:rPr>
      </w:pPr>
    </w:p>
    <w:p w14:paraId="7406D9E0" w14:textId="77777777" w:rsidR="00AD3D4A" w:rsidRDefault="00AD3D4A" w:rsidP="00AD3D4A">
      <w:pPr>
        <w:spacing w:after="0" w:line="240" w:lineRule="auto"/>
        <w:rPr>
          <w:rFonts w:ascii="Arial" w:eastAsia="Times New Roman" w:hAnsi="Arial" w:cs="Arial"/>
          <w:color w:val="222222"/>
          <w:sz w:val="24"/>
          <w:szCs w:val="24"/>
        </w:rPr>
      </w:pPr>
      <w:r w:rsidRPr="00C21BE2">
        <w:rPr>
          <w:rFonts w:ascii="Arial" w:eastAsia="Times New Roman" w:hAnsi="Arial" w:cs="Arial"/>
          <w:color w:val="222222"/>
          <w:sz w:val="24"/>
          <w:szCs w:val="24"/>
        </w:rPr>
        <w:t>Signature</w:t>
      </w:r>
      <w:r>
        <w:rPr>
          <w:rFonts w:ascii="Arial" w:eastAsia="Times New Roman" w:hAnsi="Arial" w:cs="Arial"/>
          <w:color w:val="222222"/>
          <w:sz w:val="24"/>
          <w:szCs w:val="24"/>
        </w:rPr>
        <w:t>:</w:t>
      </w:r>
    </w:p>
    <w:p w14:paraId="45E16993" w14:textId="77777777" w:rsidR="00AD3D4A" w:rsidRDefault="00AD3D4A" w:rsidP="00AD3D4A">
      <w:pPr>
        <w:spacing w:after="0" w:line="240" w:lineRule="auto"/>
        <w:rPr>
          <w:rFonts w:ascii="Arial" w:eastAsia="Times New Roman" w:hAnsi="Arial" w:cs="Arial"/>
          <w:color w:val="222222"/>
          <w:sz w:val="24"/>
          <w:szCs w:val="24"/>
        </w:rPr>
      </w:pPr>
    </w:p>
    <w:p w14:paraId="739C0856" w14:textId="77777777" w:rsidR="00AD3D4A" w:rsidRDefault="00AD3D4A" w:rsidP="00AD3D4A">
      <w:pPr>
        <w:spacing w:after="0" w:line="240" w:lineRule="auto"/>
        <w:rPr>
          <w:rFonts w:ascii="Arial" w:eastAsia="Times New Roman" w:hAnsi="Arial" w:cs="Arial"/>
          <w:color w:val="222222"/>
          <w:sz w:val="24"/>
          <w:szCs w:val="24"/>
        </w:rPr>
      </w:pPr>
    </w:p>
    <w:p w14:paraId="43F8C693" w14:textId="77777777" w:rsidR="00AD3D4A" w:rsidRDefault="00AD3D4A" w:rsidP="00AD3D4A">
      <w:pPr>
        <w:spacing w:after="0" w:line="240" w:lineRule="auto"/>
        <w:rPr>
          <w:rFonts w:ascii="Arial" w:eastAsia="Times New Roman" w:hAnsi="Arial" w:cs="Arial"/>
          <w:color w:val="222222"/>
          <w:sz w:val="24"/>
          <w:szCs w:val="24"/>
        </w:rPr>
      </w:pPr>
    </w:p>
    <w:p w14:paraId="39E6CEA5" w14:textId="77777777" w:rsidR="00AD3D4A" w:rsidRDefault="00AD3D4A" w:rsidP="00AD3D4A">
      <w:pPr>
        <w:spacing w:after="0" w:line="240" w:lineRule="auto"/>
        <w:rPr>
          <w:rFonts w:ascii="Arial" w:eastAsia="Times New Roman" w:hAnsi="Arial" w:cs="Arial"/>
          <w:color w:val="222222"/>
          <w:sz w:val="24"/>
          <w:szCs w:val="24"/>
        </w:rPr>
      </w:pPr>
    </w:p>
    <w:p w14:paraId="6692503A" w14:textId="77777777" w:rsidR="00AD3D4A" w:rsidRDefault="00AD3D4A" w:rsidP="00AD3D4A">
      <w:pPr>
        <w:spacing w:after="0" w:line="240" w:lineRule="auto"/>
        <w:rPr>
          <w:rFonts w:ascii="Arial" w:hAnsi="Arial" w:cs="Arial"/>
          <w:sz w:val="24"/>
          <w:szCs w:val="24"/>
        </w:rPr>
      </w:pPr>
      <w:r w:rsidRPr="00C21BE2">
        <w:rPr>
          <w:rFonts w:ascii="Arial" w:hAnsi="Arial" w:cs="Arial"/>
          <w:sz w:val="24"/>
          <w:szCs w:val="24"/>
        </w:rPr>
        <w:t>Name of Researcher</w:t>
      </w:r>
      <w:r>
        <w:rPr>
          <w:rFonts w:ascii="Arial" w:hAnsi="Arial" w:cs="Arial"/>
          <w:sz w:val="24"/>
          <w:szCs w:val="24"/>
        </w:rPr>
        <w:t>:</w:t>
      </w:r>
      <w:r w:rsidRPr="00C21BE2">
        <w:rPr>
          <w:rFonts w:ascii="Arial" w:hAnsi="Arial" w:cs="Arial"/>
          <w:sz w:val="24"/>
          <w:szCs w:val="24"/>
        </w:rPr>
        <w:tab/>
      </w:r>
      <w:r w:rsidRPr="00C21BE2">
        <w:rPr>
          <w:rFonts w:ascii="Arial" w:hAnsi="Arial" w:cs="Arial"/>
          <w:sz w:val="24"/>
          <w:szCs w:val="24"/>
        </w:rPr>
        <w:tab/>
      </w:r>
      <w:r w:rsidRPr="00C21BE2">
        <w:rPr>
          <w:rFonts w:ascii="Arial" w:hAnsi="Arial" w:cs="Arial"/>
          <w:sz w:val="24"/>
          <w:szCs w:val="24"/>
        </w:rPr>
        <w:tab/>
      </w:r>
    </w:p>
    <w:p w14:paraId="161CBB6E" w14:textId="77777777" w:rsidR="00AD3D4A" w:rsidRDefault="00AD3D4A" w:rsidP="00AD3D4A">
      <w:pPr>
        <w:spacing w:after="0" w:line="240" w:lineRule="auto"/>
        <w:rPr>
          <w:rFonts w:ascii="Arial" w:hAnsi="Arial" w:cs="Arial"/>
          <w:sz w:val="24"/>
          <w:szCs w:val="24"/>
        </w:rPr>
      </w:pPr>
    </w:p>
    <w:p w14:paraId="674F3630" w14:textId="77777777" w:rsidR="00AD3D4A" w:rsidRDefault="00AD3D4A" w:rsidP="00AD3D4A">
      <w:pPr>
        <w:spacing w:after="0" w:line="240" w:lineRule="auto"/>
        <w:rPr>
          <w:rFonts w:ascii="Arial" w:hAnsi="Arial" w:cs="Arial"/>
          <w:sz w:val="24"/>
          <w:szCs w:val="24"/>
        </w:rPr>
      </w:pPr>
      <w:r w:rsidRPr="00C21BE2">
        <w:rPr>
          <w:rFonts w:ascii="Arial" w:hAnsi="Arial" w:cs="Arial"/>
          <w:sz w:val="24"/>
          <w:szCs w:val="24"/>
        </w:rPr>
        <w:t>Date</w:t>
      </w:r>
      <w:r>
        <w:rPr>
          <w:rFonts w:ascii="Arial" w:hAnsi="Arial" w:cs="Arial"/>
          <w:sz w:val="24"/>
          <w:szCs w:val="24"/>
        </w:rPr>
        <w:t>:</w:t>
      </w:r>
      <w:r w:rsidRPr="00C21BE2">
        <w:rPr>
          <w:rFonts w:ascii="Arial" w:hAnsi="Arial" w:cs="Arial"/>
          <w:sz w:val="24"/>
          <w:szCs w:val="24"/>
        </w:rPr>
        <w:tab/>
      </w:r>
      <w:r w:rsidRPr="00C21BE2">
        <w:rPr>
          <w:rFonts w:ascii="Arial" w:hAnsi="Arial" w:cs="Arial"/>
          <w:sz w:val="24"/>
          <w:szCs w:val="24"/>
        </w:rPr>
        <w:tab/>
      </w:r>
      <w:r w:rsidRPr="00C21BE2">
        <w:rPr>
          <w:rFonts w:ascii="Arial" w:hAnsi="Arial" w:cs="Arial"/>
          <w:sz w:val="24"/>
          <w:szCs w:val="24"/>
        </w:rPr>
        <w:tab/>
      </w:r>
    </w:p>
    <w:p w14:paraId="64DEB75C" w14:textId="77777777" w:rsidR="00AD3D4A" w:rsidRDefault="00AD3D4A" w:rsidP="00AD3D4A">
      <w:pPr>
        <w:spacing w:after="0" w:line="240" w:lineRule="auto"/>
        <w:rPr>
          <w:rFonts w:ascii="Arial" w:hAnsi="Arial" w:cs="Arial"/>
          <w:sz w:val="24"/>
          <w:szCs w:val="24"/>
        </w:rPr>
      </w:pPr>
    </w:p>
    <w:p w14:paraId="4F2D4227" w14:textId="77777777" w:rsidR="00AD3D4A" w:rsidRPr="00C21BE2" w:rsidRDefault="00AD3D4A" w:rsidP="00AD3D4A">
      <w:pPr>
        <w:spacing w:after="0" w:line="240" w:lineRule="auto"/>
        <w:rPr>
          <w:rFonts w:ascii="Arial" w:hAnsi="Arial" w:cs="Arial"/>
          <w:sz w:val="24"/>
          <w:szCs w:val="24"/>
        </w:rPr>
      </w:pPr>
      <w:r w:rsidRPr="00C21BE2">
        <w:rPr>
          <w:rFonts w:ascii="Arial" w:hAnsi="Arial" w:cs="Arial"/>
          <w:sz w:val="24"/>
          <w:szCs w:val="24"/>
        </w:rPr>
        <w:t>Signature</w:t>
      </w:r>
      <w:r>
        <w:rPr>
          <w:rFonts w:ascii="Arial" w:hAnsi="Arial" w:cs="Arial"/>
          <w:sz w:val="24"/>
          <w:szCs w:val="24"/>
        </w:rPr>
        <w:t>:</w:t>
      </w:r>
    </w:p>
    <w:p w14:paraId="164FA411" w14:textId="77777777" w:rsidR="00AD3D4A" w:rsidRPr="00C21BE2" w:rsidRDefault="00AD3D4A" w:rsidP="00AD3D4A">
      <w:pPr>
        <w:spacing w:after="0" w:line="240" w:lineRule="auto"/>
        <w:rPr>
          <w:rFonts w:ascii="Arial" w:hAnsi="Arial" w:cs="Arial"/>
          <w:sz w:val="24"/>
          <w:szCs w:val="24"/>
        </w:rPr>
      </w:pPr>
    </w:p>
    <w:p w14:paraId="0855E81C" w14:textId="77777777" w:rsidR="00AD3D4A" w:rsidRDefault="00AD3D4A" w:rsidP="00AD3D4A">
      <w:pPr>
        <w:spacing w:after="0" w:line="240" w:lineRule="auto"/>
        <w:rPr>
          <w:rFonts w:ascii="Arial" w:eastAsia="Times New Roman" w:hAnsi="Arial" w:cs="Arial"/>
          <w:color w:val="222222"/>
          <w:sz w:val="36"/>
          <w:szCs w:val="36"/>
        </w:rPr>
      </w:pPr>
    </w:p>
    <w:p w14:paraId="62B63C08" w14:textId="77777777" w:rsidR="00AD3D4A" w:rsidRPr="0000361F" w:rsidRDefault="00AD3D4A" w:rsidP="00AD3D4A">
      <w:pPr>
        <w:widowControl w:val="0"/>
        <w:autoSpaceDE w:val="0"/>
        <w:autoSpaceDN w:val="0"/>
        <w:adjustRightInd w:val="0"/>
        <w:spacing w:after="0" w:line="240" w:lineRule="atLeast"/>
        <w:rPr>
          <w:rFonts w:ascii="Arial" w:eastAsia="Times New Roman" w:hAnsi="Arial" w:cs="Arial"/>
          <w:sz w:val="24"/>
          <w:szCs w:val="24"/>
          <w:lang w:val="en-US"/>
        </w:rPr>
      </w:pPr>
    </w:p>
    <w:p w14:paraId="0429F226" w14:textId="77777777" w:rsidR="00AD3D4A" w:rsidRPr="0000361F" w:rsidRDefault="00AD3D4A" w:rsidP="00AD3D4A">
      <w:pPr>
        <w:widowControl w:val="0"/>
        <w:autoSpaceDE w:val="0"/>
        <w:autoSpaceDN w:val="0"/>
        <w:adjustRightInd w:val="0"/>
        <w:spacing w:after="0" w:line="240" w:lineRule="atLeast"/>
        <w:rPr>
          <w:rFonts w:ascii="Arial" w:eastAsia="Times New Roman" w:hAnsi="Arial" w:cs="Arial"/>
          <w:sz w:val="24"/>
          <w:szCs w:val="24"/>
          <w:u w:val="single"/>
          <w:lang w:val="en-US"/>
        </w:rPr>
      </w:pPr>
      <w:r w:rsidRPr="0000361F">
        <w:rPr>
          <w:rFonts w:ascii="Arial" w:eastAsia="Times New Roman" w:hAnsi="Arial" w:cs="Arial"/>
          <w:sz w:val="24"/>
          <w:szCs w:val="24"/>
          <w:u w:val="single"/>
          <w:lang w:val="en-US"/>
        </w:rPr>
        <w:t>Occasionally, the conversations on recordings can be distressing to hear. If you should find it upsetting, please stop the transcription and raise this with the researcher as soon as possible.</w:t>
      </w:r>
    </w:p>
    <w:p w14:paraId="583B5D37" w14:textId="77777777" w:rsidR="00AD3D4A" w:rsidRDefault="00AD3D4A" w:rsidP="00AD3D4A">
      <w:pPr>
        <w:widowControl w:val="0"/>
        <w:autoSpaceDE w:val="0"/>
        <w:autoSpaceDN w:val="0"/>
        <w:adjustRightInd w:val="0"/>
        <w:spacing w:after="0" w:line="240" w:lineRule="atLeast"/>
        <w:rPr>
          <w:rFonts w:ascii="Arial" w:eastAsia="Times New Roman" w:hAnsi="Arial" w:cs="Arial"/>
          <w:sz w:val="24"/>
          <w:szCs w:val="24"/>
          <w:lang w:val="en-US"/>
        </w:rPr>
      </w:pPr>
    </w:p>
    <w:p w14:paraId="7873F6C5" w14:textId="77777777" w:rsidR="00AD3D4A" w:rsidRDefault="00AD3D4A" w:rsidP="00AD3D4A">
      <w:pPr>
        <w:rPr>
          <w:rFonts w:ascii="Arial" w:eastAsia="Times New Roman" w:hAnsi="Arial" w:cs="Arial"/>
          <w:sz w:val="24"/>
          <w:szCs w:val="24"/>
          <w:lang w:val="en-US"/>
        </w:rPr>
      </w:pPr>
      <w:r>
        <w:rPr>
          <w:rFonts w:ascii="Arial" w:eastAsia="Times New Roman" w:hAnsi="Arial" w:cs="Arial"/>
          <w:sz w:val="24"/>
          <w:szCs w:val="24"/>
          <w:lang w:val="en-US"/>
        </w:rPr>
        <w:br w:type="page"/>
      </w:r>
    </w:p>
    <w:tbl>
      <w:tblPr>
        <w:tblpPr w:leftFromText="180" w:rightFromText="180" w:vertAnchor="text" w:horzAnchor="margin" w:tblpXSpec="center" w:tblpY="-1111"/>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89"/>
        <w:gridCol w:w="828"/>
        <w:gridCol w:w="16"/>
        <w:gridCol w:w="814"/>
        <w:gridCol w:w="828"/>
        <w:gridCol w:w="828"/>
      </w:tblGrid>
      <w:tr w:rsidR="00C3014D" w:rsidRPr="009D3B45" w14:paraId="23E57A4B" w14:textId="77777777" w:rsidTr="006940FB">
        <w:trPr>
          <w:trHeight w:val="1380"/>
        </w:trPr>
        <w:tc>
          <w:tcPr>
            <w:tcW w:w="9503" w:type="dxa"/>
            <w:gridSpan w:val="6"/>
            <w:tcBorders>
              <w:top w:val="nil"/>
              <w:left w:val="nil"/>
              <w:right w:val="nil"/>
            </w:tcBorders>
          </w:tcPr>
          <w:p w14:paraId="2B045F07" w14:textId="77777777" w:rsidR="00C3014D" w:rsidRDefault="00C3014D" w:rsidP="009B2FCF">
            <w:pPr>
              <w:pStyle w:val="Title"/>
              <w:spacing w:line="480" w:lineRule="auto"/>
              <w:jc w:val="left"/>
              <w:rPr>
                <w:sz w:val="24"/>
              </w:rPr>
            </w:pPr>
          </w:p>
          <w:p w14:paraId="61BE56B9" w14:textId="77777777" w:rsidR="00C3014D" w:rsidRPr="005A2A51" w:rsidRDefault="00C3014D" w:rsidP="009B2FCF">
            <w:pPr>
              <w:pStyle w:val="Title"/>
              <w:spacing w:line="480" w:lineRule="auto"/>
              <w:jc w:val="left"/>
              <w:rPr>
                <w:sz w:val="24"/>
              </w:rPr>
            </w:pPr>
            <w:r>
              <w:rPr>
                <w:sz w:val="24"/>
              </w:rPr>
              <w:t>Appendix G</w:t>
            </w:r>
            <w:r w:rsidRPr="005A2A51">
              <w:rPr>
                <w:sz w:val="24"/>
              </w:rPr>
              <w:t>: PHQ-9</w:t>
            </w:r>
          </w:p>
          <w:p w14:paraId="6C26B472" w14:textId="784C9218" w:rsidR="00C3014D" w:rsidRPr="00C3014D" w:rsidRDefault="00C3014D" w:rsidP="00C3014D">
            <w:pPr>
              <w:spacing w:after="80" w:line="480" w:lineRule="auto"/>
              <w:jc w:val="both"/>
              <w:rPr>
                <w:b/>
                <w:sz w:val="20"/>
                <w:szCs w:val="20"/>
              </w:rPr>
            </w:pPr>
            <w:r w:rsidRPr="009D3B45">
              <w:rPr>
                <w:b/>
                <w:sz w:val="20"/>
                <w:szCs w:val="20"/>
              </w:rPr>
              <w:t xml:space="preserve">  Over the </w:t>
            </w:r>
            <w:r w:rsidRPr="009D3B45">
              <w:rPr>
                <w:b/>
                <w:sz w:val="20"/>
                <w:szCs w:val="20"/>
                <w:u w:val="single"/>
              </w:rPr>
              <w:t>last 2 weeks</w:t>
            </w:r>
            <w:r>
              <w:rPr>
                <w:b/>
                <w:sz w:val="20"/>
                <w:szCs w:val="20"/>
              </w:rPr>
              <w:t>, how often have you</w:t>
            </w:r>
            <w:r w:rsidRPr="009D3B45">
              <w:rPr>
                <w:b/>
                <w:sz w:val="20"/>
                <w:szCs w:val="20"/>
              </w:rPr>
              <w:t xml:space="preserve"> been bothered by</w:t>
            </w:r>
            <w:r>
              <w:rPr>
                <w:b/>
                <w:sz w:val="20"/>
                <w:szCs w:val="20"/>
              </w:rPr>
              <w:t xml:space="preserve"> any of the following problems?</w:t>
            </w:r>
          </w:p>
        </w:tc>
      </w:tr>
      <w:tr w:rsidR="00C3014D" w:rsidRPr="009D3B45" w14:paraId="03A84E69" w14:textId="77777777" w:rsidTr="00C3014D">
        <w:trPr>
          <w:trHeight w:val="1380"/>
        </w:trPr>
        <w:tc>
          <w:tcPr>
            <w:tcW w:w="6189" w:type="dxa"/>
          </w:tcPr>
          <w:p w14:paraId="505A020A" w14:textId="5943D746" w:rsidR="00C3014D" w:rsidRDefault="00C3014D" w:rsidP="009B2FCF">
            <w:pPr>
              <w:pStyle w:val="Title"/>
              <w:spacing w:line="480" w:lineRule="auto"/>
              <w:jc w:val="left"/>
              <w:rPr>
                <w:sz w:val="24"/>
              </w:rPr>
            </w:pPr>
            <w:r w:rsidRPr="009D3B45">
              <w:rPr>
                <w:i/>
                <w:sz w:val="20"/>
                <w:szCs w:val="20"/>
              </w:rPr>
              <w:t xml:space="preserve">    (Use “</w:t>
            </w:r>
            <w:r w:rsidRPr="009D3B45">
              <w:rPr>
                <w:rFonts w:ascii="MS Gothic" w:eastAsia="MS Gothic" w:hAnsi="MS Gothic" w:cs="MS Gothic" w:hint="eastAsia"/>
                <w:i/>
                <w:sz w:val="20"/>
                <w:szCs w:val="20"/>
              </w:rPr>
              <w:t>✔</w:t>
            </w:r>
            <w:r>
              <w:rPr>
                <w:i/>
                <w:sz w:val="20"/>
                <w:szCs w:val="20"/>
              </w:rPr>
              <w:t>” to indicate your answer)</w:t>
            </w:r>
          </w:p>
        </w:tc>
        <w:tc>
          <w:tcPr>
            <w:tcW w:w="828" w:type="dxa"/>
          </w:tcPr>
          <w:p w14:paraId="280D2BD3" w14:textId="37C703E1" w:rsidR="00C3014D" w:rsidRPr="009D3B45" w:rsidRDefault="00C3014D" w:rsidP="00C3014D">
            <w:pPr>
              <w:spacing w:after="80" w:line="480" w:lineRule="auto"/>
              <w:ind w:left="120"/>
              <w:rPr>
                <w:b/>
                <w:sz w:val="20"/>
                <w:szCs w:val="20"/>
              </w:rPr>
            </w:pPr>
            <w:r w:rsidRPr="009D3B45">
              <w:rPr>
                <w:b/>
                <w:sz w:val="20"/>
                <w:szCs w:val="20"/>
              </w:rPr>
              <w:t>Not at all</w:t>
            </w:r>
          </w:p>
        </w:tc>
        <w:tc>
          <w:tcPr>
            <w:tcW w:w="830" w:type="dxa"/>
            <w:gridSpan w:val="2"/>
          </w:tcPr>
          <w:p w14:paraId="1C57109A" w14:textId="28F9645D" w:rsidR="00C3014D" w:rsidRPr="009D3B45" w:rsidRDefault="00C3014D" w:rsidP="00C3014D">
            <w:pPr>
              <w:spacing w:after="80" w:line="480" w:lineRule="auto"/>
              <w:ind w:left="120"/>
              <w:rPr>
                <w:b/>
                <w:sz w:val="20"/>
                <w:szCs w:val="20"/>
              </w:rPr>
            </w:pPr>
            <w:r w:rsidRPr="009D3B45">
              <w:rPr>
                <w:b/>
                <w:sz w:val="20"/>
                <w:szCs w:val="20"/>
              </w:rPr>
              <w:t>Several days</w:t>
            </w:r>
          </w:p>
        </w:tc>
        <w:tc>
          <w:tcPr>
            <w:tcW w:w="828" w:type="dxa"/>
          </w:tcPr>
          <w:p w14:paraId="53249A58" w14:textId="77D5AB6F" w:rsidR="00C3014D" w:rsidRPr="009D3B45" w:rsidRDefault="00C3014D" w:rsidP="00C3014D">
            <w:pPr>
              <w:spacing w:after="80" w:line="480" w:lineRule="auto"/>
              <w:ind w:left="120"/>
              <w:rPr>
                <w:b/>
                <w:sz w:val="20"/>
                <w:szCs w:val="20"/>
              </w:rPr>
            </w:pPr>
            <w:r w:rsidRPr="009D3B45">
              <w:rPr>
                <w:b/>
                <w:sz w:val="20"/>
                <w:szCs w:val="20"/>
              </w:rPr>
              <w:t>More than half the days</w:t>
            </w:r>
          </w:p>
        </w:tc>
        <w:tc>
          <w:tcPr>
            <w:tcW w:w="828" w:type="dxa"/>
          </w:tcPr>
          <w:p w14:paraId="3E41F6DD" w14:textId="4F3D0E88" w:rsidR="00C3014D" w:rsidRPr="009D3B45" w:rsidRDefault="00C3014D" w:rsidP="00C3014D">
            <w:pPr>
              <w:spacing w:after="80" w:line="480" w:lineRule="auto"/>
              <w:ind w:left="120"/>
              <w:rPr>
                <w:b/>
                <w:sz w:val="20"/>
                <w:szCs w:val="20"/>
              </w:rPr>
            </w:pPr>
            <w:r w:rsidRPr="009D3B45">
              <w:rPr>
                <w:b/>
                <w:sz w:val="20"/>
                <w:szCs w:val="20"/>
              </w:rPr>
              <w:t>Nearly       every</w:t>
            </w:r>
            <w:r w:rsidRPr="009D3B45">
              <w:rPr>
                <w:b/>
                <w:sz w:val="20"/>
                <w:szCs w:val="20"/>
              </w:rPr>
              <w:br/>
              <w:t xml:space="preserve"> day</w:t>
            </w:r>
          </w:p>
        </w:tc>
      </w:tr>
      <w:tr w:rsidR="00AD3D4A" w:rsidRPr="009D3B45" w14:paraId="0ADD0A12" w14:textId="77777777" w:rsidTr="00C3014D">
        <w:trPr>
          <w:trHeight w:val="783"/>
        </w:trPr>
        <w:tc>
          <w:tcPr>
            <w:tcW w:w="6189" w:type="dxa"/>
          </w:tcPr>
          <w:p w14:paraId="359152E8" w14:textId="12B22396" w:rsidR="00AD3D4A" w:rsidRPr="009D3B45" w:rsidRDefault="00AD3D4A" w:rsidP="009B2FCF">
            <w:pPr>
              <w:spacing w:before="120" w:after="240" w:line="480" w:lineRule="auto"/>
              <w:ind w:left="120" w:firstLine="120"/>
              <w:jc w:val="both"/>
              <w:rPr>
                <w:sz w:val="20"/>
                <w:szCs w:val="20"/>
              </w:rPr>
            </w:pPr>
            <w:r w:rsidRPr="009D3B45">
              <w:rPr>
                <w:sz w:val="20"/>
                <w:szCs w:val="20"/>
              </w:rPr>
              <w:t>1.  Little interest or pl</w:t>
            </w:r>
            <w:r w:rsidR="00C3014D">
              <w:rPr>
                <w:sz w:val="20"/>
                <w:szCs w:val="20"/>
              </w:rPr>
              <w:t>easure in doing things</w:t>
            </w:r>
          </w:p>
        </w:tc>
        <w:tc>
          <w:tcPr>
            <w:tcW w:w="828" w:type="dxa"/>
          </w:tcPr>
          <w:p w14:paraId="232668F2" w14:textId="77777777" w:rsidR="00AD3D4A" w:rsidRPr="009D3B45" w:rsidRDefault="00AD3D4A" w:rsidP="009B2FCF">
            <w:pPr>
              <w:spacing w:before="120" w:after="100" w:line="480" w:lineRule="auto"/>
              <w:ind w:left="120" w:firstLine="120"/>
              <w:jc w:val="both"/>
              <w:rPr>
                <w:sz w:val="20"/>
                <w:szCs w:val="20"/>
              </w:rPr>
            </w:pPr>
            <w:r w:rsidRPr="009D3B45">
              <w:rPr>
                <w:sz w:val="20"/>
                <w:szCs w:val="20"/>
              </w:rPr>
              <w:t>0</w:t>
            </w:r>
          </w:p>
        </w:tc>
        <w:tc>
          <w:tcPr>
            <w:tcW w:w="830" w:type="dxa"/>
            <w:gridSpan w:val="2"/>
          </w:tcPr>
          <w:p w14:paraId="1394DD84" w14:textId="77777777" w:rsidR="00AD3D4A" w:rsidRPr="009D3B45" w:rsidRDefault="00AD3D4A" w:rsidP="009B2FCF">
            <w:pPr>
              <w:spacing w:before="120" w:after="100" w:line="480" w:lineRule="auto"/>
              <w:ind w:left="120" w:firstLine="120"/>
              <w:jc w:val="both"/>
              <w:rPr>
                <w:sz w:val="20"/>
                <w:szCs w:val="20"/>
              </w:rPr>
            </w:pPr>
            <w:r w:rsidRPr="009D3B45">
              <w:rPr>
                <w:sz w:val="20"/>
                <w:szCs w:val="20"/>
              </w:rPr>
              <w:t>1</w:t>
            </w:r>
          </w:p>
        </w:tc>
        <w:tc>
          <w:tcPr>
            <w:tcW w:w="828" w:type="dxa"/>
          </w:tcPr>
          <w:p w14:paraId="5102BD03" w14:textId="77777777" w:rsidR="00AD3D4A" w:rsidRPr="009D3B45" w:rsidRDefault="00AD3D4A" w:rsidP="009B2FCF">
            <w:pPr>
              <w:spacing w:before="120" w:after="100" w:line="480" w:lineRule="auto"/>
              <w:ind w:left="120" w:firstLine="120"/>
              <w:jc w:val="both"/>
              <w:rPr>
                <w:sz w:val="20"/>
                <w:szCs w:val="20"/>
              </w:rPr>
            </w:pPr>
            <w:r w:rsidRPr="009D3B45">
              <w:rPr>
                <w:sz w:val="20"/>
                <w:szCs w:val="20"/>
              </w:rPr>
              <w:t>2</w:t>
            </w:r>
          </w:p>
        </w:tc>
        <w:tc>
          <w:tcPr>
            <w:tcW w:w="828" w:type="dxa"/>
          </w:tcPr>
          <w:p w14:paraId="7119EE6F" w14:textId="77777777" w:rsidR="00AD3D4A" w:rsidRPr="009D3B45" w:rsidRDefault="00AD3D4A" w:rsidP="009B2FCF">
            <w:pPr>
              <w:spacing w:before="120" w:after="100" w:line="480" w:lineRule="auto"/>
              <w:ind w:left="120" w:firstLine="120"/>
              <w:jc w:val="both"/>
              <w:rPr>
                <w:sz w:val="20"/>
                <w:szCs w:val="20"/>
              </w:rPr>
            </w:pPr>
            <w:r w:rsidRPr="009D3B45">
              <w:rPr>
                <w:sz w:val="20"/>
                <w:szCs w:val="20"/>
              </w:rPr>
              <w:t>3</w:t>
            </w:r>
          </w:p>
        </w:tc>
      </w:tr>
      <w:tr w:rsidR="00AD3D4A" w:rsidRPr="009D3B45" w14:paraId="77A2C581" w14:textId="77777777" w:rsidTr="00C3014D">
        <w:trPr>
          <w:trHeight w:val="795"/>
        </w:trPr>
        <w:tc>
          <w:tcPr>
            <w:tcW w:w="6189" w:type="dxa"/>
          </w:tcPr>
          <w:p w14:paraId="5CD7FDD3" w14:textId="488CD677" w:rsidR="00AD3D4A" w:rsidRPr="009D3B45" w:rsidRDefault="00AD3D4A" w:rsidP="009B2FCF">
            <w:pPr>
              <w:spacing w:before="120" w:after="240" w:line="480" w:lineRule="auto"/>
              <w:ind w:left="120" w:firstLine="120"/>
              <w:jc w:val="both"/>
              <w:rPr>
                <w:sz w:val="20"/>
                <w:szCs w:val="20"/>
              </w:rPr>
            </w:pPr>
            <w:r w:rsidRPr="009D3B45">
              <w:rPr>
                <w:sz w:val="20"/>
                <w:szCs w:val="20"/>
              </w:rPr>
              <w:t>2.  Feeling down</w:t>
            </w:r>
            <w:r w:rsidR="00C3014D">
              <w:rPr>
                <w:sz w:val="20"/>
                <w:szCs w:val="20"/>
              </w:rPr>
              <w:t>, depressed, or hopeless</w:t>
            </w:r>
          </w:p>
        </w:tc>
        <w:tc>
          <w:tcPr>
            <w:tcW w:w="828" w:type="dxa"/>
          </w:tcPr>
          <w:p w14:paraId="653164B6" w14:textId="77777777" w:rsidR="00AD3D4A" w:rsidRPr="009D3B45" w:rsidRDefault="00AD3D4A" w:rsidP="009B2FCF">
            <w:pPr>
              <w:spacing w:before="120" w:after="100" w:line="480" w:lineRule="auto"/>
              <w:ind w:left="120" w:firstLine="120"/>
              <w:jc w:val="both"/>
              <w:rPr>
                <w:sz w:val="20"/>
                <w:szCs w:val="20"/>
              </w:rPr>
            </w:pPr>
            <w:r w:rsidRPr="009D3B45">
              <w:rPr>
                <w:sz w:val="20"/>
                <w:szCs w:val="20"/>
              </w:rPr>
              <w:t>0</w:t>
            </w:r>
          </w:p>
        </w:tc>
        <w:tc>
          <w:tcPr>
            <w:tcW w:w="830" w:type="dxa"/>
            <w:gridSpan w:val="2"/>
          </w:tcPr>
          <w:p w14:paraId="32F18AE3" w14:textId="77777777" w:rsidR="00AD3D4A" w:rsidRPr="009D3B45" w:rsidRDefault="00AD3D4A" w:rsidP="009B2FCF">
            <w:pPr>
              <w:spacing w:before="120" w:after="100" w:line="480" w:lineRule="auto"/>
              <w:ind w:left="120" w:firstLine="120"/>
              <w:jc w:val="both"/>
              <w:rPr>
                <w:sz w:val="20"/>
                <w:szCs w:val="20"/>
              </w:rPr>
            </w:pPr>
            <w:r w:rsidRPr="009D3B45">
              <w:rPr>
                <w:sz w:val="20"/>
                <w:szCs w:val="20"/>
              </w:rPr>
              <w:t>1</w:t>
            </w:r>
          </w:p>
        </w:tc>
        <w:tc>
          <w:tcPr>
            <w:tcW w:w="828" w:type="dxa"/>
          </w:tcPr>
          <w:p w14:paraId="7769E819" w14:textId="77777777" w:rsidR="00AD3D4A" w:rsidRPr="009D3B45" w:rsidRDefault="00AD3D4A" w:rsidP="009B2FCF">
            <w:pPr>
              <w:spacing w:before="120" w:after="100" w:line="480" w:lineRule="auto"/>
              <w:ind w:left="120" w:firstLine="120"/>
              <w:jc w:val="both"/>
              <w:rPr>
                <w:sz w:val="20"/>
                <w:szCs w:val="20"/>
              </w:rPr>
            </w:pPr>
            <w:r w:rsidRPr="009D3B45">
              <w:rPr>
                <w:sz w:val="20"/>
                <w:szCs w:val="20"/>
              </w:rPr>
              <w:t>2</w:t>
            </w:r>
          </w:p>
        </w:tc>
        <w:tc>
          <w:tcPr>
            <w:tcW w:w="828" w:type="dxa"/>
          </w:tcPr>
          <w:p w14:paraId="34FA0BC8" w14:textId="77777777" w:rsidR="00AD3D4A" w:rsidRPr="009D3B45" w:rsidRDefault="00AD3D4A" w:rsidP="009B2FCF">
            <w:pPr>
              <w:spacing w:before="120" w:after="100" w:line="480" w:lineRule="auto"/>
              <w:ind w:left="120" w:firstLine="120"/>
              <w:jc w:val="both"/>
              <w:rPr>
                <w:sz w:val="20"/>
                <w:szCs w:val="20"/>
              </w:rPr>
            </w:pPr>
            <w:r w:rsidRPr="009D3B45">
              <w:rPr>
                <w:sz w:val="20"/>
                <w:szCs w:val="20"/>
              </w:rPr>
              <w:t>3</w:t>
            </w:r>
          </w:p>
        </w:tc>
      </w:tr>
      <w:tr w:rsidR="00AD3D4A" w:rsidRPr="009D3B45" w14:paraId="5038238B" w14:textId="77777777" w:rsidTr="00C3014D">
        <w:trPr>
          <w:trHeight w:val="1169"/>
        </w:trPr>
        <w:tc>
          <w:tcPr>
            <w:tcW w:w="6189" w:type="dxa"/>
          </w:tcPr>
          <w:p w14:paraId="3A7FDB80" w14:textId="2FFC3A9E" w:rsidR="00AD3D4A" w:rsidRPr="009D3B45" w:rsidRDefault="00AD3D4A" w:rsidP="00C3014D">
            <w:pPr>
              <w:tabs>
                <w:tab w:val="left" w:pos="6390"/>
              </w:tabs>
              <w:spacing w:before="120" w:after="240" w:line="480" w:lineRule="auto"/>
              <w:ind w:left="120" w:firstLine="120"/>
              <w:jc w:val="both"/>
              <w:rPr>
                <w:sz w:val="20"/>
                <w:szCs w:val="20"/>
              </w:rPr>
            </w:pPr>
            <w:r w:rsidRPr="009D3B45">
              <w:rPr>
                <w:sz w:val="20"/>
                <w:szCs w:val="20"/>
              </w:rPr>
              <w:t>3.  Trouble falling or staying asleep, or sleeping too</w:t>
            </w:r>
            <w:r w:rsidR="00C3014D">
              <w:rPr>
                <w:sz w:val="20"/>
                <w:szCs w:val="20"/>
              </w:rPr>
              <w:t xml:space="preserve"> much</w:t>
            </w:r>
          </w:p>
        </w:tc>
        <w:tc>
          <w:tcPr>
            <w:tcW w:w="828" w:type="dxa"/>
          </w:tcPr>
          <w:p w14:paraId="56149E3B" w14:textId="3DE60481" w:rsidR="00AD3D4A" w:rsidRPr="009D3B45" w:rsidRDefault="00AD3D4A" w:rsidP="00C3014D">
            <w:pPr>
              <w:tabs>
                <w:tab w:val="left" w:pos="6390"/>
              </w:tabs>
              <w:spacing w:before="120" w:after="100" w:line="480" w:lineRule="auto"/>
              <w:ind w:left="120" w:firstLine="120"/>
              <w:jc w:val="both"/>
              <w:rPr>
                <w:sz w:val="20"/>
                <w:szCs w:val="20"/>
              </w:rPr>
            </w:pPr>
            <w:r w:rsidRPr="009D3B45">
              <w:rPr>
                <w:sz w:val="20"/>
                <w:szCs w:val="20"/>
              </w:rPr>
              <w:t>0</w:t>
            </w:r>
          </w:p>
        </w:tc>
        <w:tc>
          <w:tcPr>
            <w:tcW w:w="830" w:type="dxa"/>
            <w:gridSpan w:val="2"/>
          </w:tcPr>
          <w:p w14:paraId="70072A60" w14:textId="4FCB13A0" w:rsidR="00AD3D4A" w:rsidRPr="009D3B45" w:rsidRDefault="00AD3D4A" w:rsidP="00C3014D">
            <w:pPr>
              <w:spacing w:before="120" w:after="100" w:line="480" w:lineRule="auto"/>
              <w:ind w:left="120" w:firstLine="120"/>
              <w:jc w:val="both"/>
              <w:rPr>
                <w:sz w:val="20"/>
                <w:szCs w:val="20"/>
              </w:rPr>
            </w:pPr>
            <w:r w:rsidRPr="009D3B45">
              <w:rPr>
                <w:sz w:val="20"/>
                <w:szCs w:val="20"/>
              </w:rPr>
              <w:t>1</w:t>
            </w:r>
          </w:p>
        </w:tc>
        <w:tc>
          <w:tcPr>
            <w:tcW w:w="828" w:type="dxa"/>
          </w:tcPr>
          <w:p w14:paraId="5DF1A91F" w14:textId="3B727300" w:rsidR="00AD3D4A" w:rsidRPr="009D3B45" w:rsidRDefault="00AD3D4A" w:rsidP="00C3014D">
            <w:pPr>
              <w:spacing w:before="120" w:after="100" w:line="480" w:lineRule="auto"/>
              <w:ind w:left="120" w:firstLine="120"/>
              <w:jc w:val="both"/>
              <w:rPr>
                <w:sz w:val="20"/>
                <w:szCs w:val="20"/>
              </w:rPr>
            </w:pPr>
            <w:r w:rsidRPr="009D3B45">
              <w:rPr>
                <w:sz w:val="20"/>
                <w:szCs w:val="20"/>
              </w:rPr>
              <w:t>2</w:t>
            </w:r>
          </w:p>
        </w:tc>
        <w:tc>
          <w:tcPr>
            <w:tcW w:w="828" w:type="dxa"/>
          </w:tcPr>
          <w:p w14:paraId="1AF1FB08" w14:textId="04A11A02" w:rsidR="00AD3D4A" w:rsidRPr="009D3B45" w:rsidRDefault="00AD3D4A" w:rsidP="00C3014D">
            <w:pPr>
              <w:spacing w:before="120" w:after="100" w:line="480" w:lineRule="auto"/>
              <w:ind w:left="120" w:firstLine="120"/>
              <w:jc w:val="both"/>
              <w:rPr>
                <w:sz w:val="20"/>
                <w:szCs w:val="20"/>
              </w:rPr>
            </w:pPr>
            <w:r w:rsidRPr="009D3B45">
              <w:rPr>
                <w:sz w:val="20"/>
                <w:szCs w:val="20"/>
              </w:rPr>
              <w:t>3</w:t>
            </w:r>
          </w:p>
        </w:tc>
      </w:tr>
      <w:tr w:rsidR="00AD3D4A" w:rsidRPr="009D3B45" w14:paraId="285B144F" w14:textId="77777777" w:rsidTr="00C3014D">
        <w:trPr>
          <w:trHeight w:val="783"/>
        </w:trPr>
        <w:tc>
          <w:tcPr>
            <w:tcW w:w="6189" w:type="dxa"/>
          </w:tcPr>
          <w:p w14:paraId="14B869D5" w14:textId="4BF29053" w:rsidR="00AD3D4A" w:rsidRPr="009D3B45" w:rsidRDefault="00AD3D4A" w:rsidP="00C3014D">
            <w:pPr>
              <w:spacing w:before="120" w:after="240" w:line="480" w:lineRule="auto"/>
              <w:ind w:left="120" w:firstLine="120"/>
              <w:jc w:val="both"/>
              <w:rPr>
                <w:sz w:val="20"/>
                <w:szCs w:val="20"/>
              </w:rPr>
            </w:pPr>
            <w:r w:rsidRPr="009D3B45">
              <w:rPr>
                <w:sz w:val="20"/>
                <w:szCs w:val="20"/>
              </w:rPr>
              <w:t>4.  Feeling tired or having little energy</w:t>
            </w:r>
          </w:p>
        </w:tc>
        <w:tc>
          <w:tcPr>
            <w:tcW w:w="828" w:type="dxa"/>
          </w:tcPr>
          <w:p w14:paraId="01C0DE29" w14:textId="77777777" w:rsidR="00AD3D4A" w:rsidRPr="009D3B45" w:rsidRDefault="00AD3D4A" w:rsidP="009B2FCF">
            <w:pPr>
              <w:spacing w:before="120" w:after="100" w:line="480" w:lineRule="auto"/>
              <w:ind w:left="120" w:firstLine="120"/>
              <w:jc w:val="both"/>
              <w:rPr>
                <w:sz w:val="20"/>
                <w:szCs w:val="20"/>
              </w:rPr>
            </w:pPr>
            <w:r w:rsidRPr="009D3B45">
              <w:rPr>
                <w:sz w:val="20"/>
                <w:szCs w:val="20"/>
              </w:rPr>
              <w:t>0</w:t>
            </w:r>
          </w:p>
        </w:tc>
        <w:tc>
          <w:tcPr>
            <w:tcW w:w="830" w:type="dxa"/>
            <w:gridSpan w:val="2"/>
          </w:tcPr>
          <w:p w14:paraId="5F176CD6" w14:textId="77777777" w:rsidR="00AD3D4A" w:rsidRPr="009D3B45" w:rsidRDefault="00AD3D4A" w:rsidP="009B2FCF">
            <w:pPr>
              <w:spacing w:before="120" w:after="100" w:line="480" w:lineRule="auto"/>
              <w:ind w:left="120" w:firstLine="120"/>
              <w:jc w:val="both"/>
              <w:rPr>
                <w:sz w:val="20"/>
                <w:szCs w:val="20"/>
              </w:rPr>
            </w:pPr>
            <w:r w:rsidRPr="009D3B45">
              <w:rPr>
                <w:sz w:val="20"/>
                <w:szCs w:val="20"/>
              </w:rPr>
              <w:t>1</w:t>
            </w:r>
          </w:p>
        </w:tc>
        <w:tc>
          <w:tcPr>
            <w:tcW w:w="828" w:type="dxa"/>
          </w:tcPr>
          <w:p w14:paraId="20B73273" w14:textId="77777777" w:rsidR="00AD3D4A" w:rsidRPr="009D3B45" w:rsidRDefault="00AD3D4A" w:rsidP="009B2FCF">
            <w:pPr>
              <w:spacing w:before="120" w:after="100" w:line="480" w:lineRule="auto"/>
              <w:ind w:left="120" w:firstLine="120"/>
              <w:jc w:val="both"/>
              <w:rPr>
                <w:sz w:val="20"/>
                <w:szCs w:val="20"/>
              </w:rPr>
            </w:pPr>
            <w:r w:rsidRPr="009D3B45">
              <w:rPr>
                <w:sz w:val="20"/>
                <w:szCs w:val="20"/>
              </w:rPr>
              <w:t>2</w:t>
            </w:r>
          </w:p>
        </w:tc>
        <w:tc>
          <w:tcPr>
            <w:tcW w:w="828" w:type="dxa"/>
          </w:tcPr>
          <w:p w14:paraId="2F17350E" w14:textId="77777777" w:rsidR="00AD3D4A" w:rsidRPr="009D3B45" w:rsidRDefault="00AD3D4A" w:rsidP="009B2FCF">
            <w:pPr>
              <w:spacing w:before="120" w:after="100" w:line="480" w:lineRule="auto"/>
              <w:ind w:left="120" w:firstLine="120"/>
              <w:jc w:val="both"/>
              <w:rPr>
                <w:sz w:val="20"/>
                <w:szCs w:val="20"/>
              </w:rPr>
            </w:pPr>
            <w:r w:rsidRPr="009D3B45">
              <w:rPr>
                <w:sz w:val="20"/>
                <w:szCs w:val="20"/>
              </w:rPr>
              <w:t>3</w:t>
            </w:r>
          </w:p>
        </w:tc>
      </w:tr>
      <w:tr w:rsidR="00C3014D" w:rsidRPr="009D3B45" w14:paraId="0564BCFF" w14:textId="77777777" w:rsidTr="00C3014D">
        <w:trPr>
          <w:trHeight w:val="783"/>
        </w:trPr>
        <w:tc>
          <w:tcPr>
            <w:tcW w:w="6189" w:type="dxa"/>
          </w:tcPr>
          <w:p w14:paraId="4926D358" w14:textId="364DEDA6" w:rsidR="00C3014D" w:rsidRPr="009D3B45" w:rsidRDefault="00C3014D" w:rsidP="00C3014D">
            <w:pPr>
              <w:spacing w:before="120" w:after="240" w:line="480" w:lineRule="auto"/>
              <w:ind w:left="120" w:firstLine="120"/>
              <w:jc w:val="both"/>
              <w:rPr>
                <w:sz w:val="20"/>
                <w:szCs w:val="20"/>
              </w:rPr>
            </w:pPr>
            <w:r w:rsidRPr="009D3B45">
              <w:rPr>
                <w:sz w:val="20"/>
                <w:szCs w:val="20"/>
              </w:rPr>
              <w:t>5.  Poor appetite or overeating</w:t>
            </w:r>
          </w:p>
        </w:tc>
        <w:tc>
          <w:tcPr>
            <w:tcW w:w="828" w:type="dxa"/>
          </w:tcPr>
          <w:p w14:paraId="7186BD18" w14:textId="627E76AE" w:rsidR="00C3014D" w:rsidRPr="009D3B45" w:rsidRDefault="00C3014D" w:rsidP="00C3014D">
            <w:pPr>
              <w:spacing w:before="120" w:after="100" w:line="480" w:lineRule="auto"/>
              <w:ind w:left="120" w:firstLine="120"/>
              <w:jc w:val="both"/>
              <w:rPr>
                <w:sz w:val="20"/>
                <w:szCs w:val="20"/>
              </w:rPr>
            </w:pPr>
            <w:r w:rsidRPr="009D3B45">
              <w:rPr>
                <w:sz w:val="20"/>
                <w:szCs w:val="20"/>
              </w:rPr>
              <w:t>0</w:t>
            </w:r>
          </w:p>
        </w:tc>
        <w:tc>
          <w:tcPr>
            <w:tcW w:w="830" w:type="dxa"/>
            <w:gridSpan w:val="2"/>
          </w:tcPr>
          <w:p w14:paraId="591131A9" w14:textId="77777777" w:rsidR="00C3014D" w:rsidRPr="009D3B45" w:rsidRDefault="00C3014D" w:rsidP="00C3014D">
            <w:pPr>
              <w:spacing w:before="120" w:after="100" w:line="480" w:lineRule="auto"/>
              <w:ind w:left="120" w:firstLine="120"/>
              <w:jc w:val="both"/>
              <w:rPr>
                <w:sz w:val="20"/>
                <w:szCs w:val="20"/>
              </w:rPr>
            </w:pPr>
            <w:r w:rsidRPr="009D3B45">
              <w:rPr>
                <w:sz w:val="20"/>
                <w:szCs w:val="20"/>
              </w:rPr>
              <w:t>1</w:t>
            </w:r>
          </w:p>
        </w:tc>
        <w:tc>
          <w:tcPr>
            <w:tcW w:w="828" w:type="dxa"/>
          </w:tcPr>
          <w:p w14:paraId="03AB08A0" w14:textId="77777777" w:rsidR="00C3014D" w:rsidRPr="009D3B45" w:rsidRDefault="00C3014D" w:rsidP="00C3014D">
            <w:pPr>
              <w:spacing w:before="120" w:after="100" w:line="480" w:lineRule="auto"/>
              <w:ind w:left="120" w:firstLine="120"/>
              <w:jc w:val="both"/>
              <w:rPr>
                <w:sz w:val="20"/>
                <w:szCs w:val="20"/>
              </w:rPr>
            </w:pPr>
            <w:r w:rsidRPr="009D3B45">
              <w:rPr>
                <w:sz w:val="20"/>
                <w:szCs w:val="20"/>
              </w:rPr>
              <w:t>2</w:t>
            </w:r>
          </w:p>
        </w:tc>
        <w:tc>
          <w:tcPr>
            <w:tcW w:w="828" w:type="dxa"/>
          </w:tcPr>
          <w:p w14:paraId="537688A3" w14:textId="77777777" w:rsidR="00C3014D" w:rsidRPr="009D3B45" w:rsidRDefault="00C3014D" w:rsidP="00C3014D">
            <w:pPr>
              <w:spacing w:before="120" w:after="100" w:line="480" w:lineRule="auto"/>
              <w:ind w:left="120" w:firstLine="120"/>
              <w:jc w:val="both"/>
              <w:rPr>
                <w:sz w:val="20"/>
                <w:szCs w:val="20"/>
              </w:rPr>
            </w:pPr>
            <w:r w:rsidRPr="009D3B45">
              <w:rPr>
                <w:sz w:val="20"/>
                <w:szCs w:val="20"/>
              </w:rPr>
              <w:t>3</w:t>
            </w:r>
          </w:p>
        </w:tc>
      </w:tr>
      <w:tr w:rsidR="00AD3D4A" w:rsidRPr="009D3B45" w14:paraId="083FFD37" w14:textId="77777777" w:rsidTr="00C3014D">
        <w:trPr>
          <w:trHeight w:val="1169"/>
        </w:trPr>
        <w:tc>
          <w:tcPr>
            <w:tcW w:w="6189" w:type="dxa"/>
          </w:tcPr>
          <w:p w14:paraId="04B325B5" w14:textId="1FE45845" w:rsidR="00AD3D4A" w:rsidRPr="009D3B45" w:rsidRDefault="00C3014D" w:rsidP="006940FB">
            <w:pPr>
              <w:spacing w:before="120" w:after="240" w:line="480" w:lineRule="auto"/>
              <w:ind w:left="120" w:firstLine="120"/>
              <w:jc w:val="both"/>
              <w:rPr>
                <w:sz w:val="20"/>
                <w:szCs w:val="20"/>
              </w:rPr>
            </w:pPr>
            <w:r>
              <w:rPr>
                <w:sz w:val="20"/>
                <w:szCs w:val="20"/>
              </w:rPr>
              <w:t xml:space="preserve">6.  Feeling bad about yourself or that you are a failure </w:t>
            </w:r>
            <w:r w:rsidR="00AD3D4A" w:rsidRPr="009D3B45">
              <w:rPr>
                <w:sz w:val="20"/>
                <w:szCs w:val="20"/>
              </w:rPr>
              <w:t>or have let yourself or your family down</w:t>
            </w:r>
          </w:p>
        </w:tc>
        <w:tc>
          <w:tcPr>
            <w:tcW w:w="828" w:type="dxa"/>
          </w:tcPr>
          <w:p w14:paraId="67BA4487" w14:textId="31EB94F4" w:rsidR="00AD3D4A" w:rsidRPr="009D3B45" w:rsidRDefault="00AD3D4A" w:rsidP="006940FB">
            <w:pPr>
              <w:spacing w:before="120" w:after="100" w:line="480" w:lineRule="auto"/>
              <w:ind w:left="120" w:firstLine="120"/>
              <w:jc w:val="both"/>
              <w:rPr>
                <w:sz w:val="20"/>
                <w:szCs w:val="20"/>
              </w:rPr>
            </w:pPr>
            <w:r w:rsidRPr="009D3B45">
              <w:rPr>
                <w:sz w:val="20"/>
                <w:szCs w:val="20"/>
              </w:rPr>
              <w:t>0</w:t>
            </w:r>
          </w:p>
        </w:tc>
        <w:tc>
          <w:tcPr>
            <w:tcW w:w="830" w:type="dxa"/>
            <w:gridSpan w:val="2"/>
          </w:tcPr>
          <w:p w14:paraId="6FE3DC96" w14:textId="75B003E9" w:rsidR="00AD3D4A" w:rsidRPr="009D3B45" w:rsidRDefault="00AD3D4A" w:rsidP="006940FB">
            <w:pPr>
              <w:spacing w:before="120" w:after="100" w:line="480" w:lineRule="auto"/>
              <w:ind w:left="120" w:firstLine="120"/>
              <w:jc w:val="both"/>
              <w:rPr>
                <w:sz w:val="20"/>
                <w:szCs w:val="20"/>
              </w:rPr>
            </w:pPr>
            <w:r w:rsidRPr="009D3B45">
              <w:rPr>
                <w:sz w:val="20"/>
                <w:szCs w:val="20"/>
              </w:rPr>
              <w:t>1</w:t>
            </w:r>
          </w:p>
        </w:tc>
        <w:tc>
          <w:tcPr>
            <w:tcW w:w="828" w:type="dxa"/>
          </w:tcPr>
          <w:p w14:paraId="139255C4" w14:textId="7EF098FF" w:rsidR="00AD3D4A" w:rsidRPr="009D3B45" w:rsidRDefault="00AD3D4A" w:rsidP="006940FB">
            <w:pPr>
              <w:spacing w:before="120" w:after="100" w:line="480" w:lineRule="auto"/>
              <w:ind w:left="120" w:firstLine="120"/>
              <w:jc w:val="both"/>
              <w:rPr>
                <w:sz w:val="20"/>
                <w:szCs w:val="20"/>
              </w:rPr>
            </w:pPr>
            <w:r w:rsidRPr="009D3B45">
              <w:rPr>
                <w:sz w:val="20"/>
                <w:szCs w:val="20"/>
              </w:rPr>
              <w:t>2</w:t>
            </w:r>
          </w:p>
        </w:tc>
        <w:tc>
          <w:tcPr>
            <w:tcW w:w="828" w:type="dxa"/>
          </w:tcPr>
          <w:p w14:paraId="6FF0E9A3" w14:textId="01F2F73D" w:rsidR="00AD3D4A" w:rsidRPr="009D3B45" w:rsidRDefault="00AD3D4A" w:rsidP="006940FB">
            <w:pPr>
              <w:spacing w:before="120" w:after="100" w:line="480" w:lineRule="auto"/>
              <w:ind w:left="120" w:firstLine="120"/>
              <w:jc w:val="both"/>
              <w:rPr>
                <w:sz w:val="20"/>
                <w:szCs w:val="20"/>
              </w:rPr>
            </w:pPr>
            <w:r w:rsidRPr="009D3B45">
              <w:rPr>
                <w:sz w:val="20"/>
                <w:szCs w:val="20"/>
              </w:rPr>
              <w:t>3</w:t>
            </w:r>
          </w:p>
        </w:tc>
      </w:tr>
      <w:tr w:rsidR="00AD3D4A" w:rsidRPr="009D3B45" w14:paraId="4EB258FC" w14:textId="77777777" w:rsidTr="00C3014D">
        <w:trPr>
          <w:trHeight w:val="124"/>
        </w:trPr>
        <w:tc>
          <w:tcPr>
            <w:tcW w:w="6189" w:type="dxa"/>
          </w:tcPr>
          <w:p w14:paraId="19E1E925" w14:textId="22134767" w:rsidR="00AD3D4A" w:rsidRPr="009D3B45" w:rsidRDefault="002E0B34" w:rsidP="006940FB">
            <w:pPr>
              <w:spacing w:before="120" w:after="240" w:line="480" w:lineRule="auto"/>
              <w:ind w:left="120" w:firstLine="120"/>
              <w:jc w:val="both"/>
              <w:rPr>
                <w:sz w:val="20"/>
                <w:szCs w:val="20"/>
              </w:rPr>
            </w:pPr>
            <w:r>
              <w:rPr>
                <w:sz w:val="20"/>
                <w:szCs w:val="20"/>
              </w:rPr>
              <w:t xml:space="preserve">7. </w:t>
            </w:r>
            <w:r w:rsidR="00AD3D4A" w:rsidRPr="009D3B45">
              <w:rPr>
                <w:sz w:val="20"/>
                <w:szCs w:val="20"/>
              </w:rPr>
              <w:t>Trouble concentrating on things, such as reading the newspaper or watching television</w:t>
            </w:r>
          </w:p>
        </w:tc>
        <w:tc>
          <w:tcPr>
            <w:tcW w:w="828" w:type="dxa"/>
          </w:tcPr>
          <w:p w14:paraId="0AB9F2D5" w14:textId="6094088D" w:rsidR="00AD3D4A" w:rsidRPr="009D3B45" w:rsidRDefault="00AD3D4A" w:rsidP="006940FB">
            <w:pPr>
              <w:spacing w:before="120" w:after="100" w:line="480" w:lineRule="auto"/>
              <w:ind w:left="120" w:firstLine="120"/>
              <w:jc w:val="both"/>
              <w:rPr>
                <w:sz w:val="20"/>
                <w:szCs w:val="20"/>
              </w:rPr>
            </w:pPr>
            <w:r w:rsidRPr="009D3B45">
              <w:rPr>
                <w:sz w:val="20"/>
                <w:szCs w:val="20"/>
              </w:rPr>
              <w:t>0</w:t>
            </w:r>
          </w:p>
        </w:tc>
        <w:tc>
          <w:tcPr>
            <w:tcW w:w="830" w:type="dxa"/>
            <w:gridSpan w:val="2"/>
          </w:tcPr>
          <w:p w14:paraId="1AA5864F" w14:textId="14F1C898" w:rsidR="00AD3D4A" w:rsidRPr="009D3B45" w:rsidRDefault="00AD3D4A" w:rsidP="006940FB">
            <w:pPr>
              <w:spacing w:before="120" w:after="100" w:line="480" w:lineRule="auto"/>
              <w:ind w:left="120" w:firstLine="120"/>
              <w:jc w:val="both"/>
              <w:rPr>
                <w:sz w:val="20"/>
                <w:szCs w:val="20"/>
              </w:rPr>
            </w:pPr>
            <w:r w:rsidRPr="009D3B45">
              <w:rPr>
                <w:sz w:val="20"/>
                <w:szCs w:val="20"/>
              </w:rPr>
              <w:t>1</w:t>
            </w:r>
          </w:p>
        </w:tc>
        <w:tc>
          <w:tcPr>
            <w:tcW w:w="828" w:type="dxa"/>
          </w:tcPr>
          <w:p w14:paraId="5B1E4FA0" w14:textId="669FE474" w:rsidR="00AD3D4A" w:rsidRPr="009D3B45" w:rsidRDefault="00AD3D4A" w:rsidP="006940FB">
            <w:pPr>
              <w:spacing w:before="120" w:after="100" w:line="480" w:lineRule="auto"/>
              <w:ind w:left="120" w:firstLine="120"/>
              <w:jc w:val="both"/>
              <w:rPr>
                <w:sz w:val="20"/>
                <w:szCs w:val="20"/>
              </w:rPr>
            </w:pPr>
            <w:r w:rsidRPr="009D3B45">
              <w:rPr>
                <w:sz w:val="20"/>
                <w:szCs w:val="20"/>
              </w:rPr>
              <w:t>2</w:t>
            </w:r>
          </w:p>
        </w:tc>
        <w:tc>
          <w:tcPr>
            <w:tcW w:w="828" w:type="dxa"/>
          </w:tcPr>
          <w:p w14:paraId="34E19F8B" w14:textId="7EDA0E4A" w:rsidR="00AD3D4A" w:rsidRPr="009D3B45" w:rsidRDefault="00AD3D4A" w:rsidP="006940FB">
            <w:pPr>
              <w:spacing w:before="120" w:after="100" w:line="480" w:lineRule="auto"/>
              <w:ind w:left="120" w:firstLine="120"/>
              <w:jc w:val="both"/>
              <w:rPr>
                <w:sz w:val="20"/>
                <w:szCs w:val="20"/>
              </w:rPr>
            </w:pPr>
            <w:r w:rsidRPr="009D3B45">
              <w:rPr>
                <w:sz w:val="20"/>
                <w:szCs w:val="20"/>
              </w:rPr>
              <w:t>3</w:t>
            </w:r>
          </w:p>
        </w:tc>
      </w:tr>
      <w:tr w:rsidR="00AD3D4A" w:rsidRPr="009D3B45" w14:paraId="7FAC0771" w14:textId="77777777" w:rsidTr="00C3014D">
        <w:trPr>
          <w:trHeight w:val="2139"/>
        </w:trPr>
        <w:tc>
          <w:tcPr>
            <w:tcW w:w="6189" w:type="dxa"/>
          </w:tcPr>
          <w:p w14:paraId="2B0C8BF2" w14:textId="77ADCBEC" w:rsidR="00AD3D4A" w:rsidRPr="009D3B45" w:rsidRDefault="00AD3D4A" w:rsidP="006940FB">
            <w:pPr>
              <w:tabs>
                <w:tab w:val="left" w:pos="4140"/>
              </w:tabs>
              <w:spacing w:before="120" w:after="240" w:line="480" w:lineRule="auto"/>
              <w:ind w:left="120" w:firstLine="120"/>
              <w:jc w:val="both"/>
              <w:rPr>
                <w:sz w:val="20"/>
                <w:szCs w:val="20"/>
              </w:rPr>
            </w:pPr>
            <w:r w:rsidRPr="009D3B45">
              <w:rPr>
                <w:sz w:val="20"/>
                <w:szCs w:val="20"/>
              </w:rPr>
              <w:t>8.  Moving or speaking so slowly that other people could h</w:t>
            </w:r>
            <w:r w:rsidR="006940FB">
              <w:rPr>
                <w:sz w:val="20"/>
                <w:szCs w:val="20"/>
              </w:rPr>
              <w:t xml:space="preserve">ave noticed?  Or the opposite </w:t>
            </w:r>
            <w:r w:rsidRPr="009D3B45">
              <w:rPr>
                <w:sz w:val="20"/>
                <w:szCs w:val="20"/>
              </w:rPr>
              <w:t>being so fidgety or restless that you have been moving .around a lot more than usual</w:t>
            </w:r>
          </w:p>
        </w:tc>
        <w:tc>
          <w:tcPr>
            <w:tcW w:w="828" w:type="dxa"/>
          </w:tcPr>
          <w:p w14:paraId="1B6198EF" w14:textId="6BAC15E9" w:rsidR="00AD3D4A" w:rsidRPr="009D3B45" w:rsidRDefault="00AD3D4A" w:rsidP="006940FB">
            <w:pPr>
              <w:tabs>
                <w:tab w:val="left" w:pos="4140"/>
              </w:tabs>
              <w:spacing w:before="120" w:after="100" w:line="480" w:lineRule="auto"/>
              <w:ind w:left="120" w:firstLine="120"/>
              <w:jc w:val="both"/>
              <w:rPr>
                <w:sz w:val="20"/>
                <w:szCs w:val="20"/>
              </w:rPr>
            </w:pPr>
            <w:r w:rsidRPr="009D3B45">
              <w:rPr>
                <w:sz w:val="20"/>
                <w:szCs w:val="20"/>
              </w:rPr>
              <w:t>0</w:t>
            </w:r>
          </w:p>
        </w:tc>
        <w:tc>
          <w:tcPr>
            <w:tcW w:w="830" w:type="dxa"/>
            <w:gridSpan w:val="2"/>
          </w:tcPr>
          <w:p w14:paraId="0A34D062" w14:textId="5E35EBF4" w:rsidR="00AD3D4A" w:rsidRPr="009D3B45" w:rsidRDefault="00AD3D4A" w:rsidP="006940FB">
            <w:pPr>
              <w:tabs>
                <w:tab w:val="left" w:pos="4140"/>
              </w:tabs>
              <w:spacing w:before="120" w:after="100" w:line="480" w:lineRule="auto"/>
              <w:ind w:left="120" w:firstLine="120"/>
              <w:jc w:val="both"/>
              <w:rPr>
                <w:sz w:val="20"/>
                <w:szCs w:val="20"/>
              </w:rPr>
            </w:pPr>
            <w:r w:rsidRPr="009D3B45">
              <w:rPr>
                <w:sz w:val="20"/>
                <w:szCs w:val="20"/>
              </w:rPr>
              <w:t>1</w:t>
            </w:r>
          </w:p>
        </w:tc>
        <w:tc>
          <w:tcPr>
            <w:tcW w:w="828" w:type="dxa"/>
          </w:tcPr>
          <w:p w14:paraId="272B04FD" w14:textId="60247A70" w:rsidR="00AD3D4A" w:rsidRPr="009D3B45" w:rsidRDefault="00AD3D4A" w:rsidP="006940FB">
            <w:pPr>
              <w:tabs>
                <w:tab w:val="left" w:pos="4140"/>
              </w:tabs>
              <w:spacing w:before="120" w:after="100" w:line="480" w:lineRule="auto"/>
              <w:ind w:left="120" w:firstLine="120"/>
              <w:jc w:val="both"/>
              <w:rPr>
                <w:sz w:val="20"/>
                <w:szCs w:val="20"/>
              </w:rPr>
            </w:pPr>
            <w:r w:rsidRPr="009D3B45">
              <w:rPr>
                <w:sz w:val="20"/>
                <w:szCs w:val="20"/>
              </w:rPr>
              <w:t>2</w:t>
            </w:r>
          </w:p>
        </w:tc>
        <w:tc>
          <w:tcPr>
            <w:tcW w:w="828" w:type="dxa"/>
          </w:tcPr>
          <w:p w14:paraId="386B1908" w14:textId="4CEF4366" w:rsidR="00AD3D4A" w:rsidRPr="009D3B45" w:rsidRDefault="00AD3D4A" w:rsidP="006940FB">
            <w:pPr>
              <w:tabs>
                <w:tab w:val="left" w:pos="4140"/>
              </w:tabs>
              <w:spacing w:before="120" w:after="100" w:line="480" w:lineRule="auto"/>
              <w:ind w:left="120" w:firstLine="120"/>
              <w:jc w:val="both"/>
              <w:rPr>
                <w:sz w:val="20"/>
                <w:szCs w:val="20"/>
              </w:rPr>
            </w:pPr>
            <w:r w:rsidRPr="009D3B45">
              <w:rPr>
                <w:sz w:val="20"/>
                <w:szCs w:val="20"/>
              </w:rPr>
              <w:t>3</w:t>
            </w:r>
          </w:p>
        </w:tc>
      </w:tr>
      <w:tr w:rsidR="00AD3D4A" w:rsidRPr="009D3B45" w14:paraId="0075E50F" w14:textId="77777777" w:rsidTr="00C3014D">
        <w:trPr>
          <w:trHeight w:val="1169"/>
        </w:trPr>
        <w:tc>
          <w:tcPr>
            <w:tcW w:w="6189" w:type="dxa"/>
          </w:tcPr>
          <w:p w14:paraId="05A67B75" w14:textId="6B2B4E20" w:rsidR="00AD3D4A" w:rsidRPr="009D3B45" w:rsidRDefault="00AD3D4A" w:rsidP="006940FB">
            <w:pPr>
              <w:tabs>
                <w:tab w:val="left" w:pos="4140"/>
              </w:tabs>
              <w:spacing w:before="120" w:after="240" w:line="480" w:lineRule="auto"/>
              <w:ind w:left="120" w:firstLine="120"/>
              <w:jc w:val="both"/>
              <w:rPr>
                <w:sz w:val="20"/>
                <w:szCs w:val="20"/>
              </w:rPr>
            </w:pPr>
            <w:r w:rsidRPr="009D3B45">
              <w:rPr>
                <w:sz w:val="20"/>
                <w:szCs w:val="20"/>
              </w:rPr>
              <w:t>9.  Thoughts that you would be better off dead or of hurting yourself in some way</w:t>
            </w:r>
          </w:p>
        </w:tc>
        <w:tc>
          <w:tcPr>
            <w:tcW w:w="844" w:type="dxa"/>
            <w:gridSpan w:val="2"/>
          </w:tcPr>
          <w:p w14:paraId="5EDADF4A" w14:textId="437B94A5" w:rsidR="00AD3D4A" w:rsidRPr="009D3B45" w:rsidRDefault="00AD3D4A" w:rsidP="006940FB">
            <w:pPr>
              <w:tabs>
                <w:tab w:val="left" w:pos="4140"/>
              </w:tabs>
              <w:spacing w:before="120" w:after="100" w:line="480" w:lineRule="auto"/>
              <w:ind w:left="120" w:firstLine="120"/>
              <w:jc w:val="both"/>
              <w:rPr>
                <w:sz w:val="20"/>
                <w:szCs w:val="20"/>
              </w:rPr>
            </w:pPr>
            <w:r w:rsidRPr="009D3B45">
              <w:rPr>
                <w:sz w:val="20"/>
                <w:szCs w:val="20"/>
              </w:rPr>
              <w:t>0</w:t>
            </w:r>
          </w:p>
        </w:tc>
        <w:tc>
          <w:tcPr>
            <w:tcW w:w="814" w:type="dxa"/>
          </w:tcPr>
          <w:p w14:paraId="0DB50509" w14:textId="0579AEF9" w:rsidR="00AD3D4A" w:rsidRPr="009D3B45" w:rsidRDefault="00AD3D4A" w:rsidP="006940FB">
            <w:pPr>
              <w:tabs>
                <w:tab w:val="left" w:pos="4140"/>
              </w:tabs>
              <w:spacing w:before="120" w:after="100" w:line="480" w:lineRule="auto"/>
              <w:ind w:left="120" w:firstLine="120"/>
              <w:jc w:val="both"/>
              <w:rPr>
                <w:sz w:val="20"/>
                <w:szCs w:val="20"/>
              </w:rPr>
            </w:pPr>
            <w:r w:rsidRPr="009D3B45">
              <w:rPr>
                <w:sz w:val="20"/>
                <w:szCs w:val="20"/>
              </w:rPr>
              <w:t>1</w:t>
            </w:r>
          </w:p>
        </w:tc>
        <w:tc>
          <w:tcPr>
            <w:tcW w:w="828" w:type="dxa"/>
          </w:tcPr>
          <w:p w14:paraId="748ED400" w14:textId="0085ED37" w:rsidR="00AD3D4A" w:rsidRPr="009D3B45" w:rsidRDefault="00AD3D4A" w:rsidP="006940FB">
            <w:pPr>
              <w:tabs>
                <w:tab w:val="left" w:pos="4140"/>
              </w:tabs>
              <w:spacing w:before="120" w:after="100" w:line="480" w:lineRule="auto"/>
              <w:ind w:left="120" w:firstLine="120"/>
              <w:jc w:val="both"/>
              <w:rPr>
                <w:sz w:val="20"/>
                <w:szCs w:val="20"/>
              </w:rPr>
            </w:pPr>
            <w:r w:rsidRPr="009D3B45">
              <w:rPr>
                <w:sz w:val="20"/>
                <w:szCs w:val="20"/>
              </w:rPr>
              <w:t>2</w:t>
            </w:r>
          </w:p>
        </w:tc>
        <w:tc>
          <w:tcPr>
            <w:tcW w:w="828" w:type="dxa"/>
          </w:tcPr>
          <w:p w14:paraId="26680ADF" w14:textId="01FE1FD7" w:rsidR="00AD3D4A" w:rsidRPr="009D3B45" w:rsidRDefault="00AD3D4A" w:rsidP="006940FB">
            <w:pPr>
              <w:tabs>
                <w:tab w:val="left" w:pos="4140"/>
              </w:tabs>
              <w:spacing w:before="120" w:after="100" w:line="480" w:lineRule="auto"/>
              <w:ind w:left="120" w:firstLine="120"/>
              <w:jc w:val="both"/>
              <w:rPr>
                <w:sz w:val="20"/>
                <w:szCs w:val="20"/>
              </w:rPr>
            </w:pPr>
            <w:r w:rsidRPr="009D3B45">
              <w:rPr>
                <w:sz w:val="20"/>
                <w:szCs w:val="20"/>
              </w:rPr>
              <w:t>3</w:t>
            </w:r>
          </w:p>
        </w:tc>
      </w:tr>
    </w:tbl>
    <w:p w14:paraId="59BF1452" w14:textId="3E67BD7D" w:rsidR="006940FB" w:rsidRPr="006940FB" w:rsidRDefault="006940FB" w:rsidP="006940FB">
      <w:pPr>
        <w:spacing w:line="480" w:lineRule="auto"/>
        <w:ind w:left="-426"/>
        <w:jc w:val="both"/>
        <w:rPr>
          <w:bCs/>
        </w:rPr>
      </w:pPr>
      <w:r w:rsidRPr="006940FB">
        <w:t>Scores represent</w:t>
      </w:r>
      <w:r w:rsidRPr="006940FB">
        <w:rPr>
          <w:bCs/>
        </w:rPr>
        <w:t>: 0-5 = mild  6-10 = moderate   11-15 = moderately severe 16-20 = severe depression</w:t>
      </w:r>
    </w:p>
    <w:p w14:paraId="6C0E0ECE" w14:textId="77777777" w:rsidR="00AD3D4A" w:rsidRDefault="00AD3D4A" w:rsidP="00AD3D4A">
      <w:pPr>
        <w:spacing w:line="480" w:lineRule="auto"/>
        <w:jc w:val="both"/>
        <w:rPr>
          <w:rFonts w:ascii="Arial" w:hAnsi="Arial" w:cs="Arial"/>
          <w:b/>
          <w:sz w:val="24"/>
          <w:szCs w:val="24"/>
        </w:rPr>
      </w:pPr>
    </w:p>
    <w:tbl>
      <w:tblPr>
        <w:tblpPr w:leftFromText="180" w:rightFromText="180" w:vertAnchor="page" w:horzAnchor="margin" w:tblpX="-431" w:tblpY="183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47"/>
        <w:gridCol w:w="894"/>
        <w:gridCol w:w="895"/>
        <w:gridCol w:w="895"/>
        <w:gridCol w:w="895"/>
      </w:tblGrid>
      <w:tr w:rsidR="00073A24" w:rsidRPr="00AD3D4A" w14:paraId="20B71DE0" w14:textId="77777777" w:rsidTr="00073A24">
        <w:trPr>
          <w:trHeight w:val="1553"/>
        </w:trPr>
        <w:tc>
          <w:tcPr>
            <w:tcW w:w="5347" w:type="dxa"/>
          </w:tcPr>
          <w:p w14:paraId="02E71842" w14:textId="06621BB7" w:rsidR="00073A24" w:rsidRPr="00073A24" w:rsidRDefault="00073A24" w:rsidP="006940FB">
            <w:pPr>
              <w:spacing w:line="480" w:lineRule="auto"/>
              <w:jc w:val="both"/>
              <w:rPr>
                <w:b/>
                <w:sz w:val="20"/>
                <w:szCs w:val="20"/>
              </w:rPr>
            </w:pPr>
            <w:r w:rsidRPr="00073A24">
              <w:rPr>
                <w:b/>
                <w:i/>
                <w:sz w:val="20"/>
                <w:szCs w:val="20"/>
              </w:rPr>
              <w:lastRenderedPageBreak/>
              <w:t xml:space="preserve">    (Use “</w:t>
            </w:r>
            <w:r w:rsidRPr="00073A24">
              <w:rPr>
                <w:rFonts w:ascii="Segoe UI Symbol" w:hAnsi="Segoe UI Symbol" w:cs="Segoe UI Symbol"/>
                <w:b/>
                <w:i/>
                <w:sz w:val="20"/>
                <w:szCs w:val="20"/>
              </w:rPr>
              <w:t>✔</w:t>
            </w:r>
            <w:r w:rsidRPr="00073A24">
              <w:rPr>
                <w:b/>
                <w:i/>
                <w:sz w:val="20"/>
                <w:szCs w:val="20"/>
              </w:rPr>
              <w:t>” to indicate your answer)</w:t>
            </w:r>
          </w:p>
        </w:tc>
        <w:tc>
          <w:tcPr>
            <w:tcW w:w="894" w:type="dxa"/>
            <w:vAlign w:val="center"/>
          </w:tcPr>
          <w:p w14:paraId="18236F9D" w14:textId="77777777" w:rsidR="00073A24" w:rsidRPr="00AD3D4A" w:rsidRDefault="00073A24" w:rsidP="00073A24">
            <w:pPr>
              <w:spacing w:after="80" w:line="480" w:lineRule="auto"/>
              <w:ind w:left="120"/>
              <w:rPr>
                <w:b/>
                <w:sz w:val="20"/>
                <w:szCs w:val="20"/>
              </w:rPr>
            </w:pPr>
            <w:r w:rsidRPr="00AD3D4A">
              <w:rPr>
                <w:b/>
                <w:sz w:val="20"/>
                <w:szCs w:val="20"/>
              </w:rPr>
              <w:t xml:space="preserve">Not </w:t>
            </w:r>
          </w:p>
          <w:p w14:paraId="227D8978" w14:textId="77777777" w:rsidR="00073A24" w:rsidRPr="00AD3D4A" w:rsidRDefault="00073A24" w:rsidP="00073A24">
            <w:pPr>
              <w:spacing w:after="80" w:line="480" w:lineRule="auto"/>
              <w:ind w:left="120"/>
              <w:rPr>
                <w:b/>
                <w:sz w:val="20"/>
                <w:szCs w:val="20"/>
              </w:rPr>
            </w:pPr>
            <w:r w:rsidRPr="00AD3D4A">
              <w:rPr>
                <w:b/>
                <w:sz w:val="20"/>
                <w:szCs w:val="20"/>
              </w:rPr>
              <w:t>at all</w:t>
            </w:r>
          </w:p>
        </w:tc>
        <w:tc>
          <w:tcPr>
            <w:tcW w:w="895" w:type="dxa"/>
            <w:vAlign w:val="center"/>
          </w:tcPr>
          <w:p w14:paraId="450F733F" w14:textId="77777777" w:rsidR="00073A24" w:rsidRPr="00AD3D4A" w:rsidRDefault="00073A24" w:rsidP="00073A24">
            <w:pPr>
              <w:spacing w:after="80" w:line="480" w:lineRule="auto"/>
              <w:ind w:left="120"/>
              <w:rPr>
                <w:b/>
                <w:sz w:val="20"/>
                <w:szCs w:val="20"/>
              </w:rPr>
            </w:pPr>
            <w:r w:rsidRPr="00AD3D4A">
              <w:rPr>
                <w:b/>
                <w:sz w:val="20"/>
                <w:szCs w:val="20"/>
              </w:rPr>
              <w:t>Several days</w:t>
            </w:r>
          </w:p>
        </w:tc>
        <w:tc>
          <w:tcPr>
            <w:tcW w:w="895" w:type="dxa"/>
            <w:vAlign w:val="center"/>
          </w:tcPr>
          <w:p w14:paraId="7CC509A1" w14:textId="77777777" w:rsidR="00073A24" w:rsidRPr="00AD3D4A" w:rsidRDefault="00073A24" w:rsidP="00073A24">
            <w:pPr>
              <w:spacing w:after="80" w:line="480" w:lineRule="auto"/>
              <w:ind w:left="120"/>
              <w:rPr>
                <w:b/>
                <w:sz w:val="20"/>
                <w:szCs w:val="20"/>
              </w:rPr>
            </w:pPr>
            <w:r w:rsidRPr="00AD3D4A">
              <w:rPr>
                <w:b/>
                <w:sz w:val="20"/>
                <w:szCs w:val="20"/>
              </w:rPr>
              <w:t>More than half the days</w:t>
            </w:r>
          </w:p>
        </w:tc>
        <w:tc>
          <w:tcPr>
            <w:tcW w:w="895" w:type="dxa"/>
            <w:vAlign w:val="center"/>
          </w:tcPr>
          <w:p w14:paraId="2E0F6C36" w14:textId="77777777" w:rsidR="00073A24" w:rsidRPr="00AD3D4A" w:rsidRDefault="00073A24" w:rsidP="00073A24">
            <w:pPr>
              <w:spacing w:after="80" w:line="480" w:lineRule="auto"/>
              <w:ind w:left="120"/>
              <w:rPr>
                <w:b/>
                <w:sz w:val="20"/>
                <w:szCs w:val="20"/>
              </w:rPr>
            </w:pPr>
            <w:r w:rsidRPr="00AD3D4A">
              <w:rPr>
                <w:b/>
                <w:sz w:val="20"/>
                <w:szCs w:val="20"/>
              </w:rPr>
              <w:t>Nearly every day</w:t>
            </w:r>
          </w:p>
        </w:tc>
      </w:tr>
      <w:tr w:rsidR="00073A24" w:rsidRPr="00AD3D4A" w14:paraId="0AC18314" w14:textId="77777777" w:rsidTr="00073A24">
        <w:trPr>
          <w:trHeight w:val="835"/>
        </w:trPr>
        <w:tc>
          <w:tcPr>
            <w:tcW w:w="5347" w:type="dxa"/>
          </w:tcPr>
          <w:p w14:paraId="2C01CE14" w14:textId="77777777" w:rsidR="00073A24" w:rsidRPr="00073A24" w:rsidRDefault="00073A24" w:rsidP="00073A24">
            <w:pPr>
              <w:spacing w:before="120" w:line="480" w:lineRule="auto"/>
              <w:jc w:val="both"/>
              <w:rPr>
                <w:sz w:val="20"/>
                <w:szCs w:val="20"/>
              </w:rPr>
            </w:pPr>
            <w:r w:rsidRPr="00073A24">
              <w:rPr>
                <w:sz w:val="20"/>
                <w:szCs w:val="20"/>
              </w:rPr>
              <w:t>1.  Feeling nervous, anxious or on edge</w:t>
            </w:r>
          </w:p>
        </w:tc>
        <w:tc>
          <w:tcPr>
            <w:tcW w:w="894" w:type="dxa"/>
          </w:tcPr>
          <w:p w14:paraId="5AB25CB5" w14:textId="77777777" w:rsidR="00073A24" w:rsidRPr="00073A24" w:rsidRDefault="00073A24" w:rsidP="00073A24">
            <w:pPr>
              <w:spacing w:before="120" w:line="480" w:lineRule="auto"/>
              <w:jc w:val="center"/>
              <w:rPr>
                <w:sz w:val="20"/>
                <w:szCs w:val="20"/>
              </w:rPr>
            </w:pPr>
            <w:r w:rsidRPr="00073A24">
              <w:rPr>
                <w:sz w:val="20"/>
                <w:szCs w:val="20"/>
              </w:rPr>
              <w:t>0</w:t>
            </w:r>
          </w:p>
        </w:tc>
        <w:tc>
          <w:tcPr>
            <w:tcW w:w="895" w:type="dxa"/>
          </w:tcPr>
          <w:p w14:paraId="079B8178" w14:textId="77777777" w:rsidR="00073A24" w:rsidRPr="00073A24" w:rsidRDefault="00073A24" w:rsidP="00073A24">
            <w:pPr>
              <w:spacing w:before="120" w:line="480" w:lineRule="auto"/>
              <w:jc w:val="center"/>
              <w:rPr>
                <w:sz w:val="20"/>
                <w:szCs w:val="20"/>
              </w:rPr>
            </w:pPr>
            <w:r w:rsidRPr="00073A24">
              <w:rPr>
                <w:sz w:val="20"/>
                <w:szCs w:val="20"/>
              </w:rPr>
              <w:t>1</w:t>
            </w:r>
          </w:p>
        </w:tc>
        <w:tc>
          <w:tcPr>
            <w:tcW w:w="895" w:type="dxa"/>
          </w:tcPr>
          <w:p w14:paraId="73C299C7" w14:textId="77777777" w:rsidR="00073A24" w:rsidRPr="00073A24" w:rsidRDefault="00073A24" w:rsidP="00073A24">
            <w:pPr>
              <w:spacing w:before="120" w:line="480" w:lineRule="auto"/>
              <w:jc w:val="center"/>
              <w:rPr>
                <w:sz w:val="20"/>
                <w:szCs w:val="20"/>
              </w:rPr>
            </w:pPr>
            <w:r w:rsidRPr="00073A24">
              <w:rPr>
                <w:sz w:val="20"/>
                <w:szCs w:val="20"/>
              </w:rPr>
              <w:t>2</w:t>
            </w:r>
          </w:p>
        </w:tc>
        <w:tc>
          <w:tcPr>
            <w:tcW w:w="895" w:type="dxa"/>
          </w:tcPr>
          <w:p w14:paraId="0B92688C" w14:textId="77777777" w:rsidR="00073A24" w:rsidRPr="00073A24" w:rsidRDefault="00073A24" w:rsidP="00073A24">
            <w:pPr>
              <w:spacing w:before="120" w:line="480" w:lineRule="auto"/>
              <w:jc w:val="center"/>
              <w:rPr>
                <w:sz w:val="20"/>
                <w:szCs w:val="20"/>
              </w:rPr>
            </w:pPr>
            <w:r w:rsidRPr="00073A24">
              <w:rPr>
                <w:sz w:val="20"/>
                <w:szCs w:val="20"/>
              </w:rPr>
              <w:t>3</w:t>
            </w:r>
          </w:p>
        </w:tc>
      </w:tr>
      <w:tr w:rsidR="00073A24" w:rsidRPr="00AD3D4A" w14:paraId="2702AB48" w14:textId="77777777" w:rsidTr="00073A24">
        <w:trPr>
          <w:trHeight w:val="835"/>
        </w:trPr>
        <w:tc>
          <w:tcPr>
            <w:tcW w:w="5347" w:type="dxa"/>
          </w:tcPr>
          <w:p w14:paraId="3CCE3CEE" w14:textId="77777777" w:rsidR="00073A24" w:rsidRPr="00073A24" w:rsidRDefault="00073A24" w:rsidP="00073A24">
            <w:pPr>
              <w:spacing w:before="120" w:line="480" w:lineRule="auto"/>
              <w:jc w:val="both"/>
              <w:rPr>
                <w:sz w:val="20"/>
                <w:szCs w:val="20"/>
              </w:rPr>
            </w:pPr>
            <w:r w:rsidRPr="00073A24">
              <w:rPr>
                <w:sz w:val="20"/>
                <w:szCs w:val="20"/>
              </w:rPr>
              <w:t>2.  Not being able to stop or control worrying</w:t>
            </w:r>
          </w:p>
        </w:tc>
        <w:tc>
          <w:tcPr>
            <w:tcW w:w="894" w:type="dxa"/>
          </w:tcPr>
          <w:p w14:paraId="71F6FDBF" w14:textId="77777777" w:rsidR="00073A24" w:rsidRPr="00073A24" w:rsidRDefault="00073A24" w:rsidP="00073A24">
            <w:pPr>
              <w:spacing w:before="120" w:line="480" w:lineRule="auto"/>
              <w:jc w:val="center"/>
              <w:rPr>
                <w:sz w:val="20"/>
                <w:szCs w:val="20"/>
              </w:rPr>
            </w:pPr>
            <w:r w:rsidRPr="00073A24">
              <w:rPr>
                <w:sz w:val="20"/>
                <w:szCs w:val="20"/>
              </w:rPr>
              <w:t>0</w:t>
            </w:r>
          </w:p>
        </w:tc>
        <w:tc>
          <w:tcPr>
            <w:tcW w:w="895" w:type="dxa"/>
          </w:tcPr>
          <w:p w14:paraId="2B7189A4" w14:textId="77777777" w:rsidR="00073A24" w:rsidRPr="00073A24" w:rsidRDefault="00073A24" w:rsidP="00073A24">
            <w:pPr>
              <w:spacing w:before="120" w:line="480" w:lineRule="auto"/>
              <w:jc w:val="center"/>
              <w:rPr>
                <w:sz w:val="20"/>
                <w:szCs w:val="20"/>
              </w:rPr>
            </w:pPr>
            <w:r w:rsidRPr="00073A24">
              <w:rPr>
                <w:sz w:val="20"/>
                <w:szCs w:val="20"/>
              </w:rPr>
              <w:t>1</w:t>
            </w:r>
          </w:p>
        </w:tc>
        <w:tc>
          <w:tcPr>
            <w:tcW w:w="895" w:type="dxa"/>
          </w:tcPr>
          <w:p w14:paraId="3DBA18CB" w14:textId="77777777" w:rsidR="00073A24" w:rsidRPr="00073A24" w:rsidRDefault="00073A24" w:rsidP="00073A24">
            <w:pPr>
              <w:spacing w:before="120" w:line="480" w:lineRule="auto"/>
              <w:jc w:val="center"/>
              <w:rPr>
                <w:sz w:val="20"/>
                <w:szCs w:val="20"/>
              </w:rPr>
            </w:pPr>
            <w:r w:rsidRPr="00073A24">
              <w:rPr>
                <w:sz w:val="20"/>
                <w:szCs w:val="20"/>
              </w:rPr>
              <w:t>2</w:t>
            </w:r>
          </w:p>
        </w:tc>
        <w:tc>
          <w:tcPr>
            <w:tcW w:w="895" w:type="dxa"/>
          </w:tcPr>
          <w:p w14:paraId="2755F0C6" w14:textId="77777777" w:rsidR="00073A24" w:rsidRPr="00073A24" w:rsidRDefault="00073A24" w:rsidP="00073A24">
            <w:pPr>
              <w:spacing w:before="120" w:line="480" w:lineRule="auto"/>
              <w:jc w:val="center"/>
              <w:rPr>
                <w:sz w:val="20"/>
                <w:szCs w:val="20"/>
              </w:rPr>
            </w:pPr>
            <w:r w:rsidRPr="00073A24">
              <w:rPr>
                <w:sz w:val="20"/>
                <w:szCs w:val="20"/>
              </w:rPr>
              <w:t>3</w:t>
            </w:r>
          </w:p>
        </w:tc>
      </w:tr>
      <w:tr w:rsidR="00073A24" w:rsidRPr="00AD3D4A" w14:paraId="3474BA60" w14:textId="77777777" w:rsidTr="00073A24">
        <w:trPr>
          <w:trHeight w:val="835"/>
        </w:trPr>
        <w:tc>
          <w:tcPr>
            <w:tcW w:w="5347" w:type="dxa"/>
          </w:tcPr>
          <w:p w14:paraId="2C71AA58" w14:textId="77777777" w:rsidR="00073A24" w:rsidRPr="00073A24" w:rsidRDefault="00073A24" w:rsidP="00073A24">
            <w:pPr>
              <w:spacing w:before="120" w:line="480" w:lineRule="auto"/>
              <w:jc w:val="both"/>
              <w:rPr>
                <w:sz w:val="20"/>
                <w:szCs w:val="20"/>
              </w:rPr>
            </w:pPr>
            <w:r w:rsidRPr="00073A24">
              <w:rPr>
                <w:sz w:val="20"/>
                <w:szCs w:val="20"/>
              </w:rPr>
              <w:t>3.  Worrying too much about different things</w:t>
            </w:r>
          </w:p>
        </w:tc>
        <w:tc>
          <w:tcPr>
            <w:tcW w:w="894" w:type="dxa"/>
          </w:tcPr>
          <w:p w14:paraId="76DFD40F" w14:textId="77777777" w:rsidR="00073A24" w:rsidRPr="00073A24" w:rsidRDefault="00073A24" w:rsidP="00073A24">
            <w:pPr>
              <w:spacing w:before="120" w:line="480" w:lineRule="auto"/>
              <w:jc w:val="center"/>
              <w:rPr>
                <w:sz w:val="20"/>
                <w:szCs w:val="20"/>
              </w:rPr>
            </w:pPr>
            <w:r w:rsidRPr="00073A24">
              <w:rPr>
                <w:sz w:val="20"/>
                <w:szCs w:val="20"/>
              </w:rPr>
              <w:t>0</w:t>
            </w:r>
          </w:p>
        </w:tc>
        <w:tc>
          <w:tcPr>
            <w:tcW w:w="895" w:type="dxa"/>
          </w:tcPr>
          <w:p w14:paraId="03D72FE0" w14:textId="77777777" w:rsidR="00073A24" w:rsidRPr="00073A24" w:rsidRDefault="00073A24" w:rsidP="00073A24">
            <w:pPr>
              <w:spacing w:before="120" w:line="480" w:lineRule="auto"/>
              <w:jc w:val="center"/>
              <w:rPr>
                <w:sz w:val="20"/>
                <w:szCs w:val="20"/>
              </w:rPr>
            </w:pPr>
            <w:r w:rsidRPr="00073A24">
              <w:rPr>
                <w:sz w:val="20"/>
                <w:szCs w:val="20"/>
              </w:rPr>
              <w:t>1</w:t>
            </w:r>
          </w:p>
        </w:tc>
        <w:tc>
          <w:tcPr>
            <w:tcW w:w="895" w:type="dxa"/>
          </w:tcPr>
          <w:p w14:paraId="7154518E" w14:textId="77777777" w:rsidR="00073A24" w:rsidRPr="00073A24" w:rsidRDefault="00073A24" w:rsidP="00073A24">
            <w:pPr>
              <w:spacing w:before="120" w:line="480" w:lineRule="auto"/>
              <w:jc w:val="center"/>
              <w:rPr>
                <w:sz w:val="20"/>
                <w:szCs w:val="20"/>
              </w:rPr>
            </w:pPr>
            <w:r w:rsidRPr="00073A24">
              <w:rPr>
                <w:sz w:val="20"/>
                <w:szCs w:val="20"/>
              </w:rPr>
              <w:t>2</w:t>
            </w:r>
          </w:p>
        </w:tc>
        <w:tc>
          <w:tcPr>
            <w:tcW w:w="895" w:type="dxa"/>
          </w:tcPr>
          <w:p w14:paraId="4AC9A2BB" w14:textId="77777777" w:rsidR="00073A24" w:rsidRPr="00073A24" w:rsidRDefault="00073A24" w:rsidP="00073A24">
            <w:pPr>
              <w:spacing w:before="120" w:line="480" w:lineRule="auto"/>
              <w:jc w:val="center"/>
              <w:rPr>
                <w:sz w:val="20"/>
                <w:szCs w:val="20"/>
              </w:rPr>
            </w:pPr>
            <w:r w:rsidRPr="00073A24">
              <w:rPr>
                <w:sz w:val="20"/>
                <w:szCs w:val="20"/>
              </w:rPr>
              <w:t>3</w:t>
            </w:r>
          </w:p>
        </w:tc>
      </w:tr>
      <w:tr w:rsidR="00073A24" w:rsidRPr="00AD3D4A" w14:paraId="24F5C367" w14:textId="77777777" w:rsidTr="00073A24">
        <w:trPr>
          <w:trHeight w:val="835"/>
        </w:trPr>
        <w:tc>
          <w:tcPr>
            <w:tcW w:w="5347" w:type="dxa"/>
          </w:tcPr>
          <w:p w14:paraId="7D1EB190" w14:textId="77777777" w:rsidR="00073A24" w:rsidRPr="00073A24" w:rsidRDefault="00073A24" w:rsidP="00073A24">
            <w:pPr>
              <w:spacing w:before="120" w:line="480" w:lineRule="auto"/>
              <w:jc w:val="both"/>
              <w:rPr>
                <w:sz w:val="20"/>
                <w:szCs w:val="20"/>
              </w:rPr>
            </w:pPr>
            <w:r w:rsidRPr="00073A24">
              <w:rPr>
                <w:sz w:val="20"/>
                <w:szCs w:val="20"/>
              </w:rPr>
              <w:t>4.  Trouble relaxing</w:t>
            </w:r>
          </w:p>
        </w:tc>
        <w:tc>
          <w:tcPr>
            <w:tcW w:w="894" w:type="dxa"/>
          </w:tcPr>
          <w:p w14:paraId="0E2C0E2B" w14:textId="77777777" w:rsidR="00073A24" w:rsidRPr="00073A24" w:rsidRDefault="00073A24" w:rsidP="00073A24">
            <w:pPr>
              <w:spacing w:before="120" w:line="480" w:lineRule="auto"/>
              <w:jc w:val="center"/>
              <w:rPr>
                <w:sz w:val="20"/>
                <w:szCs w:val="20"/>
              </w:rPr>
            </w:pPr>
            <w:r w:rsidRPr="00073A24">
              <w:rPr>
                <w:sz w:val="20"/>
                <w:szCs w:val="20"/>
              </w:rPr>
              <w:t>0</w:t>
            </w:r>
          </w:p>
        </w:tc>
        <w:tc>
          <w:tcPr>
            <w:tcW w:w="895" w:type="dxa"/>
          </w:tcPr>
          <w:p w14:paraId="4B283E2B" w14:textId="77777777" w:rsidR="00073A24" w:rsidRPr="00073A24" w:rsidRDefault="00073A24" w:rsidP="00073A24">
            <w:pPr>
              <w:spacing w:before="120" w:line="480" w:lineRule="auto"/>
              <w:jc w:val="center"/>
              <w:rPr>
                <w:sz w:val="20"/>
                <w:szCs w:val="20"/>
              </w:rPr>
            </w:pPr>
            <w:r w:rsidRPr="00073A24">
              <w:rPr>
                <w:sz w:val="20"/>
                <w:szCs w:val="20"/>
              </w:rPr>
              <w:t>1</w:t>
            </w:r>
          </w:p>
        </w:tc>
        <w:tc>
          <w:tcPr>
            <w:tcW w:w="895" w:type="dxa"/>
          </w:tcPr>
          <w:p w14:paraId="61E5DA73" w14:textId="77777777" w:rsidR="00073A24" w:rsidRPr="00073A24" w:rsidRDefault="00073A24" w:rsidP="00073A24">
            <w:pPr>
              <w:spacing w:before="120" w:line="480" w:lineRule="auto"/>
              <w:jc w:val="center"/>
              <w:rPr>
                <w:sz w:val="20"/>
                <w:szCs w:val="20"/>
              </w:rPr>
            </w:pPr>
            <w:r w:rsidRPr="00073A24">
              <w:rPr>
                <w:sz w:val="20"/>
                <w:szCs w:val="20"/>
              </w:rPr>
              <w:t>2</w:t>
            </w:r>
          </w:p>
        </w:tc>
        <w:tc>
          <w:tcPr>
            <w:tcW w:w="895" w:type="dxa"/>
          </w:tcPr>
          <w:p w14:paraId="49FA5E05" w14:textId="77777777" w:rsidR="00073A24" w:rsidRPr="00073A24" w:rsidRDefault="00073A24" w:rsidP="00073A24">
            <w:pPr>
              <w:spacing w:before="120" w:line="480" w:lineRule="auto"/>
              <w:jc w:val="center"/>
              <w:rPr>
                <w:sz w:val="20"/>
                <w:szCs w:val="20"/>
              </w:rPr>
            </w:pPr>
            <w:r w:rsidRPr="00073A24">
              <w:rPr>
                <w:sz w:val="20"/>
                <w:szCs w:val="20"/>
              </w:rPr>
              <w:t>3</w:t>
            </w:r>
          </w:p>
        </w:tc>
      </w:tr>
      <w:tr w:rsidR="00073A24" w:rsidRPr="00AD3D4A" w14:paraId="1D4D8FD9" w14:textId="77777777" w:rsidTr="00073A24">
        <w:trPr>
          <w:trHeight w:val="848"/>
        </w:trPr>
        <w:tc>
          <w:tcPr>
            <w:tcW w:w="5347" w:type="dxa"/>
          </w:tcPr>
          <w:p w14:paraId="03561B3E" w14:textId="77777777" w:rsidR="00073A24" w:rsidRPr="00073A24" w:rsidRDefault="00073A24" w:rsidP="00073A24">
            <w:pPr>
              <w:spacing w:before="120" w:line="480" w:lineRule="auto"/>
              <w:jc w:val="both"/>
              <w:rPr>
                <w:sz w:val="20"/>
                <w:szCs w:val="20"/>
              </w:rPr>
            </w:pPr>
            <w:r w:rsidRPr="00073A24">
              <w:rPr>
                <w:sz w:val="20"/>
                <w:szCs w:val="20"/>
              </w:rPr>
              <w:t>5.  Being so restless that it is hard to sit still</w:t>
            </w:r>
          </w:p>
        </w:tc>
        <w:tc>
          <w:tcPr>
            <w:tcW w:w="894" w:type="dxa"/>
          </w:tcPr>
          <w:p w14:paraId="0914E406" w14:textId="77777777" w:rsidR="00073A24" w:rsidRPr="00073A24" w:rsidRDefault="00073A24" w:rsidP="00073A24">
            <w:pPr>
              <w:spacing w:before="120" w:line="480" w:lineRule="auto"/>
              <w:jc w:val="center"/>
              <w:rPr>
                <w:sz w:val="20"/>
                <w:szCs w:val="20"/>
              </w:rPr>
            </w:pPr>
            <w:r w:rsidRPr="00073A24">
              <w:rPr>
                <w:sz w:val="20"/>
                <w:szCs w:val="20"/>
              </w:rPr>
              <w:t>0</w:t>
            </w:r>
          </w:p>
        </w:tc>
        <w:tc>
          <w:tcPr>
            <w:tcW w:w="895" w:type="dxa"/>
          </w:tcPr>
          <w:p w14:paraId="017C6F4F" w14:textId="77777777" w:rsidR="00073A24" w:rsidRPr="00073A24" w:rsidRDefault="00073A24" w:rsidP="00073A24">
            <w:pPr>
              <w:spacing w:before="120" w:line="480" w:lineRule="auto"/>
              <w:jc w:val="center"/>
              <w:rPr>
                <w:sz w:val="20"/>
                <w:szCs w:val="20"/>
              </w:rPr>
            </w:pPr>
            <w:r w:rsidRPr="00073A24">
              <w:rPr>
                <w:sz w:val="20"/>
                <w:szCs w:val="20"/>
              </w:rPr>
              <w:t>1</w:t>
            </w:r>
          </w:p>
        </w:tc>
        <w:tc>
          <w:tcPr>
            <w:tcW w:w="895" w:type="dxa"/>
          </w:tcPr>
          <w:p w14:paraId="1DC6D4DC" w14:textId="77777777" w:rsidR="00073A24" w:rsidRPr="00073A24" w:rsidRDefault="00073A24" w:rsidP="00073A24">
            <w:pPr>
              <w:spacing w:before="120" w:line="480" w:lineRule="auto"/>
              <w:jc w:val="center"/>
              <w:rPr>
                <w:sz w:val="20"/>
                <w:szCs w:val="20"/>
              </w:rPr>
            </w:pPr>
            <w:r w:rsidRPr="00073A24">
              <w:rPr>
                <w:sz w:val="20"/>
                <w:szCs w:val="20"/>
              </w:rPr>
              <w:t>2</w:t>
            </w:r>
          </w:p>
        </w:tc>
        <w:tc>
          <w:tcPr>
            <w:tcW w:w="895" w:type="dxa"/>
          </w:tcPr>
          <w:p w14:paraId="6FE0C760" w14:textId="77777777" w:rsidR="00073A24" w:rsidRPr="00073A24" w:rsidRDefault="00073A24" w:rsidP="00073A24">
            <w:pPr>
              <w:spacing w:before="120" w:line="480" w:lineRule="auto"/>
              <w:jc w:val="center"/>
              <w:rPr>
                <w:sz w:val="20"/>
                <w:szCs w:val="20"/>
              </w:rPr>
            </w:pPr>
            <w:r w:rsidRPr="00073A24">
              <w:rPr>
                <w:sz w:val="20"/>
                <w:szCs w:val="20"/>
              </w:rPr>
              <w:t>3</w:t>
            </w:r>
          </w:p>
        </w:tc>
      </w:tr>
      <w:tr w:rsidR="00073A24" w:rsidRPr="00AD3D4A" w14:paraId="265CF2A7" w14:textId="77777777" w:rsidTr="00073A24">
        <w:trPr>
          <w:trHeight w:val="835"/>
        </w:trPr>
        <w:tc>
          <w:tcPr>
            <w:tcW w:w="5347" w:type="dxa"/>
          </w:tcPr>
          <w:p w14:paraId="43942B28" w14:textId="77777777" w:rsidR="00073A24" w:rsidRPr="00073A24" w:rsidRDefault="00073A24" w:rsidP="00073A24">
            <w:pPr>
              <w:spacing w:before="120" w:line="480" w:lineRule="auto"/>
              <w:jc w:val="both"/>
              <w:rPr>
                <w:sz w:val="20"/>
                <w:szCs w:val="20"/>
              </w:rPr>
            </w:pPr>
            <w:r w:rsidRPr="00073A24">
              <w:rPr>
                <w:sz w:val="20"/>
                <w:szCs w:val="20"/>
              </w:rPr>
              <w:t>6.  Becoming easily annoyed or irritable</w:t>
            </w:r>
          </w:p>
        </w:tc>
        <w:tc>
          <w:tcPr>
            <w:tcW w:w="894" w:type="dxa"/>
          </w:tcPr>
          <w:p w14:paraId="47880D1F" w14:textId="77777777" w:rsidR="00073A24" w:rsidRPr="00073A24" w:rsidRDefault="00073A24" w:rsidP="00073A24">
            <w:pPr>
              <w:spacing w:before="120" w:line="480" w:lineRule="auto"/>
              <w:jc w:val="center"/>
              <w:rPr>
                <w:sz w:val="20"/>
                <w:szCs w:val="20"/>
              </w:rPr>
            </w:pPr>
            <w:r w:rsidRPr="00073A24">
              <w:rPr>
                <w:sz w:val="20"/>
                <w:szCs w:val="20"/>
              </w:rPr>
              <w:t>0</w:t>
            </w:r>
          </w:p>
        </w:tc>
        <w:tc>
          <w:tcPr>
            <w:tcW w:w="895" w:type="dxa"/>
          </w:tcPr>
          <w:p w14:paraId="496C2BBD" w14:textId="77777777" w:rsidR="00073A24" w:rsidRPr="00073A24" w:rsidRDefault="00073A24" w:rsidP="00073A24">
            <w:pPr>
              <w:spacing w:before="120" w:line="480" w:lineRule="auto"/>
              <w:jc w:val="center"/>
              <w:rPr>
                <w:sz w:val="20"/>
                <w:szCs w:val="20"/>
              </w:rPr>
            </w:pPr>
            <w:r w:rsidRPr="00073A24">
              <w:rPr>
                <w:sz w:val="20"/>
                <w:szCs w:val="20"/>
              </w:rPr>
              <w:t>1</w:t>
            </w:r>
          </w:p>
        </w:tc>
        <w:tc>
          <w:tcPr>
            <w:tcW w:w="895" w:type="dxa"/>
          </w:tcPr>
          <w:p w14:paraId="55D6C474" w14:textId="77777777" w:rsidR="00073A24" w:rsidRPr="00073A24" w:rsidRDefault="00073A24" w:rsidP="00073A24">
            <w:pPr>
              <w:spacing w:before="120" w:line="480" w:lineRule="auto"/>
              <w:jc w:val="center"/>
              <w:rPr>
                <w:sz w:val="20"/>
                <w:szCs w:val="20"/>
              </w:rPr>
            </w:pPr>
            <w:r w:rsidRPr="00073A24">
              <w:rPr>
                <w:sz w:val="20"/>
                <w:szCs w:val="20"/>
              </w:rPr>
              <w:t>2</w:t>
            </w:r>
          </w:p>
        </w:tc>
        <w:tc>
          <w:tcPr>
            <w:tcW w:w="895" w:type="dxa"/>
          </w:tcPr>
          <w:p w14:paraId="2B3B8B54" w14:textId="77777777" w:rsidR="00073A24" w:rsidRPr="00073A24" w:rsidRDefault="00073A24" w:rsidP="00073A24">
            <w:pPr>
              <w:spacing w:before="120" w:line="480" w:lineRule="auto"/>
              <w:jc w:val="center"/>
              <w:rPr>
                <w:sz w:val="20"/>
                <w:szCs w:val="20"/>
              </w:rPr>
            </w:pPr>
            <w:r w:rsidRPr="00073A24">
              <w:rPr>
                <w:sz w:val="20"/>
                <w:szCs w:val="20"/>
              </w:rPr>
              <w:t>3</w:t>
            </w:r>
          </w:p>
        </w:tc>
      </w:tr>
      <w:tr w:rsidR="00073A24" w:rsidRPr="00AD3D4A" w14:paraId="549E9D7C" w14:textId="77777777" w:rsidTr="00073A24">
        <w:trPr>
          <w:trHeight w:val="1252"/>
        </w:trPr>
        <w:tc>
          <w:tcPr>
            <w:tcW w:w="5347" w:type="dxa"/>
          </w:tcPr>
          <w:p w14:paraId="56D5C20A" w14:textId="5282DA34" w:rsidR="00073A24" w:rsidRPr="00073A24" w:rsidRDefault="00073A24" w:rsidP="00073A24">
            <w:pPr>
              <w:spacing w:before="120" w:line="480" w:lineRule="auto"/>
              <w:rPr>
                <w:sz w:val="20"/>
                <w:szCs w:val="20"/>
              </w:rPr>
            </w:pPr>
            <w:r w:rsidRPr="00073A24">
              <w:rPr>
                <w:sz w:val="20"/>
                <w:szCs w:val="20"/>
              </w:rPr>
              <w:t>7.Feeling afraid as if something awful might happen</w:t>
            </w:r>
          </w:p>
        </w:tc>
        <w:tc>
          <w:tcPr>
            <w:tcW w:w="894" w:type="dxa"/>
          </w:tcPr>
          <w:p w14:paraId="4E1BC94C" w14:textId="77777777" w:rsidR="00073A24" w:rsidRPr="00073A24" w:rsidRDefault="00073A24" w:rsidP="00073A24">
            <w:pPr>
              <w:spacing w:before="120" w:line="480" w:lineRule="auto"/>
              <w:jc w:val="center"/>
              <w:rPr>
                <w:sz w:val="20"/>
                <w:szCs w:val="20"/>
              </w:rPr>
            </w:pPr>
            <w:r w:rsidRPr="00073A24">
              <w:rPr>
                <w:sz w:val="20"/>
                <w:szCs w:val="20"/>
              </w:rPr>
              <w:t>0</w:t>
            </w:r>
          </w:p>
        </w:tc>
        <w:tc>
          <w:tcPr>
            <w:tcW w:w="895" w:type="dxa"/>
          </w:tcPr>
          <w:p w14:paraId="1B06593B" w14:textId="77777777" w:rsidR="00073A24" w:rsidRPr="00073A24" w:rsidRDefault="00073A24" w:rsidP="00073A24">
            <w:pPr>
              <w:spacing w:before="120" w:line="480" w:lineRule="auto"/>
              <w:jc w:val="center"/>
              <w:rPr>
                <w:sz w:val="20"/>
                <w:szCs w:val="20"/>
              </w:rPr>
            </w:pPr>
            <w:r w:rsidRPr="00073A24">
              <w:rPr>
                <w:sz w:val="20"/>
                <w:szCs w:val="20"/>
              </w:rPr>
              <w:t>1</w:t>
            </w:r>
          </w:p>
        </w:tc>
        <w:tc>
          <w:tcPr>
            <w:tcW w:w="895" w:type="dxa"/>
          </w:tcPr>
          <w:p w14:paraId="5D99E022" w14:textId="77777777" w:rsidR="00073A24" w:rsidRPr="00073A24" w:rsidRDefault="00073A24" w:rsidP="00073A24">
            <w:pPr>
              <w:spacing w:before="120" w:line="480" w:lineRule="auto"/>
              <w:jc w:val="center"/>
              <w:rPr>
                <w:sz w:val="20"/>
                <w:szCs w:val="20"/>
              </w:rPr>
            </w:pPr>
            <w:r w:rsidRPr="00073A24">
              <w:rPr>
                <w:sz w:val="20"/>
                <w:szCs w:val="20"/>
              </w:rPr>
              <w:t>2</w:t>
            </w:r>
          </w:p>
        </w:tc>
        <w:tc>
          <w:tcPr>
            <w:tcW w:w="895" w:type="dxa"/>
          </w:tcPr>
          <w:p w14:paraId="73385EED" w14:textId="77777777" w:rsidR="00073A24" w:rsidRPr="00073A24" w:rsidRDefault="00073A24" w:rsidP="00073A24">
            <w:pPr>
              <w:spacing w:before="120" w:line="480" w:lineRule="auto"/>
              <w:jc w:val="center"/>
              <w:rPr>
                <w:sz w:val="20"/>
                <w:szCs w:val="20"/>
              </w:rPr>
            </w:pPr>
            <w:r w:rsidRPr="00073A24">
              <w:rPr>
                <w:sz w:val="20"/>
                <w:szCs w:val="20"/>
              </w:rPr>
              <w:t>3</w:t>
            </w:r>
          </w:p>
        </w:tc>
      </w:tr>
    </w:tbl>
    <w:tbl>
      <w:tblPr>
        <w:tblpPr w:leftFromText="180" w:rightFromText="180" w:vertAnchor="text" w:horzAnchor="margin" w:tblpXSpec="center" w:tblpY="-1111"/>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03"/>
      </w:tblGrid>
      <w:tr w:rsidR="006940FB" w:rsidRPr="00C3014D" w14:paraId="4D2E3E0C" w14:textId="77777777" w:rsidTr="00C33636">
        <w:trPr>
          <w:trHeight w:val="1380"/>
        </w:trPr>
        <w:tc>
          <w:tcPr>
            <w:tcW w:w="9503" w:type="dxa"/>
            <w:tcBorders>
              <w:top w:val="nil"/>
              <w:left w:val="nil"/>
              <w:right w:val="nil"/>
            </w:tcBorders>
          </w:tcPr>
          <w:p w14:paraId="5581577E" w14:textId="77777777" w:rsidR="006940FB" w:rsidRDefault="006940FB" w:rsidP="00C33636">
            <w:pPr>
              <w:pStyle w:val="Title"/>
              <w:spacing w:line="480" w:lineRule="auto"/>
              <w:jc w:val="left"/>
              <w:rPr>
                <w:sz w:val="24"/>
              </w:rPr>
            </w:pPr>
          </w:p>
          <w:p w14:paraId="5E066EAA" w14:textId="0DD76EA1" w:rsidR="006940FB" w:rsidRPr="005A2A51" w:rsidRDefault="006940FB" w:rsidP="00C33636">
            <w:pPr>
              <w:pStyle w:val="Title"/>
              <w:spacing w:line="480" w:lineRule="auto"/>
              <w:jc w:val="left"/>
              <w:rPr>
                <w:sz w:val="24"/>
              </w:rPr>
            </w:pPr>
            <w:r>
              <w:rPr>
                <w:sz w:val="24"/>
              </w:rPr>
              <w:t xml:space="preserve">Appendix </w:t>
            </w:r>
            <w:r w:rsidR="00073A24">
              <w:rPr>
                <w:sz w:val="24"/>
              </w:rPr>
              <w:t>H</w:t>
            </w:r>
            <w:r w:rsidRPr="005A2A51">
              <w:rPr>
                <w:sz w:val="24"/>
              </w:rPr>
              <w:t xml:space="preserve">: </w:t>
            </w:r>
            <w:r w:rsidR="00073A24">
              <w:rPr>
                <w:sz w:val="24"/>
              </w:rPr>
              <w:t>GAD-7</w:t>
            </w:r>
          </w:p>
          <w:p w14:paraId="37D04D32" w14:textId="77777777" w:rsidR="006940FB" w:rsidRPr="00C3014D" w:rsidRDefault="006940FB" w:rsidP="00C33636">
            <w:pPr>
              <w:spacing w:after="80" w:line="480" w:lineRule="auto"/>
              <w:jc w:val="both"/>
              <w:rPr>
                <w:b/>
                <w:sz w:val="20"/>
                <w:szCs w:val="20"/>
              </w:rPr>
            </w:pPr>
            <w:r w:rsidRPr="009D3B45">
              <w:rPr>
                <w:b/>
                <w:sz w:val="20"/>
                <w:szCs w:val="20"/>
              </w:rPr>
              <w:t xml:space="preserve">  Over the </w:t>
            </w:r>
            <w:r w:rsidRPr="009D3B45">
              <w:rPr>
                <w:b/>
                <w:sz w:val="20"/>
                <w:szCs w:val="20"/>
                <w:u w:val="single"/>
              </w:rPr>
              <w:t>last 2 weeks</w:t>
            </w:r>
            <w:r>
              <w:rPr>
                <w:b/>
                <w:sz w:val="20"/>
                <w:szCs w:val="20"/>
              </w:rPr>
              <w:t>, how often have you</w:t>
            </w:r>
            <w:r w:rsidRPr="009D3B45">
              <w:rPr>
                <w:b/>
                <w:sz w:val="20"/>
                <w:szCs w:val="20"/>
              </w:rPr>
              <w:t xml:space="preserve"> been bothered by</w:t>
            </w:r>
            <w:r>
              <w:rPr>
                <w:b/>
                <w:sz w:val="20"/>
                <w:szCs w:val="20"/>
              </w:rPr>
              <w:t xml:space="preserve"> any of the following problems?</w:t>
            </w:r>
          </w:p>
        </w:tc>
      </w:tr>
    </w:tbl>
    <w:p w14:paraId="686D15E2" w14:textId="2CC99D96" w:rsidR="00AD3D4A" w:rsidRDefault="00AD3D4A" w:rsidP="006940FB">
      <w:pPr>
        <w:pStyle w:val="Title"/>
        <w:spacing w:line="480" w:lineRule="auto"/>
        <w:ind w:right="110"/>
        <w:jc w:val="left"/>
        <w:rPr>
          <w:rFonts w:ascii="Helvetica" w:hAnsi="Helvetica"/>
          <w:color w:val="121212"/>
          <w:sz w:val="21"/>
          <w:szCs w:val="21"/>
          <w:lang w:val="en"/>
        </w:rPr>
      </w:pPr>
    </w:p>
    <w:p w14:paraId="3B05774E" w14:textId="77777777" w:rsidR="00AD3D4A" w:rsidRDefault="00AD3D4A" w:rsidP="00AD3D4A">
      <w:pPr>
        <w:spacing w:line="480" w:lineRule="auto"/>
      </w:pPr>
      <w:r>
        <w:t xml:space="preserve">This is calculated by assigning scores of 0, 1, 2, and 3, to the response categories of “not at all,” “several days,” “more than half the days,” and “nearly every day,” respectively.  GAD-7 total score for the seven items ranges from 0 to 21.  </w:t>
      </w:r>
    </w:p>
    <w:p w14:paraId="5BBEB091" w14:textId="77777777" w:rsidR="00AD3D4A" w:rsidRPr="00073A24" w:rsidRDefault="00AD3D4A" w:rsidP="00AD3D4A">
      <w:pPr>
        <w:spacing w:line="480" w:lineRule="auto"/>
        <w:ind w:left="-540" w:firstLine="540"/>
        <w:rPr>
          <w:bCs/>
        </w:rPr>
      </w:pPr>
      <w:r w:rsidRPr="00073A24">
        <w:t xml:space="preserve">Scores represent: </w:t>
      </w:r>
      <w:r w:rsidRPr="00073A24">
        <w:rPr>
          <w:bCs/>
        </w:rPr>
        <w:t>0-5 mild,  6-10 moderate,  11-15 moderately severe, 15-21  severe anxiety</w:t>
      </w:r>
      <w:r w:rsidRPr="00073A24">
        <w:rPr>
          <w:sz w:val="20"/>
          <w:szCs w:val="20"/>
        </w:rPr>
        <w:t xml:space="preserve">                                   </w:t>
      </w:r>
    </w:p>
    <w:p w14:paraId="3D88A496" w14:textId="77777777" w:rsidR="00AD3D4A" w:rsidRDefault="00AD3D4A" w:rsidP="00AD3D4A">
      <w:pPr>
        <w:pStyle w:val="Title"/>
        <w:spacing w:line="480" w:lineRule="auto"/>
        <w:ind w:right="110"/>
        <w:rPr>
          <w:rFonts w:ascii="Helvetica" w:hAnsi="Helvetica"/>
          <w:color w:val="121212"/>
          <w:sz w:val="21"/>
          <w:szCs w:val="21"/>
          <w:lang w:val="en"/>
        </w:rPr>
      </w:pPr>
    </w:p>
    <w:p w14:paraId="052E8586" w14:textId="42654E04" w:rsidR="00AD3D4A" w:rsidRDefault="00AD3D4A">
      <w:pPr>
        <w:rPr>
          <w:color w:val="121212"/>
          <w:sz w:val="24"/>
          <w:lang w:val="en"/>
        </w:rPr>
      </w:pPr>
    </w:p>
    <w:p w14:paraId="349B44AE" w14:textId="77777777" w:rsidR="00AD3D4A" w:rsidRDefault="00AD3D4A" w:rsidP="00AD3D4A">
      <w:pPr>
        <w:pStyle w:val="Title"/>
        <w:spacing w:line="480" w:lineRule="auto"/>
        <w:ind w:right="110"/>
        <w:jc w:val="left"/>
        <w:rPr>
          <w:rFonts w:asciiTheme="minorHAnsi" w:eastAsiaTheme="minorHAnsi" w:hAnsiTheme="minorHAnsi" w:cstheme="minorBidi"/>
          <w:b w:val="0"/>
          <w:bCs w:val="0"/>
          <w:color w:val="121212"/>
          <w:sz w:val="24"/>
          <w:szCs w:val="22"/>
          <w:lang w:val="en"/>
        </w:rPr>
      </w:pPr>
    </w:p>
    <w:p w14:paraId="781BC861" w14:textId="77777777" w:rsidR="00073A24" w:rsidRDefault="00073A24">
      <w:pPr>
        <w:rPr>
          <w:rFonts w:ascii="Arial" w:eastAsia="Times New Roman" w:hAnsi="Arial" w:cs="Arial"/>
          <w:b/>
          <w:bCs/>
          <w:color w:val="121212"/>
          <w:sz w:val="24"/>
          <w:szCs w:val="24"/>
          <w:lang w:val="en"/>
        </w:rPr>
      </w:pPr>
      <w:r>
        <w:rPr>
          <w:color w:val="121212"/>
          <w:sz w:val="24"/>
          <w:lang w:val="en"/>
        </w:rPr>
        <w:br w:type="page"/>
      </w:r>
    </w:p>
    <w:p w14:paraId="3BED6F59" w14:textId="61E70E48" w:rsidR="00AD3D4A" w:rsidRPr="005B395B" w:rsidRDefault="00AD3D4A" w:rsidP="00AD3D4A">
      <w:pPr>
        <w:pStyle w:val="Title"/>
        <w:spacing w:line="480" w:lineRule="auto"/>
        <w:ind w:right="110"/>
        <w:jc w:val="left"/>
        <w:rPr>
          <w:sz w:val="24"/>
        </w:rPr>
      </w:pPr>
      <w:r>
        <w:rPr>
          <w:color w:val="121212"/>
          <w:sz w:val="24"/>
          <w:lang w:val="en"/>
        </w:rPr>
        <w:lastRenderedPageBreak/>
        <w:t>Appendix I</w:t>
      </w:r>
      <w:r w:rsidRPr="005B395B">
        <w:rPr>
          <w:color w:val="121212"/>
          <w:sz w:val="24"/>
          <w:lang w:val="en"/>
        </w:rPr>
        <w:t>: Work and Social Adjustment Scale (WSAS)</w:t>
      </w:r>
    </w:p>
    <w:p w14:paraId="1ED5778F" w14:textId="77777777" w:rsidR="00AD3D4A" w:rsidRPr="00F74443" w:rsidRDefault="00AD3D4A" w:rsidP="00AD3D4A">
      <w:pPr>
        <w:spacing w:after="0" w:line="480" w:lineRule="auto"/>
        <w:textAlignment w:val="baseline"/>
        <w:rPr>
          <w:rFonts w:ascii="Helvetica" w:eastAsia="Times New Roman" w:hAnsi="Helvetica"/>
          <w:sz w:val="21"/>
          <w:szCs w:val="21"/>
          <w:lang w:val="en"/>
        </w:rPr>
      </w:pPr>
      <w:r w:rsidRPr="00F74443">
        <w:rPr>
          <w:rFonts w:ascii="Helvetica" w:eastAsia="Times New Roman" w:hAnsi="Helvetica"/>
          <w:sz w:val="21"/>
          <w:szCs w:val="21"/>
          <w:lang w:val="en"/>
        </w:rPr>
        <w:t>Rate each of the following questions on a 0 to 8 scale: 0 indicates no impairment at all and 8 indicates very severe impairment.</w:t>
      </w:r>
    </w:p>
    <w:p w14:paraId="7E5874B3" w14:textId="77777777" w:rsidR="00AD3D4A" w:rsidRPr="00F74443" w:rsidRDefault="00AD3D4A" w:rsidP="00AD3D4A">
      <w:pPr>
        <w:numPr>
          <w:ilvl w:val="0"/>
          <w:numId w:val="23"/>
        </w:numPr>
        <w:spacing w:after="0" w:line="480" w:lineRule="auto"/>
        <w:ind w:left="150"/>
        <w:textAlignment w:val="baseline"/>
        <w:rPr>
          <w:rFonts w:ascii="Helvetica" w:eastAsia="Times New Roman" w:hAnsi="Helvetica"/>
          <w:sz w:val="21"/>
          <w:szCs w:val="21"/>
          <w:lang w:val="en"/>
        </w:rPr>
      </w:pPr>
      <w:r w:rsidRPr="00F74443">
        <w:rPr>
          <w:rFonts w:ascii="Helvetica" w:eastAsia="Times New Roman" w:hAnsi="Helvetica"/>
          <w:sz w:val="21"/>
          <w:szCs w:val="21"/>
          <w:lang w:val="en"/>
        </w:rPr>
        <w:t>Because of my [disorder], my ability to work is impaired. 0 means not at all impaired and 8 means very severely impaired to the point I can't work.</w:t>
      </w:r>
    </w:p>
    <w:p w14:paraId="2281E95F" w14:textId="77777777" w:rsidR="00AD3D4A" w:rsidRPr="00F74443" w:rsidRDefault="00AD3D4A" w:rsidP="00AD3D4A">
      <w:pPr>
        <w:numPr>
          <w:ilvl w:val="0"/>
          <w:numId w:val="23"/>
        </w:numPr>
        <w:spacing w:after="0" w:line="480" w:lineRule="auto"/>
        <w:ind w:left="150"/>
        <w:textAlignment w:val="baseline"/>
        <w:rPr>
          <w:rFonts w:ascii="Helvetica" w:eastAsia="Times New Roman" w:hAnsi="Helvetica"/>
          <w:sz w:val="21"/>
          <w:szCs w:val="21"/>
          <w:lang w:val="en"/>
        </w:rPr>
      </w:pPr>
      <w:r w:rsidRPr="00F74443">
        <w:rPr>
          <w:rFonts w:ascii="Helvetica" w:eastAsia="Times New Roman" w:hAnsi="Helvetica"/>
          <w:sz w:val="21"/>
          <w:szCs w:val="21"/>
          <w:lang w:val="en"/>
        </w:rPr>
        <w:t>Because of my [disorder], my home management (cleaning, tidying, shopping, cooking, looking after home or children, paying bills) is impaired. 0 means not at all impaired and 8 means very severely impaired.</w:t>
      </w:r>
    </w:p>
    <w:p w14:paraId="6CE29C2E" w14:textId="77777777" w:rsidR="00AD3D4A" w:rsidRPr="00F74443" w:rsidRDefault="00AD3D4A" w:rsidP="00AD3D4A">
      <w:pPr>
        <w:numPr>
          <w:ilvl w:val="0"/>
          <w:numId w:val="23"/>
        </w:numPr>
        <w:spacing w:after="0" w:line="480" w:lineRule="auto"/>
        <w:ind w:left="150"/>
        <w:textAlignment w:val="baseline"/>
        <w:rPr>
          <w:rFonts w:ascii="Helvetica" w:eastAsia="Times New Roman" w:hAnsi="Helvetica"/>
          <w:sz w:val="21"/>
          <w:szCs w:val="21"/>
          <w:lang w:val="en"/>
        </w:rPr>
      </w:pPr>
      <w:r w:rsidRPr="00F74443">
        <w:rPr>
          <w:rFonts w:ascii="Helvetica" w:eastAsia="Times New Roman" w:hAnsi="Helvetica"/>
          <w:sz w:val="21"/>
          <w:szCs w:val="21"/>
          <w:lang w:val="en"/>
        </w:rPr>
        <w:t>Because of my [disorder], my social leisure activities (with other people, such as parties, bars, clubs, outings, visits, dating, home entertainment) are impaired. 0 means not at all impaired and 8 means very severely impaired.</w:t>
      </w:r>
    </w:p>
    <w:p w14:paraId="4C8E732B" w14:textId="77777777" w:rsidR="00AD3D4A" w:rsidRPr="00F74443" w:rsidRDefault="00AD3D4A" w:rsidP="00AD3D4A">
      <w:pPr>
        <w:numPr>
          <w:ilvl w:val="0"/>
          <w:numId w:val="23"/>
        </w:numPr>
        <w:spacing w:after="0" w:line="480" w:lineRule="auto"/>
        <w:ind w:left="150"/>
        <w:textAlignment w:val="baseline"/>
        <w:rPr>
          <w:rFonts w:ascii="Helvetica" w:eastAsia="Times New Roman" w:hAnsi="Helvetica"/>
          <w:sz w:val="21"/>
          <w:szCs w:val="21"/>
          <w:lang w:val="en"/>
        </w:rPr>
      </w:pPr>
      <w:r w:rsidRPr="00F74443">
        <w:rPr>
          <w:rFonts w:ascii="Helvetica" w:eastAsia="Times New Roman" w:hAnsi="Helvetica"/>
          <w:sz w:val="21"/>
          <w:szCs w:val="21"/>
          <w:lang w:val="en"/>
        </w:rPr>
        <w:t>Because of my [disorder], my private leisure activities (done alone, such as reading, gardening, collecting, sewing, walking alone) are impaired. 0 means not at all impaired and 8 means very severely impaired.</w:t>
      </w:r>
    </w:p>
    <w:p w14:paraId="0FE5062D" w14:textId="77777777" w:rsidR="00AD3D4A" w:rsidRPr="00F74443" w:rsidRDefault="00AD3D4A" w:rsidP="00AD3D4A">
      <w:pPr>
        <w:numPr>
          <w:ilvl w:val="0"/>
          <w:numId w:val="23"/>
        </w:numPr>
        <w:spacing w:after="150" w:line="480" w:lineRule="auto"/>
        <w:ind w:left="150"/>
        <w:textAlignment w:val="baseline"/>
        <w:rPr>
          <w:rFonts w:ascii="Helvetica" w:eastAsia="Times New Roman" w:hAnsi="Helvetica"/>
          <w:sz w:val="21"/>
          <w:szCs w:val="21"/>
          <w:lang w:val="en"/>
        </w:rPr>
      </w:pPr>
      <w:r w:rsidRPr="00F74443">
        <w:rPr>
          <w:rFonts w:ascii="Helvetica" w:eastAsia="Times New Roman" w:hAnsi="Helvetica"/>
          <w:sz w:val="21"/>
          <w:szCs w:val="21"/>
          <w:lang w:val="en"/>
        </w:rPr>
        <w:t>Because of my [disorder], my ability to form and maintain close relationships with others, including those I live with, is impaired. 0 means not at all impaired and 8 means very severely impaired.</w:t>
      </w:r>
    </w:p>
    <w:p w14:paraId="602A9FBF" w14:textId="77777777" w:rsidR="00AD3D4A" w:rsidRDefault="00AD3D4A" w:rsidP="00AD3D4A">
      <w:pPr>
        <w:spacing w:line="480" w:lineRule="auto"/>
      </w:pPr>
    </w:p>
    <w:p w14:paraId="5E3F5374" w14:textId="77777777" w:rsidR="00AD3D4A" w:rsidRDefault="00AD3D4A" w:rsidP="00AD3D4A">
      <w:pPr>
        <w:autoSpaceDE w:val="0"/>
        <w:autoSpaceDN w:val="0"/>
        <w:adjustRightInd w:val="0"/>
        <w:spacing w:line="480" w:lineRule="auto"/>
        <w:rPr>
          <w:rFonts w:cs="Tahoma"/>
          <w:sz w:val="24"/>
          <w:szCs w:val="24"/>
        </w:rPr>
      </w:pPr>
      <w:r w:rsidRPr="00F74443">
        <w:rPr>
          <w:rFonts w:cs="Tahoma"/>
          <w:sz w:val="24"/>
          <w:szCs w:val="24"/>
        </w:rPr>
        <w:t>A WSAS score above 20 appears to suggest moderately severe or worse psychopathology.  Scores between 10 and 20 are associated with significant functional impairment but less severe clinical symptomatology.  Scores below 10 appear to be associated with subclinical populations.</w:t>
      </w:r>
    </w:p>
    <w:p w14:paraId="3E7166A7" w14:textId="77777777" w:rsidR="00AD3D4A" w:rsidRDefault="00AD3D4A" w:rsidP="00AD3D4A">
      <w:pPr>
        <w:spacing w:line="480" w:lineRule="auto"/>
        <w:rPr>
          <w:rFonts w:ascii="Arial" w:hAnsi="Arial" w:cs="Arial"/>
          <w:b/>
          <w:sz w:val="24"/>
          <w:szCs w:val="24"/>
        </w:rPr>
      </w:pPr>
    </w:p>
    <w:p w14:paraId="1F7BE285" w14:textId="77777777" w:rsidR="00AD3D4A" w:rsidRDefault="00AD3D4A" w:rsidP="00AD3D4A">
      <w:pPr>
        <w:spacing w:line="480" w:lineRule="auto"/>
        <w:rPr>
          <w:rFonts w:ascii="Arial" w:hAnsi="Arial" w:cs="Arial"/>
          <w:b/>
          <w:sz w:val="24"/>
          <w:szCs w:val="24"/>
        </w:rPr>
      </w:pPr>
    </w:p>
    <w:p w14:paraId="25D2F9D8" w14:textId="77777777" w:rsidR="005E2607" w:rsidRDefault="005E2607" w:rsidP="00AD3D4A">
      <w:pPr>
        <w:spacing w:line="480" w:lineRule="auto"/>
        <w:rPr>
          <w:rFonts w:ascii="Arial" w:hAnsi="Arial" w:cs="Arial"/>
          <w:b/>
          <w:sz w:val="24"/>
          <w:szCs w:val="24"/>
        </w:rPr>
      </w:pPr>
    </w:p>
    <w:p w14:paraId="2420B625" w14:textId="77777777" w:rsidR="00073A24" w:rsidRDefault="00073A24">
      <w:pPr>
        <w:rPr>
          <w:rFonts w:ascii="Arial" w:hAnsi="Arial" w:cs="Arial"/>
          <w:b/>
          <w:sz w:val="24"/>
          <w:szCs w:val="24"/>
        </w:rPr>
      </w:pPr>
      <w:r>
        <w:rPr>
          <w:rFonts w:ascii="Arial" w:hAnsi="Arial" w:cs="Arial"/>
          <w:b/>
          <w:sz w:val="24"/>
          <w:szCs w:val="24"/>
        </w:rPr>
        <w:br w:type="page"/>
      </w:r>
    </w:p>
    <w:p w14:paraId="52F7D437" w14:textId="20BD9598" w:rsidR="00AD3D4A" w:rsidRPr="00486693" w:rsidRDefault="00AD3D4A" w:rsidP="00AD3D4A">
      <w:pPr>
        <w:spacing w:line="480" w:lineRule="auto"/>
        <w:rPr>
          <w:rFonts w:ascii="Arial" w:hAnsi="Arial" w:cs="Arial"/>
          <w:sz w:val="24"/>
          <w:szCs w:val="24"/>
        </w:rPr>
      </w:pPr>
      <w:r>
        <w:rPr>
          <w:rFonts w:ascii="Arial" w:hAnsi="Arial" w:cs="Arial"/>
          <w:b/>
          <w:sz w:val="24"/>
          <w:szCs w:val="24"/>
        </w:rPr>
        <w:lastRenderedPageBreak/>
        <w:t xml:space="preserve">Appendix J: </w:t>
      </w:r>
      <w:r w:rsidRPr="00486693">
        <w:rPr>
          <w:rFonts w:ascii="Arial" w:hAnsi="Arial" w:cs="Arial"/>
          <w:b/>
          <w:sz w:val="24"/>
          <w:szCs w:val="24"/>
        </w:rPr>
        <w:t>Assumption testing</w:t>
      </w:r>
      <w:r>
        <w:rPr>
          <w:rFonts w:ascii="Arial" w:hAnsi="Arial" w:cs="Arial"/>
          <w:b/>
          <w:sz w:val="24"/>
          <w:szCs w:val="24"/>
        </w:rPr>
        <w:t xml:space="preserve"> for linear regression, hypothesis 3</w:t>
      </w:r>
      <w:r w:rsidRPr="00486693">
        <w:rPr>
          <w:rFonts w:ascii="Arial" w:hAnsi="Arial" w:cs="Arial"/>
          <w:b/>
          <w:sz w:val="24"/>
          <w:szCs w:val="24"/>
        </w:rPr>
        <w:t>:</w:t>
      </w:r>
    </w:p>
    <w:p w14:paraId="08952A6F" w14:textId="77777777" w:rsidR="00AD3D4A" w:rsidRPr="00486693" w:rsidRDefault="00AD3D4A" w:rsidP="00AD3D4A">
      <w:pPr>
        <w:spacing w:line="480" w:lineRule="auto"/>
        <w:rPr>
          <w:rFonts w:ascii="Arial" w:hAnsi="Arial" w:cs="Arial"/>
          <w:sz w:val="24"/>
          <w:szCs w:val="24"/>
        </w:rPr>
      </w:pPr>
      <w:r w:rsidRPr="00486693">
        <w:rPr>
          <w:rFonts w:ascii="Arial" w:hAnsi="Arial" w:cs="Arial"/>
          <w:b/>
          <w:sz w:val="24"/>
          <w:szCs w:val="24"/>
        </w:rPr>
        <w:t xml:space="preserve">Sample size: </w:t>
      </w:r>
      <w:r w:rsidRPr="00486693">
        <w:rPr>
          <w:rFonts w:ascii="Arial" w:hAnsi="Arial" w:cs="Arial"/>
          <w:sz w:val="24"/>
          <w:szCs w:val="24"/>
        </w:rPr>
        <w:t xml:space="preserve">three independent variables: pre WSAS score, responsiveness and employment status were added to model. As there were 40 participants this meant that there were 13.33 participants per variable. </w:t>
      </w:r>
    </w:p>
    <w:p w14:paraId="5D899FBE" w14:textId="131457CC" w:rsidR="00AD3D4A" w:rsidRPr="00486693" w:rsidRDefault="00AD3D4A" w:rsidP="00AD3D4A">
      <w:pPr>
        <w:spacing w:line="480" w:lineRule="auto"/>
        <w:rPr>
          <w:rFonts w:ascii="Arial" w:hAnsi="Arial" w:cs="Arial"/>
          <w:b/>
          <w:sz w:val="24"/>
          <w:szCs w:val="24"/>
        </w:rPr>
      </w:pPr>
      <w:r w:rsidRPr="00486693">
        <w:rPr>
          <w:rFonts w:ascii="Arial" w:hAnsi="Arial" w:cs="Arial"/>
          <w:b/>
          <w:sz w:val="24"/>
          <w:szCs w:val="24"/>
        </w:rPr>
        <w:t xml:space="preserve">Normal distribution of variables:  </w:t>
      </w:r>
      <w:r w:rsidRPr="00486693">
        <w:rPr>
          <w:rFonts w:ascii="Arial" w:hAnsi="Arial" w:cs="Arial"/>
          <w:sz w:val="24"/>
          <w:szCs w:val="24"/>
        </w:rPr>
        <w:t>Following examination of histogram plot the dependent variables: WSAS</w:t>
      </w:r>
      <w:r>
        <w:rPr>
          <w:rFonts w:ascii="Arial" w:hAnsi="Arial" w:cs="Arial"/>
          <w:sz w:val="24"/>
          <w:szCs w:val="24"/>
        </w:rPr>
        <w:t xml:space="preserve"> </w:t>
      </w:r>
      <w:r w:rsidRPr="00486693">
        <w:rPr>
          <w:rFonts w:ascii="Arial" w:hAnsi="Arial" w:cs="Arial"/>
          <w:sz w:val="24"/>
          <w:szCs w:val="24"/>
        </w:rPr>
        <w:t xml:space="preserve">2 and </w:t>
      </w:r>
      <w:r w:rsidR="007D7A71">
        <w:rPr>
          <w:rFonts w:ascii="Arial" w:hAnsi="Arial" w:cs="Arial"/>
          <w:sz w:val="24"/>
          <w:szCs w:val="24"/>
        </w:rPr>
        <w:t>GM</w:t>
      </w:r>
      <w:r w:rsidRPr="00486693">
        <w:rPr>
          <w:rFonts w:ascii="Arial" w:hAnsi="Arial" w:cs="Arial"/>
          <w:sz w:val="24"/>
          <w:szCs w:val="24"/>
        </w:rPr>
        <w:t xml:space="preserve"> would appear to b</w:t>
      </w:r>
      <w:r>
        <w:rPr>
          <w:rFonts w:ascii="Arial" w:hAnsi="Arial" w:cs="Arial"/>
          <w:sz w:val="24"/>
          <w:szCs w:val="24"/>
        </w:rPr>
        <w:t xml:space="preserve">e </w:t>
      </w:r>
      <w:r w:rsidRPr="00486693">
        <w:rPr>
          <w:rFonts w:ascii="Arial" w:hAnsi="Arial" w:cs="Arial"/>
          <w:sz w:val="24"/>
          <w:szCs w:val="24"/>
        </w:rPr>
        <w:t>close to the assumption of normal distribution.</w:t>
      </w:r>
    </w:p>
    <w:p w14:paraId="03C21771" w14:textId="77777777" w:rsidR="00AD3D4A" w:rsidRDefault="00AD3D4A" w:rsidP="00AD3D4A">
      <w:pPr>
        <w:pStyle w:val="ListParagraph"/>
        <w:autoSpaceDE w:val="0"/>
        <w:autoSpaceDN w:val="0"/>
        <w:adjustRightInd w:val="0"/>
        <w:spacing w:after="0" w:line="240" w:lineRule="auto"/>
        <w:rPr>
          <w:rFonts w:ascii="Arial" w:hAnsi="Arial" w:cs="Arial"/>
          <w:b/>
          <w:sz w:val="24"/>
          <w:szCs w:val="24"/>
        </w:rPr>
      </w:pPr>
      <w:r>
        <w:rPr>
          <w:noProof/>
          <w:lang w:eastAsia="en-GB"/>
        </w:rPr>
        <w:drawing>
          <wp:inline distT="0" distB="0" distL="0" distR="0" wp14:anchorId="59CF5A41" wp14:editId="02C66255">
            <wp:extent cx="2367455" cy="18954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7940" cy="1919883"/>
                    </a:xfrm>
                    <a:prstGeom prst="rect">
                      <a:avLst/>
                    </a:prstGeom>
                    <a:noFill/>
                    <a:ln>
                      <a:noFill/>
                    </a:ln>
                  </pic:spPr>
                </pic:pic>
              </a:graphicData>
            </a:graphic>
          </wp:inline>
        </w:drawing>
      </w:r>
      <w:r>
        <w:rPr>
          <w:noProof/>
          <w:lang w:eastAsia="en-GB"/>
        </w:rPr>
        <w:drawing>
          <wp:inline distT="0" distB="0" distL="0" distR="0" wp14:anchorId="0FB70DE1" wp14:editId="7C9C30A7">
            <wp:extent cx="2244309" cy="179688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32468" cy="1867463"/>
                    </a:xfrm>
                    <a:prstGeom prst="rect">
                      <a:avLst/>
                    </a:prstGeom>
                    <a:noFill/>
                    <a:ln>
                      <a:noFill/>
                    </a:ln>
                  </pic:spPr>
                </pic:pic>
              </a:graphicData>
            </a:graphic>
          </wp:inline>
        </w:drawing>
      </w:r>
    </w:p>
    <w:p w14:paraId="4809EE3E" w14:textId="77777777" w:rsidR="00AD3D4A" w:rsidRDefault="00AD3D4A" w:rsidP="00AD3D4A">
      <w:pPr>
        <w:pStyle w:val="ListParagraph"/>
        <w:autoSpaceDE w:val="0"/>
        <w:autoSpaceDN w:val="0"/>
        <w:adjustRightInd w:val="0"/>
        <w:spacing w:after="0" w:line="240" w:lineRule="auto"/>
        <w:rPr>
          <w:rFonts w:ascii="Arial" w:hAnsi="Arial" w:cs="Arial"/>
          <w:b/>
          <w:sz w:val="24"/>
          <w:szCs w:val="24"/>
        </w:rPr>
      </w:pPr>
    </w:p>
    <w:p w14:paraId="40059019" w14:textId="77777777" w:rsidR="00AD3D4A" w:rsidRDefault="00AD3D4A" w:rsidP="00AD3D4A">
      <w:pPr>
        <w:autoSpaceDE w:val="0"/>
        <w:autoSpaceDN w:val="0"/>
        <w:adjustRightInd w:val="0"/>
        <w:spacing w:after="0" w:line="240" w:lineRule="auto"/>
        <w:rPr>
          <w:rFonts w:ascii="Arial" w:hAnsi="Arial" w:cs="Arial"/>
          <w:b/>
          <w:sz w:val="24"/>
          <w:szCs w:val="24"/>
        </w:rPr>
      </w:pPr>
    </w:p>
    <w:p w14:paraId="3075E52D" w14:textId="77777777" w:rsidR="00AD3D4A" w:rsidRDefault="00AD3D4A" w:rsidP="00AD3D4A">
      <w:pPr>
        <w:autoSpaceDE w:val="0"/>
        <w:autoSpaceDN w:val="0"/>
        <w:adjustRightInd w:val="0"/>
        <w:spacing w:after="0" w:line="240" w:lineRule="auto"/>
        <w:rPr>
          <w:rFonts w:ascii="Arial" w:hAnsi="Arial" w:cs="Arial"/>
          <w:b/>
          <w:sz w:val="24"/>
          <w:szCs w:val="24"/>
        </w:rPr>
      </w:pPr>
    </w:p>
    <w:p w14:paraId="35E5BDE0" w14:textId="77777777" w:rsidR="00AD3D4A" w:rsidRPr="003C1A8E" w:rsidRDefault="00AD3D4A" w:rsidP="00AD3D4A">
      <w:pPr>
        <w:autoSpaceDE w:val="0"/>
        <w:autoSpaceDN w:val="0"/>
        <w:adjustRightInd w:val="0"/>
        <w:spacing w:after="0" w:line="480" w:lineRule="auto"/>
        <w:rPr>
          <w:rFonts w:ascii="Times New Roman" w:hAnsi="Times New Roman" w:cs="Times New Roman"/>
          <w:sz w:val="24"/>
          <w:szCs w:val="24"/>
        </w:rPr>
      </w:pPr>
      <w:r w:rsidRPr="003C1A8E">
        <w:rPr>
          <w:rFonts w:ascii="Arial" w:hAnsi="Arial" w:cs="Arial"/>
          <w:b/>
          <w:sz w:val="24"/>
          <w:szCs w:val="24"/>
        </w:rPr>
        <w:t>Variables should be linearly related to the dependent variable:</w:t>
      </w:r>
    </w:p>
    <w:p w14:paraId="49B1FBA3" w14:textId="0BC27B29" w:rsidR="00AD3D4A" w:rsidRPr="003C1A8E" w:rsidRDefault="00AD3D4A" w:rsidP="00AD3D4A">
      <w:pPr>
        <w:autoSpaceDE w:val="0"/>
        <w:autoSpaceDN w:val="0"/>
        <w:adjustRightInd w:val="0"/>
        <w:spacing w:after="0" w:line="480" w:lineRule="auto"/>
        <w:rPr>
          <w:rFonts w:ascii="Times New Roman" w:hAnsi="Times New Roman" w:cs="Times New Roman"/>
          <w:sz w:val="24"/>
          <w:szCs w:val="24"/>
        </w:rPr>
      </w:pPr>
      <w:r w:rsidRPr="003C1A8E">
        <w:rPr>
          <w:rFonts w:ascii="Arial" w:hAnsi="Arial" w:cs="Arial"/>
          <w:sz w:val="24"/>
          <w:szCs w:val="24"/>
        </w:rPr>
        <w:t xml:space="preserve">Examination of scatterplots suggest that there are linear relationships between pre and post WSAS scores and </w:t>
      </w:r>
      <w:r w:rsidR="007D7A71">
        <w:rPr>
          <w:rFonts w:ascii="Arial" w:hAnsi="Arial" w:cs="Arial"/>
          <w:sz w:val="24"/>
          <w:szCs w:val="24"/>
        </w:rPr>
        <w:t>GM</w:t>
      </w:r>
      <w:r w:rsidRPr="003C1A8E">
        <w:rPr>
          <w:rFonts w:ascii="Arial" w:hAnsi="Arial" w:cs="Arial"/>
          <w:sz w:val="24"/>
          <w:szCs w:val="24"/>
        </w:rPr>
        <w:t xml:space="preserve"> and post WSAS scores</w:t>
      </w:r>
      <w:r w:rsidRPr="003C1A8E">
        <w:rPr>
          <w:rFonts w:ascii="Times New Roman" w:hAnsi="Times New Roman" w:cs="Times New Roman"/>
          <w:sz w:val="24"/>
          <w:szCs w:val="24"/>
        </w:rPr>
        <w:t xml:space="preserve">. </w:t>
      </w:r>
      <w:r w:rsidRPr="003C1A8E">
        <w:rPr>
          <w:rFonts w:ascii="Arial" w:hAnsi="Arial" w:cs="Arial"/>
          <w:sz w:val="24"/>
          <w:szCs w:val="24"/>
        </w:rPr>
        <w:t xml:space="preserve">Bivariate correlations also suggest a linear relationship: for pre and post WSAS r=0.526, n=39, p=≤.001; for </w:t>
      </w:r>
      <w:r w:rsidR="007D7A71">
        <w:rPr>
          <w:rFonts w:ascii="Arial" w:hAnsi="Arial" w:cs="Arial"/>
          <w:sz w:val="24"/>
          <w:szCs w:val="24"/>
        </w:rPr>
        <w:t>GM</w:t>
      </w:r>
      <w:r w:rsidRPr="003C1A8E">
        <w:rPr>
          <w:rFonts w:ascii="Arial" w:hAnsi="Arial" w:cs="Arial"/>
          <w:sz w:val="24"/>
          <w:szCs w:val="24"/>
        </w:rPr>
        <w:t xml:space="preserve"> and WSAS scores r= -0.288, n= 39, p=.038. </w:t>
      </w:r>
    </w:p>
    <w:p w14:paraId="7D840DF9" w14:textId="77777777" w:rsidR="005E2607" w:rsidRDefault="00AD3D4A" w:rsidP="00AD3D4A">
      <w:pPr>
        <w:spacing w:line="480" w:lineRule="auto"/>
        <w:rPr>
          <w:rFonts w:ascii="Arial" w:hAnsi="Arial" w:cs="Arial"/>
          <w:sz w:val="24"/>
          <w:szCs w:val="24"/>
        </w:rPr>
      </w:pPr>
      <w:r w:rsidRPr="00486693">
        <w:rPr>
          <w:rFonts w:ascii="Arial" w:hAnsi="Arial" w:cs="Arial"/>
          <w:sz w:val="24"/>
          <w:szCs w:val="24"/>
        </w:rPr>
        <w:t>As employment status is a dichotomous categorical variable this assumption is not</w:t>
      </w:r>
      <w:r>
        <w:rPr>
          <w:rFonts w:ascii="Arial" w:hAnsi="Arial" w:cs="Arial"/>
          <w:sz w:val="24"/>
          <w:szCs w:val="24"/>
        </w:rPr>
        <w:t xml:space="preserve"> </w:t>
      </w:r>
      <w:r w:rsidRPr="00486693">
        <w:rPr>
          <w:rFonts w:ascii="Arial" w:hAnsi="Arial" w:cs="Arial"/>
          <w:sz w:val="24"/>
          <w:szCs w:val="24"/>
        </w:rPr>
        <w:t>met.</w:t>
      </w:r>
      <w:r w:rsidR="005E2607">
        <w:rPr>
          <w:rFonts w:ascii="Arial" w:hAnsi="Arial" w:cs="Arial"/>
          <w:sz w:val="24"/>
          <w:szCs w:val="24"/>
        </w:rPr>
        <w:t xml:space="preserve"> </w:t>
      </w:r>
    </w:p>
    <w:p w14:paraId="6A569821" w14:textId="77777777" w:rsidR="005E2607" w:rsidRDefault="005E2607" w:rsidP="00AD3D4A">
      <w:pPr>
        <w:spacing w:line="480" w:lineRule="auto"/>
        <w:rPr>
          <w:rFonts w:ascii="Arial" w:hAnsi="Arial" w:cs="Arial"/>
          <w:b/>
          <w:sz w:val="24"/>
          <w:szCs w:val="24"/>
        </w:rPr>
      </w:pPr>
    </w:p>
    <w:p w14:paraId="6E1F3274" w14:textId="77777777" w:rsidR="005E2607" w:rsidRDefault="005E2607" w:rsidP="00AD3D4A">
      <w:pPr>
        <w:spacing w:line="480" w:lineRule="auto"/>
        <w:rPr>
          <w:rFonts w:ascii="Arial" w:hAnsi="Arial" w:cs="Arial"/>
          <w:b/>
          <w:sz w:val="24"/>
          <w:szCs w:val="24"/>
        </w:rPr>
      </w:pPr>
    </w:p>
    <w:p w14:paraId="42E16BAF" w14:textId="77777777" w:rsidR="005E2607" w:rsidRDefault="005E2607" w:rsidP="00AD3D4A">
      <w:pPr>
        <w:spacing w:line="480" w:lineRule="auto"/>
        <w:rPr>
          <w:rFonts w:ascii="Arial" w:hAnsi="Arial" w:cs="Arial"/>
          <w:b/>
          <w:sz w:val="24"/>
          <w:szCs w:val="24"/>
        </w:rPr>
      </w:pPr>
    </w:p>
    <w:p w14:paraId="30A07EF5" w14:textId="3DDF8440" w:rsidR="00AD3D4A" w:rsidRDefault="00AD3D4A" w:rsidP="00AD3D4A">
      <w:pPr>
        <w:spacing w:line="480" w:lineRule="auto"/>
        <w:rPr>
          <w:rFonts w:ascii="Arial" w:hAnsi="Arial" w:cs="Arial"/>
          <w:b/>
          <w:sz w:val="24"/>
          <w:szCs w:val="24"/>
        </w:rPr>
      </w:pPr>
      <w:r w:rsidRPr="00780CAD">
        <w:rPr>
          <w:rFonts w:ascii="Arial" w:hAnsi="Arial" w:cs="Arial"/>
          <w:b/>
          <w:sz w:val="24"/>
          <w:szCs w:val="24"/>
        </w:rPr>
        <w:lastRenderedPageBreak/>
        <w:t>Assumption testing continued…</w:t>
      </w:r>
    </w:p>
    <w:p w14:paraId="2F9A80E7" w14:textId="4C006FEE" w:rsidR="005E2607" w:rsidRPr="005E2607" w:rsidRDefault="005E2607" w:rsidP="00AD3D4A">
      <w:pPr>
        <w:spacing w:line="480" w:lineRule="auto"/>
        <w:rPr>
          <w:rFonts w:ascii="Arial" w:hAnsi="Arial" w:cs="Arial"/>
          <w:sz w:val="24"/>
          <w:szCs w:val="24"/>
        </w:rPr>
      </w:pPr>
      <w:r w:rsidRPr="00486693">
        <w:rPr>
          <w:rFonts w:ascii="Arial" w:hAnsi="Arial" w:cs="Arial"/>
          <w:sz w:val="24"/>
          <w:szCs w:val="24"/>
        </w:rPr>
        <w:t>No outliers were removed.</w:t>
      </w:r>
    </w:p>
    <w:p w14:paraId="18334024" w14:textId="77777777" w:rsidR="00AD3D4A" w:rsidRPr="00486693" w:rsidRDefault="00AD3D4A" w:rsidP="00AD3D4A">
      <w:pPr>
        <w:spacing w:line="480" w:lineRule="auto"/>
        <w:rPr>
          <w:rFonts w:ascii="Arial" w:hAnsi="Arial" w:cs="Arial"/>
          <w:b/>
          <w:sz w:val="24"/>
          <w:szCs w:val="24"/>
        </w:rPr>
      </w:pPr>
      <w:r w:rsidRPr="00486693">
        <w:rPr>
          <w:rFonts w:ascii="Arial" w:hAnsi="Arial" w:cs="Arial"/>
          <w:b/>
          <w:sz w:val="24"/>
          <w:szCs w:val="24"/>
        </w:rPr>
        <w:t>Multicollinearity</w:t>
      </w:r>
    </w:p>
    <w:p w14:paraId="01307555" w14:textId="53962CE6" w:rsidR="00AD3D4A" w:rsidRPr="00780CAD" w:rsidRDefault="00AD3D4A" w:rsidP="00AD3D4A">
      <w:pPr>
        <w:spacing w:line="480" w:lineRule="auto"/>
        <w:rPr>
          <w:rFonts w:ascii="Arial" w:hAnsi="Arial" w:cs="Arial"/>
          <w:sz w:val="24"/>
          <w:szCs w:val="24"/>
        </w:rPr>
      </w:pPr>
      <w:r w:rsidRPr="00486693">
        <w:rPr>
          <w:rFonts w:ascii="Arial" w:hAnsi="Arial" w:cs="Arial"/>
          <w:sz w:val="24"/>
          <w:szCs w:val="24"/>
        </w:rPr>
        <w:t xml:space="preserve">Examination of the scatterplot and bivariate correlations suggest that the independent variables of pre WSAS score and </w:t>
      </w:r>
      <w:r w:rsidR="002E0B34">
        <w:rPr>
          <w:rFonts w:ascii="Arial" w:hAnsi="Arial" w:cs="Arial"/>
          <w:sz w:val="24"/>
          <w:szCs w:val="24"/>
        </w:rPr>
        <w:t>responsiveness (</w:t>
      </w:r>
      <w:r w:rsidR="007D7A71">
        <w:rPr>
          <w:rFonts w:ascii="Arial" w:hAnsi="Arial" w:cs="Arial"/>
          <w:sz w:val="24"/>
          <w:szCs w:val="24"/>
        </w:rPr>
        <w:t>GM</w:t>
      </w:r>
      <w:r w:rsidR="002E0B34">
        <w:rPr>
          <w:rFonts w:ascii="Arial" w:hAnsi="Arial" w:cs="Arial"/>
          <w:sz w:val="24"/>
          <w:szCs w:val="24"/>
        </w:rPr>
        <w:t>)</w:t>
      </w:r>
      <w:r w:rsidRPr="00486693">
        <w:rPr>
          <w:rFonts w:ascii="Arial" w:hAnsi="Arial" w:cs="Arial"/>
          <w:sz w:val="24"/>
          <w:szCs w:val="24"/>
        </w:rPr>
        <w:t xml:space="preserve"> are not highly correlated with each other r= .073, n=40, p= .655. </w:t>
      </w:r>
    </w:p>
    <w:p w14:paraId="3B11DF99" w14:textId="77777777" w:rsidR="00AD3D4A" w:rsidRDefault="00AD3D4A" w:rsidP="00AD3D4A">
      <w:pPr>
        <w:pStyle w:val="ListParagraph"/>
        <w:autoSpaceDE w:val="0"/>
        <w:autoSpaceDN w:val="0"/>
        <w:adjustRightInd w:val="0"/>
        <w:spacing w:after="0" w:line="480" w:lineRule="auto"/>
        <w:jc w:val="both"/>
        <w:rPr>
          <w:rFonts w:ascii="Arial" w:hAnsi="Arial" w:cs="Arial"/>
          <w:sz w:val="24"/>
          <w:szCs w:val="24"/>
        </w:rPr>
      </w:pPr>
      <w:r w:rsidRPr="00610A89">
        <w:rPr>
          <w:noProof/>
          <w:lang w:eastAsia="en-GB"/>
        </w:rPr>
        <w:drawing>
          <wp:anchor distT="0" distB="0" distL="114300" distR="114300" simplePos="0" relativeHeight="251694080" behindDoc="0" locked="0" layoutInCell="1" allowOverlap="1" wp14:anchorId="0F036531" wp14:editId="12160981">
            <wp:simplePos x="0" y="0"/>
            <wp:positionH relativeFrom="page">
              <wp:posOffset>2009775</wp:posOffset>
            </wp:positionH>
            <wp:positionV relativeFrom="paragraph">
              <wp:posOffset>8890</wp:posOffset>
            </wp:positionV>
            <wp:extent cx="3209925" cy="2569845"/>
            <wp:effectExtent l="0" t="0" r="9525" b="190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9925" cy="256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BC062" w14:textId="77777777" w:rsidR="00AD3D4A" w:rsidRDefault="00AD3D4A" w:rsidP="00AD3D4A">
      <w:pPr>
        <w:pStyle w:val="ListParagraph"/>
        <w:autoSpaceDE w:val="0"/>
        <w:autoSpaceDN w:val="0"/>
        <w:adjustRightInd w:val="0"/>
        <w:spacing w:after="0" w:line="480" w:lineRule="auto"/>
        <w:jc w:val="both"/>
        <w:rPr>
          <w:rFonts w:ascii="Arial" w:hAnsi="Arial" w:cs="Arial"/>
          <w:sz w:val="24"/>
          <w:szCs w:val="24"/>
        </w:rPr>
      </w:pPr>
    </w:p>
    <w:p w14:paraId="38D03FB3" w14:textId="77777777" w:rsidR="00AD3D4A" w:rsidRDefault="00AD3D4A" w:rsidP="00AD3D4A">
      <w:pPr>
        <w:pStyle w:val="ListParagraph"/>
        <w:autoSpaceDE w:val="0"/>
        <w:autoSpaceDN w:val="0"/>
        <w:adjustRightInd w:val="0"/>
        <w:spacing w:after="0" w:line="480" w:lineRule="auto"/>
        <w:jc w:val="both"/>
        <w:rPr>
          <w:rFonts w:ascii="Arial" w:hAnsi="Arial" w:cs="Arial"/>
          <w:sz w:val="24"/>
          <w:szCs w:val="24"/>
        </w:rPr>
      </w:pPr>
    </w:p>
    <w:p w14:paraId="28289689" w14:textId="77777777" w:rsidR="00AD3D4A" w:rsidRDefault="00AD3D4A" w:rsidP="00AD3D4A">
      <w:pPr>
        <w:pStyle w:val="ListParagraph"/>
        <w:autoSpaceDE w:val="0"/>
        <w:autoSpaceDN w:val="0"/>
        <w:adjustRightInd w:val="0"/>
        <w:spacing w:after="0" w:line="480" w:lineRule="auto"/>
        <w:jc w:val="both"/>
        <w:rPr>
          <w:rFonts w:ascii="Arial" w:hAnsi="Arial" w:cs="Arial"/>
          <w:sz w:val="24"/>
          <w:szCs w:val="24"/>
        </w:rPr>
      </w:pPr>
    </w:p>
    <w:p w14:paraId="3823DDD0" w14:textId="77777777" w:rsidR="00AD3D4A" w:rsidRDefault="00AD3D4A" w:rsidP="00AD3D4A">
      <w:pPr>
        <w:pStyle w:val="ListParagraph"/>
        <w:autoSpaceDE w:val="0"/>
        <w:autoSpaceDN w:val="0"/>
        <w:adjustRightInd w:val="0"/>
        <w:spacing w:after="0" w:line="480" w:lineRule="auto"/>
        <w:jc w:val="both"/>
        <w:rPr>
          <w:rFonts w:ascii="Arial" w:hAnsi="Arial" w:cs="Arial"/>
          <w:sz w:val="24"/>
          <w:szCs w:val="24"/>
        </w:rPr>
      </w:pPr>
    </w:p>
    <w:p w14:paraId="53013872" w14:textId="77777777" w:rsidR="00AD3D4A" w:rsidRDefault="00AD3D4A" w:rsidP="00AD3D4A">
      <w:pPr>
        <w:pStyle w:val="ListParagraph"/>
        <w:autoSpaceDE w:val="0"/>
        <w:autoSpaceDN w:val="0"/>
        <w:adjustRightInd w:val="0"/>
        <w:spacing w:after="0" w:line="480" w:lineRule="auto"/>
        <w:jc w:val="both"/>
        <w:rPr>
          <w:rFonts w:ascii="Arial" w:hAnsi="Arial" w:cs="Arial"/>
          <w:sz w:val="24"/>
          <w:szCs w:val="24"/>
        </w:rPr>
      </w:pPr>
    </w:p>
    <w:p w14:paraId="70DF5CFB" w14:textId="77777777" w:rsidR="00AD3D4A" w:rsidRDefault="00AD3D4A" w:rsidP="00AD3D4A">
      <w:pPr>
        <w:pStyle w:val="ListParagraph"/>
        <w:autoSpaceDE w:val="0"/>
        <w:autoSpaceDN w:val="0"/>
        <w:adjustRightInd w:val="0"/>
        <w:spacing w:after="0" w:line="480" w:lineRule="auto"/>
        <w:jc w:val="both"/>
        <w:rPr>
          <w:rFonts w:ascii="Arial" w:hAnsi="Arial" w:cs="Arial"/>
          <w:sz w:val="24"/>
          <w:szCs w:val="24"/>
        </w:rPr>
      </w:pPr>
    </w:p>
    <w:p w14:paraId="0E8C2FA8" w14:textId="77777777" w:rsidR="005E2607" w:rsidRDefault="005E2607" w:rsidP="00AD3D4A">
      <w:pPr>
        <w:autoSpaceDE w:val="0"/>
        <w:autoSpaceDN w:val="0"/>
        <w:adjustRightInd w:val="0"/>
        <w:spacing w:after="0" w:line="480" w:lineRule="auto"/>
        <w:rPr>
          <w:rFonts w:ascii="Arial" w:hAnsi="Arial" w:cs="Arial"/>
          <w:b/>
          <w:sz w:val="24"/>
          <w:szCs w:val="24"/>
        </w:rPr>
      </w:pPr>
    </w:p>
    <w:p w14:paraId="1322F130" w14:textId="77777777" w:rsidR="005E2607" w:rsidRDefault="005E2607" w:rsidP="00AD3D4A">
      <w:pPr>
        <w:autoSpaceDE w:val="0"/>
        <w:autoSpaceDN w:val="0"/>
        <w:adjustRightInd w:val="0"/>
        <w:spacing w:after="0" w:line="480" w:lineRule="auto"/>
        <w:rPr>
          <w:rFonts w:ascii="Arial" w:hAnsi="Arial" w:cs="Arial"/>
          <w:b/>
          <w:sz w:val="24"/>
          <w:szCs w:val="24"/>
        </w:rPr>
      </w:pPr>
    </w:p>
    <w:p w14:paraId="05142167" w14:textId="77777777" w:rsidR="005E2607" w:rsidRDefault="005E2607" w:rsidP="00AD3D4A">
      <w:pPr>
        <w:autoSpaceDE w:val="0"/>
        <w:autoSpaceDN w:val="0"/>
        <w:adjustRightInd w:val="0"/>
        <w:spacing w:after="0" w:line="480" w:lineRule="auto"/>
        <w:rPr>
          <w:rFonts w:ascii="Arial" w:hAnsi="Arial" w:cs="Arial"/>
          <w:b/>
          <w:sz w:val="24"/>
          <w:szCs w:val="24"/>
        </w:rPr>
      </w:pPr>
    </w:p>
    <w:p w14:paraId="17EC5965" w14:textId="77777777" w:rsidR="005E2607" w:rsidRDefault="005E2607" w:rsidP="00AD3D4A">
      <w:pPr>
        <w:autoSpaceDE w:val="0"/>
        <w:autoSpaceDN w:val="0"/>
        <w:adjustRightInd w:val="0"/>
        <w:spacing w:after="0" w:line="480" w:lineRule="auto"/>
        <w:rPr>
          <w:rFonts w:ascii="Arial" w:hAnsi="Arial" w:cs="Arial"/>
          <w:b/>
          <w:sz w:val="24"/>
          <w:szCs w:val="24"/>
        </w:rPr>
      </w:pPr>
    </w:p>
    <w:p w14:paraId="44715453" w14:textId="77777777" w:rsidR="005E2607" w:rsidRDefault="005E2607" w:rsidP="00AD3D4A">
      <w:pPr>
        <w:autoSpaceDE w:val="0"/>
        <w:autoSpaceDN w:val="0"/>
        <w:adjustRightInd w:val="0"/>
        <w:spacing w:after="0" w:line="480" w:lineRule="auto"/>
        <w:rPr>
          <w:rFonts w:ascii="Arial" w:hAnsi="Arial" w:cs="Arial"/>
          <w:b/>
          <w:sz w:val="24"/>
          <w:szCs w:val="24"/>
        </w:rPr>
      </w:pPr>
    </w:p>
    <w:p w14:paraId="4A708157" w14:textId="77777777" w:rsidR="005E2607" w:rsidRDefault="005E2607" w:rsidP="00AD3D4A">
      <w:pPr>
        <w:autoSpaceDE w:val="0"/>
        <w:autoSpaceDN w:val="0"/>
        <w:adjustRightInd w:val="0"/>
        <w:spacing w:after="0" w:line="480" w:lineRule="auto"/>
        <w:rPr>
          <w:rFonts w:ascii="Arial" w:hAnsi="Arial" w:cs="Arial"/>
          <w:b/>
          <w:sz w:val="24"/>
          <w:szCs w:val="24"/>
        </w:rPr>
      </w:pPr>
    </w:p>
    <w:p w14:paraId="0A2BB9B6" w14:textId="77777777" w:rsidR="005E2607" w:rsidRDefault="005E2607" w:rsidP="00AD3D4A">
      <w:pPr>
        <w:autoSpaceDE w:val="0"/>
        <w:autoSpaceDN w:val="0"/>
        <w:adjustRightInd w:val="0"/>
        <w:spacing w:after="0" w:line="480" w:lineRule="auto"/>
        <w:rPr>
          <w:rFonts w:ascii="Arial" w:hAnsi="Arial" w:cs="Arial"/>
          <w:b/>
          <w:sz w:val="24"/>
          <w:szCs w:val="24"/>
        </w:rPr>
      </w:pPr>
    </w:p>
    <w:p w14:paraId="3528F0A1" w14:textId="77777777" w:rsidR="005E2607" w:rsidRDefault="005E2607" w:rsidP="00AD3D4A">
      <w:pPr>
        <w:autoSpaceDE w:val="0"/>
        <w:autoSpaceDN w:val="0"/>
        <w:adjustRightInd w:val="0"/>
        <w:spacing w:after="0" w:line="480" w:lineRule="auto"/>
        <w:rPr>
          <w:rFonts w:ascii="Arial" w:hAnsi="Arial" w:cs="Arial"/>
          <w:b/>
          <w:sz w:val="24"/>
          <w:szCs w:val="24"/>
        </w:rPr>
      </w:pPr>
    </w:p>
    <w:p w14:paraId="7A1E3403" w14:textId="77777777" w:rsidR="005E2607" w:rsidRDefault="005E2607" w:rsidP="00AD3D4A">
      <w:pPr>
        <w:autoSpaceDE w:val="0"/>
        <w:autoSpaceDN w:val="0"/>
        <w:adjustRightInd w:val="0"/>
        <w:spacing w:after="0" w:line="480" w:lineRule="auto"/>
        <w:rPr>
          <w:rFonts w:ascii="Arial" w:hAnsi="Arial" w:cs="Arial"/>
          <w:b/>
          <w:sz w:val="24"/>
          <w:szCs w:val="24"/>
        </w:rPr>
      </w:pPr>
    </w:p>
    <w:p w14:paraId="690D9FA5" w14:textId="77777777" w:rsidR="005E2607" w:rsidRDefault="005E2607" w:rsidP="00AD3D4A">
      <w:pPr>
        <w:autoSpaceDE w:val="0"/>
        <w:autoSpaceDN w:val="0"/>
        <w:adjustRightInd w:val="0"/>
        <w:spacing w:after="0" w:line="480" w:lineRule="auto"/>
        <w:rPr>
          <w:rFonts w:ascii="Arial" w:hAnsi="Arial" w:cs="Arial"/>
          <w:b/>
          <w:sz w:val="24"/>
          <w:szCs w:val="24"/>
        </w:rPr>
      </w:pPr>
    </w:p>
    <w:p w14:paraId="3A0AE20C" w14:textId="77777777" w:rsidR="005E2607" w:rsidRDefault="005E2607" w:rsidP="00AD3D4A">
      <w:pPr>
        <w:autoSpaceDE w:val="0"/>
        <w:autoSpaceDN w:val="0"/>
        <w:adjustRightInd w:val="0"/>
        <w:spacing w:after="0" w:line="480" w:lineRule="auto"/>
        <w:rPr>
          <w:rFonts w:ascii="Arial" w:hAnsi="Arial" w:cs="Arial"/>
          <w:b/>
          <w:sz w:val="24"/>
          <w:szCs w:val="24"/>
        </w:rPr>
      </w:pPr>
    </w:p>
    <w:p w14:paraId="5689E986" w14:textId="77777777" w:rsidR="005E2607" w:rsidRDefault="005E2607" w:rsidP="00AD3D4A">
      <w:pPr>
        <w:autoSpaceDE w:val="0"/>
        <w:autoSpaceDN w:val="0"/>
        <w:adjustRightInd w:val="0"/>
        <w:spacing w:after="0" w:line="480" w:lineRule="auto"/>
        <w:rPr>
          <w:rFonts w:ascii="Arial" w:hAnsi="Arial" w:cs="Arial"/>
          <w:b/>
          <w:sz w:val="24"/>
          <w:szCs w:val="24"/>
        </w:rPr>
      </w:pPr>
    </w:p>
    <w:p w14:paraId="22BD0816" w14:textId="77777777" w:rsidR="00D87F90" w:rsidRDefault="00D87F90" w:rsidP="00D87F90">
      <w:pPr>
        <w:spacing w:line="480" w:lineRule="auto"/>
        <w:rPr>
          <w:rFonts w:ascii="Arial" w:hAnsi="Arial" w:cs="Arial"/>
          <w:b/>
          <w:sz w:val="24"/>
          <w:szCs w:val="24"/>
        </w:rPr>
      </w:pPr>
      <w:r w:rsidRPr="00780CAD">
        <w:rPr>
          <w:rFonts w:ascii="Arial" w:hAnsi="Arial" w:cs="Arial"/>
          <w:b/>
          <w:sz w:val="24"/>
          <w:szCs w:val="24"/>
        </w:rPr>
        <w:lastRenderedPageBreak/>
        <w:t>Assumption testing continued…</w:t>
      </w:r>
    </w:p>
    <w:p w14:paraId="7D3A42AB" w14:textId="4E8EC78A" w:rsidR="00AD3D4A" w:rsidRPr="00780CAD" w:rsidRDefault="00AD3D4A" w:rsidP="00AD3D4A">
      <w:pPr>
        <w:autoSpaceDE w:val="0"/>
        <w:autoSpaceDN w:val="0"/>
        <w:adjustRightInd w:val="0"/>
        <w:spacing w:after="0" w:line="480" w:lineRule="auto"/>
        <w:rPr>
          <w:rFonts w:ascii="Arial" w:hAnsi="Arial" w:cs="Arial"/>
          <w:sz w:val="24"/>
          <w:szCs w:val="24"/>
        </w:rPr>
      </w:pPr>
      <w:r w:rsidRPr="00780CAD">
        <w:rPr>
          <w:rFonts w:ascii="Arial" w:hAnsi="Arial" w:cs="Arial"/>
          <w:b/>
          <w:sz w:val="24"/>
          <w:szCs w:val="24"/>
        </w:rPr>
        <w:t>Homoscedasticity</w:t>
      </w:r>
    </w:p>
    <w:p w14:paraId="3F1C9AC6" w14:textId="412A244B" w:rsidR="00AD3D4A" w:rsidRPr="00486693" w:rsidRDefault="00AD3D4A" w:rsidP="00AD3D4A">
      <w:pPr>
        <w:autoSpaceDE w:val="0"/>
        <w:autoSpaceDN w:val="0"/>
        <w:adjustRightInd w:val="0"/>
        <w:spacing w:after="0" w:line="480" w:lineRule="auto"/>
        <w:rPr>
          <w:rFonts w:ascii="Arial" w:hAnsi="Arial" w:cs="Arial"/>
          <w:sz w:val="24"/>
          <w:szCs w:val="24"/>
        </w:rPr>
      </w:pPr>
      <w:r w:rsidRPr="00486693">
        <w:rPr>
          <w:rFonts w:ascii="Arial" w:hAnsi="Arial" w:cs="Arial"/>
          <w:sz w:val="24"/>
          <w:szCs w:val="24"/>
        </w:rPr>
        <w:t xml:space="preserve">Examination of scatter plots suggest that each </w:t>
      </w:r>
      <w:r w:rsidR="00D87F90">
        <w:rPr>
          <w:rFonts w:ascii="Arial" w:hAnsi="Arial" w:cs="Arial"/>
          <w:sz w:val="24"/>
          <w:szCs w:val="24"/>
        </w:rPr>
        <w:t xml:space="preserve">variable has the same finite </w:t>
      </w:r>
      <w:r w:rsidR="005E2607">
        <w:rPr>
          <w:rFonts w:ascii="Arial" w:hAnsi="Arial" w:cs="Arial"/>
          <w:sz w:val="24"/>
          <w:szCs w:val="24"/>
        </w:rPr>
        <w:t xml:space="preserve">variance. </w:t>
      </w:r>
    </w:p>
    <w:p w14:paraId="476A731F" w14:textId="5FB96351" w:rsidR="00AD3D4A" w:rsidRPr="003C1A8E" w:rsidRDefault="00AD3D4A" w:rsidP="00AD3D4A">
      <w:pPr>
        <w:autoSpaceDE w:val="0"/>
        <w:autoSpaceDN w:val="0"/>
        <w:adjustRightInd w:val="0"/>
        <w:spacing w:after="0" w:line="240" w:lineRule="auto"/>
        <w:ind w:left="360"/>
        <w:rPr>
          <w:rFonts w:ascii="Times New Roman" w:hAnsi="Times New Roman" w:cs="Times New Roman"/>
          <w:sz w:val="24"/>
          <w:szCs w:val="24"/>
        </w:rPr>
      </w:pPr>
    </w:p>
    <w:p w14:paraId="726D6BAD" w14:textId="48DA388B" w:rsidR="000D1B96" w:rsidRPr="00AD3D4A" w:rsidRDefault="00D87F90" w:rsidP="00D87F90">
      <w:pPr>
        <w:spacing w:after="0" w:line="240" w:lineRule="auto"/>
        <w:ind w:left="142"/>
        <w:jc w:val="center"/>
        <w:rPr>
          <w:rFonts w:ascii="Arial" w:eastAsia="Times New Roman" w:hAnsi="Arial" w:cs="Arial"/>
          <w:color w:val="222222"/>
          <w:sz w:val="24"/>
          <w:szCs w:val="24"/>
        </w:rPr>
      </w:pPr>
      <w:r>
        <w:rPr>
          <w:noProof/>
          <w:lang w:eastAsia="en-GB"/>
        </w:rPr>
        <w:drawing>
          <wp:inline distT="0" distB="0" distL="0" distR="0" wp14:anchorId="76B7F8EC" wp14:editId="0AD55A11">
            <wp:extent cx="3819325" cy="3057896"/>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84169" cy="3109812"/>
                    </a:xfrm>
                    <a:prstGeom prst="rect">
                      <a:avLst/>
                    </a:prstGeom>
                    <a:noFill/>
                    <a:ln>
                      <a:noFill/>
                    </a:ln>
                  </pic:spPr>
                </pic:pic>
              </a:graphicData>
            </a:graphic>
          </wp:inline>
        </w:drawing>
      </w:r>
    </w:p>
    <w:p w14:paraId="7453BEF1" w14:textId="77777777" w:rsidR="000D1B96" w:rsidRPr="000D1B96" w:rsidRDefault="000D1B96" w:rsidP="000D1B96">
      <w:pPr>
        <w:spacing w:after="0" w:line="240" w:lineRule="auto"/>
        <w:ind w:left="360"/>
        <w:rPr>
          <w:rFonts w:ascii="Arial" w:eastAsia="Times New Roman" w:hAnsi="Arial" w:cs="Arial"/>
          <w:color w:val="222222"/>
          <w:sz w:val="24"/>
          <w:szCs w:val="24"/>
        </w:rPr>
      </w:pPr>
    </w:p>
    <w:p w14:paraId="2AECE0E5" w14:textId="61957EF8" w:rsidR="000D1B96" w:rsidRPr="000D1B96" w:rsidRDefault="000D1B96" w:rsidP="000D1B96">
      <w:pPr>
        <w:rPr>
          <w:rFonts w:ascii="Arial" w:eastAsia="Times New Roman" w:hAnsi="Arial" w:cs="Arial"/>
          <w:color w:val="222222"/>
          <w:sz w:val="24"/>
          <w:szCs w:val="24"/>
        </w:rPr>
      </w:pPr>
    </w:p>
    <w:sectPr w:rsidR="000D1B96" w:rsidRPr="000D1B96" w:rsidSect="00533A6D">
      <w:pgSz w:w="11900" w:h="16850"/>
      <w:pgMar w:top="1134" w:right="1134" w:bottom="1134" w:left="1134" w:header="709" w:footer="709" w:gutter="113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ED5E7" w14:textId="77777777" w:rsidR="00294306" w:rsidRDefault="00294306" w:rsidP="009B4422">
      <w:pPr>
        <w:spacing w:after="0" w:line="240" w:lineRule="auto"/>
      </w:pPr>
      <w:r>
        <w:separator/>
      </w:r>
    </w:p>
  </w:endnote>
  <w:endnote w:type="continuationSeparator" w:id="0">
    <w:p w14:paraId="599C7517" w14:textId="77777777" w:rsidR="00294306" w:rsidRDefault="00294306" w:rsidP="009B4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Lucida Grande">
    <w:altName w:val="Segoe UI"/>
    <w:charset w:val="00"/>
    <w:family w:val="auto"/>
    <w:pitch w:val="variable"/>
    <w:sig w:usb0="00000000" w:usb1="5000A1FF" w:usb2="00000000" w:usb3="00000000" w:csb0="000001BF" w:csb1="00000000"/>
  </w:font>
  <w:font w:name="TUOSBlake-Bold">
    <w:altName w:val="Cambria"/>
    <w:panose1 w:val="00000000000000000000"/>
    <w:charset w:val="4D"/>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Kartika">
    <w:charset w:val="00"/>
    <w:family w:val="roman"/>
    <w:pitch w:val="variable"/>
    <w:sig w:usb0="008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F8C8" w14:textId="07468E06" w:rsidR="00EE10E7" w:rsidRDefault="00EE10E7">
    <w:pPr>
      <w:pStyle w:val="BodyText"/>
      <w:spacing w:line="14" w:lineRule="auto"/>
    </w:pPr>
    <w:r>
      <w:rPr>
        <w:noProof/>
        <w:lang w:bidi="ar-SA"/>
      </w:rPr>
      <mc:AlternateContent>
        <mc:Choice Requires="wps">
          <w:drawing>
            <wp:anchor distT="0" distB="0" distL="114300" distR="114300" simplePos="0" relativeHeight="251659264" behindDoc="1" locked="0" layoutInCell="1" allowOverlap="1" wp14:anchorId="117F9F8F" wp14:editId="59D62497">
              <wp:simplePos x="0" y="0"/>
              <wp:positionH relativeFrom="page">
                <wp:posOffset>6387465</wp:posOffset>
              </wp:positionH>
              <wp:positionV relativeFrom="page">
                <wp:posOffset>9614535</wp:posOffset>
              </wp:positionV>
              <wp:extent cx="191770" cy="323850"/>
              <wp:effectExtent l="0" t="3810" r="254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8101B" w14:textId="77777777" w:rsidR="00EE10E7" w:rsidRDefault="00EE10E7">
                          <w:pPr>
                            <w:spacing w:before="20"/>
                            <w:ind w:left="40"/>
                            <w:rPr>
                              <w:rFonts w:ascii="Cambria"/>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F9F8F" id="_x0000_t202" coordsize="21600,21600" o:spt="202" path="m,l,21600r21600,l21600,xe">
              <v:stroke joinstyle="miter"/>
              <v:path gradientshapeok="t" o:connecttype="rect"/>
            </v:shapetype>
            <v:shape id="Text Box 2" o:spid="_x0000_s1063" type="#_x0000_t202" style="position:absolute;margin-left:502.95pt;margin-top:757.05pt;width:15.1pt;height: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" filled="f" stroked="f">
              <v:textbox inset="0,0,0,0">
                <w:txbxContent>
                  <w:p w14:paraId="6128101B" w14:textId="77777777" w:rsidR="00EE10E7" w:rsidRDefault="00EE10E7">
                    <w:pPr>
                      <w:spacing w:before="20"/>
                      <w:ind w:left="40"/>
                      <w:rPr>
                        <w:rFonts w:ascii="Cambria"/>
                        <w:sz w:val="4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F7DEE" w14:textId="77777777" w:rsidR="00EE10E7" w:rsidRDefault="00EE10E7">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1F09" w14:textId="77777777" w:rsidR="00EE10E7" w:rsidRDefault="00EE10E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6E1C2" w14:textId="77777777" w:rsidR="00294306" w:rsidRDefault="00294306" w:rsidP="009B4422">
      <w:pPr>
        <w:spacing w:after="0" w:line="240" w:lineRule="auto"/>
      </w:pPr>
      <w:r>
        <w:separator/>
      </w:r>
    </w:p>
  </w:footnote>
  <w:footnote w:type="continuationSeparator" w:id="0">
    <w:p w14:paraId="378C8061" w14:textId="77777777" w:rsidR="00294306" w:rsidRDefault="00294306" w:rsidP="009B4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724779"/>
      <w:docPartObj>
        <w:docPartGallery w:val="Page Numbers (Top of Page)"/>
        <w:docPartUnique/>
      </w:docPartObj>
    </w:sdtPr>
    <w:sdtEndPr>
      <w:rPr>
        <w:noProof/>
      </w:rPr>
    </w:sdtEndPr>
    <w:sdtContent>
      <w:p w14:paraId="3AC8DA47" w14:textId="3F659995" w:rsidR="00EE10E7" w:rsidRDefault="00EE10E7">
        <w:pPr>
          <w:pStyle w:val="Header"/>
          <w:jc w:val="right"/>
        </w:pPr>
        <w:r>
          <w:fldChar w:fldCharType="begin"/>
        </w:r>
        <w:r>
          <w:instrText xml:space="preserve"> PAGE   \* MERGEFORMAT </w:instrText>
        </w:r>
        <w:r>
          <w:fldChar w:fldCharType="separate"/>
        </w:r>
        <w:r w:rsidR="00130D17">
          <w:rPr>
            <w:noProof/>
          </w:rPr>
          <w:t>ii</w:t>
        </w:r>
        <w:r>
          <w:rPr>
            <w:noProof/>
          </w:rPr>
          <w:fldChar w:fldCharType="end"/>
        </w:r>
      </w:p>
    </w:sdtContent>
  </w:sdt>
  <w:p w14:paraId="3A6EE68A" w14:textId="77777777" w:rsidR="00EE10E7" w:rsidRDefault="00EE10E7">
    <w:pPr>
      <w:tabs>
        <w:tab w:val="center" w:pos="4513"/>
        <w:tab w:val="right" w:pos="9026"/>
      </w:tabs>
      <w:spacing w:after="0" w:line="240" w:lineRule="auto"/>
      <w:rPr>
        <w:rFonts w:ascii="Times New Roman" w:eastAsia="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FD9C" w14:textId="009156C3" w:rsidR="00EE10E7" w:rsidRDefault="00EE10E7">
    <w:pPr>
      <w:pStyle w:val="Header"/>
      <w:jc w:val="right"/>
    </w:pPr>
  </w:p>
  <w:p w14:paraId="54D91965" w14:textId="77777777" w:rsidR="00EE10E7" w:rsidRDefault="00EE10E7">
    <w:pPr>
      <w:tabs>
        <w:tab w:val="center" w:pos="4513"/>
        <w:tab w:val="right" w:pos="9026"/>
      </w:tabs>
      <w:spacing w:after="0" w:line="240" w:lineRule="auto"/>
      <w:rPr>
        <w:rFonts w:ascii="Times New Roman" w:eastAsia="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527656"/>
      <w:docPartObj>
        <w:docPartGallery w:val="Page Numbers (Top of Page)"/>
        <w:docPartUnique/>
      </w:docPartObj>
    </w:sdtPr>
    <w:sdtEndPr>
      <w:rPr>
        <w:noProof/>
      </w:rPr>
    </w:sdtEndPr>
    <w:sdtContent>
      <w:p w14:paraId="2ABA601B" w14:textId="09AA66EA" w:rsidR="00EE10E7" w:rsidRDefault="00EE10E7">
        <w:pPr>
          <w:pStyle w:val="Header"/>
          <w:jc w:val="right"/>
        </w:pPr>
        <w:r>
          <w:fldChar w:fldCharType="begin"/>
        </w:r>
        <w:r>
          <w:instrText xml:space="preserve"> PAGE   \* MERGEFORMAT </w:instrText>
        </w:r>
        <w:r>
          <w:fldChar w:fldCharType="separate"/>
        </w:r>
        <w:r w:rsidR="00130D17">
          <w:rPr>
            <w:noProof/>
          </w:rPr>
          <w:t>6</w:t>
        </w:r>
        <w:r>
          <w:rPr>
            <w:noProof/>
          </w:rPr>
          <w:fldChar w:fldCharType="end"/>
        </w:r>
      </w:p>
    </w:sdtContent>
  </w:sdt>
  <w:p w14:paraId="3552874E" w14:textId="77777777" w:rsidR="00EE10E7" w:rsidRDefault="00EE10E7">
    <w:pPr>
      <w:tabs>
        <w:tab w:val="center" w:pos="4513"/>
        <w:tab w:val="right" w:pos="9026"/>
      </w:tabs>
      <w:spacing w:after="0" w:line="240" w:lineRule="auto"/>
      <w:rPr>
        <w:rFonts w:ascii="Times New Roman" w:eastAsia="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D6AD8" w14:textId="77777777" w:rsidR="00EE10E7" w:rsidRDefault="00EE10E7">
    <w:pPr>
      <w:pStyle w:val="BodyText"/>
      <w:spacing w:line="14" w:lineRule="auto"/>
    </w:pPr>
    <w:r>
      <w:rPr>
        <w:noProof/>
        <w:sz w:val="16"/>
        <w:lang w:bidi="ar-SA"/>
      </w:rPr>
      <mc:AlternateContent>
        <mc:Choice Requires="wps">
          <w:drawing>
            <wp:anchor distT="0" distB="0" distL="114300" distR="114300" simplePos="0" relativeHeight="251657216" behindDoc="1" locked="0" layoutInCell="1" allowOverlap="1" wp14:anchorId="33BC5AD4" wp14:editId="5BF544A4">
              <wp:simplePos x="0" y="0"/>
              <wp:positionH relativeFrom="page">
                <wp:posOffset>442595</wp:posOffset>
              </wp:positionH>
              <wp:positionV relativeFrom="page">
                <wp:posOffset>414020</wp:posOffset>
              </wp:positionV>
              <wp:extent cx="187325" cy="125095"/>
              <wp:effectExtent l="4445" t="4445" r="0" b="381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488D1" w14:textId="0D0B1877" w:rsidR="00EE10E7" w:rsidRDefault="00EE10E7">
                          <w:pPr>
                            <w:spacing w:before="31"/>
                            <w:ind w:left="40"/>
                            <w:rPr>
                              <w:sz w:val="12"/>
                            </w:rPr>
                          </w:pPr>
                          <w:r>
                            <w:fldChar w:fldCharType="begin"/>
                          </w:r>
                          <w:r>
                            <w:rPr>
                              <w:color w:val="231F20"/>
                              <w:w w:val="110"/>
                              <w:sz w:val="12"/>
                            </w:rPr>
                            <w:instrText xml:space="preserve"> PAGE </w:instrText>
                          </w:r>
                          <w:r>
                            <w:fldChar w:fldCharType="separate"/>
                          </w:r>
                          <w:r>
                            <w:rPr>
                              <w:noProof/>
                              <w:color w:val="231F20"/>
                              <w:w w:val="110"/>
                              <w:sz w:val="12"/>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C5AD4" id="_x0000_t202" coordsize="21600,21600" o:spt="202" path="m,l,21600r21600,l21600,xe">
              <v:stroke joinstyle="miter"/>
              <v:path gradientshapeok="t" o:connecttype="rect"/>
            </v:shapetype>
            <v:shape id="Text Box 147" o:spid="_x0000_s1064" type="#_x0000_t202" style="position:absolute;margin-left:34.85pt;margin-top:32.6pt;width:14.75pt;height:9.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" filled="f" stroked="f">
              <v:textbox inset="0,0,0,0">
                <w:txbxContent>
                  <w:p w14:paraId="423488D1" w14:textId="0D0B1877" w:rsidR="00EE10E7" w:rsidRDefault="00EE10E7">
                    <w:pPr>
                      <w:spacing w:before="31"/>
                      <w:ind w:left="40"/>
                      <w:rPr>
                        <w:sz w:val="12"/>
                      </w:rPr>
                    </w:pPr>
                    <w:r>
                      <w:fldChar w:fldCharType="begin"/>
                    </w:r>
                    <w:r>
                      <w:rPr>
                        <w:color w:val="231F20"/>
                        <w:w w:val="110"/>
                        <w:sz w:val="12"/>
                      </w:rPr>
                      <w:instrText xml:space="preserve"> PAGE </w:instrText>
                    </w:r>
                    <w:r>
                      <w:fldChar w:fldCharType="separate"/>
                    </w:r>
                    <w:r>
                      <w:rPr>
                        <w:noProof/>
                        <w:color w:val="231F20"/>
                        <w:w w:val="110"/>
                        <w:sz w:val="12"/>
                      </w:rPr>
                      <w:t>58</w:t>
                    </w:r>
                    <w:r>
                      <w:fldChar w:fldCharType="end"/>
                    </w:r>
                  </w:p>
                </w:txbxContent>
              </v:textbox>
              <w10:wrap anchorx="page" anchory="page"/>
            </v:shape>
          </w:pict>
        </mc:Fallback>
      </mc:AlternateContent>
    </w:r>
    <w:r>
      <w:rPr>
        <w:noProof/>
        <w:sz w:val="16"/>
        <w:lang w:bidi="ar-SA"/>
      </w:rPr>
      <mc:AlternateContent>
        <mc:Choice Requires="wps">
          <w:drawing>
            <wp:anchor distT="0" distB="0" distL="114300" distR="114300" simplePos="0" relativeHeight="251658240" behindDoc="1" locked="0" layoutInCell="1" allowOverlap="1" wp14:anchorId="6B57284F" wp14:editId="09B24BA6">
              <wp:simplePos x="0" y="0"/>
              <wp:positionH relativeFrom="page">
                <wp:posOffset>2305685</wp:posOffset>
              </wp:positionH>
              <wp:positionV relativeFrom="page">
                <wp:posOffset>414020</wp:posOffset>
              </wp:positionV>
              <wp:extent cx="2244725" cy="127000"/>
              <wp:effectExtent l="635" t="4445" r="2540" b="190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099F2" w14:textId="77777777" w:rsidR="00EE10E7" w:rsidRDefault="00EE10E7">
                          <w:pPr>
                            <w:spacing w:before="30"/>
                            <w:ind w:left="20"/>
                            <w:rPr>
                              <w:i/>
                              <w:sz w:val="12"/>
                            </w:rPr>
                          </w:pPr>
                          <w:r>
                            <w:rPr>
                              <w:i/>
                              <w:color w:val="231F20"/>
                              <w:w w:val="105"/>
                              <w:sz w:val="12"/>
                            </w:rPr>
                            <w:t>R.L. Tate et al. / Journal of School Psychology 56 (2016) 133</w:t>
                          </w:r>
                          <w:r>
                            <w:rPr>
                              <w:rFonts w:ascii="Calibri" w:hAnsi="Calibri"/>
                              <w:color w:val="231F20"/>
                              <w:w w:val="105"/>
                              <w:sz w:val="12"/>
                            </w:rPr>
                            <w:t>–</w:t>
                          </w:r>
                          <w:r>
                            <w:rPr>
                              <w:i/>
                              <w:color w:val="231F20"/>
                              <w:w w:val="105"/>
                              <w:sz w:val="12"/>
                            </w:rPr>
                            <w:t>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7284F" id="Text Box 146" o:spid="_x0000_s1065" type="#_x0000_t202" style="position:absolute;margin-left:181.55pt;margin-top:32.6pt;width:176.75pt;height:1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" filled="f" stroked="f">
              <v:textbox inset="0,0,0,0">
                <w:txbxContent>
                  <w:p w14:paraId="441099F2" w14:textId="77777777" w:rsidR="00EE10E7" w:rsidRDefault="00EE10E7">
                    <w:pPr>
                      <w:spacing w:before="30"/>
                      <w:ind w:left="20"/>
                      <w:rPr>
                        <w:i/>
                        <w:sz w:val="12"/>
                      </w:rPr>
                    </w:pPr>
                    <w:r>
                      <w:rPr>
                        <w:i/>
                        <w:color w:val="231F20"/>
                        <w:w w:val="105"/>
                        <w:sz w:val="12"/>
                      </w:rPr>
                      <w:t>R.L. Tate et al. / Journal of School Psychology 56 (2016) 133</w:t>
                    </w:r>
                    <w:r>
                      <w:rPr>
                        <w:rFonts w:ascii="Calibri" w:hAnsi="Calibri"/>
                        <w:color w:val="231F20"/>
                        <w:w w:val="105"/>
                        <w:sz w:val="12"/>
                      </w:rPr>
                      <w:t>–</w:t>
                    </w:r>
                    <w:r>
                      <w:rPr>
                        <w:i/>
                        <w:color w:val="231F20"/>
                        <w:w w:val="105"/>
                        <w:sz w:val="12"/>
                      </w:rPr>
                      <w:t>142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13EE" w14:textId="060AE01E" w:rsidR="00EE10E7" w:rsidRDefault="00EE10E7">
    <w:pPr>
      <w:pStyle w:val="Header"/>
      <w:jc w:val="right"/>
    </w:pPr>
  </w:p>
  <w:p w14:paraId="636199B6" w14:textId="77777777" w:rsidR="00EE10E7" w:rsidRDefault="00EE10E7">
    <w:pPr>
      <w:tabs>
        <w:tab w:val="center" w:pos="4513"/>
        <w:tab w:val="right" w:pos="9026"/>
      </w:tabs>
      <w:spacing w:after="0" w:line="240" w:lineRule="auto"/>
      <w:rPr>
        <w:rFonts w:ascii="Times New Roman" w:eastAsia="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617953"/>
      <w:docPartObj>
        <w:docPartGallery w:val="Page Numbers (Top of Page)"/>
        <w:docPartUnique/>
      </w:docPartObj>
    </w:sdtPr>
    <w:sdtEndPr>
      <w:rPr>
        <w:noProof/>
      </w:rPr>
    </w:sdtEndPr>
    <w:sdtContent>
      <w:p w14:paraId="74343FF3" w14:textId="64F5B147" w:rsidR="00EE10E7" w:rsidRDefault="00EE10E7">
        <w:pPr>
          <w:pStyle w:val="Header"/>
          <w:jc w:val="right"/>
        </w:pPr>
        <w:r>
          <w:fldChar w:fldCharType="begin"/>
        </w:r>
        <w:r>
          <w:instrText xml:space="preserve"> PAGE   \* MERGEFORMAT </w:instrText>
        </w:r>
        <w:r>
          <w:fldChar w:fldCharType="separate"/>
        </w:r>
        <w:r w:rsidR="00E968C3">
          <w:rPr>
            <w:noProof/>
          </w:rPr>
          <w:t>138</w:t>
        </w:r>
        <w:r>
          <w:rPr>
            <w:noProof/>
          </w:rPr>
          <w:fldChar w:fldCharType="end"/>
        </w:r>
      </w:p>
    </w:sdtContent>
  </w:sdt>
  <w:p w14:paraId="13863C53" w14:textId="77777777" w:rsidR="00EE10E7" w:rsidRDefault="00EE10E7">
    <w:pPr>
      <w:tabs>
        <w:tab w:val="center" w:pos="4513"/>
        <w:tab w:val="right" w:pos="9026"/>
      </w:tabs>
      <w:spacing w:after="0" w:line="240" w:lineRule="auto"/>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58A4"/>
    <w:multiLevelType w:val="hybridMultilevel"/>
    <w:tmpl w:val="79029CC6"/>
    <w:lvl w:ilvl="0" w:tplc="3080004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37FE6"/>
    <w:multiLevelType w:val="multilevel"/>
    <w:tmpl w:val="E0A0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0293B"/>
    <w:multiLevelType w:val="hybridMultilevel"/>
    <w:tmpl w:val="D604E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ED4C58"/>
    <w:multiLevelType w:val="hybridMultilevel"/>
    <w:tmpl w:val="343687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DF5E75"/>
    <w:multiLevelType w:val="hybridMultilevel"/>
    <w:tmpl w:val="DD442284"/>
    <w:lvl w:ilvl="0" w:tplc="7592FABA">
      <w:start w:val="1"/>
      <w:numFmt w:val="decimal"/>
      <w:lvlText w:val="%1."/>
      <w:lvlJc w:val="left"/>
      <w:pPr>
        <w:ind w:left="512" w:hanging="276"/>
        <w:jc w:val="right"/>
      </w:pPr>
      <w:rPr>
        <w:rFonts w:ascii="Calibri" w:eastAsia="Calibri" w:hAnsi="Calibri" w:cs="Calibri" w:hint="default"/>
        <w:b/>
        <w:bCs/>
        <w:color w:val="1F487C"/>
        <w:spacing w:val="-1"/>
        <w:w w:val="100"/>
        <w:sz w:val="28"/>
        <w:szCs w:val="28"/>
        <w:lang w:val="en-GB" w:eastAsia="en-GB" w:bidi="en-GB"/>
      </w:rPr>
    </w:lvl>
    <w:lvl w:ilvl="1" w:tplc="613E173E">
      <w:numFmt w:val="bullet"/>
      <w:lvlText w:val="•"/>
      <w:lvlJc w:val="left"/>
      <w:pPr>
        <w:ind w:left="899" w:hanging="342"/>
      </w:pPr>
      <w:rPr>
        <w:rFonts w:ascii="Times New Roman" w:eastAsia="Times New Roman" w:hAnsi="Times New Roman" w:cs="Times New Roman" w:hint="default"/>
        <w:color w:val="1F487C"/>
        <w:w w:val="126"/>
        <w:sz w:val="20"/>
        <w:szCs w:val="20"/>
        <w:lang w:val="en-GB" w:eastAsia="en-GB" w:bidi="en-GB"/>
      </w:rPr>
    </w:lvl>
    <w:lvl w:ilvl="2" w:tplc="E5E66418">
      <w:numFmt w:val="bullet"/>
      <w:lvlText w:val="•"/>
      <w:lvlJc w:val="left"/>
      <w:pPr>
        <w:ind w:left="920" w:hanging="342"/>
      </w:pPr>
      <w:rPr>
        <w:rFonts w:hint="default"/>
        <w:lang w:val="en-GB" w:eastAsia="en-GB" w:bidi="en-GB"/>
      </w:rPr>
    </w:lvl>
    <w:lvl w:ilvl="3" w:tplc="605C3DCA">
      <w:numFmt w:val="bullet"/>
      <w:lvlText w:val="•"/>
      <w:lvlJc w:val="left"/>
      <w:pPr>
        <w:ind w:left="940" w:hanging="342"/>
      </w:pPr>
      <w:rPr>
        <w:rFonts w:hint="default"/>
        <w:lang w:val="en-GB" w:eastAsia="en-GB" w:bidi="en-GB"/>
      </w:rPr>
    </w:lvl>
    <w:lvl w:ilvl="4" w:tplc="BD9471A8">
      <w:numFmt w:val="bullet"/>
      <w:lvlText w:val="•"/>
      <w:lvlJc w:val="left"/>
      <w:pPr>
        <w:ind w:left="2377" w:hanging="342"/>
      </w:pPr>
      <w:rPr>
        <w:rFonts w:hint="default"/>
        <w:lang w:val="en-GB" w:eastAsia="en-GB" w:bidi="en-GB"/>
      </w:rPr>
    </w:lvl>
    <w:lvl w:ilvl="5" w:tplc="A5B8174A">
      <w:numFmt w:val="bullet"/>
      <w:lvlText w:val="•"/>
      <w:lvlJc w:val="left"/>
      <w:pPr>
        <w:ind w:left="3814" w:hanging="342"/>
      </w:pPr>
      <w:rPr>
        <w:rFonts w:hint="default"/>
        <w:lang w:val="en-GB" w:eastAsia="en-GB" w:bidi="en-GB"/>
      </w:rPr>
    </w:lvl>
    <w:lvl w:ilvl="6" w:tplc="EDE05184">
      <w:numFmt w:val="bullet"/>
      <w:lvlText w:val="•"/>
      <w:lvlJc w:val="left"/>
      <w:pPr>
        <w:ind w:left="5251" w:hanging="342"/>
      </w:pPr>
      <w:rPr>
        <w:rFonts w:hint="default"/>
        <w:lang w:val="en-GB" w:eastAsia="en-GB" w:bidi="en-GB"/>
      </w:rPr>
    </w:lvl>
    <w:lvl w:ilvl="7" w:tplc="BCD031CC">
      <w:numFmt w:val="bullet"/>
      <w:lvlText w:val="•"/>
      <w:lvlJc w:val="left"/>
      <w:pPr>
        <w:ind w:left="6689" w:hanging="342"/>
      </w:pPr>
      <w:rPr>
        <w:rFonts w:hint="default"/>
        <w:lang w:val="en-GB" w:eastAsia="en-GB" w:bidi="en-GB"/>
      </w:rPr>
    </w:lvl>
    <w:lvl w:ilvl="8" w:tplc="C332D3BA">
      <w:numFmt w:val="bullet"/>
      <w:lvlText w:val="•"/>
      <w:lvlJc w:val="left"/>
      <w:pPr>
        <w:ind w:left="8126" w:hanging="342"/>
      </w:pPr>
      <w:rPr>
        <w:rFonts w:hint="default"/>
        <w:lang w:val="en-GB" w:eastAsia="en-GB" w:bidi="en-GB"/>
      </w:rPr>
    </w:lvl>
  </w:abstractNum>
  <w:abstractNum w:abstractNumId="5" w15:restartNumberingAfterBreak="0">
    <w:nsid w:val="10925BCC"/>
    <w:multiLevelType w:val="hybridMultilevel"/>
    <w:tmpl w:val="05F02F52"/>
    <w:lvl w:ilvl="0" w:tplc="089A4172">
      <w:numFmt w:val="bullet"/>
      <w:lvlText w:val=""/>
      <w:lvlJc w:val="left"/>
      <w:pPr>
        <w:ind w:left="720" w:hanging="360"/>
      </w:pPr>
      <w:rPr>
        <w:rFonts w:ascii="Symbol" w:eastAsiaTheme="minorHAnsi" w:hAnsi="Symbol" w:cstheme="minorBidi"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9A2028"/>
    <w:multiLevelType w:val="hybridMultilevel"/>
    <w:tmpl w:val="A5449B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48E41DD"/>
    <w:multiLevelType w:val="hybridMultilevel"/>
    <w:tmpl w:val="13C6EDF0"/>
    <w:lvl w:ilvl="0" w:tplc="ABBCC2E6">
      <w:start w:val="1"/>
      <w:numFmt w:val="lowerLetter"/>
      <w:lvlText w:val="(%1)"/>
      <w:lvlJc w:val="left"/>
      <w:pPr>
        <w:ind w:left="1220" w:hanging="261"/>
      </w:pPr>
      <w:rPr>
        <w:rFonts w:ascii="Calibri" w:eastAsia="Calibri" w:hAnsi="Calibri" w:cs="Calibri" w:hint="default"/>
        <w:color w:val="1F487C"/>
        <w:spacing w:val="-1"/>
        <w:w w:val="99"/>
        <w:sz w:val="20"/>
        <w:szCs w:val="20"/>
        <w:lang w:val="en-GB" w:eastAsia="en-GB" w:bidi="en-GB"/>
      </w:rPr>
    </w:lvl>
    <w:lvl w:ilvl="1" w:tplc="8E7CC540">
      <w:numFmt w:val="bullet"/>
      <w:lvlText w:val="•"/>
      <w:lvlJc w:val="left"/>
      <w:pPr>
        <w:ind w:left="2204" w:hanging="261"/>
      </w:pPr>
      <w:rPr>
        <w:rFonts w:hint="default"/>
        <w:lang w:val="en-GB" w:eastAsia="en-GB" w:bidi="en-GB"/>
      </w:rPr>
    </w:lvl>
    <w:lvl w:ilvl="2" w:tplc="B94E5F9E">
      <w:numFmt w:val="bullet"/>
      <w:lvlText w:val="•"/>
      <w:lvlJc w:val="left"/>
      <w:pPr>
        <w:ind w:left="3189" w:hanging="261"/>
      </w:pPr>
      <w:rPr>
        <w:rFonts w:hint="default"/>
        <w:lang w:val="en-GB" w:eastAsia="en-GB" w:bidi="en-GB"/>
      </w:rPr>
    </w:lvl>
    <w:lvl w:ilvl="3" w:tplc="BFFEFCE0">
      <w:numFmt w:val="bullet"/>
      <w:lvlText w:val="•"/>
      <w:lvlJc w:val="left"/>
      <w:pPr>
        <w:ind w:left="4173" w:hanging="261"/>
      </w:pPr>
      <w:rPr>
        <w:rFonts w:hint="default"/>
        <w:lang w:val="en-GB" w:eastAsia="en-GB" w:bidi="en-GB"/>
      </w:rPr>
    </w:lvl>
    <w:lvl w:ilvl="4" w:tplc="B9BE2734">
      <w:numFmt w:val="bullet"/>
      <w:lvlText w:val="•"/>
      <w:lvlJc w:val="left"/>
      <w:pPr>
        <w:ind w:left="5158" w:hanging="261"/>
      </w:pPr>
      <w:rPr>
        <w:rFonts w:hint="default"/>
        <w:lang w:val="en-GB" w:eastAsia="en-GB" w:bidi="en-GB"/>
      </w:rPr>
    </w:lvl>
    <w:lvl w:ilvl="5" w:tplc="4E92B530">
      <w:numFmt w:val="bullet"/>
      <w:lvlText w:val="•"/>
      <w:lvlJc w:val="left"/>
      <w:pPr>
        <w:ind w:left="6143" w:hanging="261"/>
      </w:pPr>
      <w:rPr>
        <w:rFonts w:hint="default"/>
        <w:lang w:val="en-GB" w:eastAsia="en-GB" w:bidi="en-GB"/>
      </w:rPr>
    </w:lvl>
    <w:lvl w:ilvl="6" w:tplc="6AA6F80C">
      <w:numFmt w:val="bullet"/>
      <w:lvlText w:val="•"/>
      <w:lvlJc w:val="left"/>
      <w:pPr>
        <w:ind w:left="7127" w:hanging="261"/>
      </w:pPr>
      <w:rPr>
        <w:rFonts w:hint="default"/>
        <w:lang w:val="en-GB" w:eastAsia="en-GB" w:bidi="en-GB"/>
      </w:rPr>
    </w:lvl>
    <w:lvl w:ilvl="7" w:tplc="B11E7BE6">
      <w:numFmt w:val="bullet"/>
      <w:lvlText w:val="•"/>
      <w:lvlJc w:val="left"/>
      <w:pPr>
        <w:ind w:left="8112" w:hanging="261"/>
      </w:pPr>
      <w:rPr>
        <w:rFonts w:hint="default"/>
        <w:lang w:val="en-GB" w:eastAsia="en-GB" w:bidi="en-GB"/>
      </w:rPr>
    </w:lvl>
    <w:lvl w:ilvl="8" w:tplc="C840C11A">
      <w:numFmt w:val="bullet"/>
      <w:lvlText w:val="•"/>
      <w:lvlJc w:val="left"/>
      <w:pPr>
        <w:ind w:left="9097" w:hanging="261"/>
      </w:pPr>
      <w:rPr>
        <w:rFonts w:hint="default"/>
        <w:lang w:val="en-GB" w:eastAsia="en-GB" w:bidi="en-GB"/>
      </w:rPr>
    </w:lvl>
  </w:abstractNum>
  <w:abstractNum w:abstractNumId="8" w15:restartNumberingAfterBreak="0">
    <w:nsid w:val="14C17090"/>
    <w:multiLevelType w:val="hybridMultilevel"/>
    <w:tmpl w:val="1D4C736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4EC57D8"/>
    <w:multiLevelType w:val="hybridMultilevel"/>
    <w:tmpl w:val="9734270C"/>
    <w:lvl w:ilvl="0" w:tplc="53D2201E">
      <w:numFmt w:val="bullet"/>
      <w:lvlText w:val=""/>
      <w:lvlJc w:val="left"/>
      <w:pPr>
        <w:ind w:left="720" w:hanging="360"/>
      </w:pPr>
      <w:rPr>
        <w:rFonts w:ascii="Symbol" w:eastAsiaTheme="minorHAnsi" w:hAnsi="Symbol" w:cstheme="minorBidi"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038A4"/>
    <w:multiLevelType w:val="hybridMultilevel"/>
    <w:tmpl w:val="7B54AC64"/>
    <w:lvl w:ilvl="0" w:tplc="1F04512E">
      <w:numFmt w:val="bullet"/>
      <w:lvlText w:val=""/>
      <w:lvlJc w:val="left"/>
      <w:pPr>
        <w:ind w:left="828" w:hanging="360"/>
      </w:pPr>
      <w:rPr>
        <w:rFonts w:ascii="Symbol" w:eastAsia="Symbol" w:hAnsi="Symbol" w:cs="Symbol" w:hint="default"/>
        <w:w w:val="100"/>
        <w:sz w:val="22"/>
        <w:szCs w:val="22"/>
        <w:lang w:val="en-GB" w:eastAsia="en-GB" w:bidi="en-GB"/>
      </w:rPr>
    </w:lvl>
    <w:lvl w:ilvl="1" w:tplc="DEEC82B2">
      <w:numFmt w:val="bullet"/>
      <w:lvlText w:val="•"/>
      <w:lvlJc w:val="left"/>
      <w:pPr>
        <w:ind w:left="1745" w:hanging="360"/>
      </w:pPr>
      <w:rPr>
        <w:rFonts w:hint="default"/>
        <w:lang w:val="en-GB" w:eastAsia="en-GB" w:bidi="en-GB"/>
      </w:rPr>
    </w:lvl>
    <w:lvl w:ilvl="2" w:tplc="7326E1C0">
      <w:numFmt w:val="bullet"/>
      <w:lvlText w:val="•"/>
      <w:lvlJc w:val="left"/>
      <w:pPr>
        <w:ind w:left="2670" w:hanging="360"/>
      </w:pPr>
      <w:rPr>
        <w:rFonts w:hint="default"/>
        <w:lang w:val="en-GB" w:eastAsia="en-GB" w:bidi="en-GB"/>
      </w:rPr>
    </w:lvl>
    <w:lvl w:ilvl="3" w:tplc="36920C00">
      <w:numFmt w:val="bullet"/>
      <w:lvlText w:val="•"/>
      <w:lvlJc w:val="left"/>
      <w:pPr>
        <w:ind w:left="3595" w:hanging="360"/>
      </w:pPr>
      <w:rPr>
        <w:rFonts w:hint="default"/>
        <w:lang w:val="en-GB" w:eastAsia="en-GB" w:bidi="en-GB"/>
      </w:rPr>
    </w:lvl>
    <w:lvl w:ilvl="4" w:tplc="A0DE0748">
      <w:numFmt w:val="bullet"/>
      <w:lvlText w:val="•"/>
      <w:lvlJc w:val="left"/>
      <w:pPr>
        <w:ind w:left="4520" w:hanging="360"/>
      </w:pPr>
      <w:rPr>
        <w:rFonts w:hint="default"/>
        <w:lang w:val="en-GB" w:eastAsia="en-GB" w:bidi="en-GB"/>
      </w:rPr>
    </w:lvl>
    <w:lvl w:ilvl="5" w:tplc="AB1CC9F6">
      <w:numFmt w:val="bullet"/>
      <w:lvlText w:val="•"/>
      <w:lvlJc w:val="left"/>
      <w:pPr>
        <w:ind w:left="5446" w:hanging="360"/>
      </w:pPr>
      <w:rPr>
        <w:rFonts w:hint="default"/>
        <w:lang w:val="en-GB" w:eastAsia="en-GB" w:bidi="en-GB"/>
      </w:rPr>
    </w:lvl>
    <w:lvl w:ilvl="6" w:tplc="8064200E">
      <w:numFmt w:val="bullet"/>
      <w:lvlText w:val="•"/>
      <w:lvlJc w:val="left"/>
      <w:pPr>
        <w:ind w:left="6371" w:hanging="360"/>
      </w:pPr>
      <w:rPr>
        <w:rFonts w:hint="default"/>
        <w:lang w:val="en-GB" w:eastAsia="en-GB" w:bidi="en-GB"/>
      </w:rPr>
    </w:lvl>
    <w:lvl w:ilvl="7" w:tplc="2F043016">
      <w:numFmt w:val="bullet"/>
      <w:lvlText w:val="•"/>
      <w:lvlJc w:val="left"/>
      <w:pPr>
        <w:ind w:left="7296" w:hanging="360"/>
      </w:pPr>
      <w:rPr>
        <w:rFonts w:hint="default"/>
        <w:lang w:val="en-GB" w:eastAsia="en-GB" w:bidi="en-GB"/>
      </w:rPr>
    </w:lvl>
    <w:lvl w:ilvl="8" w:tplc="47667D46">
      <w:numFmt w:val="bullet"/>
      <w:lvlText w:val="•"/>
      <w:lvlJc w:val="left"/>
      <w:pPr>
        <w:ind w:left="8221" w:hanging="360"/>
      </w:pPr>
      <w:rPr>
        <w:rFonts w:hint="default"/>
        <w:lang w:val="en-GB" w:eastAsia="en-GB" w:bidi="en-GB"/>
      </w:rPr>
    </w:lvl>
  </w:abstractNum>
  <w:abstractNum w:abstractNumId="11" w15:restartNumberingAfterBreak="0">
    <w:nsid w:val="24BE36B4"/>
    <w:multiLevelType w:val="hybridMultilevel"/>
    <w:tmpl w:val="93B4FC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8ED42FF"/>
    <w:multiLevelType w:val="hybridMultilevel"/>
    <w:tmpl w:val="C2DC08FE"/>
    <w:lvl w:ilvl="0" w:tplc="4E546312">
      <w:numFmt w:val="bullet"/>
      <w:lvlText w:val=""/>
      <w:lvlJc w:val="left"/>
      <w:pPr>
        <w:ind w:left="828" w:hanging="360"/>
      </w:pPr>
      <w:rPr>
        <w:rFonts w:ascii="Symbol" w:eastAsia="Symbol" w:hAnsi="Symbol" w:cs="Symbol" w:hint="default"/>
        <w:w w:val="100"/>
        <w:sz w:val="22"/>
        <w:szCs w:val="22"/>
        <w:lang w:val="en-GB" w:eastAsia="en-GB" w:bidi="en-GB"/>
      </w:rPr>
    </w:lvl>
    <w:lvl w:ilvl="1" w:tplc="037A9CBC">
      <w:numFmt w:val="bullet"/>
      <w:lvlText w:val="o"/>
      <w:lvlJc w:val="left"/>
      <w:pPr>
        <w:ind w:left="1548" w:hanging="360"/>
      </w:pPr>
      <w:rPr>
        <w:rFonts w:ascii="Courier New" w:eastAsia="Courier New" w:hAnsi="Courier New" w:cs="Courier New" w:hint="default"/>
        <w:w w:val="100"/>
        <w:sz w:val="22"/>
        <w:szCs w:val="22"/>
        <w:lang w:val="en-GB" w:eastAsia="en-GB" w:bidi="en-GB"/>
      </w:rPr>
    </w:lvl>
    <w:lvl w:ilvl="2" w:tplc="42C847AA">
      <w:numFmt w:val="bullet"/>
      <w:lvlText w:val="•"/>
      <w:lvlJc w:val="left"/>
      <w:pPr>
        <w:ind w:left="2486" w:hanging="360"/>
      </w:pPr>
      <w:rPr>
        <w:rFonts w:hint="default"/>
        <w:lang w:val="en-GB" w:eastAsia="en-GB" w:bidi="en-GB"/>
      </w:rPr>
    </w:lvl>
    <w:lvl w:ilvl="3" w:tplc="947838C4">
      <w:numFmt w:val="bullet"/>
      <w:lvlText w:val="•"/>
      <w:lvlJc w:val="left"/>
      <w:pPr>
        <w:ind w:left="3432" w:hanging="360"/>
      </w:pPr>
      <w:rPr>
        <w:rFonts w:hint="default"/>
        <w:lang w:val="en-GB" w:eastAsia="en-GB" w:bidi="en-GB"/>
      </w:rPr>
    </w:lvl>
    <w:lvl w:ilvl="4" w:tplc="03AACBD8">
      <w:numFmt w:val="bullet"/>
      <w:lvlText w:val="•"/>
      <w:lvlJc w:val="left"/>
      <w:pPr>
        <w:ind w:left="4379" w:hanging="360"/>
      </w:pPr>
      <w:rPr>
        <w:rFonts w:hint="default"/>
        <w:lang w:val="en-GB" w:eastAsia="en-GB" w:bidi="en-GB"/>
      </w:rPr>
    </w:lvl>
    <w:lvl w:ilvl="5" w:tplc="C2F6F0F6">
      <w:numFmt w:val="bullet"/>
      <w:lvlText w:val="•"/>
      <w:lvlJc w:val="left"/>
      <w:pPr>
        <w:ind w:left="5325" w:hanging="360"/>
      </w:pPr>
      <w:rPr>
        <w:rFonts w:hint="default"/>
        <w:lang w:val="en-GB" w:eastAsia="en-GB" w:bidi="en-GB"/>
      </w:rPr>
    </w:lvl>
    <w:lvl w:ilvl="6" w:tplc="C7AC87E8">
      <w:numFmt w:val="bullet"/>
      <w:lvlText w:val="•"/>
      <w:lvlJc w:val="left"/>
      <w:pPr>
        <w:ind w:left="6272" w:hanging="360"/>
      </w:pPr>
      <w:rPr>
        <w:rFonts w:hint="default"/>
        <w:lang w:val="en-GB" w:eastAsia="en-GB" w:bidi="en-GB"/>
      </w:rPr>
    </w:lvl>
    <w:lvl w:ilvl="7" w:tplc="65223FDA">
      <w:numFmt w:val="bullet"/>
      <w:lvlText w:val="•"/>
      <w:lvlJc w:val="left"/>
      <w:pPr>
        <w:ind w:left="7218" w:hanging="360"/>
      </w:pPr>
      <w:rPr>
        <w:rFonts w:hint="default"/>
        <w:lang w:val="en-GB" w:eastAsia="en-GB" w:bidi="en-GB"/>
      </w:rPr>
    </w:lvl>
    <w:lvl w:ilvl="8" w:tplc="E9ECB66A">
      <w:numFmt w:val="bullet"/>
      <w:lvlText w:val="•"/>
      <w:lvlJc w:val="left"/>
      <w:pPr>
        <w:ind w:left="8165" w:hanging="360"/>
      </w:pPr>
      <w:rPr>
        <w:rFonts w:hint="default"/>
        <w:lang w:val="en-GB" w:eastAsia="en-GB" w:bidi="en-GB"/>
      </w:rPr>
    </w:lvl>
  </w:abstractNum>
  <w:abstractNum w:abstractNumId="13" w15:restartNumberingAfterBreak="0">
    <w:nsid w:val="2C270836"/>
    <w:multiLevelType w:val="hybridMultilevel"/>
    <w:tmpl w:val="D256EC1A"/>
    <w:lvl w:ilvl="0" w:tplc="53A0886A">
      <w:numFmt w:val="bullet"/>
      <w:lvlText w:val=""/>
      <w:lvlJc w:val="left"/>
      <w:pPr>
        <w:ind w:left="720" w:hanging="360"/>
      </w:pPr>
      <w:rPr>
        <w:rFonts w:ascii="Symbol" w:eastAsiaTheme="minorHAnsi" w:hAnsi="Symbol" w:cstheme="minorBidi" w:hint="default"/>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427B5E"/>
    <w:multiLevelType w:val="hybridMultilevel"/>
    <w:tmpl w:val="293A1CBA"/>
    <w:lvl w:ilvl="0" w:tplc="600ACAD0">
      <w:numFmt w:val="bullet"/>
      <w:lvlText w:val=""/>
      <w:lvlJc w:val="left"/>
      <w:pPr>
        <w:ind w:left="1238" w:hanging="360"/>
      </w:pPr>
      <w:rPr>
        <w:rFonts w:ascii="Symbol" w:eastAsia="Symbol" w:hAnsi="Symbol" w:cs="Symbol" w:hint="default"/>
        <w:w w:val="100"/>
        <w:sz w:val="22"/>
        <w:szCs w:val="22"/>
        <w:lang w:val="en-GB" w:eastAsia="en-GB" w:bidi="en-GB"/>
      </w:rPr>
    </w:lvl>
    <w:lvl w:ilvl="1" w:tplc="3E6886C6">
      <w:numFmt w:val="bullet"/>
      <w:lvlText w:val="•"/>
      <w:lvlJc w:val="left"/>
      <w:pPr>
        <w:ind w:left="2114" w:hanging="360"/>
      </w:pPr>
      <w:rPr>
        <w:rFonts w:hint="default"/>
        <w:lang w:val="en-GB" w:eastAsia="en-GB" w:bidi="en-GB"/>
      </w:rPr>
    </w:lvl>
    <w:lvl w:ilvl="2" w:tplc="EAFA2808">
      <w:numFmt w:val="bullet"/>
      <w:lvlText w:val="•"/>
      <w:lvlJc w:val="left"/>
      <w:pPr>
        <w:ind w:left="2989" w:hanging="360"/>
      </w:pPr>
      <w:rPr>
        <w:rFonts w:hint="default"/>
        <w:lang w:val="en-GB" w:eastAsia="en-GB" w:bidi="en-GB"/>
      </w:rPr>
    </w:lvl>
    <w:lvl w:ilvl="3" w:tplc="00809554">
      <w:numFmt w:val="bullet"/>
      <w:lvlText w:val="•"/>
      <w:lvlJc w:val="left"/>
      <w:pPr>
        <w:ind w:left="3863" w:hanging="360"/>
      </w:pPr>
      <w:rPr>
        <w:rFonts w:hint="default"/>
        <w:lang w:val="en-GB" w:eastAsia="en-GB" w:bidi="en-GB"/>
      </w:rPr>
    </w:lvl>
    <w:lvl w:ilvl="4" w:tplc="43626508">
      <w:numFmt w:val="bullet"/>
      <w:lvlText w:val="•"/>
      <w:lvlJc w:val="left"/>
      <w:pPr>
        <w:ind w:left="4738" w:hanging="360"/>
      </w:pPr>
      <w:rPr>
        <w:rFonts w:hint="default"/>
        <w:lang w:val="en-GB" w:eastAsia="en-GB" w:bidi="en-GB"/>
      </w:rPr>
    </w:lvl>
    <w:lvl w:ilvl="5" w:tplc="563E21F8">
      <w:numFmt w:val="bullet"/>
      <w:lvlText w:val="•"/>
      <w:lvlJc w:val="left"/>
      <w:pPr>
        <w:ind w:left="5613" w:hanging="360"/>
      </w:pPr>
      <w:rPr>
        <w:rFonts w:hint="default"/>
        <w:lang w:val="en-GB" w:eastAsia="en-GB" w:bidi="en-GB"/>
      </w:rPr>
    </w:lvl>
    <w:lvl w:ilvl="6" w:tplc="933602AE">
      <w:numFmt w:val="bullet"/>
      <w:lvlText w:val="•"/>
      <w:lvlJc w:val="left"/>
      <w:pPr>
        <w:ind w:left="6487" w:hanging="360"/>
      </w:pPr>
      <w:rPr>
        <w:rFonts w:hint="default"/>
        <w:lang w:val="en-GB" w:eastAsia="en-GB" w:bidi="en-GB"/>
      </w:rPr>
    </w:lvl>
    <w:lvl w:ilvl="7" w:tplc="42CAA3B6">
      <w:numFmt w:val="bullet"/>
      <w:lvlText w:val="•"/>
      <w:lvlJc w:val="left"/>
      <w:pPr>
        <w:ind w:left="7362" w:hanging="360"/>
      </w:pPr>
      <w:rPr>
        <w:rFonts w:hint="default"/>
        <w:lang w:val="en-GB" w:eastAsia="en-GB" w:bidi="en-GB"/>
      </w:rPr>
    </w:lvl>
    <w:lvl w:ilvl="8" w:tplc="087278A8">
      <w:numFmt w:val="bullet"/>
      <w:lvlText w:val="•"/>
      <w:lvlJc w:val="left"/>
      <w:pPr>
        <w:ind w:left="8237" w:hanging="360"/>
      </w:pPr>
      <w:rPr>
        <w:rFonts w:hint="default"/>
        <w:lang w:val="en-GB" w:eastAsia="en-GB" w:bidi="en-GB"/>
      </w:rPr>
    </w:lvl>
  </w:abstractNum>
  <w:abstractNum w:abstractNumId="15" w15:restartNumberingAfterBreak="0">
    <w:nsid w:val="3490434E"/>
    <w:multiLevelType w:val="hybridMultilevel"/>
    <w:tmpl w:val="98E27C6C"/>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3A06F4"/>
    <w:multiLevelType w:val="hybridMultilevel"/>
    <w:tmpl w:val="D0DE4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A402C"/>
    <w:multiLevelType w:val="hybridMultilevel"/>
    <w:tmpl w:val="3380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C925BF"/>
    <w:multiLevelType w:val="multilevel"/>
    <w:tmpl w:val="9C62D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382D3A"/>
    <w:multiLevelType w:val="hybridMultilevel"/>
    <w:tmpl w:val="69960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F84A12"/>
    <w:multiLevelType w:val="hybridMultilevel"/>
    <w:tmpl w:val="BF9676B8"/>
    <w:lvl w:ilvl="0" w:tplc="FB6280DA">
      <w:start w:val="1"/>
      <w:numFmt w:val="decimal"/>
      <w:lvlText w:val="%1"/>
      <w:lvlJc w:val="left"/>
      <w:pPr>
        <w:ind w:left="2205" w:hanging="447"/>
      </w:pPr>
      <w:rPr>
        <w:rFonts w:ascii="Cambria" w:eastAsia="Cambria" w:hAnsi="Cambria" w:cs="Cambria" w:hint="default"/>
        <w:color w:val="231F20"/>
        <w:w w:val="109"/>
        <w:sz w:val="12"/>
        <w:szCs w:val="12"/>
      </w:rPr>
    </w:lvl>
    <w:lvl w:ilvl="1" w:tplc="A43C16D4">
      <w:numFmt w:val="bullet"/>
      <w:lvlText w:val="•"/>
      <w:lvlJc w:val="left"/>
      <w:pPr>
        <w:ind w:left="2944" w:hanging="447"/>
      </w:pPr>
      <w:rPr>
        <w:rFonts w:hint="default"/>
      </w:rPr>
    </w:lvl>
    <w:lvl w:ilvl="2" w:tplc="20328472">
      <w:numFmt w:val="bullet"/>
      <w:lvlText w:val="•"/>
      <w:lvlJc w:val="left"/>
      <w:pPr>
        <w:ind w:left="3689" w:hanging="447"/>
      </w:pPr>
      <w:rPr>
        <w:rFonts w:hint="default"/>
      </w:rPr>
    </w:lvl>
    <w:lvl w:ilvl="3" w:tplc="80C0E020">
      <w:numFmt w:val="bullet"/>
      <w:lvlText w:val="•"/>
      <w:lvlJc w:val="left"/>
      <w:pPr>
        <w:ind w:left="4433" w:hanging="447"/>
      </w:pPr>
      <w:rPr>
        <w:rFonts w:hint="default"/>
      </w:rPr>
    </w:lvl>
    <w:lvl w:ilvl="4" w:tplc="EB84CF3A">
      <w:numFmt w:val="bullet"/>
      <w:lvlText w:val="•"/>
      <w:lvlJc w:val="left"/>
      <w:pPr>
        <w:ind w:left="5178" w:hanging="447"/>
      </w:pPr>
      <w:rPr>
        <w:rFonts w:hint="default"/>
      </w:rPr>
    </w:lvl>
    <w:lvl w:ilvl="5" w:tplc="606465E4">
      <w:numFmt w:val="bullet"/>
      <w:lvlText w:val="•"/>
      <w:lvlJc w:val="left"/>
      <w:pPr>
        <w:ind w:left="5923" w:hanging="447"/>
      </w:pPr>
      <w:rPr>
        <w:rFonts w:hint="default"/>
      </w:rPr>
    </w:lvl>
    <w:lvl w:ilvl="6" w:tplc="4AA8641C">
      <w:numFmt w:val="bullet"/>
      <w:lvlText w:val="•"/>
      <w:lvlJc w:val="left"/>
      <w:pPr>
        <w:ind w:left="6667" w:hanging="447"/>
      </w:pPr>
      <w:rPr>
        <w:rFonts w:hint="default"/>
      </w:rPr>
    </w:lvl>
    <w:lvl w:ilvl="7" w:tplc="DFDCC028">
      <w:numFmt w:val="bullet"/>
      <w:lvlText w:val="•"/>
      <w:lvlJc w:val="left"/>
      <w:pPr>
        <w:ind w:left="7412" w:hanging="447"/>
      </w:pPr>
      <w:rPr>
        <w:rFonts w:hint="default"/>
      </w:rPr>
    </w:lvl>
    <w:lvl w:ilvl="8" w:tplc="5352EBBE">
      <w:numFmt w:val="bullet"/>
      <w:lvlText w:val="•"/>
      <w:lvlJc w:val="left"/>
      <w:pPr>
        <w:ind w:left="8156" w:hanging="447"/>
      </w:pPr>
      <w:rPr>
        <w:rFonts w:hint="default"/>
      </w:rPr>
    </w:lvl>
  </w:abstractNum>
  <w:abstractNum w:abstractNumId="21" w15:restartNumberingAfterBreak="0">
    <w:nsid w:val="48BD40EE"/>
    <w:multiLevelType w:val="hybridMultilevel"/>
    <w:tmpl w:val="64740DEA"/>
    <w:lvl w:ilvl="0" w:tplc="14369AFC">
      <w:numFmt w:val="bullet"/>
      <w:lvlText w:val=""/>
      <w:lvlJc w:val="left"/>
      <w:pPr>
        <w:ind w:left="1025" w:hanging="360"/>
      </w:pPr>
      <w:rPr>
        <w:rFonts w:ascii="Symbol" w:eastAsia="Symbol" w:hAnsi="Symbol" w:cs="Symbol" w:hint="default"/>
        <w:w w:val="100"/>
        <w:sz w:val="22"/>
        <w:szCs w:val="22"/>
        <w:lang w:val="en-GB" w:eastAsia="en-GB" w:bidi="en-GB"/>
      </w:rPr>
    </w:lvl>
    <w:lvl w:ilvl="1" w:tplc="3BB27A8E">
      <w:numFmt w:val="bullet"/>
      <w:lvlText w:val="•"/>
      <w:lvlJc w:val="left"/>
      <w:pPr>
        <w:ind w:left="1975" w:hanging="360"/>
      </w:pPr>
      <w:rPr>
        <w:rFonts w:hint="default"/>
        <w:lang w:val="en-GB" w:eastAsia="en-GB" w:bidi="en-GB"/>
      </w:rPr>
    </w:lvl>
    <w:lvl w:ilvl="2" w:tplc="F7BEF374">
      <w:numFmt w:val="bullet"/>
      <w:lvlText w:val="•"/>
      <w:lvlJc w:val="left"/>
      <w:pPr>
        <w:ind w:left="2931" w:hanging="360"/>
      </w:pPr>
      <w:rPr>
        <w:rFonts w:hint="default"/>
        <w:lang w:val="en-GB" w:eastAsia="en-GB" w:bidi="en-GB"/>
      </w:rPr>
    </w:lvl>
    <w:lvl w:ilvl="3" w:tplc="500E9B00">
      <w:numFmt w:val="bullet"/>
      <w:lvlText w:val="•"/>
      <w:lvlJc w:val="left"/>
      <w:pPr>
        <w:ind w:left="3887" w:hanging="360"/>
      </w:pPr>
      <w:rPr>
        <w:rFonts w:hint="default"/>
        <w:lang w:val="en-GB" w:eastAsia="en-GB" w:bidi="en-GB"/>
      </w:rPr>
    </w:lvl>
    <w:lvl w:ilvl="4" w:tplc="B69890A4">
      <w:numFmt w:val="bullet"/>
      <w:lvlText w:val="•"/>
      <w:lvlJc w:val="left"/>
      <w:pPr>
        <w:ind w:left="4843" w:hanging="360"/>
      </w:pPr>
      <w:rPr>
        <w:rFonts w:hint="default"/>
        <w:lang w:val="en-GB" w:eastAsia="en-GB" w:bidi="en-GB"/>
      </w:rPr>
    </w:lvl>
    <w:lvl w:ilvl="5" w:tplc="4CF27124">
      <w:numFmt w:val="bullet"/>
      <w:lvlText w:val="•"/>
      <w:lvlJc w:val="left"/>
      <w:pPr>
        <w:ind w:left="5799" w:hanging="360"/>
      </w:pPr>
      <w:rPr>
        <w:rFonts w:hint="default"/>
        <w:lang w:val="en-GB" w:eastAsia="en-GB" w:bidi="en-GB"/>
      </w:rPr>
    </w:lvl>
    <w:lvl w:ilvl="6" w:tplc="04C084A4">
      <w:numFmt w:val="bullet"/>
      <w:lvlText w:val="•"/>
      <w:lvlJc w:val="left"/>
      <w:pPr>
        <w:ind w:left="6755" w:hanging="360"/>
      </w:pPr>
      <w:rPr>
        <w:rFonts w:hint="default"/>
        <w:lang w:val="en-GB" w:eastAsia="en-GB" w:bidi="en-GB"/>
      </w:rPr>
    </w:lvl>
    <w:lvl w:ilvl="7" w:tplc="19DE9C72">
      <w:numFmt w:val="bullet"/>
      <w:lvlText w:val="•"/>
      <w:lvlJc w:val="left"/>
      <w:pPr>
        <w:ind w:left="7711" w:hanging="360"/>
      </w:pPr>
      <w:rPr>
        <w:rFonts w:hint="default"/>
        <w:lang w:val="en-GB" w:eastAsia="en-GB" w:bidi="en-GB"/>
      </w:rPr>
    </w:lvl>
    <w:lvl w:ilvl="8" w:tplc="34B0965E">
      <w:numFmt w:val="bullet"/>
      <w:lvlText w:val="•"/>
      <w:lvlJc w:val="left"/>
      <w:pPr>
        <w:ind w:left="8667" w:hanging="360"/>
      </w:pPr>
      <w:rPr>
        <w:rFonts w:hint="default"/>
        <w:lang w:val="en-GB" w:eastAsia="en-GB" w:bidi="en-GB"/>
      </w:rPr>
    </w:lvl>
  </w:abstractNum>
  <w:abstractNum w:abstractNumId="22" w15:restartNumberingAfterBreak="0">
    <w:nsid w:val="4A137389"/>
    <w:multiLevelType w:val="hybridMultilevel"/>
    <w:tmpl w:val="4B22CDA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AED2372"/>
    <w:multiLevelType w:val="hybridMultilevel"/>
    <w:tmpl w:val="129A023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B553DB0"/>
    <w:multiLevelType w:val="multilevel"/>
    <w:tmpl w:val="7BBC4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B774BA"/>
    <w:multiLevelType w:val="hybridMultilevel"/>
    <w:tmpl w:val="B8A65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7729F"/>
    <w:multiLevelType w:val="hybridMultilevel"/>
    <w:tmpl w:val="3260DF2C"/>
    <w:lvl w:ilvl="0" w:tplc="2D3E2068">
      <w:start w:val="1"/>
      <w:numFmt w:val="decimal"/>
      <w:lvlText w:val="%1."/>
      <w:lvlJc w:val="left"/>
      <w:pPr>
        <w:ind w:left="478" w:hanging="279"/>
      </w:pPr>
      <w:rPr>
        <w:rFonts w:ascii="Calibri" w:eastAsia="Calibri" w:hAnsi="Calibri" w:cs="Calibri" w:hint="default"/>
        <w:b/>
        <w:bCs/>
        <w:color w:val="1F487C"/>
        <w:w w:val="100"/>
        <w:sz w:val="28"/>
        <w:szCs w:val="28"/>
        <w:lang w:val="en-GB" w:eastAsia="en-GB" w:bidi="en-GB"/>
      </w:rPr>
    </w:lvl>
    <w:lvl w:ilvl="1" w:tplc="8350F5C0">
      <w:numFmt w:val="bullet"/>
      <w:lvlText w:val=""/>
      <w:lvlJc w:val="left"/>
      <w:pPr>
        <w:ind w:left="939" w:hanging="356"/>
      </w:pPr>
      <w:rPr>
        <w:rFonts w:ascii="Symbol" w:eastAsia="Symbol" w:hAnsi="Symbol" w:cs="Symbol" w:hint="default"/>
        <w:color w:val="1F487C"/>
        <w:w w:val="99"/>
        <w:sz w:val="20"/>
        <w:szCs w:val="20"/>
        <w:lang w:val="en-GB" w:eastAsia="en-GB" w:bidi="en-GB"/>
      </w:rPr>
    </w:lvl>
    <w:lvl w:ilvl="2" w:tplc="495EE950">
      <w:numFmt w:val="bullet"/>
      <w:lvlText w:val="•"/>
      <w:lvlJc w:val="left"/>
      <w:pPr>
        <w:ind w:left="2065" w:hanging="356"/>
      </w:pPr>
      <w:rPr>
        <w:rFonts w:hint="default"/>
        <w:lang w:val="en-GB" w:eastAsia="en-GB" w:bidi="en-GB"/>
      </w:rPr>
    </w:lvl>
    <w:lvl w:ilvl="3" w:tplc="28989792">
      <w:numFmt w:val="bullet"/>
      <w:lvlText w:val="•"/>
      <w:lvlJc w:val="left"/>
      <w:pPr>
        <w:ind w:left="3190" w:hanging="356"/>
      </w:pPr>
      <w:rPr>
        <w:rFonts w:hint="default"/>
        <w:lang w:val="en-GB" w:eastAsia="en-GB" w:bidi="en-GB"/>
      </w:rPr>
    </w:lvl>
    <w:lvl w:ilvl="4" w:tplc="4EAA3462">
      <w:numFmt w:val="bullet"/>
      <w:lvlText w:val="•"/>
      <w:lvlJc w:val="left"/>
      <w:pPr>
        <w:ind w:left="4315" w:hanging="356"/>
      </w:pPr>
      <w:rPr>
        <w:rFonts w:hint="default"/>
        <w:lang w:val="en-GB" w:eastAsia="en-GB" w:bidi="en-GB"/>
      </w:rPr>
    </w:lvl>
    <w:lvl w:ilvl="5" w:tplc="DB3E8F70">
      <w:numFmt w:val="bullet"/>
      <w:lvlText w:val="•"/>
      <w:lvlJc w:val="left"/>
      <w:pPr>
        <w:ind w:left="5440" w:hanging="356"/>
      </w:pPr>
      <w:rPr>
        <w:rFonts w:hint="default"/>
        <w:lang w:val="en-GB" w:eastAsia="en-GB" w:bidi="en-GB"/>
      </w:rPr>
    </w:lvl>
    <w:lvl w:ilvl="6" w:tplc="51EC3404">
      <w:numFmt w:val="bullet"/>
      <w:lvlText w:val="•"/>
      <w:lvlJc w:val="left"/>
      <w:pPr>
        <w:ind w:left="6565" w:hanging="356"/>
      </w:pPr>
      <w:rPr>
        <w:rFonts w:hint="default"/>
        <w:lang w:val="en-GB" w:eastAsia="en-GB" w:bidi="en-GB"/>
      </w:rPr>
    </w:lvl>
    <w:lvl w:ilvl="7" w:tplc="071C0F1E">
      <w:numFmt w:val="bullet"/>
      <w:lvlText w:val="•"/>
      <w:lvlJc w:val="left"/>
      <w:pPr>
        <w:ind w:left="7690" w:hanging="356"/>
      </w:pPr>
      <w:rPr>
        <w:rFonts w:hint="default"/>
        <w:lang w:val="en-GB" w:eastAsia="en-GB" w:bidi="en-GB"/>
      </w:rPr>
    </w:lvl>
    <w:lvl w:ilvl="8" w:tplc="389C484A">
      <w:numFmt w:val="bullet"/>
      <w:lvlText w:val="•"/>
      <w:lvlJc w:val="left"/>
      <w:pPr>
        <w:ind w:left="8816" w:hanging="356"/>
      </w:pPr>
      <w:rPr>
        <w:rFonts w:hint="default"/>
        <w:lang w:val="en-GB" w:eastAsia="en-GB" w:bidi="en-GB"/>
      </w:rPr>
    </w:lvl>
  </w:abstractNum>
  <w:abstractNum w:abstractNumId="27" w15:restartNumberingAfterBreak="0">
    <w:nsid w:val="6557125E"/>
    <w:multiLevelType w:val="hybridMultilevel"/>
    <w:tmpl w:val="C5FAA99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8640BE4"/>
    <w:multiLevelType w:val="hybridMultilevel"/>
    <w:tmpl w:val="8F482F46"/>
    <w:lvl w:ilvl="0" w:tplc="46C0A1F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3409F1"/>
    <w:multiLevelType w:val="hybridMultilevel"/>
    <w:tmpl w:val="23280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DC65BD"/>
    <w:multiLevelType w:val="hybridMultilevel"/>
    <w:tmpl w:val="14DA3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4B3F3F"/>
    <w:multiLevelType w:val="hybridMultilevel"/>
    <w:tmpl w:val="39B41B3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AE2E86"/>
    <w:multiLevelType w:val="hybridMultilevel"/>
    <w:tmpl w:val="281AD7F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283150172">
    <w:abstractNumId w:val="7"/>
  </w:num>
  <w:num w:numId="2" w16cid:durableId="88236273">
    <w:abstractNumId w:val="26"/>
  </w:num>
  <w:num w:numId="3" w16cid:durableId="889193205">
    <w:abstractNumId w:val="4"/>
  </w:num>
  <w:num w:numId="4" w16cid:durableId="267783245">
    <w:abstractNumId w:val="20"/>
  </w:num>
  <w:num w:numId="5" w16cid:durableId="1533498088">
    <w:abstractNumId w:val="6"/>
  </w:num>
  <w:num w:numId="6" w16cid:durableId="517742798">
    <w:abstractNumId w:val="28"/>
  </w:num>
  <w:num w:numId="7" w16cid:durableId="982924818">
    <w:abstractNumId w:val="0"/>
  </w:num>
  <w:num w:numId="8" w16cid:durableId="1404644043">
    <w:abstractNumId w:val="5"/>
  </w:num>
  <w:num w:numId="9" w16cid:durableId="35542217">
    <w:abstractNumId w:val="9"/>
  </w:num>
  <w:num w:numId="10" w16cid:durableId="2060324311">
    <w:abstractNumId w:val="13"/>
  </w:num>
  <w:num w:numId="11" w16cid:durableId="415984278">
    <w:abstractNumId w:val="15"/>
  </w:num>
  <w:num w:numId="12" w16cid:durableId="101000692">
    <w:abstractNumId w:val="30"/>
  </w:num>
  <w:num w:numId="13" w16cid:durableId="1730807995">
    <w:abstractNumId w:val="32"/>
  </w:num>
  <w:num w:numId="14" w16cid:durableId="890193224">
    <w:abstractNumId w:val="8"/>
  </w:num>
  <w:num w:numId="15" w16cid:durableId="1972860664">
    <w:abstractNumId w:val="27"/>
  </w:num>
  <w:num w:numId="16" w16cid:durableId="92673128">
    <w:abstractNumId w:val="31"/>
  </w:num>
  <w:num w:numId="17" w16cid:durableId="1824008587">
    <w:abstractNumId w:val="17"/>
  </w:num>
  <w:num w:numId="18" w16cid:durableId="1608779173">
    <w:abstractNumId w:val="22"/>
  </w:num>
  <w:num w:numId="19" w16cid:durableId="299113936">
    <w:abstractNumId w:val="18"/>
  </w:num>
  <w:num w:numId="20" w16cid:durableId="234364249">
    <w:abstractNumId w:val="29"/>
  </w:num>
  <w:num w:numId="21" w16cid:durableId="1888714750">
    <w:abstractNumId w:val="23"/>
  </w:num>
  <w:num w:numId="22" w16cid:durableId="1825509407">
    <w:abstractNumId w:val="1"/>
  </w:num>
  <w:num w:numId="23" w16cid:durableId="945696021">
    <w:abstractNumId w:val="24"/>
  </w:num>
  <w:num w:numId="24" w16cid:durableId="994576502">
    <w:abstractNumId w:val="21"/>
  </w:num>
  <w:num w:numId="25" w16cid:durableId="1183129992">
    <w:abstractNumId w:val="10"/>
  </w:num>
  <w:num w:numId="26" w16cid:durableId="831527854">
    <w:abstractNumId w:val="12"/>
  </w:num>
  <w:num w:numId="27" w16cid:durableId="195123894">
    <w:abstractNumId w:val="14"/>
  </w:num>
  <w:num w:numId="28" w16cid:durableId="275215854">
    <w:abstractNumId w:val="19"/>
  </w:num>
  <w:num w:numId="29" w16cid:durableId="1564756780">
    <w:abstractNumId w:val="25"/>
  </w:num>
  <w:num w:numId="30" w16cid:durableId="903297648">
    <w:abstractNumId w:val="11"/>
  </w:num>
  <w:num w:numId="31" w16cid:durableId="1455978896">
    <w:abstractNumId w:val="16"/>
  </w:num>
  <w:num w:numId="32" w16cid:durableId="419832823">
    <w:abstractNumId w:val="2"/>
  </w:num>
  <w:num w:numId="33" w16cid:durableId="3763233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5C7"/>
    <w:rsid w:val="00000DDC"/>
    <w:rsid w:val="000011C2"/>
    <w:rsid w:val="00002F6C"/>
    <w:rsid w:val="00004DF9"/>
    <w:rsid w:val="000147FA"/>
    <w:rsid w:val="000150A5"/>
    <w:rsid w:val="000158D6"/>
    <w:rsid w:val="00023C4A"/>
    <w:rsid w:val="00025236"/>
    <w:rsid w:val="00034236"/>
    <w:rsid w:val="00035B8E"/>
    <w:rsid w:val="00036C41"/>
    <w:rsid w:val="000518F5"/>
    <w:rsid w:val="000526D3"/>
    <w:rsid w:val="0005292E"/>
    <w:rsid w:val="000536F7"/>
    <w:rsid w:val="0005587C"/>
    <w:rsid w:val="00061878"/>
    <w:rsid w:val="00063F0D"/>
    <w:rsid w:val="000646FD"/>
    <w:rsid w:val="00066122"/>
    <w:rsid w:val="0006695C"/>
    <w:rsid w:val="000704DA"/>
    <w:rsid w:val="00071CFF"/>
    <w:rsid w:val="00072894"/>
    <w:rsid w:val="00073A24"/>
    <w:rsid w:val="00075950"/>
    <w:rsid w:val="00076810"/>
    <w:rsid w:val="00081204"/>
    <w:rsid w:val="000816D1"/>
    <w:rsid w:val="00090620"/>
    <w:rsid w:val="00090911"/>
    <w:rsid w:val="00094CEA"/>
    <w:rsid w:val="000A019A"/>
    <w:rsid w:val="000A6B61"/>
    <w:rsid w:val="000B2A22"/>
    <w:rsid w:val="000B2B7F"/>
    <w:rsid w:val="000B487B"/>
    <w:rsid w:val="000B6D57"/>
    <w:rsid w:val="000B7398"/>
    <w:rsid w:val="000C008D"/>
    <w:rsid w:val="000C138C"/>
    <w:rsid w:val="000C1E58"/>
    <w:rsid w:val="000C594C"/>
    <w:rsid w:val="000C674A"/>
    <w:rsid w:val="000D1B96"/>
    <w:rsid w:val="000D4964"/>
    <w:rsid w:val="000D72BD"/>
    <w:rsid w:val="000E122E"/>
    <w:rsid w:val="000E3E8D"/>
    <w:rsid w:val="000E5873"/>
    <w:rsid w:val="000F0FF2"/>
    <w:rsid w:val="000F51DB"/>
    <w:rsid w:val="000F6111"/>
    <w:rsid w:val="000F7E88"/>
    <w:rsid w:val="00101A1E"/>
    <w:rsid w:val="00103C60"/>
    <w:rsid w:val="00110193"/>
    <w:rsid w:val="00113EEE"/>
    <w:rsid w:val="00114D66"/>
    <w:rsid w:val="00116F73"/>
    <w:rsid w:val="0011706A"/>
    <w:rsid w:val="0011779A"/>
    <w:rsid w:val="00120E68"/>
    <w:rsid w:val="0013022A"/>
    <w:rsid w:val="00130D17"/>
    <w:rsid w:val="0013619D"/>
    <w:rsid w:val="001426AD"/>
    <w:rsid w:val="001432F6"/>
    <w:rsid w:val="0014375A"/>
    <w:rsid w:val="00143D37"/>
    <w:rsid w:val="00143E5C"/>
    <w:rsid w:val="00144B8E"/>
    <w:rsid w:val="00152075"/>
    <w:rsid w:val="001578DB"/>
    <w:rsid w:val="00161CC4"/>
    <w:rsid w:val="001662E9"/>
    <w:rsid w:val="00166E79"/>
    <w:rsid w:val="00170CCA"/>
    <w:rsid w:val="0018164E"/>
    <w:rsid w:val="0018236B"/>
    <w:rsid w:val="001909B4"/>
    <w:rsid w:val="00194D8A"/>
    <w:rsid w:val="00196EDE"/>
    <w:rsid w:val="001A08C2"/>
    <w:rsid w:val="001A1A6D"/>
    <w:rsid w:val="001A26FE"/>
    <w:rsid w:val="001A5914"/>
    <w:rsid w:val="001A5A46"/>
    <w:rsid w:val="001A707D"/>
    <w:rsid w:val="001B0320"/>
    <w:rsid w:val="001B05BD"/>
    <w:rsid w:val="001B0B7A"/>
    <w:rsid w:val="001B45E6"/>
    <w:rsid w:val="001B5127"/>
    <w:rsid w:val="001C0B8B"/>
    <w:rsid w:val="001C5801"/>
    <w:rsid w:val="001C61ED"/>
    <w:rsid w:val="001C70A2"/>
    <w:rsid w:val="001D03AA"/>
    <w:rsid w:val="001D70D2"/>
    <w:rsid w:val="001E0C90"/>
    <w:rsid w:val="001E1FDA"/>
    <w:rsid w:val="001E290C"/>
    <w:rsid w:val="001E3A73"/>
    <w:rsid w:val="001E439D"/>
    <w:rsid w:val="001F18F6"/>
    <w:rsid w:val="001F1B60"/>
    <w:rsid w:val="001F4B57"/>
    <w:rsid w:val="001F5DE2"/>
    <w:rsid w:val="00205891"/>
    <w:rsid w:val="002143FB"/>
    <w:rsid w:val="00217162"/>
    <w:rsid w:val="00220991"/>
    <w:rsid w:val="00235B80"/>
    <w:rsid w:val="0023769E"/>
    <w:rsid w:val="002437EC"/>
    <w:rsid w:val="00250EC3"/>
    <w:rsid w:val="002517C2"/>
    <w:rsid w:val="00261D04"/>
    <w:rsid w:val="00264AD3"/>
    <w:rsid w:val="00272054"/>
    <w:rsid w:val="0027313D"/>
    <w:rsid w:val="00273809"/>
    <w:rsid w:val="0027577A"/>
    <w:rsid w:val="002757F7"/>
    <w:rsid w:val="00275EED"/>
    <w:rsid w:val="0027780B"/>
    <w:rsid w:val="0028008D"/>
    <w:rsid w:val="002803B6"/>
    <w:rsid w:val="002813F5"/>
    <w:rsid w:val="00282399"/>
    <w:rsid w:val="0028382D"/>
    <w:rsid w:val="00291F00"/>
    <w:rsid w:val="0029420C"/>
    <w:rsid w:val="00294306"/>
    <w:rsid w:val="00295AF7"/>
    <w:rsid w:val="00296368"/>
    <w:rsid w:val="002A00B2"/>
    <w:rsid w:val="002A17B7"/>
    <w:rsid w:val="002A1ADB"/>
    <w:rsid w:val="002A399C"/>
    <w:rsid w:val="002A5258"/>
    <w:rsid w:val="002A539F"/>
    <w:rsid w:val="002A6EF9"/>
    <w:rsid w:val="002B04C8"/>
    <w:rsid w:val="002B2F8C"/>
    <w:rsid w:val="002B4689"/>
    <w:rsid w:val="002B57B0"/>
    <w:rsid w:val="002B58B0"/>
    <w:rsid w:val="002B7C36"/>
    <w:rsid w:val="002C3E67"/>
    <w:rsid w:val="002C7F07"/>
    <w:rsid w:val="002D176C"/>
    <w:rsid w:val="002D46A5"/>
    <w:rsid w:val="002E06F3"/>
    <w:rsid w:val="002E0B34"/>
    <w:rsid w:val="002E0F30"/>
    <w:rsid w:val="002E22B7"/>
    <w:rsid w:val="002E340E"/>
    <w:rsid w:val="002E3EB9"/>
    <w:rsid w:val="002F0C31"/>
    <w:rsid w:val="002F3045"/>
    <w:rsid w:val="002F3816"/>
    <w:rsid w:val="002F4515"/>
    <w:rsid w:val="002F4519"/>
    <w:rsid w:val="002F4668"/>
    <w:rsid w:val="002F5F06"/>
    <w:rsid w:val="002F7555"/>
    <w:rsid w:val="002F7CE9"/>
    <w:rsid w:val="00300803"/>
    <w:rsid w:val="00303B1B"/>
    <w:rsid w:val="00304DC5"/>
    <w:rsid w:val="003050A8"/>
    <w:rsid w:val="00305828"/>
    <w:rsid w:val="003251C6"/>
    <w:rsid w:val="003275ED"/>
    <w:rsid w:val="00330452"/>
    <w:rsid w:val="0033302A"/>
    <w:rsid w:val="003334F8"/>
    <w:rsid w:val="00336BB6"/>
    <w:rsid w:val="00336FD7"/>
    <w:rsid w:val="00342616"/>
    <w:rsid w:val="00343695"/>
    <w:rsid w:val="003457ED"/>
    <w:rsid w:val="00345CFD"/>
    <w:rsid w:val="00345F3E"/>
    <w:rsid w:val="00354912"/>
    <w:rsid w:val="00356A97"/>
    <w:rsid w:val="003644B7"/>
    <w:rsid w:val="00364BEE"/>
    <w:rsid w:val="003706AB"/>
    <w:rsid w:val="003717D4"/>
    <w:rsid w:val="0038259A"/>
    <w:rsid w:val="00384E74"/>
    <w:rsid w:val="003854F5"/>
    <w:rsid w:val="00391336"/>
    <w:rsid w:val="00392986"/>
    <w:rsid w:val="00392A83"/>
    <w:rsid w:val="00392CDB"/>
    <w:rsid w:val="0039626F"/>
    <w:rsid w:val="003966F6"/>
    <w:rsid w:val="00396FFC"/>
    <w:rsid w:val="00397767"/>
    <w:rsid w:val="00397801"/>
    <w:rsid w:val="003A1514"/>
    <w:rsid w:val="003A239C"/>
    <w:rsid w:val="003A54BE"/>
    <w:rsid w:val="003B0E2E"/>
    <w:rsid w:val="003B1F71"/>
    <w:rsid w:val="003B3CCB"/>
    <w:rsid w:val="003B45A6"/>
    <w:rsid w:val="003B51E8"/>
    <w:rsid w:val="003B7694"/>
    <w:rsid w:val="003C3998"/>
    <w:rsid w:val="003C52DA"/>
    <w:rsid w:val="003D1088"/>
    <w:rsid w:val="003D1231"/>
    <w:rsid w:val="003D2B1F"/>
    <w:rsid w:val="003D3806"/>
    <w:rsid w:val="003D77E0"/>
    <w:rsid w:val="003E16BB"/>
    <w:rsid w:val="003E2D96"/>
    <w:rsid w:val="003E4470"/>
    <w:rsid w:val="003E54CE"/>
    <w:rsid w:val="003E6B5F"/>
    <w:rsid w:val="003F3422"/>
    <w:rsid w:val="003F3F0D"/>
    <w:rsid w:val="003F4080"/>
    <w:rsid w:val="003F4905"/>
    <w:rsid w:val="003F4A0C"/>
    <w:rsid w:val="003F5A3C"/>
    <w:rsid w:val="003F7796"/>
    <w:rsid w:val="004026D2"/>
    <w:rsid w:val="0040331B"/>
    <w:rsid w:val="00403814"/>
    <w:rsid w:val="0040489F"/>
    <w:rsid w:val="00406870"/>
    <w:rsid w:val="004135EF"/>
    <w:rsid w:val="0041398B"/>
    <w:rsid w:val="00416099"/>
    <w:rsid w:val="0041625A"/>
    <w:rsid w:val="00416A12"/>
    <w:rsid w:val="004174CD"/>
    <w:rsid w:val="0042094B"/>
    <w:rsid w:val="00431B03"/>
    <w:rsid w:val="00433621"/>
    <w:rsid w:val="00436178"/>
    <w:rsid w:val="00436206"/>
    <w:rsid w:val="00440378"/>
    <w:rsid w:val="0044476D"/>
    <w:rsid w:val="00447767"/>
    <w:rsid w:val="004478A2"/>
    <w:rsid w:val="0045011C"/>
    <w:rsid w:val="004531DE"/>
    <w:rsid w:val="00453D96"/>
    <w:rsid w:val="00455E28"/>
    <w:rsid w:val="00462956"/>
    <w:rsid w:val="00465759"/>
    <w:rsid w:val="00470080"/>
    <w:rsid w:val="004710BC"/>
    <w:rsid w:val="00472FDE"/>
    <w:rsid w:val="00475978"/>
    <w:rsid w:val="0048651B"/>
    <w:rsid w:val="00486E12"/>
    <w:rsid w:val="00490FE0"/>
    <w:rsid w:val="004917A9"/>
    <w:rsid w:val="004927ED"/>
    <w:rsid w:val="004A364A"/>
    <w:rsid w:val="004A3EC5"/>
    <w:rsid w:val="004A5217"/>
    <w:rsid w:val="004A575B"/>
    <w:rsid w:val="004A6342"/>
    <w:rsid w:val="004A6995"/>
    <w:rsid w:val="004A6BDD"/>
    <w:rsid w:val="004B3990"/>
    <w:rsid w:val="004B5199"/>
    <w:rsid w:val="004B5426"/>
    <w:rsid w:val="004C0B4E"/>
    <w:rsid w:val="004C144F"/>
    <w:rsid w:val="004C2A25"/>
    <w:rsid w:val="004C4F64"/>
    <w:rsid w:val="004C68FB"/>
    <w:rsid w:val="004D2209"/>
    <w:rsid w:val="004D243C"/>
    <w:rsid w:val="004D6894"/>
    <w:rsid w:val="004D7F49"/>
    <w:rsid w:val="004E4BC7"/>
    <w:rsid w:val="004F2B7E"/>
    <w:rsid w:val="004F5B5E"/>
    <w:rsid w:val="00500E50"/>
    <w:rsid w:val="005034F9"/>
    <w:rsid w:val="00504899"/>
    <w:rsid w:val="005060EE"/>
    <w:rsid w:val="00511C5E"/>
    <w:rsid w:val="00515A2A"/>
    <w:rsid w:val="00515C32"/>
    <w:rsid w:val="00516308"/>
    <w:rsid w:val="00521374"/>
    <w:rsid w:val="0052148D"/>
    <w:rsid w:val="00525CC1"/>
    <w:rsid w:val="0052603D"/>
    <w:rsid w:val="005320F3"/>
    <w:rsid w:val="00533A6D"/>
    <w:rsid w:val="005348A8"/>
    <w:rsid w:val="00541F6B"/>
    <w:rsid w:val="00543738"/>
    <w:rsid w:val="00544C33"/>
    <w:rsid w:val="00544D97"/>
    <w:rsid w:val="00553498"/>
    <w:rsid w:val="00554A3F"/>
    <w:rsid w:val="00554D70"/>
    <w:rsid w:val="00556D5E"/>
    <w:rsid w:val="005622A3"/>
    <w:rsid w:val="0056238D"/>
    <w:rsid w:val="00563CB3"/>
    <w:rsid w:val="00565083"/>
    <w:rsid w:val="00570A8D"/>
    <w:rsid w:val="0057152D"/>
    <w:rsid w:val="00571F09"/>
    <w:rsid w:val="005723E7"/>
    <w:rsid w:val="00573F55"/>
    <w:rsid w:val="00576795"/>
    <w:rsid w:val="00576A52"/>
    <w:rsid w:val="005807DF"/>
    <w:rsid w:val="00580FE9"/>
    <w:rsid w:val="00582156"/>
    <w:rsid w:val="00584998"/>
    <w:rsid w:val="00587E04"/>
    <w:rsid w:val="00595CA8"/>
    <w:rsid w:val="005962FB"/>
    <w:rsid w:val="00597D9E"/>
    <w:rsid w:val="005A52A8"/>
    <w:rsid w:val="005B3605"/>
    <w:rsid w:val="005B6403"/>
    <w:rsid w:val="005B780D"/>
    <w:rsid w:val="005C3BB9"/>
    <w:rsid w:val="005D02C8"/>
    <w:rsid w:val="005D179A"/>
    <w:rsid w:val="005D22FB"/>
    <w:rsid w:val="005D233A"/>
    <w:rsid w:val="005D52E4"/>
    <w:rsid w:val="005D6B89"/>
    <w:rsid w:val="005E15B7"/>
    <w:rsid w:val="005E2607"/>
    <w:rsid w:val="005E58BE"/>
    <w:rsid w:val="005E61C5"/>
    <w:rsid w:val="005E7516"/>
    <w:rsid w:val="005F027E"/>
    <w:rsid w:val="005F149D"/>
    <w:rsid w:val="005F4D1C"/>
    <w:rsid w:val="0060019C"/>
    <w:rsid w:val="00600F33"/>
    <w:rsid w:val="00601A50"/>
    <w:rsid w:val="00603CF0"/>
    <w:rsid w:val="00603F0E"/>
    <w:rsid w:val="00605497"/>
    <w:rsid w:val="00606ADC"/>
    <w:rsid w:val="00612059"/>
    <w:rsid w:val="0061369D"/>
    <w:rsid w:val="006176BD"/>
    <w:rsid w:val="00622549"/>
    <w:rsid w:val="00622C47"/>
    <w:rsid w:val="00623996"/>
    <w:rsid w:val="00627951"/>
    <w:rsid w:val="006305E7"/>
    <w:rsid w:val="00630ED5"/>
    <w:rsid w:val="00636096"/>
    <w:rsid w:val="006376B0"/>
    <w:rsid w:val="00640964"/>
    <w:rsid w:val="0064271E"/>
    <w:rsid w:val="00643BB6"/>
    <w:rsid w:val="006457A4"/>
    <w:rsid w:val="00647F31"/>
    <w:rsid w:val="00651BA5"/>
    <w:rsid w:val="0065232B"/>
    <w:rsid w:val="0065265B"/>
    <w:rsid w:val="00653AC2"/>
    <w:rsid w:val="00655A28"/>
    <w:rsid w:val="00655B94"/>
    <w:rsid w:val="00657B0D"/>
    <w:rsid w:val="00661B69"/>
    <w:rsid w:val="006651B4"/>
    <w:rsid w:val="00666209"/>
    <w:rsid w:val="00670AE7"/>
    <w:rsid w:val="006714C2"/>
    <w:rsid w:val="00676ED1"/>
    <w:rsid w:val="0068040A"/>
    <w:rsid w:val="00681763"/>
    <w:rsid w:val="006823B3"/>
    <w:rsid w:val="00682E60"/>
    <w:rsid w:val="00683DAD"/>
    <w:rsid w:val="00685348"/>
    <w:rsid w:val="00691B89"/>
    <w:rsid w:val="0069351E"/>
    <w:rsid w:val="006940FB"/>
    <w:rsid w:val="00695136"/>
    <w:rsid w:val="00696791"/>
    <w:rsid w:val="006A08F1"/>
    <w:rsid w:val="006A336E"/>
    <w:rsid w:val="006A37C5"/>
    <w:rsid w:val="006A52FC"/>
    <w:rsid w:val="006A6513"/>
    <w:rsid w:val="006A669E"/>
    <w:rsid w:val="006B0C50"/>
    <w:rsid w:val="006B317A"/>
    <w:rsid w:val="006B52FC"/>
    <w:rsid w:val="006C2C86"/>
    <w:rsid w:val="006C4F22"/>
    <w:rsid w:val="006C7973"/>
    <w:rsid w:val="006C7EA9"/>
    <w:rsid w:val="006D13A0"/>
    <w:rsid w:val="006D360C"/>
    <w:rsid w:val="006D4E5A"/>
    <w:rsid w:val="006D51A4"/>
    <w:rsid w:val="006D6A64"/>
    <w:rsid w:val="006D7140"/>
    <w:rsid w:val="006D7646"/>
    <w:rsid w:val="006E2795"/>
    <w:rsid w:val="006F1052"/>
    <w:rsid w:val="006F11A4"/>
    <w:rsid w:val="006F2F50"/>
    <w:rsid w:val="006F354B"/>
    <w:rsid w:val="006F7749"/>
    <w:rsid w:val="006F7A18"/>
    <w:rsid w:val="00700473"/>
    <w:rsid w:val="00702B5C"/>
    <w:rsid w:val="00703A87"/>
    <w:rsid w:val="00705A4A"/>
    <w:rsid w:val="00707934"/>
    <w:rsid w:val="007118FA"/>
    <w:rsid w:val="0071521F"/>
    <w:rsid w:val="00720E3C"/>
    <w:rsid w:val="00723A49"/>
    <w:rsid w:val="00723EE0"/>
    <w:rsid w:val="00726823"/>
    <w:rsid w:val="00732738"/>
    <w:rsid w:val="00733798"/>
    <w:rsid w:val="00733C86"/>
    <w:rsid w:val="00734044"/>
    <w:rsid w:val="00736B96"/>
    <w:rsid w:val="007416AF"/>
    <w:rsid w:val="00743B2A"/>
    <w:rsid w:val="00743E61"/>
    <w:rsid w:val="00745F6C"/>
    <w:rsid w:val="007510CF"/>
    <w:rsid w:val="0075120D"/>
    <w:rsid w:val="0075174B"/>
    <w:rsid w:val="00751EBA"/>
    <w:rsid w:val="00754B13"/>
    <w:rsid w:val="00757D78"/>
    <w:rsid w:val="00757DAF"/>
    <w:rsid w:val="00761A28"/>
    <w:rsid w:val="00764854"/>
    <w:rsid w:val="007656D0"/>
    <w:rsid w:val="007668D0"/>
    <w:rsid w:val="007670C8"/>
    <w:rsid w:val="00767C49"/>
    <w:rsid w:val="00770053"/>
    <w:rsid w:val="0077087B"/>
    <w:rsid w:val="00775009"/>
    <w:rsid w:val="00782FC6"/>
    <w:rsid w:val="00791BF3"/>
    <w:rsid w:val="00792EC3"/>
    <w:rsid w:val="0079644C"/>
    <w:rsid w:val="007A2141"/>
    <w:rsid w:val="007A3971"/>
    <w:rsid w:val="007B0B39"/>
    <w:rsid w:val="007B11FF"/>
    <w:rsid w:val="007B4E38"/>
    <w:rsid w:val="007C3201"/>
    <w:rsid w:val="007C37AD"/>
    <w:rsid w:val="007C6540"/>
    <w:rsid w:val="007C7B30"/>
    <w:rsid w:val="007D3061"/>
    <w:rsid w:val="007D7712"/>
    <w:rsid w:val="007D7A71"/>
    <w:rsid w:val="007E00C4"/>
    <w:rsid w:val="007E4DF3"/>
    <w:rsid w:val="007E5A5E"/>
    <w:rsid w:val="007E5ED7"/>
    <w:rsid w:val="007E616F"/>
    <w:rsid w:val="007E6308"/>
    <w:rsid w:val="007E63CC"/>
    <w:rsid w:val="007E6E82"/>
    <w:rsid w:val="007F0D3E"/>
    <w:rsid w:val="007F4B04"/>
    <w:rsid w:val="007F4CE4"/>
    <w:rsid w:val="007F591D"/>
    <w:rsid w:val="007F6DDC"/>
    <w:rsid w:val="007F6EB1"/>
    <w:rsid w:val="007F7273"/>
    <w:rsid w:val="00800BB8"/>
    <w:rsid w:val="00800FE9"/>
    <w:rsid w:val="0080310D"/>
    <w:rsid w:val="00803B50"/>
    <w:rsid w:val="00806126"/>
    <w:rsid w:val="00811481"/>
    <w:rsid w:val="0081750F"/>
    <w:rsid w:val="00817AFD"/>
    <w:rsid w:val="008258CD"/>
    <w:rsid w:val="008265C2"/>
    <w:rsid w:val="008272E8"/>
    <w:rsid w:val="0082751E"/>
    <w:rsid w:val="00830732"/>
    <w:rsid w:val="00833B5E"/>
    <w:rsid w:val="00834A95"/>
    <w:rsid w:val="00836CB3"/>
    <w:rsid w:val="0084688C"/>
    <w:rsid w:val="00846A3A"/>
    <w:rsid w:val="00846F1E"/>
    <w:rsid w:val="00857216"/>
    <w:rsid w:val="00860664"/>
    <w:rsid w:val="00860F22"/>
    <w:rsid w:val="00860F43"/>
    <w:rsid w:val="008661A5"/>
    <w:rsid w:val="00870B61"/>
    <w:rsid w:val="00871405"/>
    <w:rsid w:val="0087281E"/>
    <w:rsid w:val="00874872"/>
    <w:rsid w:val="008753FD"/>
    <w:rsid w:val="00876838"/>
    <w:rsid w:val="008842FA"/>
    <w:rsid w:val="008848EC"/>
    <w:rsid w:val="00885168"/>
    <w:rsid w:val="008947A8"/>
    <w:rsid w:val="00896546"/>
    <w:rsid w:val="008A0BDA"/>
    <w:rsid w:val="008A1A24"/>
    <w:rsid w:val="008A3296"/>
    <w:rsid w:val="008A4AFF"/>
    <w:rsid w:val="008A5A4C"/>
    <w:rsid w:val="008A5B28"/>
    <w:rsid w:val="008A5D0A"/>
    <w:rsid w:val="008A5F35"/>
    <w:rsid w:val="008B04D7"/>
    <w:rsid w:val="008B2527"/>
    <w:rsid w:val="008B3F06"/>
    <w:rsid w:val="008B483B"/>
    <w:rsid w:val="008C0562"/>
    <w:rsid w:val="008C0656"/>
    <w:rsid w:val="008C327F"/>
    <w:rsid w:val="008C4C7A"/>
    <w:rsid w:val="008D1E86"/>
    <w:rsid w:val="008D2844"/>
    <w:rsid w:val="008D49AA"/>
    <w:rsid w:val="008D52D3"/>
    <w:rsid w:val="008D6CE8"/>
    <w:rsid w:val="008D7C13"/>
    <w:rsid w:val="008E0089"/>
    <w:rsid w:val="008E3879"/>
    <w:rsid w:val="008E41D6"/>
    <w:rsid w:val="008E7AD4"/>
    <w:rsid w:val="008F20A2"/>
    <w:rsid w:val="009003C5"/>
    <w:rsid w:val="00903ECD"/>
    <w:rsid w:val="009056AD"/>
    <w:rsid w:val="009061D0"/>
    <w:rsid w:val="009065DF"/>
    <w:rsid w:val="009079D2"/>
    <w:rsid w:val="0091137F"/>
    <w:rsid w:val="00911C1A"/>
    <w:rsid w:val="00912518"/>
    <w:rsid w:val="009137C5"/>
    <w:rsid w:val="00913D24"/>
    <w:rsid w:val="0091512A"/>
    <w:rsid w:val="00915D85"/>
    <w:rsid w:val="0091670C"/>
    <w:rsid w:val="00917140"/>
    <w:rsid w:val="00920183"/>
    <w:rsid w:val="009240B1"/>
    <w:rsid w:val="009247DD"/>
    <w:rsid w:val="00924E4C"/>
    <w:rsid w:val="00925EBA"/>
    <w:rsid w:val="0092660D"/>
    <w:rsid w:val="009267B8"/>
    <w:rsid w:val="00931F68"/>
    <w:rsid w:val="009352EA"/>
    <w:rsid w:val="00935FB8"/>
    <w:rsid w:val="00936A17"/>
    <w:rsid w:val="00937EAF"/>
    <w:rsid w:val="009504CA"/>
    <w:rsid w:val="009508E0"/>
    <w:rsid w:val="00957907"/>
    <w:rsid w:val="0096216B"/>
    <w:rsid w:val="009627D8"/>
    <w:rsid w:val="00967642"/>
    <w:rsid w:val="00974F55"/>
    <w:rsid w:val="00975A86"/>
    <w:rsid w:val="0097670A"/>
    <w:rsid w:val="00977291"/>
    <w:rsid w:val="009841AD"/>
    <w:rsid w:val="0098512C"/>
    <w:rsid w:val="0098537E"/>
    <w:rsid w:val="00986A4D"/>
    <w:rsid w:val="0098735F"/>
    <w:rsid w:val="009923FB"/>
    <w:rsid w:val="009A0583"/>
    <w:rsid w:val="009A116F"/>
    <w:rsid w:val="009A26DC"/>
    <w:rsid w:val="009A2749"/>
    <w:rsid w:val="009A2A61"/>
    <w:rsid w:val="009A4087"/>
    <w:rsid w:val="009A771C"/>
    <w:rsid w:val="009B04F7"/>
    <w:rsid w:val="009B1E5D"/>
    <w:rsid w:val="009B2FCF"/>
    <w:rsid w:val="009B4422"/>
    <w:rsid w:val="009B57E0"/>
    <w:rsid w:val="009B5C79"/>
    <w:rsid w:val="009B6734"/>
    <w:rsid w:val="009C1B27"/>
    <w:rsid w:val="009C458E"/>
    <w:rsid w:val="009C47AD"/>
    <w:rsid w:val="009C5849"/>
    <w:rsid w:val="009C7B67"/>
    <w:rsid w:val="009D53F1"/>
    <w:rsid w:val="009E22F8"/>
    <w:rsid w:val="009E60F2"/>
    <w:rsid w:val="009E65E3"/>
    <w:rsid w:val="009E71AC"/>
    <w:rsid w:val="009E7C1A"/>
    <w:rsid w:val="009F0923"/>
    <w:rsid w:val="009F3219"/>
    <w:rsid w:val="009F4512"/>
    <w:rsid w:val="00A078E6"/>
    <w:rsid w:val="00A138B7"/>
    <w:rsid w:val="00A13D78"/>
    <w:rsid w:val="00A15643"/>
    <w:rsid w:val="00A20586"/>
    <w:rsid w:val="00A21C41"/>
    <w:rsid w:val="00A229DB"/>
    <w:rsid w:val="00A25107"/>
    <w:rsid w:val="00A303AF"/>
    <w:rsid w:val="00A31126"/>
    <w:rsid w:val="00A346F5"/>
    <w:rsid w:val="00A379AE"/>
    <w:rsid w:val="00A4321E"/>
    <w:rsid w:val="00A44CCD"/>
    <w:rsid w:val="00A45CF2"/>
    <w:rsid w:val="00A510E6"/>
    <w:rsid w:val="00A52A43"/>
    <w:rsid w:val="00A53BBB"/>
    <w:rsid w:val="00A54223"/>
    <w:rsid w:val="00A56088"/>
    <w:rsid w:val="00A5626C"/>
    <w:rsid w:val="00A57532"/>
    <w:rsid w:val="00A60C86"/>
    <w:rsid w:val="00A60E72"/>
    <w:rsid w:val="00A6191E"/>
    <w:rsid w:val="00A61F31"/>
    <w:rsid w:val="00A641AD"/>
    <w:rsid w:val="00A6711A"/>
    <w:rsid w:val="00A72620"/>
    <w:rsid w:val="00A77D6C"/>
    <w:rsid w:val="00A81147"/>
    <w:rsid w:val="00A8454F"/>
    <w:rsid w:val="00A86A5A"/>
    <w:rsid w:val="00A87BF7"/>
    <w:rsid w:val="00A90983"/>
    <w:rsid w:val="00AA6CE7"/>
    <w:rsid w:val="00AA7868"/>
    <w:rsid w:val="00AA7B4A"/>
    <w:rsid w:val="00AA7D41"/>
    <w:rsid w:val="00AB07B4"/>
    <w:rsid w:val="00AB1278"/>
    <w:rsid w:val="00AB1DD3"/>
    <w:rsid w:val="00AB403B"/>
    <w:rsid w:val="00AB7DDC"/>
    <w:rsid w:val="00AC4171"/>
    <w:rsid w:val="00AC590D"/>
    <w:rsid w:val="00AD0948"/>
    <w:rsid w:val="00AD143C"/>
    <w:rsid w:val="00AD3D4A"/>
    <w:rsid w:val="00AD3F2E"/>
    <w:rsid w:val="00AD4FF0"/>
    <w:rsid w:val="00AD6268"/>
    <w:rsid w:val="00AD78AE"/>
    <w:rsid w:val="00AD7F49"/>
    <w:rsid w:val="00AE1E0C"/>
    <w:rsid w:val="00AE4A1E"/>
    <w:rsid w:val="00AF07E5"/>
    <w:rsid w:val="00AF0BC7"/>
    <w:rsid w:val="00B07913"/>
    <w:rsid w:val="00B07DB9"/>
    <w:rsid w:val="00B1062C"/>
    <w:rsid w:val="00B12441"/>
    <w:rsid w:val="00B12CBC"/>
    <w:rsid w:val="00B14057"/>
    <w:rsid w:val="00B15FC0"/>
    <w:rsid w:val="00B1716C"/>
    <w:rsid w:val="00B17D85"/>
    <w:rsid w:val="00B212F6"/>
    <w:rsid w:val="00B21E46"/>
    <w:rsid w:val="00B254A8"/>
    <w:rsid w:val="00B326DB"/>
    <w:rsid w:val="00B34595"/>
    <w:rsid w:val="00B346CE"/>
    <w:rsid w:val="00B45F85"/>
    <w:rsid w:val="00B478B4"/>
    <w:rsid w:val="00B513D1"/>
    <w:rsid w:val="00B51640"/>
    <w:rsid w:val="00B51660"/>
    <w:rsid w:val="00B5175B"/>
    <w:rsid w:val="00B575D5"/>
    <w:rsid w:val="00B57E2B"/>
    <w:rsid w:val="00B61568"/>
    <w:rsid w:val="00B6257E"/>
    <w:rsid w:val="00B6381B"/>
    <w:rsid w:val="00B7774A"/>
    <w:rsid w:val="00B77F65"/>
    <w:rsid w:val="00B83623"/>
    <w:rsid w:val="00B8388B"/>
    <w:rsid w:val="00B844A3"/>
    <w:rsid w:val="00B87E17"/>
    <w:rsid w:val="00B9018E"/>
    <w:rsid w:val="00B939D9"/>
    <w:rsid w:val="00B93B68"/>
    <w:rsid w:val="00B93F82"/>
    <w:rsid w:val="00B96CB4"/>
    <w:rsid w:val="00BA2665"/>
    <w:rsid w:val="00BA3AFA"/>
    <w:rsid w:val="00BA4CC9"/>
    <w:rsid w:val="00BA523B"/>
    <w:rsid w:val="00BA5302"/>
    <w:rsid w:val="00BA5370"/>
    <w:rsid w:val="00BA5FE2"/>
    <w:rsid w:val="00BB1011"/>
    <w:rsid w:val="00BB1968"/>
    <w:rsid w:val="00BB1A3E"/>
    <w:rsid w:val="00BB513A"/>
    <w:rsid w:val="00BB53D5"/>
    <w:rsid w:val="00BB6589"/>
    <w:rsid w:val="00BC01D3"/>
    <w:rsid w:val="00BC038F"/>
    <w:rsid w:val="00BC1B0C"/>
    <w:rsid w:val="00BC4EEA"/>
    <w:rsid w:val="00BC53E9"/>
    <w:rsid w:val="00BC5900"/>
    <w:rsid w:val="00BC6D8E"/>
    <w:rsid w:val="00BC6F48"/>
    <w:rsid w:val="00BC73D7"/>
    <w:rsid w:val="00BD173F"/>
    <w:rsid w:val="00BD345E"/>
    <w:rsid w:val="00BD4518"/>
    <w:rsid w:val="00BD6173"/>
    <w:rsid w:val="00BD7958"/>
    <w:rsid w:val="00BE0C6D"/>
    <w:rsid w:val="00BE2347"/>
    <w:rsid w:val="00BE36DC"/>
    <w:rsid w:val="00BE4A44"/>
    <w:rsid w:val="00BE631F"/>
    <w:rsid w:val="00BE76E3"/>
    <w:rsid w:val="00BE795C"/>
    <w:rsid w:val="00BF4041"/>
    <w:rsid w:val="00BF6FDC"/>
    <w:rsid w:val="00C0539D"/>
    <w:rsid w:val="00C05CCE"/>
    <w:rsid w:val="00C06BC6"/>
    <w:rsid w:val="00C105A6"/>
    <w:rsid w:val="00C149FE"/>
    <w:rsid w:val="00C1716A"/>
    <w:rsid w:val="00C176ED"/>
    <w:rsid w:val="00C177B0"/>
    <w:rsid w:val="00C17ECA"/>
    <w:rsid w:val="00C21D29"/>
    <w:rsid w:val="00C2214E"/>
    <w:rsid w:val="00C24607"/>
    <w:rsid w:val="00C26DB4"/>
    <w:rsid w:val="00C27A6D"/>
    <w:rsid w:val="00C27E8D"/>
    <w:rsid w:val="00C3014D"/>
    <w:rsid w:val="00C3279C"/>
    <w:rsid w:val="00C3362C"/>
    <w:rsid w:val="00C33636"/>
    <w:rsid w:val="00C345DC"/>
    <w:rsid w:val="00C40E0F"/>
    <w:rsid w:val="00C42460"/>
    <w:rsid w:val="00C451A7"/>
    <w:rsid w:val="00C458CA"/>
    <w:rsid w:val="00C4597B"/>
    <w:rsid w:val="00C50654"/>
    <w:rsid w:val="00C5207D"/>
    <w:rsid w:val="00C53CF5"/>
    <w:rsid w:val="00C547FE"/>
    <w:rsid w:val="00C56565"/>
    <w:rsid w:val="00C579CF"/>
    <w:rsid w:val="00C60CD3"/>
    <w:rsid w:val="00C615D2"/>
    <w:rsid w:val="00C63A5E"/>
    <w:rsid w:val="00C66725"/>
    <w:rsid w:val="00C70BC9"/>
    <w:rsid w:val="00C71314"/>
    <w:rsid w:val="00C7447B"/>
    <w:rsid w:val="00C81B8D"/>
    <w:rsid w:val="00C8402D"/>
    <w:rsid w:val="00C90AC2"/>
    <w:rsid w:val="00C9166F"/>
    <w:rsid w:val="00C92931"/>
    <w:rsid w:val="00C94759"/>
    <w:rsid w:val="00C94F61"/>
    <w:rsid w:val="00CA2917"/>
    <w:rsid w:val="00CA3260"/>
    <w:rsid w:val="00CA3A6E"/>
    <w:rsid w:val="00CA4358"/>
    <w:rsid w:val="00CA6EF2"/>
    <w:rsid w:val="00CA7AC6"/>
    <w:rsid w:val="00CB1868"/>
    <w:rsid w:val="00CB23D1"/>
    <w:rsid w:val="00CB525E"/>
    <w:rsid w:val="00CB61C3"/>
    <w:rsid w:val="00CB68F5"/>
    <w:rsid w:val="00CC45B6"/>
    <w:rsid w:val="00CC62C2"/>
    <w:rsid w:val="00CC6D9B"/>
    <w:rsid w:val="00CC705C"/>
    <w:rsid w:val="00CD59A9"/>
    <w:rsid w:val="00CD626A"/>
    <w:rsid w:val="00CE7EBE"/>
    <w:rsid w:val="00CF1EDB"/>
    <w:rsid w:val="00CF3167"/>
    <w:rsid w:val="00CF707A"/>
    <w:rsid w:val="00CF7317"/>
    <w:rsid w:val="00CF7743"/>
    <w:rsid w:val="00D021E7"/>
    <w:rsid w:val="00D022D1"/>
    <w:rsid w:val="00D03742"/>
    <w:rsid w:val="00D10787"/>
    <w:rsid w:val="00D108D6"/>
    <w:rsid w:val="00D111D1"/>
    <w:rsid w:val="00D11C99"/>
    <w:rsid w:val="00D162FB"/>
    <w:rsid w:val="00D2099F"/>
    <w:rsid w:val="00D24D42"/>
    <w:rsid w:val="00D305B7"/>
    <w:rsid w:val="00D314AB"/>
    <w:rsid w:val="00D342E0"/>
    <w:rsid w:val="00D448A9"/>
    <w:rsid w:val="00D563AC"/>
    <w:rsid w:val="00D5643E"/>
    <w:rsid w:val="00D72996"/>
    <w:rsid w:val="00D76CB8"/>
    <w:rsid w:val="00D8437E"/>
    <w:rsid w:val="00D843C7"/>
    <w:rsid w:val="00D873B0"/>
    <w:rsid w:val="00D87F90"/>
    <w:rsid w:val="00D937DD"/>
    <w:rsid w:val="00D96459"/>
    <w:rsid w:val="00D9748C"/>
    <w:rsid w:val="00DA0435"/>
    <w:rsid w:val="00DA1F29"/>
    <w:rsid w:val="00DA2ED6"/>
    <w:rsid w:val="00DA6EDE"/>
    <w:rsid w:val="00DB1AC1"/>
    <w:rsid w:val="00DB42F2"/>
    <w:rsid w:val="00DB7D69"/>
    <w:rsid w:val="00DC15C3"/>
    <w:rsid w:val="00DC1EF4"/>
    <w:rsid w:val="00DC2D73"/>
    <w:rsid w:val="00DC30E0"/>
    <w:rsid w:val="00DC3CBA"/>
    <w:rsid w:val="00DC7BCE"/>
    <w:rsid w:val="00DD0B61"/>
    <w:rsid w:val="00DD1769"/>
    <w:rsid w:val="00DD24FC"/>
    <w:rsid w:val="00DD2A63"/>
    <w:rsid w:val="00DD7945"/>
    <w:rsid w:val="00DE0831"/>
    <w:rsid w:val="00DE1B17"/>
    <w:rsid w:val="00DE5B21"/>
    <w:rsid w:val="00DF0EE5"/>
    <w:rsid w:val="00DF35C7"/>
    <w:rsid w:val="00DF3934"/>
    <w:rsid w:val="00DF3A0C"/>
    <w:rsid w:val="00DF558A"/>
    <w:rsid w:val="00DF683B"/>
    <w:rsid w:val="00DF7B2E"/>
    <w:rsid w:val="00E00700"/>
    <w:rsid w:val="00E007A4"/>
    <w:rsid w:val="00E0217A"/>
    <w:rsid w:val="00E03140"/>
    <w:rsid w:val="00E04810"/>
    <w:rsid w:val="00E04E75"/>
    <w:rsid w:val="00E06490"/>
    <w:rsid w:val="00E1148F"/>
    <w:rsid w:val="00E11DFF"/>
    <w:rsid w:val="00E132C3"/>
    <w:rsid w:val="00E142A7"/>
    <w:rsid w:val="00E2029B"/>
    <w:rsid w:val="00E249A1"/>
    <w:rsid w:val="00E26725"/>
    <w:rsid w:val="00E30371"/>
    <w:rsid w:val="00E311F3"/>
    <w:rsid w:val="00E32E91"/>
    <w:rsid w:val="00E40067"/>
    <w:rsid w:val="00E40E98"/>
    <w:rsid w:val="00E41B4D"/>
    <w:rsid w:val="00E42F00"/>
    <w:rsid w:val="00E47DA0"/>
    <w:rsid w:val="00E506C2"/>
    <w:rsid w:val="00E51E3B"/>
    <w:rsid w:val="00E53410"/>
    <w:rsid w:val="00E57191"/>
    <w:rsid w:val="00E606C6"/>
    <w:rsid w:val="00E61501"/>
    <w:rsid w:val="00E636DA"/>
    <w:rsid w:val="00E67571"/>
    <w:rsid w:val="00E7248B"/>
    <w:rsid w:val="00E80C97"/>
    <w:rsid w:val="00E8144C"/>
    <w:rsid w:val="00E84080"/>
    <w:rsid w:val="00E923FD"/>
    <w:rsid w:val="00E93DFF"/>
    <w:rsid w:val="00E949D8"/>
    <w:rsid w:val="00E95161"/>
    <w:rsid w:val="00E968C3"/>
    <w:rsid w:val="00E96A99"/>
    <w:rsid w:val="00E97E5D"/>
    <w:rsid w:val="00EA06DA"/>
    <w:rsid w:val="00EA0D79"/>
    <w:rsid w:val="00EA1BEE"/>
    <w:rsid w:val="00EA4AEF"/>
    <w:rsid w:val="00EA67EA"/>
    <w:rsid w:val="00EB045C"/>
    <w:rsid w:val="00EB4C48"/>
    <w:rsid w:val="00EC0161"/>
    <w:rsid w:val="00EC018C"/>
    <w:rsid w:val="00EC0F87"/>
    <w:rsid w:val="00EC2C97"/>
    <w:rsid w:val="00EC5011"/>
    <w:rsid w:val="00EC50A5"/>
    <w:rsid w:val="00EC5ADE"/>
    <w:rsid w:val="00ED2147"/>
    <w:rsid w:val="00ED265D"/>
    <w:rsid w:val="00ED61AB"/>
    <w:rsid w:val="00EE0574"/>
    <w:rsid w:val="00EE10E7"/>
    <w:rsid w:val="00EE11CD"/>
    <w:rsid w:val="00EE3D77"/>
    <w:rsid w:val="00EE3FD8"/>
    <w:rsid w:val="00EE449B"/>
    <w:rsid w:val="00EF167D"/>
    <w:rsid w:val="00EF30E6"/>
    <w:rsid w:val="00EF5449"/>
    <w:rsid w:val="00F00099"/>
    <w:rsid w:val="00F0050D"/>
    <w:rsid w:val="00F007BD"/>
    <w:rsid w:val="00F011CE"/>
    <w:rsid w:val="00F02F8E"/>
    <w:rsid w:val="00F11C03"/>
    <w:rsid w:val="00F1274C"/>
    <w:rsid w:val="00F12EA4"/>
    <w:rsid w:val="00F1434A"/>
    <w:rsid w:val="00F15425"/>
    <w:rsid w:val="00F17760"/>
    <w:rsid w:val="00F20C81"/>
    <w:rsid w:val="00F241FA"/>
    <w:rsid w:val="00F246D3"/>
    <w:rsid w:val="00F25091"/>
    <w:rsid w:val="00F3118E"/>
    <w:rsid w:val="00F321C8"/>
    <w:rsid w:val="00F3376E"/>
    <w:rsid w:val="00F34C6C"/>
    <w:rsid w:val="00F34EF2"/>
    <w:rsid w:val="00F34FB5"/>
    <w:rsid w:val="00F36FCB"/>
    <w:rsid w:val="00F3730F"/>
    <w:rsid w:val="00F40C7B"/>
    <w:rsid w:val="00F4724F"/>
    <w:rsid w:val="00F47D85"/>
    <w:rsid w:val="00F50650"/>
    <w:rsid w:val="00F51105"/>
    <w:rsid w:val="00F51733"/>
    <w:rsid w:val="00F54836"/>
    <w:rsid w:val="00F549A6"/>
    <w:rsid w:val="00F55752"/>
    <w:rsid w:val="00F61860"/>
    <w:rsid w:val="00F62A56"/>
    <w:rsid w:val="00F63EAE"/>
    <w:rsid w:val="00F714DE"/>
    <w:rsid w:val="00F71AE4"/>
    <w:rsid w:val="00F741CB"/>
    <w:rsid w:val="00F75681"/>
    <w:rsid w:val="00F766F2"/>
    <w:rsid w:val="00F81C4B"/>
    <w:rsid w:val="00F83D95"/>
    <w:rsid w:val="00F842F0"/>
    <w:rsid w:val="00F86E49"/>
    <w:rsid w:val="00F87870"/>
    <w:rsid w:val="00F922DF"/>
    <w:rsid w:val="00F9287B"/>
    <w:rsid w:val="00F97F0B"/>
    <w:rsid w:val="00FB0889"/>
    <w:rsid w:val="00FB31B4"/>
    <w:rsid w:val="00FB41A7"/>
    <w:rsid w:val="00FB62AA"/>
    <w:rsid w:val="00FC079B"/>
    <w:rsid w:val="00FC07BE"/>
    <w:rsid w:val="00FC4458"/>
    <w:rsid w:val="00FC4D1A"/>
    <w:rsid w:val="00FC5BA7"/>
    <w:rsid w:val="00FC6E26"/>
    <w:rsid w:val="00FC7CA6"/>
    <w:rsid w:val="00FD12D2"/>
    <w:rsid w:val="00FD1953"/>
    <w:rsid w:val="00FD708F"/>
    <w:rsid w:val="00FD74DF"/>
    <w:rsid w:val="00FE4B98"/>
    <w:rsid w:val="00FE619F"/>
    <w:rsid w:val="00FE7AD7"/>
    <w:rsid w:val="00FF1EC0"/>
    <w:rsid w:val="00FF33DD"/>
    <w:rsid w:val="00FF41CF"/>
    <w:rsid w:val="00FF70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10CACE4"/>
  <w15:docId w15:val="{2B061782-76B0-4069-A37B-6216E9656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504899"/>
    <w:pPr>
      <w:widowControl w:val="0"/>
      <w:autoSpaceDE w:val="0"/>
      <w:autoSpaceDN w:val="0"/>
      <w:spacing w:before="79" w:after="0" w:line="240" w:lineRule="auto"/>
      <w:ind w:left="478" w:hanging="252"/>
      <w:outlineLvl w:val="0"/>
    </w:pPr>
    <w:rPr>
      <w:rFonts w:ascii="Calibri" w:eastAsia="Calibri" w:hAnsi="Calibri" w:cs="Calibri"/>
      <w:b/>
      <w:bCs/>
      <w:sz w:val="28"/>
      <w:szCs w:val="28"/>
      <w:lang w:eastAsia="en-GB" w:bidi="en-GB"/>
    </w:rPr>
  </w:style>
  <w:style w:type="paragraph" w:styleId="Heading2">
    <w:name w:val="heading 2"/>
    <w:basedOn w:val="Normal"/>
    <w:link w:val="Heading2Char"/>
    <w:uiPriority w:val="1"/>
    <w:qFormat/>
    <w:rsid w:val="00504899"/>
    <w:pPr>
      <w:widowControl w:val="0"/>
      <w:autoSpaceDE w:val="0"/>
      <w:autoSpaceDN w:val="0"/>
      <w:spacing w:after="0" w:line="240" w:lineRule="auto"/>
      <w:ind w:left="339"/>
      <w:outlineLvl w:val="1"/>
    </w:pPr>
    <w:rPr>
      <w:rFonts w:ascii="Calibri" w:eastAsia="Calibri" w:hAnsi="Calibri" w:cs="Calibri"/>
      <w:b/>
      <w:bCs/>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04899"/>
    <w:rPr>
      <w:rFonts w:ascii="Calibri" w:eastAsia="Calibri" w:hAnsi="Calibri" w:cs="Calibri"/>
      <w:b/>
      <w:bCs/>
      <w:sz w:val="28"/>
      <w:szCs w:val="28"/>
      <w:lang w:eastAsia="en-GB" w:bidi="en-GB"/>
    </w:rPr>
  </w:style>
  <w:style w:type="character" w:customStyle="1" w:styleId="Heading2Char">
    <w:name w:val="Heading 2 Char"/>
    <w:basedOn w:val="DefaultParagraphFont"/>
    <w:link w:val="Heading2"/>
    <w:uiPriority w:val="1"/>
    <w:rsid w:val="00504899"/>
    <w:rPr>
      <w:rFonts w:ascii="Calibri" w:eastAsia="Calibri" w:hAnsi="Calibri" w:cs="Calibri"/>
      <w:b/>
      <w:bCs/>
      <w:lang w:eastAsia="en-GB" w:bidi="en-GB"/>
    </w:rPr>
  </w:style>
  <w:style w:type="table" w:customStyle="1" w:styleId="GridTable21">
    <w:name w:val="Grid Table 21"/>
    <w:basedOn w:val="TableNormal"/>
    <w:uiPriority w:val="47"/>
    <w:rsid w:val="000158D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ferences">
    <w:name w:val="references"/>
    <w:basedOn w:val="Normal"/>
    <w:link w:val="referencesChar"/>
    <w:qFormat/>
    <w:rsid w:val="004B5426"/>
    <w:pPr>
      <w:spacing w:line="480" w:lineRule="auto"/>
      <w:ind w:left="720" w:hanging="720"/>
    </w:pPr>
    <w:rPr>
      <w:rFonts w:ascii="Arial" w:hAnsi="Arial" w:cs="Arial"/>
      <w:sz w:val="24"/>
      <w:szCs w:val="24"/>
    </w:rPr>
  </w:style>
  <w:style w:type="character" w:customStyle="1" w:styleId="referencesChar">
    <w:name w:val="references Char"/>
    <w:basedOn w:val="DefaultParagraphFont"/>
    <w:link w:val="references"/>
    <w:rsid w:val="004B5426"/>
    <w:rPr>
      <w:rFonts w:ascii="Arial" w:hAnsi="Arial" w:cs="Arial"/>
      <w:sz w:val="24"/>
      <w:szCs w:val="24"/>
    </w:rPr>
  </w:style>
  <w:style w:type="character" w:customStyle="1" w:styleId="scopustermhighlight">
    <w:name w:val="scopustermhighlight"/>
    <w:basedOn w:val="DefaultParagraphFont"/>
    <w:rsid w:val="00800FE9"/>
  </w:style>
  <w:style w:type="paragraph" w:styleId="ListParagraph">
    <w:name w:val="List Paragraph"/>
    <w:basedOn w:val="Normal"/>
    <w:uiPriority w:val="1"/>
    <w:qFormat/>
    <w:rsid w:val="0040331B"/>
    <w:pPr>
      <w:ind w:left="720"/>
      <w:contextualSpacing/>
    </w:pPr>
  </w:style>
  <w:style w:type="table" w:styleId="TableGrid">
    <w:name w:val="Table Grid"/>
    <w:basedOn w:val="TableNormal"/>
    <w:uiPriority w:val="39"/>
    <w:rsid w:val="00403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8C327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4135E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9B4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422"/>
  </w:style>
  <w:style w:type="paragraph" w:styleId="Footer">
    <w:name w:val="footer"/>
    <w:basedOn w:val="Normal"/>
    <w:link w:val="FooterChar"/>
    <w:uiPriority w:val="99"/>
    <w:unhideWhenUsed/>
    <w:rsid w:val="009B4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422"/>
  </w:style>
  <w:style w:type="character" w:styleId="Hyperlink">
    <w:name w:val="Hyperlink"/>
    <w:basedOn w:val="DefaultParagraphFont"/>
    <w:unhideWhenUsed/>
    <w:rsid w:val="00FD1953"/>
    <w:rPr>
      <w:color w:val="0563C1" w:themeColor="hyperlink"/>
      <w:u w:val="single"/>
    </w:rPr>
  </w:style>
  <w:style w:type="character" w:customStyle="1" w:styleId="UnresolvedMention1">
    <w:name w:val="Unresolved Mention1"/>
    <w:basedOn w:val="DefaultParagraphFont"/>
    <w:uiPriority w:val="99"/>
    <w:semiHidden/>
    <w:unhideWhenUsed/>
    <w:rsid w:val="00FD1953"/>
    <w:rPr>
      <w:color w:val="808080"/>
      <w:shd w:val="clear" w:color="auto" w:fill="E6E6E6"/>
    </w:rPr>
  </w:style>
  <w:style w:type="paragraph" w:styleId="BodyText">
    <w:name w:val="Body Text"/>
    <w:basedOn w:val="Normal"/>
    <w:link w:val="BodyTextChar"/>
    <w:uiPriority w:val="1"/>
    <w:qFormat/>
    <w:rsid w:val="00504899"/>
    <w:pPr>
      <w:widowControl w:val="0"/>
      <w:autoSpaceDE w:val="0"/>
      <w:autoSpaceDN w:val="0"/>
      <w:spacing w:after="0" w:line="240" w:lineRule="auto"/>
    </w:pPr>
    <w:rPr>
      <w:rFonts w:ascii="Calibri" w:eastAsia="Calibri" w:hAnsi="Calibri" w:cs="Calibri"/>
      <w:sz w:val="20"/>
      <w:szCs w:val="20"/>
      <w:lang w:eastAsia="en-GB" w:bidi="en-GB"/>
    </w:rPr>
  </w:style>
  <w:style w:type="character" w:customStyle="1" w:styleId="BodyTextChar">
    <w:name w:val="Body Text Char"/>
    <w:basedOn w:val="DefaultParagraphFont"/>
    <w:link w:val="BodyText"/>
    <w:uiPriority w:val="1"/>
    <w:rsid w:val="00504899"/>
    <w:rPr>
      <w:rFonts w:ascii="Calibri" w:eastAsia="Calibri" w:hAnsi="Calibri" w:cs="Calibri"/>
      <w:sz w:val="20"/>
      <w:szCs w:val="20"/>
      <w:lang w:eastAsia="en-GB" w:bidi="en-GB"/>
    </w:rPr>
  </w:style>
  <w:style w:type="character" w:styleId="CommentReference">
    <w:name w:val="annotation reference"/>
    <w:basedOn w:val="DefaultParagraphFont"/>
    <w:uiPriority w:val="99"/>
    <w:semiHidden/>
    <w:unhideWhenUsed/>
    <w:rsid w:val="00582156"/>
    <w:rPr>
      <w:sz w:val="18"/>
      <w:szCs w:val="18"/>
    </w:rPr>
  </w:style>
  <w:style w:type="paragraph" w:styleId="CommentText">
    <w:name w:val="annotation text"/>
    <w:basedOn w:val="Normal"/>
    <w:link w:val="CommentTextChar"/>
    <w:uiPriority w:val="99"/>
    <w:unhideWhenUsed/>
    <w:rsid w:val="00582156"/>
    <w:pPr>
      <w:spacing w:line="240" w:lineRule="auto"/>
    </w:pPr>
    <w:rPr>
      <w:sz w:val="24"/>
      <w:szCs w:val="24"/>
    </w:rPr>
  </w:style>
  <w:style w:type="character" w:customStyle="1" w:styleId="CommentTextChar">
    <w:name w:val="Comment Text Char"/>
    <w:basedOn w:val="DefaultParagraphFont"/>
    <w:link w:val="CommentText"/>
    <w:uiPriority w:val="99"/>
    <w:rsid w:val="00582156"/>
    <w:rPr>
      <w:sz w:val="24"/>
      <w:szCs w:val="24"/>
    </w:rPr>
  </w:style>
  <w:style w:type="paragraph" w:styleId="CommentSubject">
    <w:name w:val="annotation subject"/>
    <w:basedOn w:val="CommentText"/>
    <w:next w:val="CommentText"/>
    <w:link w:val="CommentSubjectChar"/>
    <w:uiPriority w:val="99"/>
    <w:semiHidden/>
    <w:unhideWhenUsed/>
    <w:rsid w:val="00582156"/>
    <w:rPr>
      <w:b/>
      <w:bCs/>
      <w:sz w:val="20"/>
      <w:szCs w:val="20"/>
    </w:rPr>
  </w:style>
  <w:style w:type="character" w:customStyle="1" w:styleId="CommentSubjectChar">
    <w:name w:val="Comment Subject Char"/>
    <w:basedOn w:val="CommentTextChar"/>
    <w:link w:val="CommentSubject"/>
    <w:uiPriority w:val="99"/>
    <w:semiHidden/>
    <w:rsid w:val="00582156"/>
    <w:rPr>
      <w:b/>
      <w:bCs/>
      <w:sz w:val="20"/>
      <w:szCs w:val="20"/>
    </w:rPr>
  </w:style>
  <w:style w:type="paragraph" w:styleId="BalloonText">
    <w:name w:val="Balloon Text"/>
    <w:basedOn w:val="Normal"/>
    <w:link w:val="BalloonTextChar"/>
    <w:uiPriority w:val="99"/>
    <w:semiHidden/>
    <w:unhideWhenUsed/>
    <w:rsid w:val="0058215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156"/>
    <w:rPr>
      <w:rFonts w:ascii="Lucida Grande" w:hAnsi="Lucida Grande" w:cs="Lucida Grande"/>
      <w:sz w:val="18"/>
      <w:szCs w:val="18"/>
    </w:rPr>
  </w:style>
  <w:style w:type="character" w:customStyle="1" w:styleId="exlresultdetails">
    <w:name w:val="exlresultdetails"/>
    <w:basedOn w:val="DefaultParagraphFont"/>
    <w:rsid w:val="00670AE7"/>
  </w:style>
  <w:style w:type="table" w:customStyle="1" w:styleId="TableGridLight1">
    <w:name w:val="Table Grid Light1"/>
    <w:basedOn w:val="TableNormal"/>
    <w:uiPriority w:val="40"/>
    <w:rsid w:val="00670A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link w:val="TitleChar"/>
    <w:qFormat/>
    <w:rsid w:val="00670AE7"/>
    <w:pPr>
      <w:spacing w:after="0" w:line="240" w:lineRule="auto"/>
      <w:jc w:val="center"/>
    </w:pPr>
    <w:rPr>
      <w:rFonts w:ascii="Arial" w:eastAsia="Times New Roman" w:hAnsi="Arial" w:cs="Arial"/>
      <w:b/>
      <w:bCs/>
      <w:szCs w:val="24"/>
    </w:rPr>
  </w:style>
  <w:style w:type="character" w:customStyle="1" w:styleId="TitleChar">
    <w:name w:val="Title Char"/>
    <w:basedOn w:val="DefaultParagraphFont"/>
    <w:link w:val="Title"/>
    <w:rsid w:val="00670AE7"/>
    <w:rPr>
      <w:rFonts w:ascii="Arial" w:eastAsia="Times New Roman" w:hAnsi="Arial" w:cs="Arial"/>
      <w:b/>
      <w:bCs/>
      <w:szCs w:val="24"/>
    </w:rPr>
  </w:style>
  <w:style w:type="paragraph" w:customStyle="1" w:styleId="TableParagraph">
    <w:name w:val="Table Paragraph"/>
    <w:basedOn w:val="Normal"/>
    <w:uiPriority w:val="1"/>
    <w:qFormat/>
    <w:rsid w:val="00670AE7"/>
    <w:pPr>
      <w:widowControl w:val="0"/>
      <w:autoSpaceDE w:val="0"/>
      <w:autoSpaceDN w:val="0"/>
      <w:spacing w:after="0" w:line="240" w:lineRule="auto"/>
      <w:ind w:left="107"/>
    </w:pPr>
    <w:rPr>
      <w:rFonts w:ascii="Arial" w:eastAsia="Arial" w:hAnsi="Arial" w:cs="Arial"/>
      <w:lang w:eastAsia="en-GB" w:bidi="en-GB"/>
    </w:rPr>
  </w:style>
  <w:style w:type="paragraph" w:styleId="Revision">
    <w:name w:val="Revision"/>
    <w:hidden/>
    <w:uiPriority w:val="99"/>
    <w:semiHidden/>
    <w:rsid w:val="004A57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002425">
      <w:bodyDiv w:val="1"/>
      <w:marLeft w:val="0"/>
      <w:marRight w:val="0"/>
      <w:marTop w:val="0"/>
      <w:marBottom w:val="0"/>
      <w:divBdr>
        <w:top w:val="none" w:sz="0" w:space="0" w:color="auto"/>
        <w:left w:val="none" w:sz="0" w:space="0" w:color="auto"/>
        <w:bottom w:val="none" w:sz="0" w:space="0" w:color="auto"/>
        <w:right w:val="none" w:sz="0" w:space="0" w:color="auto"/>
      </w:divBdr>
      <w:divsChild>
        <w:div w:id="142815040">
          <w:marLeft w:val="0"/>
          <w:marRight w:val="0"/>
          <w:marTop w:val="0"/>
          <w:marBottom w:val="0"/>
          <w:divBdr>
            <w:top w:val="none" w:sz="0" w:space="0" w:color="auto"/>
            <w:left w:val="none" w:sz="0" w:space="0" w:color="auto"/>
            <w:bottom w:val="none" w:sz="0" w:space="0" w:color="auto"/>
            <w:right w:val="none" w:sz="0" w:space="0" w:color="auto"/>
          </w:divBdr>
          <w:divsChild>
            <w:div w:id="970019416">
              <w:marLeft w:val="0"/>
              <w:marRight w:val="0"/>
              <w:marTop w:val="0"/>
              <w:marBottom w:val="0"/>
              <w:divBdr>
                <w:top w:val="none" w:sz="0" w:space="0" w:color="auto"/>
                <w:left w:val="none" w:sz="0" w:space="0" w:color="auto"/>
                <w:bottom w:val="none" w:sz="0" w:space="0" w:color="auto"/>
                <w:right w:val="none" w:sz="0" w:space="0" w:color="auto"/>
              </w:divBdr>
              <w:divsChild>
                <w:div w:id="503207830">
                  <w:marLeft w:val="0"/>
                  <w:marRight w:val="0"/>
                  <w:marTop w:val="0"/>
                  <w:marBottom w:val="0"/>
                  <w:divBdr>
                    <w:top w:val="none" w:sz="0" w:space="0" w:color="auto"/>
                    <w:left w:val="none" w:sz="0" w:space="0" w:color="auto"/>
                    <w:bottom w:val="none" w:sz="0" w:space="0" w:color="auto"/>
                    <w:right w:val="none" w:sz="0" w:space="0" w:color="auto"/>
                  </w:divBdr>
                  <w:divsChild>
                    <w:div w:id="1213729917">
                      <w:marLeft w:val="0"/>
                      <w:marRight w:val="0"/>
                      <w:marTop w:val="0"/>
                      <w:marBottom w:val="0"/>
                      <w:divBdr>
                        <w:top w:val="none" w:sz="0" w:space="0" w:color="auto"/>
                        <w:left w:val="none" w:sz="0" w:space="0" w:color="auto"/>
                        <w:bottom w:val="none" w:sz="0" w:space="0" w:color="auto"/>
                        <w:right w:val="none" w:sz="0" w:space="0" w:color="auto"/>
                      </w:divBdr>
                      <w:divsChild>
                        <w:div w:id="1050685455">
                          <w:marLeft w:val="0"/>
                          <w:marRight w:val="0"/>
                          <w:marTop w:val="0"/>
                          <w:marBottom w:val="0"/>
                          <w:divBdr>
                            <w:top w:val="none" w:sz="0" w:space="0" w:color="auto"/>
                            <w:left w:val="none" w:sz="0" w:space="0" w:color="auto"/>
                            <w:bottom w:val="none" w:sz="0" w:space="0" w:color="auto"/>
                            <w:right w:val="none" w:sz="0" w:space="0" w:color="auto"/>
                          </w:divBdr>
                          <w:divsChild>
                            <w:div w:id="1132594438">
                              <w:marLeft w:val="0"/>
                              <w:marRight w:val="0"/>
                              <w:marTop w:val="0"/>
                              <w:marBottom w:val="0"/>
                              <w:divBdr>
                                <w:top w:val="none" w:sz="0" w:space="0" w:color="auto"/>
                                <w:left w:val="none" w:sz="0" w:space="0" w:color="auto"/>
                                <w:bottom w:val="none" w:sz="0" w:space="0" w:color="auto"/>
                                <w:right w:val="none" w:sz="0" w:space="0" w:color="auto"/>
                              </w:divBdr>
                              <w:divsChild>
                                <w:div w:id="567812056">
                                  <w:marLeft w:val="0"/>
                                  <w:marRight w:val="0"/>
                                  <w:marTop w:val="0"/>
                                  <w:marBottom w:val="0"/>
                                  <w:divBdr>
                                    <w:top w:val="none" w:sz="0" w:space="0" w:color="auto"/>
                                    <w:left w:val="none" w:sz="0" w:space="0" w:color="auto"/>
                                    <w:bottom w:val="none" w:sz="0" w:space="0" w:color="auto"/>
                                    <w:right w:val="none" w:sz="0" w:space="0" w:color="auto"/>
                                  </w:divBdr>
                                  <w:divsChild>
                                    <w:div w:id="1639993744">
                                      <w:marLeft w:val="0"/>
                                      <w:marRight w:val="0"/>
                                      <w:marTop w:val="0"/>
                                      <w:marBottom w:val="0"/>
                                      <w:divBdr>
                                        <w:top w:val="none" w:sz="0" w:space="0" w:color="auto"/>
                                        <w:left w:val="none" w:sz="0" w:space="0" w:color="auto"/>
                                        <w:bottom w:val="none" w:sz="0" w:space="0" w:color="auto"/>
                                        <w:right w:val="none" w:sz="0" w:space="0" w:color="auto"/>
                                      </w:divBdr>
                                      <w:divsChild>
                                        <w:div w:id="1001851914">
                                          <w:marLeft w:val="0"/>
                                          <w:marRight w:val="0"/>
                                          <w:marTop w:val="0"/>
                                          <w:marBottom w:val="0"/>
                                          <w:divBdr>
                                            <w:top w:val="none" w:sz="0" w:space="0" w:color="auto"/>
                                            <w:left w:val="none" w:sz="0" w:space="0" w:color="auto"/>
                                            <w:bottom w:val="none" w:sz="0" w:space="0" w:color="auto"/>
                                            <w:right w:val="none" w:sz="0" w:space="0" w:color="auto"/>
                                          </w:divBdr>
                                          <w:divsChild>
                                            <w:div w:id="1827890478">
                                              <w:marLeft w:val="0"/>
                                              <w:marRight w:val="0"/>
                                              <w:marTop w:val="0"/>
                                              <w:marBottom w:val="0"/>
                                              <w:divBdr>
                                                <w:top w:val="none" w:sz="0" w:space="0" w:color="auto"/>
                                                <w:left w:val="none" w:sz="0" w:space="0" w:color="auto"/>
                                                <w:bottom w:val="none" w:sz="0" w:space="0" w:color="auto"/>
                                                <w:right w:val="none" w:sz="0" w:space="0" w:color="auto"/>
                                              </w:divBdr>
                                              <w:divsChild>
                                                <w:div w:id="546990273">
                                                  <w:marLeft w:val="0"/>
                                                  <w:marRight w:val="0"/>
                                                  <w:marTop w:val="0"/>
                                                  <w:marBottom w:val="0"/>
                                                  <w:divBdr>
                                                    <w:top w:val="none" w:sz="0" w:space="0" w:color="auto"/>
                                                    <w:left w:val="none" w:sz="0" w:space="0" w:color="auto"/>
                                                    <w:bottom w:val="none" w:sz="0" w:space="0" w:color="auto"/>
                                                    <w:right w:val="none" w:sz="0" w:space="0" w:color="auto"/>
                                                  </w:divBdr>
                                                  <w:divsChild>
                                                    <w:div w:id="1770001410">
                                                      <w:marLeft w:val="0"/>
                                                      <w:marRight w:val="0"/>
                                                      <w:marTop w:val="0"/>
                                                      <w:marBottom w:val="0"/>
                                                      <w:divBdr>
                                                        <w:top w:val="none" w:sz="0" w:space="0" w:color="auto"/>
                                                        <w:left w:val="none" w:sz="0" w:space="0" w:color="auto"/>
                                                        <w:bottom w:val="none" w:sz="0" w:space="0" w:color="auto"/>
                                                        <w:right w:val="none" w:sz="0" w:space="0" w:color="auto"/>
                                                      </w:divBdr>
                                                      <w:divsChild>
                                                        <w:div w:id="859004747">
                                                          <w:marLeft w:val="0"/>
                                                          <w:marRight w:val="0"/>
                                                          <w:marTop w:val="0"/>
                                                          <w:marBottom w:val="0"/>
                                                          <w:divBdr>
                                                            <w:top w:val="none" w:sz="0" w:space="0" w:color="auto"/>
                                                            <w:left w:val="none" w:sz="0" w:space="0" w:color="auto"/>
                                                            <w:bottom w:val="none" w:sz="0" w:space="0" w:color="auto"/>
                                                            <w:right w:val="none" w:sz="0" w:space="0" w:color="auto"/>
                                                          </w:divBdr>
                                                          <w:divsChild>
                                                            <w:div w:id="163596464">
                                                              <w:marLeft w:val="0"/>
                                                              <w:marRight w:val="0"/>
                                                              <w:marTop w:val="0"/>
                                                              <w:marBottom w:val="0"/>
                                                              <w:divBdr>
                                                                <w:top w:val="none" w:sz="0" w:space="0" w:color="auto"/>
                                                                <w:left w:val="none" w:sz="0" w:space="0" w:color="auto"/>
                                                                <w:bottom w:val="none" w:sz="0" w:space="0" w:color="auto"/>
                                                                <w:right w:val="none" w:sz="0" w:space="0" w:color="auto"/>
                                                              </w:divBdr>
                                                              <w:divsChild>
                                                                <w:div w:id="1106392138">
                                                                  <w:marLeft w:val="0"/>
                                                                  <w:marRight w:val="0"/>
                                                                  <w:marTop w:val="0"/>
                                                                  <w:marBottom w:val="0"/>
                                                                  <w:divBdr>
                                                                    <w:top w:val="none" w:sz="0" w:space="0" w:color="auto"/>
                                                                    <w:left w:val="none" w:sz="0" w:space="0" w:color="auto"/>
                                                                    <w:bottom w:val="none" w:sz="0" w:space="0" w:color="auto"/>
                                                                    <w:right w:val="none" w:sz="0" w:space="0" w:color="auto"/>
                                                                  </w:divBdr>
                                                                  <w:divsChild>
                                                                    <w:div w:id="1843816644">
                                                                      <w:marLeft w:val="0"/>
                                                                      <w:marRight w:val="0"/>
                                                                      <w:marTop w:val="0"/>
                                                                      <w:marBottom w:val="0"/>
                                                                      <w:divBdr>
                                                                        <w:top w:val="none" w:sz="0" w:space="0" w:color="auto"/>
                                                                        <w:left w:val="none" w:sz="0" w:space="0" w:color="auto"/>
                                                                        <w:bottom w:val="none" w:sz="0" w:space="0" w:color="auto"/>
                                                                        <w:right w:val="none" w:sz="0" w:space="0" w:color="auto"/>
                                                                      </w:divBdr>
                                                                      <w:divsChild>
                                                                        <w:div w:id="1337809032">
                                                                          <w:marLeft w:val="0"/>
                                                                          <w:marRight w:val="0"/>
                                                                          <w:marTop w:val="0"/>
                                                                          <w:marBottom w:val="0"/>
                                                                          <w:divBdr>
                                                                            <w:top w:val="none" w:sz="0" w:space="0" w:color="auto"/>
                                                                            <w:left w:val="none" w:sz="0" w:space="0" w:color="auto"/>
                                                                            <w:bottom w:val="none" w:sz="0" w:space="0" w:color="auto"/>
                                                                            <w:right w:val="none" w:sz="0" w:space="0" w:color="auto"/>
                                                                          </w:divBdr>
                                                                          <w:divsChild>
                                                                            <w:div w:id="1630087917">
                                                                              <w:marLeft w:val="0"/>
                                                                              <w:marRight w:val="0"/>
                                                                              <w:marTop w:val="0"/>
                                                                              <w:marBottom w:val="0"/>
                                                                              <w:divBdr>
                                                                                <w:top w:val="none" w:sz="0" w:space="0" w:color="auto"/>
                                                                                <w:left w:val="none" w:sz="0" w:space="0" w:color="auto"/>
                                                                                <w:bottom w:val="none" w:sz="0" w:space="0" w:color="auto"/>
                                                                                <w:right w:val="none" w:sz="0" w:space="0" w:color="auto"/>
                                                                              </w:divBdr>
                                                                              <w:divsChild>
                                                                                <w:div w:id="251352773">
                                                                                  <w:marLeft w:val="0"/>
                                                                                  <w:marRight w:val="0"/>
                                                                                  <w:marTop w:val="0"/>
                                                                                  <w:marBottom w:val="0"/>
                                                                                  <w:divBdr>
                                                                                    <w:top w:val="none" w:sz="0" w:space="0" w:color="auto"/>
                                                                                    <w:left w:val="none" w:sz="0" w:space="0" w:color="auto"/>
                                                                                    <w:bottom w:val="none" w:sz="0" w:space="0" w:color="auto"/>
                                                                                    <w:right w:val="none" w:sz="0" w:space="0" w:color="auto"/>
                                                                                  </w:divBdr>
                                                                                  <w:divsChild>
                                                                                    <w:div w:id="1271015240">
                                                                                      <w:marLeft w:val="0"/>
                                                                                      <w:marRight w:val="0"/>
                                                                                      <w:marTop w:val="0"/>
                                                                                      <w:marBottom w:val="0"/>
                                                                                      <w:divBdr>
                                                                                        <w:top w:val="none" w:sz="0" w:space="0" w:color="auto"/>
                                                                                        <w:left w:val="none" w:sz="0" w:space="0" w:color="auto"/>
                                                                                        <w:bottom w:val="none" w:sz="0" w:space="0" w:color="auto"/>
                                                                                        <w:right w:val="none" w:sz="0" w:space="0" w:color="auto"/>
                                                                                      </w:divBdr>
                                                                                      <w:divsChild>
                                                                                        <w:div w:id="21322860">
                                                                                          <w:marLeft w:val="0"/>
                                                                                          <w:marRight w:val="0"/>
                                                                                          <w:marTop w:val="0"/>
                                                                                          <w:marBottom w:val="0"/>
                                                                                          <w:divBdr>
                                                                                            <w:top w:val="none" w:sz="0" w:space="0" w:color="auto"/>
                                                                                            <w:left w:val="none" w:sz="0" w:space="0" w:color="auto"/>
                                                                                            <w:bottom w:val="none" w:sz="0" w:space="0" w:color="auto"/>
                                                                                            <w:right w:val="none" w:sz="0" w:space="0" w:color="auto"/>
                                                                                          </w:divBdr>
                                                                                          <w:divsChild>
                                                                                            <w:div w:id="464854712">
                                                                                              <w:marLeft w:val="0"/>
                                                                                              <w:marRight w:val="120"/>
                                                                                              <w:marTop w:val="0"/>
                                                                                              <w:marBottom w:val="150"/>
                                                                                              <w:divBdr>
                                                                                                <w:top w:val="single" w:sz="2" w:space="0" w:color="EFEFEF"/>
                                                                                                <w:left w:val="single" w:sz="6" w:space="0" w:color="EFEFEF"/>
                                                                                                <w:bottom w:val="single" w:sz="6" w:space="0" w:color="E2E2E2"/>
                                                                                                <w:right w:val="single" w:sz="6" w:space="0" w:color="EFEFEF"/>
                                                                                              </w:divBdr>
                                                                                              <w:divsChild>
                                                                                                <w:div w:id="1495410384">
                                                                                                  <w:marLeft w:val="0"/>
                                                                                                  <w:marRight w:val="0"/>
                                                                                                  <w:marTop w:val="0"/>
                                                                                                  <w:marBottom w:val="0"/>
                                                                                                  <w:divBdr>
                                                                                                    <w:top w:val="none" w:sz="0" w:space="0" w:color="auto"/>
                                                                                                    <w:left w:val="none" w:sz="0" w:space="0" w:color="auto"/>
                                                                                                    <w:bottom w:val="none" w:sz="0" w:space="0" w:color="auto"/>
                                                                                                    <w:right w:val="none" w:sz="0" w:space="0" w:color="auto"/>
                                                                                                  </w:divBdr>
                                                                                                  <w:divsChild>
                                                                                                    <w:div w:id="134880240">
                                                                                                      <w:marLeft w:val="0"/>
                                                                                                      <w:marRight w:val="0"/>
                                                                                                      <w:marTop w:val="0"/>
                                                                                                      <w:marBottom w:val="0"/>
                                                                                                      <w:divBdr>
                                                                                                        <w:top w:val="none" w:sz="0" w:space="0" w:color="auto"/>
                                                                                                        <w:left w:val="none" w:sz="0" w:space="0" w:color="auto"/>
                                                                                                        <w:bottom w:val="none" w:sz="0" w:space="0" w:color="auto"/>
                                                                                                        <w:right w:val="none" w:sz="0" w:space="0" w:color="auto"/>
                                                                                                      </w:divBdr>
                                                                                                      <w:divsChild>
                                                                                                        <w:div w:id="759106948">
                                                                                                          <w:marLeft w:val="0"/>
                                                                                                          <w:marRight w:val="0"/>
                                                                                                          <w:marTop w:val="0"/>
                                                                                                          <w:marBottom w:val="0"/>
                                                                                                          <w:divBdr>
                                                                                                            <w:top w:val="none" w:sz="0" w:space="0" w:color="auto"/>
                                                                                                            <w:left w:val="none" w:sz="0" w:space="0" w:color="auto"/>
                                                                                                            <w:bottom w:val="none" w:sz="0" w:space="0" w:color="auto"/>
                                                                                                            <w:right w:val="none" w:sz="0" w:space="0" w:color="auto"/>
                                                                                                          </w:divBdr>
                                                                                                          <w:divsChild>
                                                                                                            <w:div w:id="45416509">
                                                                                                              <w:marLeft w:val="0"/>
                                                                                                              <w:marRight w:val="0"/>
                                                                                                              <w:marTop w:val="0"/>
                                                                                                              <w:marBottom w:val="0"/>
                                                                                                              <w:divBdr>
                                                                                                                <w:top w:val="none" w:sz="0" w:space="0" w:color="auto"/>
                                                                                                                <w:left w:val="none" w:sz="0" w:space="0" w:color="auto"/>
                                                                                                                <w:bottom w:val="none" w:sz="0" w:space="0" w:color="auto"/>
                                                                                                                <w:right w:val="none" w:sz="0" w:space="0" w:color="auto"/>
                                                                                                              </w:divBdr>
                                                                                                              <w:divsChild>
                                                                                                                <w:div w:id="838932211">
                                                                                                                  <w:marLeft w:val="-570"/>
                                                                                                                  <w:marRight w:val="0"/>
                                                                                                                  <w:marTop w:val="150"/>
                                                                                                                  <w:marBottom w:val="225"/>
                                                                                                                  <w:divBdr>
                                                                                                                    <w:top w:val="single" w:sz="6" w:space="2" w:color="D8D8D8"/>
                                                                                                                    <w:left w:val="single" w:sz="6" w:space="2" w:color="D8D8D8"/>
                                                                                                                    <w:bottom w:val="single" w:sz="6" w:space="2" w:color="D8D8D8"/>
                                                                                                                    <w:right w:val="single" w:sz="6" w:space="2" w:color="D8D8D8"/>
                                                                                                                  </w:divBdr>
                                                                                                                  <w:divsChild>
                                                                                                                    <w:div w:id="584076174">
                                                                                                                      <w:marLeft w:val="225"/>
                                                                                                                      <w:marRight w:val="225"/>
                                                                                                                      <w:marTop w:val="75"/>
                                                                                                                      <w:marBottom w:val="75"/>
                                                                                                                      <w:divBdr>
                                                                                                                        <w:top w:val="none" w:sz="0" w:space="0" w:color="auto"/>
                                                                                                                        <w:left w:val="none" w:sz="0" w:space="0" w:color="auto"/>
                                                                                                                        <w:bottom w:val="none" w:sz="0" w:space="0" w:color="auto"/>
                                                                                                                        <w:right w:val="none" w:sz="0" w:space="0" w:color="auto"/>
                                                                                                                      </w:divBdr>
                                                                                                                      <w:divsChild>
                                                                                                                        <w:div w:id="68893824">
                                                                                                                          <w:marLeft w:val="0"/>
                                                                                                                          <w:marRight w:val="0"/>
                                                                                                                          <w:marTop w:val="0"/>
                                                                                                                          <w:marBottom w:val="0"/>
                                                                                                                          <w:divBdr>
                                                                                                                            <w:top w:val="single" w:sz="6" w:space="0" w:color="auto"/>
                                                                                                                            <w:left w:val="single" w:sz="6" w:space="0" w:color="auto"/>
                                                                                                                            <w:bottom w:val="single" w:sz="6" w:space="0" w:color="auto"/>
                                                                                                                            <w:right w:val="single" w:sz="6" w:space="0" w:color="auto"/>
                                                                                                                          </w:divBdr>
                                                                                                                          <w:divsChild>
                                                                                                                            <w:div w:id="692463348">
                                                                                                                              <w:marLeft w:val="0"/>
                                                                                                                              <w:marRight w:val="0"/>
                                                                                                                              <w:marTop w:val="0"/>
                                                                                                                              <w:marBottom w:val="0"/>
                                                                                                                              <w:divBdr>
                                                                                                                                <w:top w:val="none" w:sz="0" w:space="0" w:color="auto"/>
                                                                                                                                <w:left w:val="none" w:sz="0" w:space="0" w:color="auto"/>
                                                                                                                                <w:bottom w:val="none" w:sz="0" w:space="0" w:color="auto"/>
                                                                                                                                <w:right w:val="none" w:sz="0" w:space="0" w:color="auto"/>
                                                                                                                              </w:divBdr>
                                                                                                                              <w:divsChild>
                                                                                                                                <w:div w:id="720981353">
                                                                                                                                  <w:marLeft w:val="0"/>
                                                                                                                                  <w:marRight w:val="0"/>
                                                                                                                                  <w:marTop w:val="0"/>
                                                                                                                                  <w:marBottom w:val="0"/>
                                                                                                                                  <w:divBdr>
                                                                                                                                    <w:top w:val="none" w:sz="0" w:space="0" w:color="auto"/>
                                                                                                                                    <w:left w:val="none" w:sz="0" w:space="0" w:color="auto"/>
                                                                                                                                    <w:bottom w:val="none" w:sz="0" w:space="0" w:color="auto"/>
                                                                                                                                    <w:right w:val="none" w:sz="0" w:space="0" w:color="auto"/>
                                                                                                                                  </w:divBdr>
                                                                                                                                </w:div>
                                                                                                                                <w:div w:id="894194884">
                                                                                                                                  <w:marLeft w:val="0"/>
                                                                                                                                  <w:marRight w:val="0"/>
                                                                                                                                  <w:marTop w:val="0"/>
                                                                                                                                  <w:marBottom w:val="0"/>
                                                                                                                                  <w:divBdr>
                                                                                                                                    <w:top w:val="none" w:sz="0" w:space="0" w:color="auto"/>
                                                                                                                                    <w:left w:val="none" w:sz="0" w:space="0" w:color="auto"/>
                                                                                                                                    <w:bottom w:val="none" w:sz="0" w:space="0" w:color="auto"/>
                                                                                                                                    <w:right w:val="none" w:sz="0" w:space="0" w:color="auto"/>
                                                                                                                                  </w:divBdr>
                                                                                                                                </w:div>
                                                                                                                                <w:div w:id="1197431157">
                                                                                                                                  <w:marLeft w:val="0"/>
                                                                                                                                  <w:marRight w:val="0"/>
                                                                                                                                  <w:marTop w:val="0"/>
                                                                                                                                  <w:marBottom w:val="0"/>
                                                                                                                                  <w:divBdr>
                                                                                                                                    <w:top w:val="none" w:sz="0" w:space="0" w:color="auto"/>
                                                                                                                                    <w:left w:val="none" w:sz="0" w:space="0" w:color="auto"/>
                                                                                                                                    <w:bottom w:val="none" w:sz="0" w:space="0" w:color="auto"/>
                                                                                                                                    <w:right w:val="none" w:sz="0" w:space="0" w:color="auto"/>
                                                                                                                                  </w:divBdr>
                                                                                                                                </w:div>
                                                                                                                                <w:div w:id="1984307093">
                                                                                                                                  <w:marLeft w:val="0"/>
                                                                                                                                  <w:marRight w:val="0"/>
                                                                                                                                  <w:marTop w:val="0"/>
                                                                                                                                  <w:marBottom w:val="0"/>
                                                                                                                                  <w:divBdr>
                                                                                                                                    <w:top w:val="none" w:sz="0" w:space="0" w:color="auto"/>
                                                                                                                                    <w:left w:val="none" w:sz="0" w:space="0" w:color="auto"/>
                                                                                                                                    <w:bottom w:val="none" w:sz="0" w:space="0" w:color="auto"/>
                                                                                                                                    <w:right w:val="none" w:sz="0" w:space="0" w:color="auto"/>
                                                                                                                                  </w:divBdr>
                                                                                                                                </w:div>
                                                                                                                                <w:div w:id="20016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7/S1352465808004141" TargetMode="External"/><Relationship Id="rId18" Type="http://schemas.openxmlformats.org/officeDocument/2006/relationships/hyperlink" Target="http://creativecommons.org/licenses/by-nc-sa/3.0/" TargetMode="External"/><Relationship Id="rId26" Type="http://schemas.openxmlformats.org/officeDocument/2006/relationships/image" Target="media/image9.png"/><Relationship Id="rId39" Type="http://schemas.openxmlformats.org/officeDocument/2006/relationships/hyperlink" Target="mailto:a.sinha@sheffield.ac.uk" TargetMode="External"/><Relationship Id="rId21" Type="http://schemas.openxmlformats.org/officeDocument/2006/relationships/image" Target="media/image6.png"/><Relationship Id="rId34" Type="http://schemas.openxmlformats.org/officeDocument/2006/relationships/hyperlink" Target="http://www.hra.nhs.uk/hra-approval" TargetMode="External"/><Relationship Id="rId42" Type="http://schemas.openxmlformats.org/officeDocument/2006/relationships/hyperlink" Target="http://www.hra.nhs.uk/about-the-hra/our-plans-and-projects/assessment-approval/" TargetMode="External"/><Relationship Id="rId47" Type="http://schemas.openxmlformats.org/officeDocument/2006/relationships/image" Target="media/image13.jpeg"/><Relationship Id="rId50" Type="http://schemas.openxmlformats.org/officeDocument/2006/relationships/image" Target="media/image14.jpeg"/><Relationship Id="rId55" Type="http://schemas.openxmlformats.org/officeDocument/2006/relationships/hyperlink" Target="mailto:kcrosby1@sheffield.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2.xml"/><Relationship Id="rId11" Type="http://schemas.openxmlformats.org/officeDocument/2006/relationships/header" Target="header3.xml"/><Relationship Id="rId24" Type="http://schemas.openxmlformats.org/officeDocument/2006/relationships/hyperlink" Target="http://creativecommons.org/licenses/by-nc-sa/3.0/" TargetMode="External"/><Relationship Id="rId32" Type="http://schemas.openxmlformats.org/officeDocument/2006/relationships/image" Target="media/image11.png"/><Relationship Id="rId37" Type="http://schemas.openxmlformats.org/officeDocument/2006/relationships/hyperlink" Target="http://www.hra.nhs.uk/hra-training/" TargetMode="External"/><Relationship Id="rId40" Type="http://schemas.openxmlformats.org/officeDocument/2006/relationships/hyperlink" Target="mailto:hra.approvalprogramme@nhs.net" TargetMode="External"/><Relationship Id="rId45" Type="http://schemas.openxmlformats.org/officeDocument/2006/relationships/hyperlink" Target="http://www.hra.nhs.uk/resources/before-you-apply/roles-and-responsibilties/researcher-suitability-and-training/" TargetMode="External"/><Relationship Id="rId53" Type="http://schemas.openxmlformats.org/officeDocument/2006/relationships/hyperlink" Target="https://www.google.co.uk/url?sa=i&amp;rct=j&amp;q=&amp;esrc=s&amp;source=images&amp;cd=&amp;cad=rja&amp;uact=8&amp;ved=0ahUKEwiw-NXW9PnNAhWFJ8AKHZ4KDbAQjRwIBw&amp;url=http://www.medsoc.net/&amp;psig=AFQjCNGfuWFENbhPm1rgFBqGwyJrI0CqXA&amp;ust=1468824706740000" TargetMode="External"/><Relationship Id="rId58"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casp-uk.net/"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eader" Target="header5.xml"/><Relationship Id="rId35" Type="http://schemas.openxmlformats.org/officeDocument/2006/relationships/hyperlink" Target="http://www.hra.nhs.uk/resources/applying-for-reviews/nhs-hsc-rd-review/" TargetMode="External"/><Relationship Id="rId43" Type="http://schemas.openxmlformats.org/officeDocument/2006/relationships/hyperlink" Target="http://www.hra.nhs.uk/about-the-hra/our-plans-and-projects/assessment-approval/" TargetMode="External"/><Relationship Id="rId48" Type="http://schemas.openxmlformats.org/officeDocument/2006/relationships/hyperlink" Target="http://www.shsc.nhs.uk/" TargetMode="External"/><Relationship Id="rId56" Type="http://schemas.openxmlformats.org/officeDocument/2006/relationships/hyperlink" Target="mailto:g.hardy@sheffield.ac.uk" TargetMode="External"/><Relationship Id="rId8" Type="http://schemas.openxmlformats.org/officeDocument/2006/relationships/image" Target="media/image1.png"/><Relationship Id="rId51" Type="http://schemas.openxmlformats.org/officeDocument/2006/relationships/hyperlink" Target="https://support.office.com/en-gb/article/Information-Rights-Management-in-Office-c7a70797-6b1e-493f-acf7-92a39b85e30c" TargetMode="External"/><Relationship Id="rId3" Type="http://schemas.openxmlformats.org/officeDocument/2006/relationships/styles" Target="styles.xml"/><Relationship Id="rId12" Type="http://schemas.openxmlformats.org/officeDocument/2006/relationships/hyperlink" Target="http://media.wix.com/ugd/dded87_29c5b002d99342f788c6ac670e49f274.pdf" TargetMode="External"/><Relationship Id="rId17" Type="http://schemas.openxmlformats.org/officeDocument/2006/relationships/image" Target="media/image5.png"/><Relationship Id="rId25" Type="http://schemas.openxmlformats.org/officeDocument/2006/relationships/hyperlink" Target="http://www.casp-uk.net/" TargetMode="External"/><Relationship Id="rId33" Type="http://schemas.openxmlformats.org/officeDocument/2006/relationships/hyperlink" Target="mailto:hra.approval@nhs.net" TargetMode="External"/><Relationship Id="rId38" Type="http://schemas.openxmlformats.org/officeDocument/2006/relationships/hyperlink" Target="mailto:hra.approval@nhs.net" TargetMode="External"/><Relationship Id="rId46" Type="http://schemas.openxmlformats.org/officeDocument/2006/relationships/image" Target="media/image12.jpeg"/><Relationship Id="rId59" Type="http://schemas.openxmlformats.org/officeDocument/2006/relationships/image" Target="media/image18.png"/><Relationship Id="rId20" Type="http://schemas.openxmlformats.org/officeDocument/2006/relationships/footer" Target="footer1.xml"/><Relationship Id="rId41" Type="http://schemas.openxmlformats.org/officeDocument/2006/relationships/hyperlink" Target="http://www.hra.nhs.uk/about-the-hra/our-plans-and-projects/assessment-approval/" TargetMode="External"/><Relationship Id="rId54" Type="http://schemas.openxmlformats.org/officeDocument/2006/relationships/image" Target="media/image1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hyperlink" Target="http://www.hra.nhs.uk/about-the-hra/governance/quality-assurance/" TargetMode="External"/><Relationship Id="rId49" Type="http://schemas.openxmlformats.org/officeDocument/2006/relationships/footer" Target="footer3.xml"/><Relationship Id="rId57" Type="http://schemas.openxmlformats.org/officeDocument/2006/relationships/image" Target="media/image16.png"/><Relationship Id="rId10" Type="http://schemas.openxmlformats.org/officeDocument/2006/relationships/header" Target="header2.xml"/><Relationship Id="rId31" Type="http://schemas.openxmlformats.org/officeDocument/2006/relationships/header" Target="header6.xml"/><Relationship Id="rId44" Type="http://schemas.openxmlformats.org/officeDocument/2006/relationships/hyperlink" Target="http://www.hra.nhs.uk/resources/before-you-apply/roles-and-responsibilties/researcher-suitability-and-training/" TargetMode="External"/><Relationship Id="rId52" Type="http://schemas.openxmlformats.org/officeDocument/2006/relationships/hyperlink" Target="https://support.office.com/en-gb/article/Digital-signatures-and-certificates-8186cd15-e7ac-4a16-8597-22bd163e8e96" TargetMode="External"/><Relationship Id="rId60"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B8789-5568-4F8B-B483-88EB6880C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30120</Words>
  <Characters>171690</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
    </vt:vector>
  </TitlesOfParts>
  <Company>Tees, Esk and Wear Valleys NHS Foundation Trust</Company>
  <LinksUpToDate>false</LinksUpToDate>
  <CharactersWithSpaces>201408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Crosby, Molly (NCL)</dc:creator>
  <cp:lastModifiedBy>Joanne Rowlands</cp:lastModifiedBy>
  <cp:revision>2</cp:revision>
  <dcterms:created xsi:type="dcterms:W3CDTF">2024-01-22T11:26:00Z</dcterms:created>
  <dcterms:modified xsi:type="dcterms:W3CDTF">2024-01-22T11:26:00Z</dcterms:modified>
</cp:coreProperties>
</file>