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025B2" w14:textId="77777777" w:rsidR="00F713FF" w:rsidRDefault="00F713FF" w:rsidP="00F713FF">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t xml:space="preserve">                                  </w:t>
      </w:r>
      <w:r>
        <w:rPr>
          <w:rFonts w:ascii="Times" w:hAnsi="Times" w:cs="Times"/>
          <w:noProof/>
        </w:rPr>
        <w:drawing>
          <wp:inline distT="0" distB="0" distL="0" distR="0" wp14:anchorId="5427749F" wp14:editId="08B1C9A9">
            <wp:extent cx="3357392" cy="125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939" cy="1256665"/>
                    </a:xfrm>
                    <a:prstGeom prst="rect">
                      <a:avLst/>
                    </a:prstGeom>
                    <a:noFill/>
                    <a:ln>
                      <a:noFill/>
                    </a:ln>
                  </pic:spPr>
                </pic:pic>
              </a:graphicData>
            </a:graphic>
          </wp:inline>
        </w:drawing>
      </w:r>
      <w:r>
        <w:rPr>
          <w:rFonts w:ascii="Times" w:hAnsi="Times" w:cs="Times"/>
          <w:noProof/>
        </w:rPr>
        <w:t xml:space="preserve">         </w:t>
      </w:r>
    </w:p>
    <w:p w14:paraId="64F2CD9E" w14:textId="77777777" w:rsidR="00F713FF" w:rsidRDefault="00F713FF" w:rsidP="00F713FF"/>
    <w:p w14:paraId="51C709D4" w14:textId="77777777" w:rsidR="00F713FF" w:rsidRDefault="00F713FF" w:rsidP="00F713FF"/>
    <w:p w14:paraId="5BD0E547" w14:textId="77777777" w:rsidR="00F713FF" w:rsidRPr="00524534" w:rsidRDefault="00F713FF" w:rsidP="00F713FF">
      <w:pPr>
        <w:jc w:val="center"/>
        <w:rPr>
          <w:rFonts w:ascii="Times New Roman" w:hAnsi="Times New Roman" w:cs="Times New Roman"/>
          <w:b/>
          <w:sz w:val="56"/>
        </w:rPr>
      </w:pPr>
      <w:r w:rsidRPr="00524534">
        <w:rPr>
          <w:rFonts w:ascii="Times New Roman" w:hAnsi="Times New Roman" w:cs="Times New Roman"/>
          <w:b/>
          <w:sz w:val="56"/>
        </w:rPr>
        <w:t>Speech Production in Farsi-Speaking Children with Repaired Cleft Palate</w:t>
      </w:r>
    </w:p>
    <w:p w14:paraId="77F8B7C5" w14:textId="77777777" w:rsidR="00F713FF" w:rsidRPr="00524534" w:rsidRDefault="00F713FF" w:rsidP="00F713FF">
      <w:pPr>
        <w:rPr>
          <w:rFonts w:ascii="Times New Roman" w:hAnsi="Times New Roman" w:cs="Times New Roman"/>
          <w:b/>
          <w:sz w:val="72"/>
        </w:rPr>
      </w:pPr>
    </w:p>
    <w:p w14:paraId="1BAEFEC0" w14:textId="77777777" w:rsidR="00F713FF" w:rsidRPr="00524534" w:rsidRDefault="00F713FF" w:rsidP="00F713FF">
      <w:pPr>
        <w:jc w:val="center"/>
        <w:rPr>
          <w:rFonts w:ascii="Times New Roman" w:hAnsi="Times New Roman" w:cs="Times New Roman"/>
          <w:b/>
          <w:sz w:val="44"/>
        </w:rPr>
      </w:pPr>
      <w:r w:rsidRPr="00524534">
        <w:rPr>
          <w:rFonts w:ascii="Times New Roman" w:hAnsi="Times New Roman" w:cs="Times New Roman"/>
          <w:b/>
          <w:sz w:val="44"/>
        </w:rPr>
        <w:t>A thesis submitted for the degree of</w:t>
      </w:r>
    </w:p>
    <w:p w14:paraId="236FBABB" w14:textId="77777777" w:rsidR="00F713FF" w:rsidRPr="00524534" w:rsidRDefault="00F713FF" w:rsidP="00F713FF">
      <w:pPr>
        <w:jc w:val="center"/>
        <w:rPr>
          <w:rFonts w:ascii="Times New Roman" w:hAnsi="Times New Roman" w:cs="Times New Roman"/>
          <w:b/>
          <w:sz w:val="44"/>
        </w:rPr>
      </w:pPr>
      <w:r w:rsidRPr="00524534">
        <w:rPr>
          <w:rFonts w:ascii="Times New Roman" w:hAnsi="Times New Roman" w:cs="Times New Roman"/>
          <w:b/>
          <w:sz w:val="44"/>
        </w:rPr>
        <w:t>Doctor of Philosophy</w:t>
      </w:r>
    </w:p>
    <w:p w14:paraId="105B6D81" w14:textId="77777777" w:rsidR="00F713FF" w:rsidRDefault="00F713FF" w:rsidP="00F713FF">
      <w:pPr>
        <w:jc w:val="center"/>
        <w:rPr>
          <w:rFonts w:ascii="Times New Roman" w:hAnsi="Times New Roman" w:cs="Times New Roman"/>
          <w:b/>
          <w:sz w:val="48"/>
        </w:rPr>
      </w:pPr>
    </w:p>
    <w:p w14:paraId="1E84B1FA" w14:textId="77777777" w:rsidR="00F713FF" w:rsidRPr="00524534" w:rsidRDefault="00F713FF" w:rsidP="00F713FF">
      <w:pPr>
        <w:jc w:val="center"/>
        <w:rPr>
          <w:rFonts w:ascii="Times New Roman" w:hAnsi="Times New Roman" w:cs="Times New Roman"/>
          <w:b/>
          <w:sz w:val="48"/>
        </w:rPr>
      </w:pPr>
    </w:p>
    <w:p w14:paraId="63AC7B91" w14:textId="77777777" w:rsidR="00F713FF" w:rsidRPr="00524534" w:rsidRDefault="00F713FF" w:rsidP="00F713FF">
      <w:pPr>
        <w:jc w:val="center"/>
        <w:rPr>
          <w:rFonts w:ascii="Times New Roman" w:hAnsi="Times New Roman" w:cs="Times New Roman"/>
          <w:b/>
          <w:sz w:val="52"/>
        </w:rPr>
      </w:pPr>
      <w:r w:rsidRPr="00524534">
        <w:rPr>
          <w:rFonts w:ascii="Times New Roman" w:hAnsi="Times New Roman" w:cs="Times New Roman"/>
          <w:b/>
          <w:sz w:val="52"/>
        </w:rPr>
        <w:t>By</w:t>
      </w:r>
    </w:p>
    <w:p w14:paraId="6B0D48E8" w14:textId="77777777" w:rsidR="00F713FF" w:rsidRPr="00524534" w:rsidRDefault="00F713FF" w:rsidP="00F713FF">
      <w:pPr>
        <w:jc w:val="center"/>
        <w:rPr>
          <w:rFonts w:ascii="Times New Roman" w:hAnsi="Times New Roman" w:cs="Times New Roman"/>
          <w:b/>
          <w:sz w:val="52"/>
        </w:rPr>
      </w:pPr>
      <w:r w:rsidRPr="00524534">
        <w:rPr>
          <w:rFonts w:ascii="Times New Roman" w:hAnsi="Times New Roman" w:cs="Times New Roman"/>
          <w:b/>
          <w:sz w:val="52"/>
        </w:rPr>
        <w:t>Baharak Baranian</w:t>
      </w:r>
    </w:p>
    <w:p w14:paraId="77B2E74F" w14:textId="77777777" w:rsidR="00F713FF" w:rsidRDefault="00F713FF" w:rsidP="00F713FF">
      <w:pPr>
        <w:jc w:val="center"/>
        <w:rPr>
          <w:rFonts w:asciiTheme="majorHAnsi" w:hAnsiTheme="majorHAnsi"/>
          <w:b/>
          <w:sz w:val="52"/>
        </w:rPr>
      </w:pPr>
    </w:p>
    <w:p w14:paraId="2560CBCB" w14:textId="77777777" w:rsidR="00F713FF" w:rsidRDefault="00F713FF" w:rsidP="00F713FF">
      <w:pPr>
        <w:jc w:val="center"/>
        <w:rPr>
          <w:rFonts w:ascii="Times New Roman" w:hAnsi="Times New Roman" w:cs="Times New Roman"/>
          <w:b/>
          <w:sz w:val="36"/>
          <w:szCs w:val="56"/>
        </w:rPr>
      </w:pPr>
    </w:p>
    <w:p w14:paraId="0D76FB99" w14:textId="77777777" w:rsidR="00F713FF" w:rsidRDefault="00F713FF" w:rsidP="00F713FF">
      <w:pPr>
        <w:jc w:val="center"/>
        <w:rPr>
          <w:rFonts w:ascii="Times New Roman" w:hAnsi="Times New Roman" w:cs="Times New Roman"/>
          <w:b/>
          <w:sz w:val="36"/>
          <w:szCs w:val="56"/>
        </w:rPr>
      </w:pPr>
    </w:p>
    <w:p w14:paraId="289ECFAF" w14:textId="77777777" w:rsidR="00F713FF" w:rsidRDefault="00F713FF" w:rsidP="00F713FF">
      <w:pPr>
        <w:jc w:val="center"/>
        <w:rPr>
          <w:rFonts w:ascii="Times New Roman" w:hAnsi="Times New Roman" w:cs="Times New Roman"/>
          <w:b/>
          <w:sz w:val="36"/>
          <w:szCs w:val="56"/>
        </w:rPr>
      </w:pPr>
      <w:r w:rsidRPr="00524534">
        <w:rPr>
          <w:rFonts w:ascii="Times New Roman" w:hAnsi="Times New Roman" w:cs="Times New Roman"/>
          <w:b/>
          <w:sz w:val="36"/>
          <w:szCs w:val="56"/>
        </w:rPr>
        <w:t>Supervisors: Prof. Bill Wells &amp; Dr. Anne Harding-Bell</w:t>
      </w:r>
    </w:p>
    <w:p w14:paraId="6F9241C4" w14:textId="77777777" w:rsidR="00F713FF" w:rsidRDefault="00F713FF" w:rsidP="00F713FF">
      <w:pPr>
        <w:jc w:val="center"/>
        <w:rPr>
          <w:rFonts w:ascii="Times New Roman" w:hAnsi="Times New Roman" w:cs="Times New Roman"/>
          <w:b/>
          <w:sz w:val="36"/>
          <w:szCs w:val="56"/>
        </w:rPr>
      </w:pPr>
    </w:p>
    <w:p w14:paraId="58F1EA32" w14:textId="77777777" w:rsidR="00F713FF" w:rsidRDefault="00F713FF" w:rsidP="00F713FF">
      <w:pPr>
        <w:jc w:val="center"/>
        <w:rPr>
          <w:rFonts w:ascii="Times New Roman" w:hAnsi="Times New Roman" w:cs="Times New Roman"/>
          <w:b/>
          <w:sz w:val="36"/>
          <w:szCs w:val="56"/>
        </w:rPr>
      </w:pPr>
    </w:p>
    <w:p w14:paraId="53B272E1" w14:textId="77777777" w:rsidR="00F713FF" w:rsidRPr="00A04A04" w:rsidRDefault="00F713FF" w:rsidP="00F713FF">
      <w:pPr>
        <w:jc w:val="center"/>
        <w:rPr>
          <w:rFonts w:ascii="Times New Roman" w:hAnsi="Times New Roman" w:cs="Times New Roman"/>
          <w:b/>
          <w:sz w:val="36"/>
          <w:szCs w:val="56"/>
        </w:rPr>
      </w:pPr>
    </w:p>
    <w:p w14:paraId="7FEDFF18" w14:textId="77777777" w:rsidR="00F713FF" w:rsidRPr="00524534" w:rsidRDefault="00F713FF" w:rsidP="00F713FF">
      <w:pPr>
        <w:jc w:val="center"/>
        <w:rPr>
          <w:rFonts w:ascii="Times New Roman" w:hAnsi="Times New Roman" w:cs="Times New Roman"/>
          <w:b/>
          <w:sz w:val="48"/>
          <w:szCs w:val="56"/>
        </w:rPr>
      </w:pPr>
    </w:p>
    <w:p w14:paraId="6860485B" w14:textId="77777777" w:rsidR="00F713FF" w:rsidRPr="00FA4D08" w:rsidRDefault="00F713FF" w:rsidP="00F713FF">
      <w:pPr>
        <w:jc w:val="center"/>
        <w:rPr>
          <w:rFonts w:ascii="Times New Roman" w:hAnsi="Times New Roman" w:cs="Times New Roman"/>
          <w:b/>
          <w:sz w:val="40"/>
        </w:rPr>
      </w:pPr>
      <w:r w:rsidRPr="00FA4D08">
        <w:rPr>
          <w:rFonts w:ascii="Times New Roman" w:hAnsi="Times New Roman" w:cs="Times New Roman"/>
          <w:b/>
          <w:sz w:val="40"/>
        </w:rPr>
        <w:t>Department of Human Communication Sciences</w:t>
      </w:r>
    </w:p>
    <w:p w14:paraId="50C4C903" w14:textId="77777777" w:rsidR="00F713FF" w:rsidRPr="00524534" w:rsidRDefault="00F713FF" w:rsidP="00F713FF">
      <w:pPr>
        <w:rPr>
          <w:rFonts w:ascii="Times New Roman" w:hAnsi="Times New Roman" w:cs="Times New Roman"/>
          <w:b/>
          <w:sz w:val="52"/>
        </w:rPr>
      </w:pPr>
    </w:p>
    <w:p w14:paraId="28605EE5" w14:textId="77777777" w:rsidR="00F713FF" w:rsidRPr="000D65CF" w:rsidRDefault="00F713FF" w:rsidP="00F713FF">
      <w:pPr>
        <w:jc w:val="center"/>
        <w:rPr>
          <w:rFonts w:ascii="Times New Roman" w:hAnsi="Times New Roman" w:cs="Times New Roman"/>
          <w:b/>
          <w:sz w:val="52"/>
        </w:rPr>
      </w:pPr>
      <w:r w:rsidRPr="00524534">
        <w:rPr>
          <w:rFonts w:ascii="Times New Roman" w:hAnsi="Times New Roman" w:cs="Times New Roman"/>
          <w:b/>
          <w:sz w:val="52"/>
        </w:rPr>
        <w:t>2016</w:t>
      </w:r>
    </w:p>
    <w:p w14:paraId="142532C3" w14:textId="77777777" w:rsidR="00F713FF" w:rsidRDefault="00F713FF" w:rsidP="00F713FF"/>
    <w:p w14:paraId="721925D3" w14:textId="77777777" w:rsidR="00F713FF" w:rsidRPr="000B08BB" w:rsidRDefault="00F713FF" w:rsidP="00F713FF">
      <w:pPr>
        <w:pStyle w:val="Heading1"/>
        <w:jc w:val="center"/>
        <w:rPr>
          <w:rFonts w:ascii="Times New Roman" w:hAnsi="Times New Roman"/>
        </w:rPr>
      </w:pPr>
      <w:bookmarkStart w:id="0" w:name="_Toc347093056"/>
      <w:r w:rsidRPr="000B08BB">
        <w:rPr>
          <w:rFonts w:ascii="Times New Roman" w:hAnsi="Times New Roman"/>
        </w:rPr>
        <w:lastRenderedPageBreak/>
        <w:t>Abstract</w:t>
      </w:r>
      <w:bookmarkEnd w:id="0"/>
    </w:p>
    <w:p w14:paraId="49CCF854" w14:textId="77777777" w:rsidR="00F713FF" w:rsidRPr="00EB54F5" w:rsidRDefault="00F713FF" w:rsidP="00F713FF">
      <w:pPr>
        <w:spacing w:line="360" w:lineRule="auto"/>
        <w:jc w:val="both"/>
        <w:rPr>
          <w:rFonts w:ascii="Times New Roman" w:hAnsi="Times New Roman" w:cs="Times New Roman"/>
        </w:rPr>
      </w:pPr>
    </w:p>
    <w:p w14:paraId="575F7EEA" w14:textId="77777777" w:rsidR="00F713FF" w:rsidRPr="00EB54F5" w:rsidRDefault="00F713FF" w:rsidP="00F713FF">
      <w:pPr>
        <w:spacing w:line="360" w:lineRule="auto"/>
        <w:jc w:val="both"/>
        <w:rPr>
          <w:rFonts w:ascii="Times New Roman" w:hAnsi="Times New Roman" w:cs="Times New Roman"/>
        </w:rPr>
      </w:pPr>
      <w:r w:rsidRPr="00EB54F5">
        <w:rPr>
          <w:rFonts w:ascii="Times New Roman" w:hAnsi="Times New Roman" w:cs="Times New Roman"/>
        </w:rPr>
        <w:t>Studies have shown that a history of cleft palate often affects speech production. While similar patterns of atypical speech production have been reported across a variety of different, mainly European, languages (Henningsson &amp; Willadsen, 2011), studies on cleft speech production in typologically different, non-European languages may provide important insights into how truly universal cleft speech characteristics are. Farsi, the national language of Iran, may present a particular and interesting challenge in speech production of individuals with cleft palate, on account of its phonological system. This report presents the results of an ongoing study, aiming to identify the speech characteristics of Farsi-speaking children and to compare these with features reported in cleft palate research for other languages.</w:t>
      </w:r>
    </w:p>
    <w:p w14:paraId="0594AD08" w14:textId="77777777" w:rsidR="00F713FF" w:rsidRPr="00EB54F5" w:rsidRDefault="00F713FF" w:rsidP="00F713FF">
      <w:pPr>
        <w:widowControl w:val="0"/>
        <w:autoSpaceDE w:val="0"/>
        <w:autoSpaceDN w:val="0"/>
        <w:adjustRightInd w:val="0"/>
        <w:spacing w:after="240" w:line="360" w:lineRule="auto"/>
        <w:jc w:val="both"/>
        <w:rPr>
          <w:rFonts w:ascii="Times New Roman" w:hAnsi="Times New Roman" w:cs="Times New Roman"/>
        </w:rPr>
      </w:pPr>
      <w:r w:rsidRPr="00EB54F5">
        <w:rPr>
          <w:rFonts w:ascii="Times New Roman" w:hAnsi="Times New Roman" w:cs="Times New Roman"/>
        </w:rPr>
        <w:t>The study used speech data taken from 21 Farsi-speaking children aged between five and ten years old with a repaired cleft palate and a com</w:t>
      </w:r>
      <w:r>
        <w:rPr>
          <w:rFonts w:ascii="Times New Roman" w:hAnsi="Times New Roman" w:cs="Times New Roman"/>
        </w:rPr>
        <w:t>parison group of five typically-</w:t>
      </w:r>
      <w:r w:rsidRPr="00EB54F5">
        <w:rPr>
          <w:rFonts w:ascii="Times New Roman" w:hAnsi="Times New Roman" w:cs="Times New Roman"/>
        </w:rPr>
        <w:t>developing children also aged between five and ten, all resident in Tehran, the capital of Iran. Audio and video recordings were made of the participants’ speech production in single word naming and sentence repetition. The data were transcribed using narrow phonetic transcription, and the transcriptions formed the basis for completion of Farsi GOS.SP.ASS forms for each individual participant. From the analyses, atypical speech characteristics were divided into those related to the cleft palate, and those which are described as non-cleft developmental features.</w:t>
      </w:r>
    </w:p>
    <w:p w14:paraId="33BEAD1A" w14:textId="77777777" w:rsidR="00F713FF" w:rsidRPr="00EB54F5" w:rsidRDefault="00F713FF" w:rsidP="00F713FF">
      <w:pPr>
        <w:spacing w:line="360" w:lineRule="auto"/>
        <w:jc w:val="both"/>
        <w:rPr>
          <w:rFonts w:ascii="Times New Roman" w:hAnsi="Times New Roman" w:cs="Times New Roman"/>
        </w:rPr>
      </w:pPr>
      <w:r w:rsidRPr="00EB54F5">
        <w:rPr>
          <w:rFonts w:ascii="Times New Roman" w:hAnsi="Times New Roman" w:cs="Times New Roman"/>
        </w:rPr>
        <w:t>Results indicate that the Farsi-speaking children with cleft palate used a range of features previously identified as cleft speech characteristics for other languages. However, some unusual speech features such as retroflex articulation were noted in the data indicating that compensatory strategies can vary according to the language in question. Some of these unusual s</w:t>
      </w:r>
      <w:r>
        <w:rPr>
          <w:rFonts w:ascii="Times New Roman" w:hAnsi="Times New Roman" w:cs="Times New Roman"/>
        </w:rPr>
        <w:t>peech behaviours (e.g., realis</w:t>
      </w:r>
      <w:r w:rsidRPr="00EB54F5">
        <w:rPr>
          <w:rFonts w:ascii="Times New Roman" w:hAnsi="Times New Roman" w:cs="Times New Roman"/>
        </w:rPr>
        <w:t xml:space="preserve">ation of a tap as a lateral approximant) are attributed to the particular phonetic inventory and phonological system of Farsi. </w:t>
      </w:r>
    </w:p>
    <w:p w14:paraId="350383D4" w14:textId="77777777" w:rsidR="00F713FF" w:rsidRPr="00EB54F5" w:rsidRDefault="00F713FF" w:rsidP="00F713FF">
      <w:pPr>
        <w:spacing w:line="360" w:lineRule="auto"/>
        <w:jc w:val="both"/>
        <w:rPr>
          <w:rFonts w:ascii="Times New Roman" w:hAnsi="Times New Roman" w:cs="Times New Roman"/>
        </w:rPr>
      </w:pPr>
    </w:p>
    <w:p w14:paraId="62E53D7F" w14:textId="77777777" w:rsidR="00F713FF" w:rsidRPr="00EB54F5" w:rsidRDefault="00F713FF" w:rsidP="00F713FF">
      <w:pPr>
        <w:spacing w:line="360" w:lineRule="auto"/>
        <w:jc w:val="both"/>
        <w:rPr>
          <w:rFonts w:ascii="Times New Roman" w:hAnsi="Times New Roman" w:cs="Times New Roman"/>
        </w:rPr>
      </w:pPr>
      <w:r w:rsidRPr="00EB54F5">
        <w:rPr>
          <w:rFonts w:ascii="Times New Roman" w:hAnsi="Times New Roman" w:cs="Times New Roman"/>
        </w:rPr>
        <w:t xml:space="preserve">This study of the speech of Farsi-speaking children with repaired cleft palate indicates that not all characteristics of cleft palate speech are universal. There is evidence of some Farsi-specific features. However since the Farsi data does contain many of the cleft-related articulatory and phonological characteristics reported in English and other languages, the findings from this study support the proposal to base a Farsi cleft speech assessment on the UK GOS.SP.ASS assessment. </w:t>
      </w:r>
    </w:p>
    <w:p w14:paraId="0F75170B" w14:textId="77777777" w:rsidR="00F713FF" w:rsidRPr="00EB54F5" w:rsidRDefault="00F713FF" w:rsidP="00F713FF">
      <w:pPr>
        <w:rPr>
          <w:rFonts w:ascii="Times New Roman" w:hAnsi="Times New Roman" w:cs="Times New Roman"/>
        </w:rPr>
      </w:pPr>
    </w:p>
    <w:p w14:paraId="1A01B5AC" w14:textId="77777777" w:rsidR="00F713FF" w:rsidRPr="00656A47" w:rsidRDefault="00F713FF" w:rsidP="00F713FF">
      <w:pPr>
        <w:pStyle w:val="Heading1"/>
        <w:jc w:val="center"/>
        <w:rPr>
          <w:rFonts w:ascii="Times New Roman" w:hAnsi="Times New Roman"/>
        </w:rPr>
      </w:pPr>
      <w:bookmarkStart w:id="1" w:name="_Toc347093057"/>
      <w:r w:rsidRPr="00656A47">
        <w:rPr>
          <w:rFonts w:ascii="Times New Roman" w:hAnsi="Times New Roman"/>
        </w:rPr>
        <w:t>Acknowledgements</w:t>
      </w:r>
      <w:bookmarkEnd w:id="1"/>
    </w:p>
    <w:p w14:paraId="4EA3558F" w14:textId="77777777" w:rsidR="00F713FF" w:rsidRPr="00EB54F5" w:rsidRDefault="00F713FF" w:rsidP="00F713FF">
      <w:pPr>
        <w:spacing w:line="360" w:lineRule="auto"/>
        <w:jc w:val="both"/>
        <w:rPr>
          <w:rFonts w:ascii="Times New Roman" w:eastAsia="Times New Roman" w:hAnsi="Times New Roman" w:cs="Times New Roman"/>
        </w:rPr>
      </w:pPr>
    </w:p>
    <w:p w14:paraId="6B163320" w14:textId="32D356FC" w:rsidR="00F713FF" w:rsidRPr="00EB54F5" w:rsidRDefault="00F713FF" w:rsidP="00F713FF">
      <w:pPr>
        <w:spacing w:line="360" w:lineRule="auto"/>
        <w:jc w:val="both"/>
        <w:rPr>
          <w:rFonts w:ascii="Times New Roman" w:eastAsia="Times New Roman" w:hAnsi="Times New Roman" w:cs="Times New Roman"/>
        </w:rPr>
      </w:pPr>
      <w:r w:rsidRPr="00EB54F5">
        <w:rPr>
          <w:rFonts w:ascii="Times New Roman" w:eastAsia="Times New Roman" w:hAnsi="Times New Roman" w:cs="Times New Roman"/>
        </w:rPr>
        <w:t xml:space="preserve">Over the years, I have learnt that Pursuing a PhD is a both painful and enjoyable. It’s a long way filled with bitterness, hardship, frustration and occasional happiness. I am most grateful to all who generally gave their time and knowledge to make this long journey less. I know that, although it will not be enough to express my gratitude in words to all who have been there for me all the way through, I would still like to give my heartfelt thanks to my near and dear ones who added great value to my success in many various ways. First of all, I would like to give my sincere thanks to my most committed and encouraging </w:t>
      </w:r>
      <w:r w:rsidR="003B3118" w:rsidRPr="00EB54F5">
        <w:rPr>
          <w:rFonts w:ascii="Times New Roman" w:eastAsia="Times New Roman" w:hAnsi="Times New Roman" w:cs="Times New Roman"/>
        </w:rPr>
        <w:t>supervisors</w:t>
      </w:r>
      <w:r w:rsidRPr="00EB54F5">
        <w:rPr>
          <w:rFonts w:ascii="Times New Roman" w:eastAsia="Times New Roman" w:hAnsi="Times New Roman" w:cs="Times New Roman"/>
        </w:rPr>
        <w:t>, Prof. Bill Wells, and Dr. Anne Harding-Bell who accepted me as their PhD student without any hesitation. Thank you both for believing in me and many thanks for supporting me in every way you can to get me where I am now.</w:t>
      </w:r>
    </w:p>
    <w:p w14:paraId="4DB44D35" w14:textId="77777777" w:rsidR="00F713FF" w:rsidRPr="00EB54F5" w:rsidRDefault="00F713FF" w:rsidP="00F713FF">
      <w:pPr>
        <w:spacing w:line="360" w:lineRule="auto"/>
        <w:jc w:val="both"/>
        <w:rPr>
          <w:rFonts w:ascii="Times New Roman" w:eastAsia="Times New Roman" w:hAnsi="Times New Roman" w:cs="Times New Roman"/>
        </w:rPr>
      </w:pPr>
    </w:p>
    <w:p w14:paraId="1902CA64" w14:textId="77777777" w:rsidR="00F713FF" w:rsidRPr="00EB54F5" w:rsidRDefault="00F713FF" w:rsidP="00F713FF">
      <w:pPr>
        <w:spacing w:line="360" w:lineRule="auto"/>
        <w:jc w:val="both"/>
        <w:rPr>
          <w:rFonts w:ascii="Times New Roman" w:eastAsia="Times New Roman" w:hAnsi="Times New Roman" w:cs="Times New Roman"/>
        </w:rPr>
      </w:pPr>
      <w:r w:rsidRPr="00EB54F5">
        <w:rPr>
          <w:rFonts w:ascii="Times New Roman" w:eastAsia="Times New Roman" w:hAnsi="Times New Roman" w:cs="Times New Roman"/>
        </w:rPr>
        <w:t xml:space="preserve">I cannot thank my family enough for their support and encouragement, which kept me going in all those difficult times. My father and mother, I am so blessed to have parents like you. My lovely brother and sister, Boroomand and Bahereh, Thank you all for being the most carrying and understanding family one could possibly dream of having—I love you all and this one is for you! </w:t>
      </w:r>
    </w:p>
    <w:p w14:paraId="1B1B1388" w14:textId="77777777" w:rsidR="00F713FF" w:rsidRPr="00EB54F5" w:rsidRDefault="00F713FF" w:rsidP="00F713FF">
      <w:pPr>
        <w:spacing w:line="360" w:lineRule="auto"/>
        <w:jc w:val="both"/>
        <w:rPr>
          <w:rFonts w:ascii="Times New Roman" w:eastAsia="Times New Roman" w:hAnsi="Times New Roman" w:cs="Times New Roman"/>
        </w:rPr>
      </w:pPr>
    </w:p>
    <w:p w14:paraId="78C8FA88" w14:textId="77777777" w:rsidR="00F713FF" w:rsidRPr="00EB54F5" w:rsidRDefault="00F713FF" w:rsidP="00F713FF">
      <w:pPr>
        <w:spacing w:line="360" w:lineRule="auto"/>
        <w:jc w:val="both"/>
        <w:rPr>
          <w:rFonts w:ascii="Times New Roman" w:eastAsia="Times New Roman" w:hAnsi="Times New Roman" w:cs="Times New Roman"/>
        </w:rPr>
      </w:pPr>
      <w:r w:rsidRPr="00EB54F5">
        <w:rPr>
          <w:rFonts w:ascii="Times New Roman" w:eastAsia="Times New Roman" w:hAnsi="Times New Roman" w:cs="Times New Roman"/>
        </w:rPr>
        <w:t xml:space="preserve">My husband, Pedram, when I think of you, I always feel like I am the luckiest woman on earth. This is not just my success, it’s also yours, my love. I love you now and I will always love you. My little angel, Sam, thanks for beautifully redefining my life, while I was wrestling with my PhD project. Sam, you have seen me being frustrated and getting angry with you sometimes, when you cry or annoy me while I was straggling to pull ideas together to write a section or a chapter—I am so sorry for that—I am sure you know how much I love you, son! I also would like to express my thanks and gratitude to my husband’s parents for their appreciated support. I just want to state that I am very grateful to them all. </w:t>
      </w:r>
    </w:p>
    <w:p w14:paraId="5140211A" w14:textId="77777777" w:rsidR="00F713FF" w:rsidRPr="00EB54F5" w:rsidRDefault="00F713FF" w:rsidP="00F713FF">
      <w:pPr>
        <w:spacing w:line="360" w:lineRule="auto"/>
        <w:jc w:val="both"/>
        <w:rPr>
          <w:rFonts w:ascii="Times New Roman" w:eastAsia="Times New Roman" w:hAnsi="Times New Roman" w:cs="Times New Roman"/>
        </w:rPr>
      </w:pPr>
    </w:p>
    <w:p w14:paraId="2442B94A" w14:textId="77777777" w:rsidR="00F713FF" w:rsidRPr="00EB54F5" w:rsidRDefault="00F713FF" w:rsidP="00F713FF">
      <w:pPr>
        <w:spacing w:line="360" w:lineRule="auto"/>
        <w:jc w:val="both"/>
        <w:rPr>
          <w:rFonts w:ascii="Times New Roman" w:eastAsia="Times New Roman" w:hAnsi="Times New Roman" w:cs="Times New Roman"/>
        </w:rPr>
      </w:pPr>
      <w:r w:rsidRPr="00EB54F5">
        <w:rPr>
          <w:rFonts w:ascii="Times New Roman" w:eastAsia="Times New Roman" w:hAnsi="Times New Roman" w:cs="Times New Roman"/>
        </w:rPr>
        <w:t xml:space="preserve">Many fellow PhD students have been helpful to colour my life from the start to the end. I have to acknowledge specially those with who I have had the pleasure to share our bungalow. I must offer my special thanks to Abebayehu, Nisreen, Ramya, and Rachel. I am also grateful to all of you. You are all amazing, best friends ever! </w:t>
      </w:r>
    </w:p>
    <w:p w14:paraId="2ECB135E" w14:textId="77777777" w:rsidR="00F713FF" w:rsidRPr="00EB54F5" w:rsidRDefault="00F713FF" w:rsidP="00F713FF">
      <w:pPr>
        <w:spacing w:line="360" w:lineRule="auto"/>
        <w:jc w:val="both"/>
        <w:rPr>
          <w:rFonts w:ascii="Times New Roman" w:eastAsia="Times New Roman" w:hAnsi="Times New Roman" w:cs="Times New Roman"/>
        </w:rPr>
      </w:pPr>
    </w:p>
    <w:p w14:paraId="3FB2BB90" w14:textId="77777777" w:rsidR="00F713FF" w:rsidRPr="00EB54F5" w:rsidRDefault="00F713FF" w:rsidP="00F713FF">
      <w:pPr>
        <w:spacing w:line="360" w:lineRule="auto"/>
        <w:jc w:val="both"/>
        <w:rPr>
          <w:rFonts w:ascii="Times New Roman" w:eastAsia="Times New Roman" w:hAnsi="Times New Roman" w:cs="Times New Roman"/>
        </w:rPr>
      </w:pPr>
      <w:r w:rsidRPr="00EB54F5">
        <w:rPr>
          <w:rFonts w:ascii="Times New Roman" w:eastAsia="Times New Roman" w:hAnsi="Times New Roman" w:cs="Times New Roman"/>
        </w:rPr>
        <w:t xml:space="preserve">Last but not the least important, I owe more than thanks to all whom I haven’t mentioned here by names, but have directly or indirectly contributed a lot to my success. </w:t>
      </w:r>
    </w:p>
    <w:p w14:paraId="46D268EA" w14:textId="77777777" w:rsidR="00F713FF" w:rsidRPr="00EB54F5" w:rsidRDefault="00F713FF" w:rsidP="00F713FF">
      <w:pPr>
        <w:rPr>
          <w:rFonts w:ascii="Times New Roman" w:hAnsi="Times New Roman" w:cs="Times New Roman"/>
        </w:rPr>
      </w:pPr>
    </w:p>
    <w:p w14:paraId="110FBE8A" w14:textId="77777777" w:rsidR="00F713FF" w:rsidRPr="00EB54F5" w:rsidRDefault="00F713FF" w:rsidP="00F713FF">
      <w:pPr>
        <w:rPr>
          <w:rFonts w:ascii="Times New Roman" w:hAnsi="Times New Roman" w:cs="Times New Roman"/>
        </w:rPr>
      </w:pPr>
    </w:p>
    <w:p w14:paraId="240D6C55" w14:textId="77777777" w:rsidR="00F713FF" w:rsidRPr="00EB54F5" w:rsidRDefault="00F713FF" w:rsidP="00F713FF">
      <w:pPr>
        <w:rPr>
          <w:rFonts w:ascii="Times New Roman" w:hAnsi="Times New Roman" w:cs="Times New Roman"/>
        </w:rPr>
      </w:pPr>
    </w:p>
    <w:p w14:paraId="3201B533" w14:textId="77777777" w:rsidR="00F713FF" w:rsidRPr="00EB54F5" w:rsidRDefault="00F713FF" w:rsidP="00F713FF">
      <w:pPr>
        <w:rPr>
          <w:rFonts w:ascii="Times New Roman" w:hAnsi="Times New Roman" w:cs="Times New Roman"/>
        </w:rPr>
      </w:pPr>
    </w:p>
    <w:p w14:paraId="06912179" w14:textId="77777777" w:rsidR="00F713FF" w:rsidRPr="00EB54F5" w:rsidRDefault="00F713FF" w:rsidP="00F713FF">
      <w:pPr>
        <w:rPr>
          <w:rFonts w:ascii="Times New Roman" w:hAnsi="Times New Roman" w:cs="Times New Roman"/>
        </w:rPr>
      </w:pPr>
    </w:p>
    <w:p w14:paraId="08BDDE6D" w14:textId="77777777" w:rsidR="00F713FF" w:rsidRPr="00EB54F5" w:rsidRDefault="00F713FF" w:rsidP="00F713FF">
      <w:pPr>
        <w:rPr>
          <w:rFonts w:ascii="Times New Roman" w:hAnsi="Times New Roman" w:cs="Times New Roman"/>
        </w:rPr>
      </w:pPr>
    </w:p>
    <w:p w14:paraId="770AA94D" w14:textId="77777777" w:rsidR="00F713FF" w:rsidRPr="00EB54F5" w:rsidRDefault="00F713FF" w:rsidP="00F713FF">
      <w:pPr>
        <w:rPr>
          <w:rFonts w:ascii="Times New Roman" w:hAnsi="Times New Roman" w:cs="Times New Roman"/>
        </w:rPr>
      </w:pPr>
    </w:p>
    <w:p w14:paraId="6F0DE788" w14:textId="77777777" w:rsidR="00F713FF" w:rsidRPr="00EB54F5" w:rsidRDefault="00F713FF" w:rsidP="00F713FF">
      <w:pPr>
        <w:rPr>
          <w:rFonts w:ascii="Times New Roman" w:hAnsi="Times New Roman" w:cs="Times New Roman"/>
        </w:rPr>
      </w:pPr>
    </w:p>
    <w:p w14:paraId="0378304A" w14:textId="77777777" w:rsidR="00F713FF" w:rsidRPr="00EB54F5" w:rsidRDefault="00F713FF" w:rsidP="00F713FF">
      <w:pPr>
        <w:rPr>
          <w:rFonts w:ascii="Times New Roman" w:hAnsi="Times New Roman" w:cs="Times New Roman"/>
        </w:rPr>
      </w:pPr>
    </w:p>
    <w:p w14:paraId="34E13F4E" w14:textId="77777777" w:rsidR="00F713FF" w:rsidRPr="00EB54F5" w:rsidRDefault="00F713FF" w:rsidP="00F713FF">
      <w:pPr>
        <w:rPr>
          <w:rFonts w:ascii="Times New Roman" w:hAnsi="Times New Roman" w:cs="Times New Roman"/>
        </w:rPr>
      </w:pPr>
    </w:p>
    <w:p w14:paraId="4046648F" w14:textId="77777777" w:rsidR="00F713FF" w:rsidRPr="00EB54F5" w:rsidRDefault="00F713FF" w:rsidP="00F713FF">
      <w:pPr>
        <w:rPr>
          <w:rFonts w:ascii="Times New Roman" w:hAnsi="Times New Roman" w:cs="Times New Roman"/>
        </w:rPr>
      </w:pPr>
    </w:p>
    <w:p w14:paraId="678C97E4" w14:textId="77777777" w:rsidR="00F713FF" w:rsidRPr="00EB54F5" w:rsidRDefault="00F713FF" w:rsidP="00F713FF">
      <w:pPr>
        <w:rPr>
          <w:rFonts w:ascii="Times New Roman" w:hAnsi="Times New Roman" w:cs="Times New Roman"/>
        </w:rPr>
      </w:pPr>
    </w:p>
    <w:p w14:paraId="17ABECC8" w14:textId="77777777" w:rsidR="00F713FF" w:rsidRPr="00EB54F5" w:rsidRDefault="00F713FF" w:rsidP="00F713FF">
      <w:pPr>
        <w:rPr>
          <w:rFonts w:ascii="Times New Roman" w:hAnsi="Times New Roman" w:cs="Times New Roman"/>
        </w:rPr>
      </w:pPr>
    </w:p>
    <w:p w14:paraId="39A77E29" w14:textId="77777777" w:rsidR="00F713FF" w:rsidRPr="00EB54F5" w:rsidRDefault="00F713FF" w:rsidP="00F713FF">
      <w:pPr>
        <w:rPr>
          <w:rFonts w:ascii="Times New Roman" w:hAnsi="Times New Roman" w:cs="Times New Roman"/>
        </w:rPr>
      </w:pPr>
    </w:p>
    <w:p w14:paraId="699FCC00" w14:textId="77777777" w:rsidR="00F713FF" w:rsidRPr="00EB54F5" w:rsidRDefault="00F713FF" w:rsidP="00F713FF">
      <w:pPr>
        <w:rPr>
          <w:rFonts w:ascii="Times New Roman" w:hAnsi="Times New Roman" w:cs="Times New Roman"/>
        </w:rPr>
      </w:pPr>
    </w:p>
    <w:p w14:paraId="3262056D" w14:textId="77777777" w:rsidR="00F713FF" w:rsidRPr="00EB54F5" w:rsidRDefault="00F713FF" w:rsidP="00F713FF">
      <w:pPr>
        <w:rPr>
          <w:rFonts w:ascii="Times New Roman" w:hAnsi="Times New Roman" w:cs="Times New Roman"/>
        </w:rPr>
      </w:pPr>
    </w:p>
    <w:p w14:paraId="7576EFE0" w14:textId="77777777" w:rsidR="00F713FF" w:rsidRPr="00EB54F5" w:rsidRDefault="00F713FF" w:rsidP="00F713FF">
      <w:pPr>
        <w:rPr>
          <w:rFonts w:ascii="Times New Roman" w:hAnsi="Times New Roman" w:cs="Times New Roman"/>
        </w:rPr>
      </w:pPr>
    </w:p>
    <w:p w14:paraId="6EDD56F0" w14:textId="77777777" w:rsidR="00F713FF" w:rsidRPr="00EB54F5" w:rsidRDefault="00F713FF" w:rsidP="00F713FF">
      <w:pPr>
        <w:rPr>
          <w:rFonts w:ascii="Times New Roman" w:hAnsi="Times New Roman" w:cs="Times New Roman"/>
        </w:rPr>
      </w:pPr>
    </w:p>
    <w:p w14:paraId="3C5D2B0D" w14:textId="77777777" w:rsidR="00F713FF" w:rsidRPr="00EB54F5" w:rsidRDefault="00F713FF" w:rsidP="00F713FF">
      <w:pPr>
        <w:rPr>
          <w:rFonts w:ascii="Times New Roman" w:hAnsi="Times New Roman" w:cs="Times New Roman"/>
        </w:rPr>
      </w:pPr>
    </w:p>
    <w:p w14:paraId="5D4960EC" w14:textId="77777777" w:rsidR="00F713FF" w:rsidRPr="00EB54F5" w:rsidRDefault="00F713FF" w:rsidP="00F713FF">
      <w:pPr>
        <w:rPr>
          <w:rFonts w:ascii="Times New Roman" w:hAnsi="Times New Roman" w:cs="Times New Roman"/>
        </w:rPr>
      </w:pPr>
    </w:p>
    <w:p w14:paraId="63181759" w14:textId="77777777" w:rsidR="00F713FF" w:rsidRPr="00EB54F5" w:rsidRDefault="00F713FF" w:rsidP="00F713FF">
      <w:pPr>
        <w:rPr>
          <w:rFonts w:ascii="Times New Roman" w:hAnsi="Times New Roman" w:cs="Times New Roman"/>
        </w:rPr>
      </w:pPr>
    </w:p>
    <w:p w14:paraId="2E449477" w14:textId="77777777" w:rsidR="00F713FF" w:rsidRPr="00EB54F5" w:rsidRDefault="00F713FF" w:rsidP="00F713FF">
      <w:pPr>
        <w:rPr>
          <w:rFonts w:ascii="Times New Roman" w:hAnsi="Times New Roman" w:cs="Times New Roman"/>
        </w:rPr>
      </w:pPr>
    </w:p>
    <w:p w14:paraId="1800589F" w14:textId="77777777" w:rsidR="00F713FF" w:rsidRPr="00EB54F5" w:rsidRDefault="00F713FF" w:rsidP="00F713FF">
      <w:pPr>
        <w:rPr>
          <w:rFonts w:ascii="Times New Roman" w:hAnsi="Times New Roman" w:cs="Times New Roman"/>
        </w:rPr>
      </w:pPr>
    </w:p>
    <w:p w14:paraId="605498DC" w14:textId="77777777" w:rsidR="00F713FF" w:rsidRPr="00EB54F5" w:rsidRDefault="00F713FF" w:rsidP="00F713FF">
      <w:pPr>
        <w:rPr>
          <w:rFonts w:ascii="Times New Roman" w:hAnsi="Times New Roman" w:cs="Times New Roman"/>
        </w:rPr>
      </w:pPr>
    </w:p>
    <w:p w14:paraId="28792C9B" w14:textId="77777777" w:rsidR="00F713FF" w:rsidRPr="00EB54F5" w:rsidRDefault="00F713FF" w:rsidP="00F713FF">
      <w:pPr>
        <w:rPr>
          <w:rFonts w:ascii="Times New Roman" w:hAnsi="Times New Roman" w:cs="Times New Roman"/>
        </w:rPr>
      </w:pPr>
    </w:p>
    <w:p w14:paraId="4BB0F360" w14:textId="77777777" w:rsidR="00F713FF" w:rsidRPr="00EB54F5" w:rsidRDefault="00F713FF" w:rsidP="00F713FF">
      <w:pPr>
        <w:rPr>
          <w:rFonts w:ascii="Times New Roman" w:hAnsi="Times New Roman" w:cs="Times New Roman"/>
        </w:rPr>
      </w:pPr>
    </w:p>
    <w:p w14:paraId="5E758523" w14:textId="77777777" w:rsidR="00F713FF" w:rsidRPr="00EB54F5" w:rsidRDefault="00F713FF" w:rsidP="00F713FF">
      <w:pPr>
        <w:rPr>
          <w:rFonts w:ascii="Times New Roman" w:hAnsi="Times New Roman" w:cs="Times New Roman"/>
        </w:rPr>
      </w:pPr>
    </w:p>
    <w:p w14:paraId="5D8172B2" w14:textId="77777777" w:rsidR="00F713FF" w:rsidRPr="00EB54F5" w:rsidRDefault="00F713FF" w:rsidP="00F713FF">
      <w:pPr>
        <w:rPr>
          <w:rFonts w:ascii="Times New Roman" w:hAnsi="Times New Roman" w:cs="Times New Roman"/>
        </w:rPr>
      </w:pPr>
    </w:p>
    <w:p w14:paraId="4A19EE7B" w14:textId="77777777" w:rsidR="00F713FF" w:rsidRDefault="00F713FF" w:rsidP="00F713FF">
      <w:pPr>
        <w:rPr>
          <w:rFonts w:ascii="Times New Roman" w:hAnsi="Times New Roman" w:cs="Times New Roman"/>
        </w:rPr>
      </w:pPr>
    </w:p>
    <w:p w14:paraId="5FDEBA06" w14:textId="77777777" w:rsidR="00F713FF" w:rsidRDefault="00F713FF" w:rsidP="00F713FF">
      <w:pPr>
        <w:rPr>
          <w:rFonts w:ascii="Times New Roman" w:hAnsi="Times New Roman" w:cs="Times New Roman"/>
        </w:rPr>
      </w:pPr>
    </w:p>
    <w:p w14:paraId="7E93741C" w14:textId="77777777" w:rsidR="00F713FF" w:rsidRDefault="00F713FF" w:rsidP="00F713FF">
      <w:pPr>
        <w:rPr>
          <w:rFonts w:ascii="Times New Roman" w:hAnsi="Times New Roman" w:cs="Times New Roman"/>
        </w:rPr>
      </w:pPr>
    </w:p>
    <w:p w14:paraId="79DA40A4" w14:textId="77777777" w:rsidR="00F713FF" w:rsidRDefault="00F713FF" w:rsidP="00F713FF">
      <w:pPr>
        <w:rPr>
          <w:rFonts w:ascii="Times New Roman" w:hAnsi="Times New Roman" w:cs="Times New Roman"/>
        </w:rPr>
      </w:pPr>
    </w:p>
    <w:p w14:paraId="44EED820" w14:textId="77777777" w:rsidR="00F713FF" w:rsidRDefault="00F713FF" w:rsidP="00F713FF">
      <w:pPr>
        <w:rPr>
          <w:rFonts w:ascii="Times New Roman" w:hAnsi="Times New Roman" w:cs="Times New Roman"/>
        </w:rPr>
      </w:pPr>
    </w:p>
    <w:p w14:paraId="19E629E8" w14:textId="77777777" w:rsidR="00F713FF" w:rsidRDefault="00F713FF" w:rsidP="00F713FF">
      <w:pPr>
        <w:rPr>
          <w:rFonts w:ascii="Times New Roman" w:hAnsi="Times New Roman" w:cs="Times New Roman"/>
        </w:rPr>
      </w:pPr>
    </w:p>
    <w:p w14:paraId="2DE25A70" w14:textId="77777777" w:rsidR="00F713FF" w:rsidRDefault="00F713FF" w:rsidP="00F713FF">
      <w:pPr>
        <w:rPr>
          <w:rFonts w:ascii="Times New Roman" w:hAnsi="Times New Roman" w:cs="Times New Roman"/>
        </w:rPr>
      </w:pPr>
    </w:p>
    <w:p w14:paraId="5FB43428" w14:textId="77777777" w:rsidR="00F713FF" w:rsidRPr="00EB54F5" w:rsidRDefault="00F713FF" w:rsidP="00F713FF">
      <w:pPr>
        <w:rPr>
          <w:rFonts w:ascii="Times New Roman" w:hAnsi="Times New Roman" w:cs="Times New Roman"/>
        </w:rPr>
      </w:pPr>
    </w:p>
    <w:p w14:paraId="1F41C896" w14:textId="77777777" w:rsidR="00F713FF" w:rsidRPr="00EB54F5" w:rsidRDefault="00F713FF" w:rsidP="00F713FF">
      <w:pPr>
        <w:rPr>
          <w:rFonts w:ascii="Times New Roman" w:hAnsi="Times New Roman" w:cs="Times New Roman"/>
        </w:rPr>
      </w:pPr>
    </w:p>
    <w:p w14:paraId="39B8E51B" w14:textId="77777777" w:rsidR="00F713FF" w:rsidRDefault="00F713FF" w:rsidP="00F713FF">
      <w:pPr>
        <w:rPr>
          <w:rFonts w:ascii="Times New Roman" w:hAnsi="Times New Roman" w:cs="Times New Roman"/>
        </w:rPr>
      </w:pPr>
    </w:p>
    <w:p w14:paraId="053A02A5" w14:textId="77777777" w:rsidR="00F713FF" w:rsidRDefault="00F713FF" w:rsidP="00F713FF">
      <w:pPr>
        <w:rPr>
          <w:rFonts w:ascii="Times New Roman" w:hAnsi="Times New Roman" w:cs="Times New Roman"/>
        </w:rPr>
      </w:pPr>
    </w:p>
    <w:p w14:paraId="1D843282" w14:textId="77777777" w:rsidR="00F713FF" w:rsidRDefault="00F713FF" w:rsidP="00F713FF">
      <w:pPr>
        <w:rPr>
          <w:rFonts w:ascii="Times New Roman" w:hAnsi="Times New Roman" w:cs="Times New Roman"/>
        </w:rPr>
      </w:pPr>
    </w:p>
    <w:p w14:paraId="73927266" w14:textId="77777777" w:rsidR="00F713FF" w:rsidRDefault="00F713FF" w:rsidP="00F713FF">
      <w:pPr>
        <w:rPr>
          <w:rFonts w:ascii="Times New Roman" w:hAnsi="Times New Roman" w:cs="Times New Roman"/>
        </w:rPr>
      </w:pPr>
    </w:p>
    <w:p w14:paraId="543BB6B4" w14:textId="77777777" w:rsidR="00F713FF" w:rsidRDefault="00F713FF" w:rsidP="00F713FF">
      <w:pPr>
        <w:rPr>
          <w:rFonts w:ascii="Times New Roman" w:hAnsi="Times New Roman" w:cs="Times New Roman"/>
        </w:rPr>
      </w:pPr>
    </w:p>
    <w:p w14:paraId="11DCF6C7" w14:textId="77777777" w:rsidR="00F713FF" w:rsidRDefault="00F713FF" w:rsidP="00F713FF">
      <w:pPr>
        <w:rPr>
          <w:rFonts w:ascii="Times New Roman" w:hAnsi="Times New Roman" w:cs="Times New Roman"/>
        </w:rPr>
      </w:pPr>
    </w:p>
    <w:p w14:paraId="64F3EC89" w14:textId="77777777" w:rsidR="00F713FF" w:rsidRDefault="00F713FF" w:rsidP="00F713FF">
      <w:pPr>
        <w:rPr>
          <w:rFonts w:ascii="Times New Roman" w:hAnsi="Times New Roman" w:cs="Times New Roman"/>
        </w:rPr>
      </w:pPr>
    </w:p>
    <w:p w14:paraId="7CC61F1B" w14:textId="77777777" w:rsidR="00F713FF" w:rsidRDefault="00F713FF" w:rsidP="00F713FF">
      <w:pPr>
        <w:rPr>
          <w:rFonts w:ascii="Times New Roman" w:hAnsi="Times New Roman" w:cs="Times New Roman"/>
        </w:rPr>
      </w:pPr>
    </w:p>
    <w:p w14:paraId="57A438C2" w14:textId="77777777" w:rsidR="00F713FF" w:rsidRPr="00EB54F5" w:rsidRDefault="00F713FF" w:rsidP="00F713FF">
      <w:pPr>
        <w:rPr>
          <w:rFonts w:ascii="Times New Roman" w:hAnsi="Times New Roman" w:cs="Times New Roman"/>
        </w:rPr>
      </w:pPr>
    </w:p>
    <w:p w14:paraId="52223E52" w14:textId="77777777" w:rsidR="00F713FF" w:rsidRPr="00EB54F5" w:rsidRDefault="00F713FF" w:rsidP="00F713FF">
      <w:pPr>
        <w:rPr>
          <w:rFonts w:ascii="Times New Roman" w:hAnsi="Times New Roman" w:cs="Times New Roman"/>
        </w:rPr>
      </w:pPr>
    </w:p>
    <w:p w14:paraId="06BDB373" w14:textId="77777777" w:rsidR="00F713FF" w:rsidRPr="00265EA1" w:rsidRDefault="00F713FF" w:rsidP="00F713FF">
      <w:pPr>
        <w:pStyle w:val="Heading1"/>
        <w:jc w:val="center"/>
        <w:rPr>
          <w:rFonts w:ascii="Times New Roman" w:hAnsi="Times New Roman"/>
        </w:rPr>
      </w:pPr>
      <w:bookmarkStart w:id="2" w:name="_Toc347093058"/>
      <w:r w:rsidRPr="00265EA1">
        <w:rPr>
          <w:rFonts w:ascii="Times New Roman" w:hAnsi="Times New Roman"/>
        </w:rPr>
        <w:t>Author’s Declaration</w:t>
      </w:r>
      <w:bookmarkEnd w:id="2"/>
    </w:p>
    <w:p w14:paraId="3699E638" w14:textId="77777777" w:rsidR="00F713FF" w:rsidRPr="00EB54F5" w:rsidRDefault="00F713FF" w:rsidP="00F713FF">
      <w:pPr>
        <w:pStyle w:val="Heading1"/>
      </w:pPr>
      <w:r w:rsidRPr="00EB54F5">
        <w:t xml:space="preserve"> </w:t>
      </w:r>
    </w:p>
    <w:p w14:paraId="4921C8F6" w14:textId="77777777" w:rsidR="00F713FF" w:rsidRPr="00EB54F5" w:rsidRDefault="00F713FF" w:rsidP="00F713FF">
      <w:pPr>
        <w:widowControl w:val="0"/>
        <w:autoSpaceDE w:val="0"/>
        <w:autoSpaceDN w:val="0"/>
        <w:adjustRightInd w:val="0"/>
        <w:spacing w:after="240" w:line="360" w:lineRule="auto"/>
        <w:jc w:val="both"/>
        <w:rPr>
          <w:rFonts w:ascii="Times New Roman" w:hAnsi="Times New Roman" w:cs="Times New Roman"/>
          <w:sz w:val="28"/>
          <w:szCs w:val="28"/>
        </w:rPr>
      </w:pPr>
      <w:r w:rsidRPr="00EB54F5">
        <w:rPr>
          <w:rFonts w:ascii="Times New Roman" w:hAnsi="Times New Roman" w:cs="Times New Roman"/>
          <w:sz w:val="28"/>
          <w:szCs w:val="28"/>
        </w:rPr>
        <w:t>I hereby acknowledge that the work contained in this thesis is my own original work and has not previously in its entirety or in part been submitted to any academic institution for degree purposes.</w:t>
      </w:r>
    </w:p>
    <w:p w14:paraId="30275E4F" w14:textId="77777777" w:rsidR="00F713FF" w:rsidRPr="00EB54F5" w:rsidRDefault="00F713FF" w:rsidP="00F713FF">
      <w:pPr>
        <w:widowControl w:val="0"/>
        <w:autoSpaceDE w:val="0"/>
        <w:autoSpaceDN w:val="0"/>
        <w:adjustRightInd w:val="0"/>
        <w:spacing w:after="240" w:line="360" w:lineRule="auto"/>
        <w:jc w:val="both"/>
        <w:rPr>
          <w:rFonts w:ascii="Times New Roman" w:hAnsi="Times New Roman" w:cs="Times New Roman"/>
          <w:sz w:val="28"/>
          <w:szCs w:val="28"/>
        </w:rPr>
      </w:pPr>
      <w:r w:rsidRPr="00EB54F5">
        <w:rPr>
          <w:rFonts w:ascii="Times New Roman" w:hAnsi="Times New Roman" w:cs="Times New Roman"/>
          <w:sz w:val="28"/>
          <w:szCs w:val="28"/>
        </w:rPr>
        <w:t xml:space="preserve">------------------------------------------- </w:t>
      </w:r>
    </w:p>
    <w:p w14:paraId="7159C77A" w14:textId="77777777" w:rsidR="00F713FF" w:rsidRPr="00EB54F5" w:rsidRDefault="00F713FF" w:rsidP="00F713FF">
      <w:pPr>
        <w:rPr>
          <w:rFonts w:ascii="Times New Roman" w:hAnsi="Times New Roman" w:cs="Times New Roman"/>
          <w:sz w:val="28"/>
          <w:szCs w:val="28"/>
        </w:rPr>
      </w:pPr>
      <w:r w:rsidRPr="00EB54F5">
        <w:rPr>
          <w:rFonts w:ascii="Times New Roman" w:hAnsi="Times New Roman" w:cs="Times New Roman"/>
          <w:sz w:val="28"/>
          <w:szCs w:val="28"/>
        </w:rPr>
        <w:t xml:space="preserve">Baharak Baranian </w:t>
      </w:r>
    </w:p>
    <w:p w14:paraId="1C4677CD" w14:textId="77777777" w:rsidR="00F713FF" w:rsidRDefault="00F713FF" w:rsidP="00F713FF">
      <w:pPr>
        <w:rPr>
          <w:rFonts w:ascii="Times New Roman" w:hAnsi="Times New Roman" w:cs="Times New Roman"/>
          <w:sz w:val="28"/>
          <w:szCs w:val="28"/>
        </w:rPr>
      </w:pPr>
      <w:r w:rsidRPr="00EB54F5">
        <w:rPr>
          <w:rFonts w:ascii="Times New Roman" w:hAnsi="Times New Roman" w:cs="Times New Roman"/>
          <w:sz w:val="28"/>
          <w:szCs w:val="28"/>
        </w:rPr>
        <w:t>2016</w:t>
      </w:r>
    </w:p>
    <w:p w14:paraId="566EBD47" w14:textId="77777777" w:rsidR="00F713FF" w:rsidRDefault="00F713FF" w:rsidP="00F713FF">
      <w:pPr>
        <w:rPr>
          <w:rFonts w:ascii="Times New Roman" w:hAnsi="Times New Roman" w:cs="Times New Roman"/>
          <w:sz w:val="28"/>
          <w:szCs w:val="28"/>
        </w:rPr>
      </w:pPr>
    </w:p>
    <w:p w14:paraId="71602368" w14:textId="77777777" w:rsidR="00F713FF" w:rsidRDefault="00F713FF" w:rsidP="00F713FF">
      <w:pPr>
        <w:rPr>
          <w:rFonts w:ascii="Times New Roman" w:hAnsi="Times New Roman" w:cs="Times New Roman"/>
          <w:sz w:val="28"/>
          <w:szCs w:val="28"/>
        </w:rPr>
      </w:pPr>
    </w:p>
    <w:p w14:paraId="103B4C16" w14:textId="77777777" w:rsidR="00F713FF" w:rsidRDefault="00F713FF" w:rsidP="00F713FF">
      <w:pPr>
        <w:rPr>
          <w:rFonts w:ascii="Times New Roman" w:hAnsi="Times New Roman" w:cs="Times New Roman"/>
          <w:sz w:val="28"/>
          <w:szCs w:val="28"/>
        </w:rPr>
      </w:pPr>
    </w:p>
    <w:p w14:paraId="4DE2B2D8" w14:textId="77777777" w:rsidR="00F713FF" w:rsidRDefault="00F713FF" w:rsidP="00F713FF">
      <w:pPr>
        <w:rPr>
          <w:rFonts w:ascii="Times New Roman" w:hAnsi="Times New Roman" w:cs="Times New Roman"/>
          <w:sz w:val="28"/>
          <w:szCs w:val="28"/>
        </w:rPr>
      </w:pPr>
    </w:p>
    <w:p w14:paraId="0CF3F3EB" w14:textId="77777777" w:rsidR="00F713FF" w:rsidRDefault="00F713FF" w:rsidP="00F713FF">
      <w:pPr>
        <w:rPr>
          <w:rFonts w:ascii="Times New Roman" w:hAnsi="Times New Roman" w:cs="Times New Roman"/>
          <w:sz w:val="28"/>
          <w:szCs w:val="28"/>
        </w:rPr>
      </w:pPr>
    </w:p>
    <w:p w14:paraId="05E143FC" w14:textId="77777777" w:rsidR="00F713FF" w:rsidRDefault="00F713FF" w:rsidP="00F713FF">
      <w:pPr>
        <w:rPr>
          <w:rFonts w:ascii="Times New Roman" w:hAnsi="Times New Roman" w:cs="Times New Roman"/>
          <w:sz w:val="28"/>
          <w:szCs w:val="28"/>
        </w:rPr>
      </w:pPr>
    </w:p>
    <w:p w14:paraId="2DF9C435" w14:textId="77777777" w:rsidR="00F713FF" w:rsidRDefault="00F713FF" w:rsidP="00F713FF">
      <w:pPr>
        <w:rPr>
          <w:rFonts w:ascii="Times New Roman" w:hAnsi="Times New Roman" w:cs="Times New Roman"/>
          <w:sz w:val="28"/>
          <w:szCs w:val="28"/>
        </w:rPr>
      </w:pPr>
    </w:p>
    <w:p w14:paraId="61E8FECB" w14:textId="77777777" w:rsidR="00F713FF" w:rsidRDefault="00F713FF" w:rsidP="00F713FF">
      <w:pPr>
        <w:rPr>
          <w:rFonts w:ascii="Times New Roman" w:hAnsi="Times New Roman" w:cs="Times New Roman"/>
          <w:sz w:val="28"/>
          <w:szCs w:val="28"/>
        </w:rPr>
      </w:pPr>
    </w:p>
    <w:p w14:paraId="42838DE8" w14:textId="77777777" w:rsidR="00F713FF" w:rsidRDefault="00F713FF" w:rsidP="00F713FF">
      <w:pPr>
        <w:rPr>
          <w:rFonts w:ascii="Times New Roman" w:hAnsi="Times New Roman" w:cs="Times New Roman"/>
          <w:sz w:val="28"/>
          <w:szCs w:val="28"/>
        </w:rPr>
      </w:pPr>
    </w:p>
    <w:p w14:paraId="4BE7E728" w14:textId="77777777" w:rsidR="00F713FF" w:rsidRDefault="00F713FF" w:rsidP="00F713FF">
      <w:pPr>
        <w:rPr>
          <w:rFonts w:ascii="Times New Roman" w:hAnsi="Times New Roman" w:cs="Times New Roman"/>
          <w:sz w:val="28"/>
          <w:szCs w:val="28"/>
        </w:rPr>
      </w:pPr>
    </w:p>
    <w:p w14:paraId="1A9BB643" w14:textId="77777777" w:rsidR="00F713FF" w:rsidRDefault="00F713FF" w:rsidP="00F713FF">
      <w:pPr>
        <w:rPr>
          <w:rFonts w:ascii="Times New Roman" w:hAnsi="Times New Roman" w:cs="Times New Roman"/>
          <w:sz w:val="28"/>
          <w:szCs w:val="28"/>
        </w:rPr>
      </w:pPr>
    </w:p>
    <w:p w14:paraId="62ABDBD0" w14:textId="77777777" w:rsidR="00F713FF" w:rsidRDefault="00F713FF" w:rsidP="00F713FF">
      <w:pPr>
        <w:rPr>
          <w:rFonts w:ascii="Times New Roman" w:hAnsi="Times New Roman" w:cs="Times New Roman"/>
          <w:sz w:val="28"/>
          <w:szCs w:val="28"/>
        </w:rPr>
      </w:pPr>
    </w:p>
    <w:p w14:paraId="761CB298" w14:textId="77777777" w:rsidR="00F713FF" w:rsidRDefault="00F713FF" w:rsidP="00F713FF">
      <w:pPr>
        <w:rPr>
          <w:rFonts w:ascii="Times New Roman" w:hAnsi="Times New Roman" w:cs="Times New Roman"/>
          <w:sz w:val="28"/>
          <w:szCs w:val="28"/>
        </w:rPr>
      </w:pPr>
    </w:p>
    <w:p w14:paraId="45FC70F9" w14:textId="77777777" w:rsidR="00F713FF" w:rsidRDefault="00F713FF" w:rsidP="00F713FF">
      <w:pPr>
        <w:rPr>
          <w:rFonts w:ascii="Times New Roman" w:hAnsi="Times New Roman" w:cs="Times New Roman"/>
          <w:sz w:val="28"/>
          <w:szCs w:val="28"/>
        </w:rPr>
      </w:pPr>
    </w:p>
    <w:p w14:paraId="0086CEC3" w14:textId="77777777" w:rsidR="00F713FF" w:rsidRDefault="00F713FF" w:rsidP="00F713FF">
      <w:pPr>
        <w:rPr>
          <w:rFonts w:ascii="Times New Roman" w:hAnsi="Times New Roman" w:cs="Times New Roman"/>
          <w:sz w:val="28"/>
          <w:szCs w:val="28"/>
        </w:rPr>
      </w:pPr>
    </w:p>
    <w:p w14:paraId="4EB6BB32" w14:textId="77777777" w:rsidR="00F713FF" w:rsidRDefault="00F713FF" w:rsidP="00F713FF">
      <w:pPr>
        <w:rPr>
          <w:rFonts w:ascii="Times New Roman" w:hAnsi="Times New Roman" w:cs="Times New Roman"/>
          <w:sz w:val="28"/>
          <w:szCs w:val="28"/>
        </w:rPr>
      </w:pPr>
    </w:p>
    <w:p w14:paraId="53385B62" w14:textId="77777777" w:rsidR="00F713FF" w:rsidRDefault="00F713FF" w:rsidP="00F713FF">
      <w:pPr>
        <w:rPr>
          <w:rFonts w:ascii="Times New Roman" w:hAnsi="Times New Roman" w:cs="Times New Roman"/>
          <w:sz w:val="28"/>
          <w:szCs w:val="28"/>
        </w:rPr>
      </w:pPr>
    </w:p>
    <w:p w14:paraId="3416AB53" w14:textId="77777777" w:rsidR="00F713FF" w:rsidRDefault="00F713FF" w:rsidP="00F713FF">
      <w:pPr>
        <w:rPr>
          <w:rFonts w:ascii="Times New Roman" w:hAnsi="Times New Roman" w:cs="Times New Roman"/>
          <w:sz w:val="28"/>
          <w:szCs w:val="28"/>
        </w:rPr>
      </w:pPr>
    </w:p>
    <w:p w14:paraId="64B75821" w14:textId="77777777" w:rsidR="00F713FF" w:rsidRDefault="00F713FF" w:rsidP="00F713FF">
      <w:pPr>
        <w:rPr>
          <w:rFonts w:ascii="Times New Roman" w:hAnsi="Times New Roman" w:cs="Times New Roman"/>
          <w:sz w:val="28"/>
          <w:szCs w:val="28"/>
        </w:rPr>
      </w:pPr>
    </w:p>
    <w:p w14:paraId="68BCE70B" w14:textId="77777777" w:rsidR="00F713FF" w:rsidRDefault="00F713FF" w:rsidP="00F713FF">
      <w:pPr>
        <w:rPr>
          <w:rFonts w:ascii="Times New Roman" w:hAnsi="Times New Roman" w:cs="Times New Roman"/>
          <w:sz w:val="28"/>
          <w:szCs w:val="28"/>
        </w:rPr>
      </w:pPr>
    </w:p>
    <w:p w14:paraId="31F870E8" w14:textId="77777777" w:rsidR="00F713FF" w:rsidRDefault="00F713FF" w:rsidP="00F713FF">
      <w:pPr>
        <w:rPr>
          <w:rFonts w:ascii="Times New Roman" w:hAnsi="Times New Roman" w:cs="Times New Roman"/>
          <w:sz w:val="28"/>
          <w:szCs w:val="28"/>
        </w:rPr>
      </w:pPr>
    </w:p>
    <w:p w14:paraId="23103AF1" w14:textId="77777777" w:rsidR="00F713FF" w:rsidRDefault="00F713FF" w:rsidP="00F713FF">
      <w:pPr>
        <w:rPr>
          <w:rFonts w:ascii="Times New Roman" w:hAnsi="Times New Roman" w:cs="Times New Roman"/>
          <w:sz w:val="28"/>
          <w:szCs w:val="28"/>
        </w:rPr>
      </w:pPr>
    </w:p>
    <w:p w14:paraId="40B1EE0B" w14:textId="77777777" w:rsidR="00F713FF" w:rsidRDefault="00F713FF" w:rsidP="00F713FF">
      <w:pPr>
        <w:rPr>
          <w:rFonts w:ascii="Times New Roman" w:hAnsi="Times New Roman" w:cs="Times New Roman"/>
          <w:sz w:val="28"/>
          <w:szCs w:val="28"/>
        </w:rPr>
      </w:pPr>
    </w:p>
    <w:p w14:paraId="0505E235" w14:textId="77777777" w:rsidR="00F713FF" w:rsidRDefault="00F713FF" w:rsidP="00F713FF">
      <w:pPr>
        <w:rPr>
          <w:rFonts w:ascii="Times New Roman" w:hAnsi="Times New Roman" w:cs="Times New Roman"/>
          <w:sz w:val="28"/>
          <w:szCs w:val="28"/>
        </w:rPr>
      </w:pPr>
    </w:p>
    <w:p w14:paraId="4DC3C64C" w14:textId="77777777" w:rsidR="00F713FF" w:rsidRDefault="00F713FF" w:rsidP="00F713FF">
      <w:pPr>
        <w:rPr>
          <w:rFonts w:ascii="Times New Roman" w:hAnsi="Times New Roman" w:cs="Times New Roman"/>
          <w:sz w:val="28"/>
          <w:szCs w:val="28"/>
        </w:rPr>
      </w:pPr>
    </w:p>
    <w:p w14:paraId="6A9B308B" w14:textId="77777777" w:rsidR="00F713FF" w:rsidRDefault="00F713FF" w:rsidP="00F713FF">
      <w:pPr>
        <w:rPr>
          <w:rFonts w:ascii="Times New Roman" w:hAnsi="Times New Roman" w:cs="Times New Roman"/>
          <w:sz w:val="28"/>
          <w:szCs w:val="28"/>
        </w:rPr>
      </w:pPr>
    </w:p>
    <w:p w14:paraId="5EA223A7" w14:textId="77777777" w:rsidR="00F713FF" w:rsidRDefault="00F713FF" w:rsidP="00F713FF">
      <w:pPr>
        <w:rPr>
          <w:rFonts w:ascii="Times New Roman" w:hAnsi="Times New Roman" w:cs="Times New Roman"/>
          <w:sz w:val="28"/>
          <w:szCs w:val="28"/>
        </w:rPr>
      </w:pPr>
    </w:p>
    <w:p w14:paraId="0D3EB1BC" w14:textId="77777777" w:rsidR="00F713FF" w:rsidRDefault="00F713FF" w:rsidP="00F713FF">
      <w:pPr>
        <w:rPr>
          <w:rFonts w:ascii="Times New Roman" w:hAnsi="Times New Roman" w:cs="Times New Roman"/>
          <w:sz w:val="28"/>
          <w:szCs w:val="28"/>
        </w:rPr>
      </w:pPr>
    </w:p>
    <w:p w14:paraId="39353AA3" w14:textId="77777777" w:rsidR="00F713FF" w:rsidRPr="00624F57" w:rsidRDefault="00F713FF" w:rsidP="00F713FF">
      <w:pPr>
        <w:pStyle w:val="Heading1"/>
      </w:pPr>
    </w:p>
    <w:sdt>
      <w:sdtPr>
        <w:rPr>
          <w:rFonts w:asciiTheme="minorHAnsi" w:eastAsiaTheme="minorEastAsia" w:hAnsiTheme="minorHAnsi" w:cstheme="minorBidi"/>
          <w:b w:val="0"/>
          <w:bCs w:val="0"/>
          <w:color w:val="auto"/>
          <w:sz w:val="24"/>
          <w:szCs w:val="24"/>
        </w:rPr>
        <w:id w:val="631909175"/>
        <w:docPartObj>
          <w:docPartGallery w:val="Table of Contents"/>
          <w:docPartUnique/>
        </w:docPartObj>
      </w:sdtPr>
      <w:sdtEndPr>
        <w:rPr>
          <w:noProof/>
        </w:rPr>
      </w:sdtEndPr>
      <w:sdtContent>
        <w:p w14:paraId="4A1741AD" w14:textId="77777777" w:rsidR="00F713FF" w:rsidRPr="00234C7E" w:rsidRDefault="00F713FF" w:rsidP="00F713FF">
          <w:pPr>
            <w:pStyle w:val="TOCHeading"/>
            <w:jc w:val="center"/>
            <w:rPr>
              <w:rFonts w:ascii="Times New Roman" w:hAnsi="Times New Roman" w:cs="Times New Roman"/>
              <w:color w:val="auto"/>
            </w:rPr>
          </w:pPr>
          <w:r w:rsidRPr="00234C7E">
            <w:rPr>
              <w:rFonts w:ascii="Times New Roman" w:hAnsi="Times New Roman" w:cs="Times New Roman"/>
              <w:color w:val="auto"/>
            </w:rPr>
            <w:t>Table of Contents</w:t>
          </w:r>
        </w:p>
        <w:p w14:paraId="10A9855E" w14:textId="77777777" w:rsidR="003D61D7" w:rsidRDefault="003D61D7">
          <w:pPr>
            <w:pStyle w:val="TOC1"/>
            <w:tabs>
              <w:tab w:val="right" w:leader="dot" w:pos="9010"/>
            </w:tabs>
            <w:rPr>
              <w:b w:val="0"/>
              <w:noProof/>
              <w:lang w:eastAsia="ja-JP"/>
            </w:rPr>
          </w:pPr>
          <w:r>
            <w:rPr>
              <w:b w:val="0"/>
            </w:rPr>
            <w:fldChar w:fldCharType="begin"/>
          </w:r>
          <w:r>
            <w:rPr>
              <w:b w:val="0"/>
            </w:rPr>
            <w:instrText xml:space="preserve"> TOC \o "1-3" </w:instrText>
          </w:r>
          <w:r>
            <w:rPr>
              <w:b w:val="0"/>
            </w:rPr>
            <w:fldChar w:fldCharType="separate"/>
          </w:r>
          <w:r w:rsidRPr="003231C4">
            <w:rPr>
              <w:rFonts w:ascii="Times New Roman" w:hAnsi="Times New Roman"/>
              <w:noProof/>
            </w:rPr>
            <w:t>Abstract</w:t>
          </w:r>
          <w:r>
            <w:rPr>
              <w:noProof/>
            </w:rPr>
            <w:tab/>
          </w:r>
          <w:r>
            <w:rPr>
              <w:noProof/>
            </w:rPr>
            <w:fldChar w:fldCharType="begin"/>
          </w:r>
          <w:r>
            <w:rPr>
              <w:noProof/>
            </w:rPr>
            <w:instrText xml:space="preserve"> PAGEREF _Toc347093056 \h </w:instrText>
          </w:r>
          <w:r>
            <w:rPr>
              <w:noProof/>
            </w:rPr>
          </w:r>
          <w:r>
            <w:rPr>
              <w:noProof/>
            </w:rPr>
            <w:fldChar w:fldCharType="separate"/>
          </w:r>
          <w:r>
            <w:rPr>
              <w:noProof/>
            </w:rPr>
            <w:t>II</w:t>
          </w:r>
          <w:r>
            <w:rPr>
              <w:noProof/>
            </w:rPr>
            <w:fldChar w:fldCharType="end"/>
          </w:r>
        </w:p>
        <w:p w14:paraId="526E27D0" w14:textId="77777777" w:rsidR="003D61D7" w:rsidRDefault="003D61D7">
          <w:pPr>
            <w:pStyle w:val="TOC1"/>
            <w:tabs>
              <w:tab w:val="right" w:leader="dot" w:pos="9010"/>
            </w:tabs>
            <w:rPr>
              <w:b w:val="0"/>
              <w:noProof/>
              <w:lang w:eastAsia="ja-JP"/>
            </w:rPr>
          </w:pPr>
          <w:r w:rsidRPr="003231C4">
            <w:rPr>
              <w:rFonts w:ascii="Times New Roman" w:hAnsi="Times New Roman"/>
              <w:noProof/>
            </w:rPr>
            <w:t>Acknowledgements</w:t>
          </w:r>
          <w:r>
            <w:rPr>
              <w:noProof/>
            </w:rPr>
            <w:tab/>
          </w:r>
          <w:r>
            <w:rPr>
              <w:noProof/>
            </w:rPr>
            <w:fldChar w:fldCharType="begin"/>
          </w:r>
          <w:r>
            <w:rPr>
              <w:noProof/>
            </w:rPr>
            <w:instrText xml:space="preserve"> PAGEREF _Toc347093057 \h </w:instrText>
          </w:r>
          <w:r>
            <w:rPr>
              <w:noProof/>
            </w:rPr>
          </w:r>
          <w:r>
            <w:rPr>
              <w:noProof/>
            </w:rPr>
            <w:fldChar w:fldCharType="separate"/>
          </w:r>
          <w:r>
            <w:rPr>
              <w:noProof/>
            </w:rPr>
            <w:t>III</w:t>
          </w:r>
          <w:r>
            <w:rPr>
              <w:noProof/>
            </w:rPr>
            <w:fldChar w:fldCharType="end"/>
          </w:r>
        </w:p>
        <w:p w14:paraId="66FA2709" w14:textId="77777777" w:rsidR="003D61D7" w:rsidRDefault="003D61D7">
          <w:pPr>
            <w:pStyle w:val="TOC1"/>
            <w:tabs>
              <w:tab w:val="right" w:leader="dot" w:pos="9010"/>
            </w:tabs>
            <w:rPr>
              <w:b w:val="0"/>
              <w:noProof/>
              <w:lang w:eastAsia="ja-JP"/>
            </w:rPr>
          </w:pPr>
          <w:r w:rsidRPr="003231C4">
            <w:rPr>
              <w:rFonts w:ascii="Times New Roman" w:hAnsi="Times New Roman"/>
              <w:noProof/>
            </w:rPr>
            <w:t>Author’s Declaration</w:t>
          </w:r>
          <w:r>
            <w:rPr>
              <w:noProof/>
            </w:rPr>
            <w:tab/>
          </w:r>
          <w:r>
            <w:rPr>
              <w:noProof/>
            </w:rPr>
            <w:fldChar w:fldCharType="begin"/>
          </w:r>
          <w:r>
            <w:rPr>
              <w:noProof/>
            </w:rPr>
            <w:instrText xml:space="preserve"> PAGEREF _Toc347093058 \h </w:instrText>
          </w:r>
          <w:r>
            <w:rPr>
              <w:noProof/>
            </w:rPr>
          </w:r>
          <w:r>
            <w:rPr>
              <w:noProof/>
            </w:rPr>
            <w:fldChar w:fldCharType="separate"/>
          </w:r>
          <w:r>
            <w:rPr>
              <w:noProof/>
            </w:rPr>
            <w:t>V</w:t>
          </w:r>
          <w:r>
            <w:rPr>
              <w:noProof/>
            </w:rPr>
            <w:fldChar w:fldCharType="end"/>
          </w:r>
        </w:p>
        <w:p w14:paraId="25B86142" w14:textId="77777777" w:rsidR="003D61D7" w:rsidRDefault="003D61D7">
          <w:pPr>
            <w:pStyle w:val="TOC1"/>
            <w:tabs>
              <w:tab w:val="right" w:leader="dot" w:pos="9010"/>
            </w:tabs>
            <w:rPr>
              <w:b w:val="0"/>
              <w:noProof/>
              <w:lang w:eastAsia="ja-JP"/>
            </w:rPr>
          </w:pPr>
          <w:r w:rsidRPr="003231C4">
            <w:rPr>
              <w:rFonts w:ascii="Times New Roman" w:hAnsi="Times New Roman"/>
              <w:noProof/>
            </w:rPr>
            <w:t>Chapter1 Introduction</w:t>
          </w:r>
          <w:r>
            <w:rPr>
              <w:noProof/>
            </w:rPr>
            <w:tab/>
          </w:r>
          <w:r>
            <w:rPr>
              <w:noProof/>
            </w:rPr>
            <w:fldChar w:fldCharType="begin"/>
          </w:r>
          <w:r>
            <w:rPr>
              <w:noProof/>
            </w:rPr>
            <w:instrText xml:space="preserve"> PAGEREF _Toc347093059 \h </w:instrText>
          </w:r>
          <w:r>
            <w:rPr>
              <w:noProof/>
            </w:rPr>
          </w:r>
          <w:r>
            <w:rPr>
              <w:noProof/>
            </w:rPr>
            <w:fldChar w:fldCharType="separate"/>
          </w:r>
          <w:r>
            <w:rPr>
              <w:noProof/>
            </w:rPr>
            <w:t>1</w:t>
          </w:r>
          <w:r>
            <w:rPr>
              <w:noProof/>
            </w:rPr>
            <w:fldChar w:fldCharType="end"/>
          </w:r>
        </w:p>
        <w:p w14:paraId="2D77E46A"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1.1 Background of cleft lip and palate</w:t>
          </w:r>
          <w:r>
            <w:rPr>
              <w:noProof/>
            </w:rPr>
            <w:tab/>
          </w:r>
          <w:r>
            <w:rPr>
              <w:noProof/>
            </w:rPr>
            <w:fldChar w:fldCharType="begin"/>
          </w:r>
          <w:r>
            <w:rPr>
              <w:noProof/>
            </w:rPr>
            <w:instrText xml:space="preserve"> PAGEREF _Toc347093060 \h </w:instrText>
          </w:r>
          <w:r>
            <w:rPr>
              <w:noProof/>
            </w:rPr>
          </w:r>
          <w:r>
            <w:rPr>
              <w:noProof/>
            </w:rPr>
            <w:fldChar w:fldCharType="separate"/>
          </w:r>
          <w:r>
            <w:rPr>
              <w:noProof/>
            </w:rPr>
            <w:t>1</w:t>
          </w:r>
          <w:r>
            <w:rPr>
              <w:noProof/>
            </w:rPr>
            <w:fldChar w:fldCharType="end"/>
          </w:r>
        </w:p>
        <w:p w14:paraId="6B827C44" w14:textId="77777777" w:rsidR="003D61D7" w:rsidRDefault="003D61D7">
          <w:pPr>
            <w:pStyle w:val="TOC2"/>
            <w:tabs>
              <w:tab w:val="right" w:leader="dot" w:pos="9010"/>
            </w:tabs>
            <w:rPr>
              <w:b w:val="0"/>
              <w:noProof/>
              <w:sz w:val="24"/>
              <w:szCs w:val="24"/>
              <w:lang w:eastAsia="ja-JP"/>
            </w:rPr>
          </w:pPr>
          <w:r w:rsidRPr="00695214">
            <w:rPr>
              <w:noProof/>
            </w:rPr>
            <w:t>1.2 Main aims of the study</w:t>
          </w:r>
          <w:r>
            <w:rPr>
              <w:noProof/>
            </w:rPr>
            <w:tab/>
          </w:r>
          <w:r>
            <w:rPr>
              <w:noProof/>
            </w:rPr>
            <w:fldChar w:fldCharType="begin"/>
          </w:r>
          <w:r>
            <w:rPr>
              <w:noProof/>
            </w:rPr>
            <w:instrText xml:space="preserve"> PAGEREF _Toc347093061 \h </w:instrText>
          </w:r>
          <w:r>
            <w:rPr>
              <w:noProof/>
            </w:rPr>
          </w:r>
          <w:r>
            <w:rPr>
              <w:noProof/>
            </w:rPr>
            <w:fldChar w:fldCharType="separate"/>
          </w:r>
          <w:r>
            <w:rPr>
              <w:noProof/>
            </w:rPr>
            <w:t>2</w:t>
          </w:r>
          <w:r>
            <w:rPr>
              <w:noProof/>
            </w:rPr>
            <w:fldChar w:fldCharType="end"/>
          </w:r>
        </w:p>
        <w:p w14:paraId="07E61AAB"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1.3 Thesis overview</w:t>
          </w:r>
          <w:r>
            <w:rPr>
              <w:noProof/>
            </w:rPr>
            <w:tab/>
          </w:r>
          <w:r>
            <w:rPr>
              <w:noProof/>
            </w:rPr>
            <w:fldChar w:fldCharType="begin"/>
          </w:r>
          <w:r>
            <w:rPr>
              <w:noProof/>
            </w:rPr>
            <w:instrText xml:space="preserve"> PAGEREF _Toc347093062 \h </w:instrText>
          </w:r>
          <w:r>
            <w:rPr>
              <w:noProof/>
            </w:rPr>
          </w:r>
          <w:r>
            <w:rPr>
              <w:noProof/>
            </w:rPr>
            <w:fldChar w:fldCharType="separate"/>
          </w:r>
          <w:r>
            <w:rPr>
              <w:noProof/>
            </w:rPr>
            <w:t>3</w:t>
          </w:r>
          <w:r>
            <w:rPr>
              <w:noProof/>
            </w:rPr>
            <w:fldChar w:fldCharType="end"/>
          </w:r>
        </w:p>
        <w:p w14:paraId="2199BD35" w14:textId="77777777" w:rsidR="003D61D7" w:rsidRDefault="003D61D7">
          <w:pPr>
            <w:pStyle w:val="TOC1"/>
            <w:tabs>
              <w:tab w:val="right" w:leader="dot" w:pos="9010"/>
            </w:tabs>
            <w:rPr>
              <w:b w:val="0"/>
              <w:noProof/>
              <w:lang w:eastAsia="ja-JP"/>
            </w:rPr>
          </w:pPr>
          <w:r w:rsidRPr="003231C4">
            <w:rPr>
              <w:rFonts w:ascii="Times New Roman" w:hAnsi="Times New Roman"/>
              <w:noProof/>
            </w:rPr>
            <w:t>Chapter 2 Cleft palate and speech development</w:t>
          </w:r>
          <w:r>
            <w:rPr>
              <w:noProof/>
            </w:rPr>
            <w:tab/>
          </w:r>
          <w:r>
            <w:rPr>
              <w:noProof/>
            </w:rPr>
            <w:fldChar w:fldCharType="begin"/>
          </w:r>
          <w:r>
            <w:rPr>
              <w:noProof/>
            </w:rPr>
            <w:instrText xml:space="preserve"> PAGEREF _Toc347093063 \h </w:instrText>
          </w:r>
          <w:r>
            <w:rPr>
              <w:noProof/>
            </w:rPr>
          </w:r>
          <w:r>
            <w:rPr>
              <w:noProof/>
            </w:rPr>
            <w:fldChar w:fldCharType="separate"/>
          </w:r>
          <w:r>
            <w:rPr>
              <w:noProof/>
            </w:rPr>
            <w:t>5</w:t>
          </w:r>
          <w:r>
            <w:rPr>
              <w:noProof/>
            </w:rPr>
            <w:fldChar w:fldCharType="end"/>
          </w:r>
        </w:p>
        <w:p w14:paraId="21FC5EBE"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2.1. Definition of cleft lip and palate</w:t>
          </w:r>
          <w:r>
            <w:rPr>
              <w:noProof/>
            </w:rPr>
            <w:tab/>
          </w:r>
          <w:r>
            <w:rPr>
              <w:noProof/>
            </w:rPr>
            <w:fldChar w:fldCharType="begin"/>
          </w:r>
          <w:r>
            <w:rPr>
              <w:noProof/>
            </w:rPr>
            <w:instrText xml:space="preserve"> PAGEREF _Toc347093064 \h </w:instrText>
          </w:r>
          <w:r>
            <w:rPr>
              <w:noProof/>
            </w:rPr>
          </w:r>
          <w:r>
            <w:rPr>
              <w:noProof/>
            </w:rPr>
            <w:fldChar w:fldCharType="separate"/>
          </w:r>
          <w:r>
            <w:rPr>
              <w:noProof/>
            </w:rPr>
            <w:t>5</w:t>
          </w:r>
          <w:r>
            <w:rPr>
              <w:noProof/>
            </w:rPr>
            <w:fldChar w:fldCharType="end"/>
          </w:r>
        </w:p>
        <w:p w14:paraId="69CB533F"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2.2 Embryology</w:t>
          </w:r>
          <w:r>
            <w:rPr>
              <w:noProof/>
            </w:rPr>
            <w:tab/>
          </w:r>
          <w:r>
            <w:rPr>
              <w:noProof/>
            </w:rPr>
            <w:fldChar w:fldCharType="begin"/>
          </w:r>
          <w:r>
            <w:rPr>
              <w:noProof/>
            </w:rPr>
            <w:instrText xml:space="preserve"> PAGEREF _Toc347093065 \h </w:instrText>
          </w:r>
          <w:r>
            <w:rPr>
              <w:noProof/>
            </w:rPr>
          </w:r>
          <w:r>
            <w:rPr>
              <w:noProof/>
            </w:rPr>
            <w:fldChar w:fldCharType="separate"/>
          </w:r>
          <w:r>
            <w:rPr>
              <w:noProof/>
            </w:rPr>
            <w:t>5</w:t>
          </w:r>
          <w:r>
            <w:rPr>
              <w:noProof/>
            </w:rPr>
            <w:fldChar w:fldCharType="end"/>
          </w:r>
        </w:p>
        <w:p w14:paraId="384588E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2.3 Aetiology</w:t>
          </w:r>
          <w:r>
            <w:rPr>
              <w:noProof/>
            </w:rPr>
            <w:tab/>
          </w:r>
          <w:r>
            <w:rPr>
              <w:noProof/>
            </w:rPr>
            <w:fldChar w:fldCharType="begin"/>
          </w:r>
          <w:r>
            <w:rPr>
              <w:noProof/>
            </w:rPr>
            <w:instrText xml:space="preserve"> PAGEREF _Toc347093066 \h </w:instrText>
          </w:r>
          <w:r>
            <w:rPr>
              <w:noProof/>
            </w:rPr>
          </w:r>
          <w:r>
            <w:rPr>
              <w:noProof/>
            </w:rPr>
            <w:fldChar w:fldCharType="separate"/>
          </w:r>
          <w:r>
            <w:rPr>
              <w:noProof/>
            </w:rPr>
            <w:t>6</w:t>
          </w:r>
          <w:r>
            <w:rPr>
              <w:noProof/>
            </w:rPr>
            <w:fldChar w:fldCharType="end"/>
          </w:r>
        </w:p>
        <w:p w14:paraId="5EA0F647" w14:textId="77777777" w:rsidR="003D61D7" w:rsidRDefault="003D61D7">
          <w:pPr>
            <w:pStyle w:val="TOC2"/>
            <w:tabs>
              <w:tab w:val="right" w:leader="dot" w:pos="9010"/>
            </w:tabs>
            <w:rPr>
              <w:b w:val="0"/>
              <w:noProof/>
              <w:sz w:val="24"/>
              <w:szCs w:val="24"/>
              <w:lang w:eastAsia="ja-JP"/>
            </w:rPr>
          </w:pPr>
          <w:r w:rsidRPr="003231C4">
            <w:rPr>
              <w:noProof/>
            </w:rPr>
            <w:t>2.4 Incidence of cleft lip and/or palate</w:t>
          </w:r>
          <w:r>
            <w:rPr>
              <w:noProof/>
            </w:rPr>
            <w:tab/>
          </w:r>
          <w:r>
            <w:rPr>
              <w:noProof/>
            </w:rPr>
            <w:fldChar w:fldCharType="begin"/>
          </w:r>
          <w:r>
            <w:rPr>
              <w:noProof/>
            </w:rPr>
            <w:instrText xml:space="preserve"> PAGEREF _Toc347093067 \h </w:instrText>
          </w:r>
          <w:r>
            <w:rPr>
              <w:noProof/>
            </w:rPr>
          </w:r>
          <w:r>
            <w:rPr>
              <w:noProof/>
            </w:rPr>
            <w:fldChar w:fldCharType="separate"/>
          </w:r>
          <w:r>
            <w:rPr>
              <w:noProof/>
            </w:rPr>
            <w:t>7</w:t>
          </w:r>
          <w:r>
            <w:rPr>
              <w:noProof/>
            </w:rPr>
            <w:fldChar w:fldCharType="end"/>
          </w:r>
        </w:p>
        <w:p w14:paraId="6014FA20"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2.5 Cleft palate in Iran</w:t>
          </w:r>
          <w:r>
            <w:rPr>
              <w:noProof/>
            </w:rPr>
            <w:tab/>
          </w:r>
          <w:r>
            <w:rPr>
              <w:noProof/>
            </w:rPr>
            <w:fldChar w:fldCharType="begin"/>
          </w:r>
          <w:r>
            <w:rPr>
              <w:noProof/>
            </w:rPr>
            <w:instrText xml:space="preserve"> PAGEREF _Toc347093068 \h </w:instrText>
          </w:r>
          <w:r>
            <w:rPr>
              <w:noProof/>
            </w:rPr>
          </w:r>
          <w:r>
            <w:rPr>
              <w:noProof/>
            </w:rPr>
            <w:fldChar w:fldCharType="separate"/>
          </w:r>
          <w:r>
            <w:rPr>
              <w:noProof/>
            </w:rPr>
            <w:t>8</w:t>
          </w:r>
          <w:r>
            <w:rPr>
              <w:noProof/>
            </w:rPr>
            <w:fldChar w:fldCharType="end"/>
          </w:r>
        </w:p>
        <w:p w14:paraId="1FCC92E4"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2.6 Classification</w:t>
          </w:r>
          <w:r>
            <w:rPr>
              <w:noProof/>
            </w:rPr>
            <w:tab/>
          </w:r>
          <w:r>
            <w:rPr>
              <w:noProof/>
            </w:rPr>
            <w:fldChar w:fldCharType="begin"/>
          </w:r>
          <w:r>
            <w:rPr>
              <w:noProof/>
            </w:rPr>
            <w:instrText xml:space="preserve"> PAGEREF _Toc347093069 \h </w:instrText>
          </w:r>
          <w:r>
            <w:rPr>
              <w:noProof/>
            </w:rPr>
          </w:r>
          <w:r>
            <w:rPr>
              <w:noProof/>
            </w:rPr>
            <w:fldChar w:fldCharType="separate"/>
          </w:r>
          <w:r>
            <w:rPr>
              <w:noProof/>
            </w:rPr>
            <w:t>9</w:t>
          </w:r>
          <w:r>
            <w:rPr>
              <w:noProof/>
            </w:rPr>
            <w:fldChar w:fldCharType="end"/>
          </w:r>
        </w:p>
        <w:p w14:paraId="062BF293"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2.7 Effects of Cleft palate</w:t>
          </w:r>
          <w:r>
            <w:rPr>
              <w:noProof/>
            </w:rPr>
            <w:tab/>
          </w:r>
          <w:r>
            <w:rPr>
              <w:noProof/>
            </w:rPr>
            <w:fldChar w:fldCharType="begin"/>
          </w:r>
          <w:r>
            <w:rPr>
              <w:noProof/>
            </w:rPr>
            <w:instrText xml:space="preserve"> PAGEREF _Toc347093070 \h </w:instrText>
          </w:r>
          <w:r>
            <w:rPr>
              <w:noProof/>
            </w:rPr>
          </w:r>
          <w:r>
            <w:rPr>
              <w:noProof/>
            </w:rPr>
            <w:fldChar w:fldCharType="separate"/>
          </w:r>
          <w:r>
            <w:rPr>
              <w:noProof/>
            </w:rPr>
            <w:t>11</w:t>
          </w:r>
          <w:r>
            <w:rPr>
              <w:noProof/>
            </w:rPr>
            <w:fldChar w:fldCharType="end"/>
          </w:r>
        </w:p>
        <w:p w14:paraId="5F05984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2.7.1 Hearing</w:t>
          </w:r>
          <w:r>
            <w:rPr>
              <w:noProof/>
            </w:rPr>
            <w:tab/>
          </w:r>
          <w:r>
            <w:rPr>
              <w:noProof/>
            </w:rPr>
            <w:fldChar w:fldCharType="begin"/>
          </w:r>
          <w:r>
            <w:rPr>
              <w:noProof/>
            </w:rPr>
            <w:instrText xml:space="preserve"> PAGEREF _Toc347093071 \h </w:instrText>
          </w:r>
          <w:r>
            <w:rPr>
              <w:noProof/>
            </w:rPr>
          </w:r>
          <w:r>
            <w:rPr>
              <w:noProof/>
            </w:rPr>
            <w:fldChar w:fldCharType="separate"/>
          </w:r>
          <w:r>
            <w:rPr>
              <w:noProof/>
            </w:rPr>
            <w:t>12</w:t>
          </w:r>
          <w:r>
            <w:rPr>
              <w:noProof/>
            </w:rPr>
            <w:fldChar w:fldCharType="end"/>
          </w:r>
        </w:p>
        <w:p w14:paraId="74B0332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2.7.2 Dentition and occlusion</w:t>
          </w:r>
          <w:r>
            <w:rPr>
              <w:noProof/>
            </w:rPr>
            <w:tab/>
          </w:r>
          <w:r>
            <w:rPr>
              <w:noProof/>
            </w:rPr>
            <w:fldChar w:fldCharType="begin"/>
          </w:r>
          <w:r>
            <w:rPr>
              <w:noProof/>
            </w:rPr>
            <w:instrText xml:space="preserve"> PAGEREF _Toc347093072 \h </w:instrText>
          </w:r>
          <w:r>
            <w:rPr>
              <w:noProof/>
            </w:rPr>
          </w:r>
          <w:r>
            <w:rPr>
              <w:noProof/>
            </w:rPr>
            <w:fldChar w:fldCharType="separate"/>
          </w:r>
          <w:r>
            <w:rPr>
              <w:noProof/>
            </w:rPr>
            <w:t>13</w:t>
          </w:r>
          <w:r>
            <w:rPr>
              <w:noProof/>
            </w:rPr>
            <w:fldChar w:fldCharType="end"/>
          </w:r>
        </w:p>
        <w:p w14:paraId="26A6A0E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2.7.3 Psychological status and feeding</w:t>
          </w:r>
          <w:r>
            <w:rPr>
              <w:noProof/>
            </w:rPr>
            <w:tab/>
          </w:r>
          <w:r>
            <w:rPr>
              <w:noProof/>
            </w:rPr>
            <w:fldChar w:fldCharType="begin"/>
          </w:r>
          <w:r>
            <w:rPr>
              <w:noProof/>
            </w:rPr>
            <w:instrText xml:space="preserve"> PAGEREF _Toc347093073 \h </w:instrText>
          </w:r>
          <w:r>
            <w:rPr>
              <w:noProof/>
            </w:rPr>
          </w:r>
          <w:r>
            <w:rPr>
              <w:noProof/>
            </w:rPr>
            <w:fldChar w:fldCharType="separate"/>
          </w:r>
          <w:r>
            <w:rPr>
              <w:noProof/>
            </w:rPr>
            <w:t>14</w:t>
          </w:r>
          <w:r>
            <w:rPr>
              <w:noProof/>
            </w:rPr>
            <w:fldChar w:fldCharType="end"/>
          </w:r>
        </w:p>
        <w:p w14:paraId="61779A01" w14:textId="77777777" w:rsidR="003D61D7" w:rsidRDefault="003D61D7">
          <w:pPr>
            <w:pStyle w:val="TOC2"/>
            <w:tabs>
              <w:tab w:val="right" w:leader="dot" w:pos="9010"/>
            </w:tabs>
            <w:rPr>
              <w:b w:val="0"/>
              <w:noProof/>
              <w:sz w:val="24"/>
              <w:szCs w:val="24"/>
              <w:lang w:eastAsia="ja-JP"/>
            </w:rPr>
          </w:pPr>
          <w:r w:rsidRPr="00695214">
            <w:rPr>
              <w:rFonts w:ascii="Times New Roman" w:hAnsi="Times New Roman"/>
              <w:noProof/>
            </w:rPr>
            <w:t>2.8 Surgical intervention and speech outcomes in cleft lip and palate</w:t>
          </w:r>
          <w:r>
            <w:rPr>
              <w:noProof/>
            </w:rPr>
            <w:tab/>
          </w:r>
          <w:r>
            <w:rPr>
              <w:noProof/>
            </w:rPr>
            <w:fldChar w:fldCharType="begin"/>
          </w:r>
          <w:r>
            <w:rPr>
              <w:noProof/>
            </w:rPr>
            <w:instrText xml:space="preserve"> PAGEREF _Toc347093074 \h </w:instrText>
          </w:r>
          <w:r>
            <w:rPr>
              <w:noProof/>
            </w:rPr>
          </w:r>
          <w:r>
            <w:rPr>
              <w:noProof/>
            </w:rPr>
            <w:fldChar w:fldCharType="separate"/>
          </w:r>
          <w:r>
            <w:rPr>
              <w:noProof/>
            </w:rPr>
            <w:t>15</w:t>
          </w:r>
          <w:r>
            <w:rPr>
              <w:noProof/>
            </w:rPr>
            <w:fldChar w:fldCharType="end"/>
          </w:r>
        </w:p>
        <w:p w14:paraId="445BFB45"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2.9 Speech development</w:t>
          </w:r>
          <w:r>
            <w:rPr>
              <w:noProof/>
            </w:rPr>
            <w:tab/>
          </w:r>
          <w:r>
            <w:rPr>
              <w:noProof/>
            </w:rPr>
            <w:fldChar w:fldCharType="begin"/>
          </w:r>
          <w:r>
            <w:rPr>
              <w:noProof/>
            </w:rPr>
            <w:instrText xml:space="preserve"> PAGEREF _Toc347093075 \h </w:instrText>
          </w:r>
          <w:r>
            <w:rPr>
              <w:noProof/>
            </w:rPr>
          </w:r>
          <w:r>
            <w:rPr>
              <w:noProof/>
            </w:rPr>
            <w:fldChar w:fldCharType="separate"/>
          </w:r>
          <w:r>
            <w:rPr>
              <w:noProof/>
            </w:rPr>
            <w:t>15</w:t>
          </w:r>
          <w:r>
            <w:rPr>
              <w:noProof/>
            </w:rPr>
            <w:fldChar w:fldCharType="end"/>
          </w:r>
        </w:p>
        <w:p w14:paraId="17C356E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2.9.1 Approaches to speech development research</w:t>
          </w:r>
          <w:r>
            <w:rPr>
              <w:noProof/>
            </w:rPr>
            <w:tab/>
          </w:r>
          <w:r>
            <w:rPr>
              <w:noProof/>
            </w:rPr>
            <w:fldChar w:fldCharType="begin"/>
          </w:r>
          <w:r>
            <w:rPr>
              <w:noProof/>
            </w:rPr>
            <w:instrText xml:space="preserve"> PAGEREF _Toc347093076 \h </w:instrText>
          </w:r>
          <w:r>
            <w:rPr>
              <w:noProof/>
            </w:rPr>
          </w:r>
          <w:r>
            <w:rPr>
              <w:noProof/>
            </w:rPr>
            <w:fldChar w:fldCharType="separate"/>
          </w:r>
          <w:r>
            <w:rPr>
              <w:noProof/>
            </w:rPr>
            <w:t>16</w:t>
          </w:r>
          <w:r>
            <w:rPr>
              <w:noProof/>
            </w:rPr>
            <w:fldChar w:fldCharType="end"/>
          </w:r>
        </w:p>
        <w:p w14:paraId="3BEA287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2.9.2 Pre-speech vocalisations and order of sound acquisition</w:t>
          </w:r>
          <w:r>
            <w:rPr>
              <w:noProof/>
            </w:rPr>
            <w:tab/>
          </w:r>
          <w:r>
            <w:rPr>
              <w:noProof/>
            </w:rPr>
            <w:fldChar w:fldCharType="begin"/>
          </w:r>
          <w:r>
            <w:rPr>
              <w:noProof/>
            </w:rPr>
            <w:instrText xml:space="preserve"> PAGEREF _Toc347093077 \h </w:instrText>
          </w:r>
          <w:r>
            <w:rPr>
              <w:noProof/>
            </w:rPr>
          </w:r>
          <w:r>
            <w:rPr>
              <w:noProof/>
            </w:rPr>
            <w:fldChar w:fldCharType="separate"/>
          </w:r>
          <w:r>
            <w:rPr>
              <w:noProof/>
            </w:rPr>
            <w:t>17</w:t>
          </w:r>
          <w:r>
            <w:rPr>
              <w:noProof/>
            </w:rPr>
            <w:fldChar w:fldCharType="end"/>
          </w:r>
        </w:p>
        <w:p w14:paraId="211F7F2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2.9.3 Speech development from early words to full phonemic inventory</w:t>
          </w:r>
          <w:r>
            <w:rPr>
              <w:noProof/>
            </w:rPr>
            <w:tab/>
          </w:r>
          <w:r>
            <w:rPr>
              <w:noProof/>
            </w:rPr>
            <w:fldChar w:fldCharType="begin"/>
          </w:r>
          <w:r>
            <w:rPr>
              <w:noProof/>
            </w:rPr>
            <w:instrText xml:space="preserve"> PAGEREF _Toc347093078 \h </w:instrText>
          </w:r>
          <w:r>
            <w:rPr>
              <w:noProof/>
            </w:rPr>
          </w:r>
          <w:r>
            <w:rPr>
              <w:noProof/>
            </w:rPr>
            <w:fldChar w:fldCharType="separate"/>
          </w:r>
          <w:r>
            <w:rPr>
              <w:noProof/>
            </w:rPr>
            <w:t>19</w:t>
          </w:r>
          <w:r>
            <w:rPr>
              <w:noProof/>
            </w:rPr>
            <w:fldChar w:fldCharType="end"/>
          </w:r>
        </w:p>
        <w:p w14:paraId="505DC2C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2.9.4 Phonological processes framework</w:t>
          </w:r>
          <w:r>
            <w:rPr>
              <w:noProof/>
            </w:rPr>
            <w:tab/>
          </w:r>
          <w:r>
            <w:rPr>
              <w:noProof/>
            </w:rPr>
            <w:fldChar w:fldCharType="begin"/>
          </w:r>
          <w:r>
            <w:rPr>
              <w:noProof/>
            </w:rPr>
            <w:instrText xml:space="preserve"> PAGEREF _Toc347093079 \h </w:instrText>
          </w:r>
          <w:r>
            <w:rPr>
              <w:noProof/>
            </w:rPr>
          </w:r>
          <w:r>
            <w:rPr>
              <w:noProof/>
            </w:rPr>
            <w:fldChar w:fldCharType="separate"/>
          </w:r>
          <w:r>
            <w:rPr>
              <w:noProof/>
            </w:rPr>
            <w:t>19</w:t>
          </w:r>
          <w:r>
            <w:rPr>
              <w:noProof/>
            </w:rPr>
            <w:fldChar w:fldCharType="end"/>
          </w:r>
        </w:p>
        <w:p w14:paraId="3806FED3" w14:textId="77777777" w:rsidR="003D61D7" w:rsidRPr="00695214" w:rsidRDefault="003D61D7">
          <w:pPr>
            <w:pStyle w:val="TOC2"/>
            <w:tabs>
              <w:tab w:val="right" w:leader="dot" w:pos="9010"/>
            </w:tabs>
            <w:rPr>
              <w:b w:val="0"/>
              <w:noProof/>
              <w:sz w:val="24"/>
              <w:szCs w:val="24"/>
              <w:lang w:eastAsia="ja-JP"/>
            </w:rPr>
          </w:pPr>
          <w:r w:rsidRPr="00695214">
            <w:rPr>
              <w:rFonts w:ascii="Times New Roman" w:hAnsi="Times New Roman"/>
              <w:noProof/>
            </w:rPr>
            <w:t>2.10 Background to speech development in Farsi language</w:t>
          </w:r>
          <w:r w:rsidRPr="00695214">
            <w:rPr>
              <w:noProof/>
            </w:rPr>
            <w:tab/>
          </w:r>
          <w:r w:rsidRPr="00695214">
            <w:rPr>
              <w:noProof/>
            </w:rPr>
            <w:fldChar w:fldCharType="begin"/>
          </w:r>
          <w:r w:rsidRPr="00695214">
            <w:rPr>
              <w:noProof/>
            </w:rPr>
            <w:instrText xml:space="preserve"> PAGEREF _Toc347093080 \h </w:instrText>
          </w:r>
          <w:r w:rsidRPr="00695214">
            <w:rPr>
              <w:noProof/>
            </w:rPr>
          </w:r>
          <w:r w:rsidRPr="00695214">
            <w:rPr>
              <w:noProof/>
            </w:rPr>
            <w:fldChar w:fldCharType="separate"/>
          </w:r>
          <w:r w:rsidRPr="00695214">
            <w:rPr>
              <w:noProof/>
            </w:rPr>
            <w:t>22</w:t>
          </w:r>
          <w:r w:rsidRPr="00695214">
            <w:rPr>
              <w:noProof/>
            </w:rPr>
            <w:fldChar w:fldCharType="end"/>
          </w:r>
        </w:p>
        <w:p w14:paraId="7F6AC202" w14:textId="77777777" w:rsidR="003D61D7" w:rsidRPr="00695214" w:rsidRDefault="003D61D7">
          <w:pPr>
            <w:pStyle w:val="TOC3"/>
            <w:tabs>
              <w:tab w:val="right" w:leader="dot" w:pos="9010"/>
            </w:tabs>
            <w:rPr>
              <w:noProof/>
              <w:sz w:val="24"/>
              <w:szCs w:val="24"/>
              <w:lang w:eastAsia="ja-JP"/>
            </w:rPr>
          </w:pPr>
          <w:r w:rsidRPr="00695214">
            <w:rPr>
              <w:rFonts w:ascii="Times New Roman" w:hAnsi="Times New Roman" w:cs="Times New Roman"/>
              <w:noProof/>
              <w:lang w:eastAsia="en-GB"/>
            </w:rPr>
            <w:t>2.10.1 Usage of Farsi language</w:t>
          </w:r>
          <w:r w:rsidRPr="00695214">
            <w:rPr>
              <w:noProof/>
            </w:rPr>
            <w:tab/>
          </w:r>
          <w:r w:rsidRPr="00695214">
            <w:rPr>
              <w:noProof/>
            </w:rPr>
            <w:fldChar w:fldCharType="begin"/>
          </w:r>
          <w:r w:rsidRPr="00695214">
            <w:rPr>
              <w:noProof/>
            </w:rPr>
            <w:instrText xml:space="preserve"> PAGEREF _Toc347093081 \h </w:instrText>
          </w:r>
          <w:r w:rsidRPr="00695214">
            <w:rPr>
              <w:noProof/>
            </w:rPr>
          </w:r>
          <w:r w:rsidRPr="00695214">
            <w:rPr>
              <w:noProof/>
            </w:rPr>
            <w:fldChar w:fldCharType="separate"/>
          </w:r>
          <w:r w:rsidRPr="00695214">
            <w:rPr>
              <w:noProof/>
            </w:rPr>
            <w:t>22</w:t>
          </w:r>
          <w:r w:rsidRPr="00695214">
            <w:rPr>
              <w:noProof/>
            </w:rPr>
            <w:fldChar w:fldCharType="end"/>
          </w:r>
        </w:p>
        <w:p w14:paraId="3DA1D35E" w14:textId="77777777" w:rsidR="003D61D7" w:rsidRDefault="003D61D7">
          <w:pPr>
            <w:pStyle w:val="TOC3"/>
            <w:tabs>
              <w:tab w:val="right" w:leader="dot" w:pos="9010"/>
            </w:tabs>
            <w:rPr>
              <w:noProof/>
              <w:sz w:val="24"/>
              <w:szCs w:val="24"/>
              <w:lang w:eastAsia="ja-JP"/>
            </w:rPr>
          </w:pPr>
          <w:r w:rsidRPr="00695214">
            <w:rPr>
              <w:rFonts w:ascii="Times New Roman" w:hAnsi="Times New Roman" w:cs="Times New Roman"/>
              <w:noProof/>
            </w:rPr>
            <w:t>2.10.2 Phonetics and phonology of Farsi</w:t>
          </w:r>
          <w:r>
            <w:rPr>
              <w:noProof/>
            </w:rPr>
            <w:tab/>
          </w:r>
          <w:r>
            <w:rPr>
              <w:noProof/>
            </w:rPr>
            <w:fldChar w:fldCharType="begin"/>
          </w:r>
          <w:r>
            <w:rPr>
              <w:noProof/>
            </w:rPr>
            <w:instrText xml:space="preserve"> PAGEREF _Toc347093082 \h </w:instrText>
          </w:r>
          <w:r>
            <w:rPr>
              <w:noProof/>
            </w:rPr>
          </w:r>
          <w:r>
            <w:rPr>
              <w:noProof/>
            </w:rPr>
            <w:fldChar w:fldCharType="separate"/>
          </w:r>
          <w:r>
            <w:rPr>
              <w:noProof/>
            </w:rPr>
            <w:t>22</w:t>
          </w:r>
          <w:r>
            <w:rPr>
              <w:noProof/>
            </w:rPr>
            <w:fldChar w:fldCharType="end"/>
          </w:r>
        </w:p>
        <w:p w14:paraId="043694B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2.10.2.1 Consonants</w:t>
          </w:r>
          <w:r>
            <w:rPr>
              <w:noProof/>
            </w:rPr>
            <w:tab/>
          </w:r>
          <w:r>
            <w:rPr>
              <w:noProof/>
            </w:rPr>
            <w:fldChar w:fldCharType="begin"/>
          </w:r>
          <w:r>
            <w:rPr>
              <w:noProof/>
            </w:rPr>
            <w:instrText xml:space="preserve"> PAGEREF _Toc347093083 \h </w:instrText>
          </w:r>
          <w:r>
            <w:rPr>
              <w:noProof/>
            </w:rPr>
          </w:r>
          <w:r>
            <w:rPr>
              <w:noProof/>
            </w:rPr>
            <w:fldChar w:fldCharType="separate"/>
          </w:r>
          <w:r>
            <w:rPr>
              <w:noProof/>
            </w:rPr>
            <w:t>23</w:t>
          </w:r>
          <w:r>
            <w:rPr>
              <w:noProof/>
            </w:rPr>
            <w:fldChar w:fldCharType="end"/>
          </w:r>
        </w:p>
        <w:p w14:paraId="3CF4FD7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2.10.2.2 Allophonic variants</w:t>
          </w:r>
          <w:r>
            <w:rPr>
              <w:noProof/>
            </w:rPr>
            <w:tab/>
          </w:r>
          <w:r>
            <w:rPr>
              <w:noProof/>
            </w:rPr>
            <w:fldChar w:fldCharType="begin"/>
          </w:r>
          <w:r>
            <w:rPr>
              <w:noProof/>
            </w:rPr>
            <w:instrText xml:space="preserve"> PAGEREF _Toc347093084 \h </w:instrText>
          </w:r>
          <w:r>
            <w:rPr>
              <w:noProof/>
            </w:rPr>
          </w:r>
          <w:r>
            <w:rPr>
              <w:noProof/>
            </w:rPr>
            <w:fldChar w:fldCharType="separate"/>
          </w:r>
          <w:r>
            <w:rPr>
              <w:noProof/>
            </w:rPr>
            <w:t>24</w:t>
          </w:r>
          <w:r>
            <w:rPr>
              <w:noProof/>
            </w:rPr>
            <w:fldChar w:fldCharType="end"/>
          </w:r>
        </w:p>
        <w:p w14:paraId="1DAC79C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2.10.2.3 Vowels</w:t>
          </w:r>
          <w:r>
            <w:rPr>
              <w:noProof/>
            </w:rPr>
            <w:tab/>
          </w:r>
          <w:r>
            <w:rPr>
              <w:noProof/>
            </w:rPr>
            <w:fldChar w:fldCharType="begin"/>
          </w:r>
          <w:r>
            <w:rPr>
              <w:noProof/>
            </w:rPr>
            <w:instrText xml:space="preserve"> PAGEREF _Toc347093085 \h </w:instrText>
          </w:r>
          <w:r>
            <w:rPr>
              <w:noProof/>
            </w:rPr>
          </w:r>
          <w:r>
            <w:rPr>
              <w:noProof/>
            </w:rPr>
            <w:fldChar w:fldCharType="separate"/>
          </w:r>
          <w:r>
            <w:rPr>
              <w:noProof/>
            </w:rPr>
            <w:t>25</w:t>
          </w:r>
          <w:r>
            <w:rPr>
              <w:noProof/>
            </w:rPr>
            <w:fldChar w:fldCharType="end"/>
          </w:r>
        </w:p>
        <w:p w14:paraId="7CC9707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2.10.2.4 Stress and syllable structure in Farsi</w:t>
          </w:r>
          <w:r>
            <w:rPr>
              <w:noProof/>
            </w:rPr>
            <w:tab/>
          </w:r>
          <w:r>
            <w:rPr>
              <w:noProof/>
            </w:rPr>
            <w:fldChar w:fldCharType="begin"/>
          </w:r>
          <w:r>
            <w:rPr>
              <w:noProof/>
            </w:rPr>
            <w:instrText xml:space="preserve"> PAGEREF _Toc347093086 \h </w:instrText>
          </w:r>
          <w:r>
            <w:rPr>
              <w:noProof/>
            </w:rPr>
          </w:r>
          <w:r>
            <w:rPr>
              <w:noProof/>
            </w:rPr>
            <w:fldChar w:fldCharType="separate"/>
          </w:r>
          <w:r>
            <w:rPr>
              <w:noProof/>
            </w:rPr>
            <w:t>26</w:t>
          </w:r>
          <w:r>
            <w:rPr>
              <w:noProof/>
            </w:rPr>
            <w:fldChar w:fldCharType="end"/>
          </w:r>
        </w:p>
        <w:p w14:paraId="56EC212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2.10.2.5 Stress in sentences</w:t>
          </w:r>
          <w:r>
            <w:rPr>
              <w:noProof/>
            </w:rPr>
            <w:tab/>
          </w:r>
          <w:r>
            <w:rPr>
              <w:noProof/>
            </w:rPr>
            <w:fldChar w:fldCharType="begin"/>
          </w:r>
          <w:r>
            <w:rPr>
              <w:noProof/>
            </w:rPr>
            <w:instrText xml:space="preserve"> PAGEREF _Toc347093087 \h </w:instrText>
          </w:r>
          <w:r>
            <w:rPr>
              <w:noProof/>
            </w:rPr>
          </w:r>
          <w:r>
            <w:rPr>
              <w:noProof/>
            </w:rPr>
            <w:fldChar w:fldCharType="separate"/>
          </w:r>
          <w:r>
            <w:rPr>
              <w:noProof/>
            </w:rPr>
            <w:t>27</w:t>
          </w:r>
          <w:r>
            <w:rPr>
              <w:noProof/>
            </w:rPr>
            <w:fldChar w:fldCharType="end"/>
          </w:r>
        </w:p>
        <w:p w14:paraId="3BC1B21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2.10.2.6 A brief comparison between Farsi and English</w:t>
          </w:r>
          <w:r>
            <w:rPr>
              <w:noProof/>
            </w:rPr>
            <w:tab/>
          </w:r>
          <w:r>
            <w:rPr>
              <w:noProof/>
            </w:rPr>
            <w:fldChar w:fldCharType="begin"/>
          </w:r>
          <w:r>
            <w:rPr>
              <w:noProof/>
            </w:rPr>
            <w:instrText xml:space="preserve"> PAGEREF _Toc347093088 \h </w:instrText>
          </w:r>
          <w:r>
            <w:rPr>
              <w:noProof/>
            </w:rPr>
          </w:r>
          <w:r>
            <w:rPr>
              <w:noProof/>
            </w:rPr>
            <w:fldChar w:fldCharType="separate"/>
          </w:r>
          <w:r>
            <w:rPr>
              <w:noProof/>
            </w:rPr>
            <w:t>27</w:t>
          </w:r>
          <w:r>
            <w:rPr>
              <w:noProof/>
            </w:rPr>
            <w:fldChar w:fldCharType="end"/>
          </w:r>
        </w:p>
        <w:p w14:paraId="10DAB23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2.11 Speech development in Farsi-speaking children</w:t>
          </w:r>
          <w:r>
            <w:rPr>
              <w:noProof/>
            </w:rPr>
            <w:tab/>
          </w:r>
          <w:r>
            <w:rPr>
              <w:noProof/>
            </w:rPr>
            <w:fldChar w:fldCharType="begin"/>
          </w:r>
          <w:r>
            <w:rPr>
              <w:noProof/>
            </w:rPr>
            <w:instrText xml:space="preserve"> PAGEREF _Toc347093089 \h </w:instrText>
          </w:r>
          <w:r>
            <w:rPr>
              <w:noProof/>
            </w:rPr>
          </w:r>
          <w:r>
            <w:rPr>
              <w:noProof/>
            </w:rPr>
            <w:fldChar w:fldCharType="separate"/>
          </w:r>
          <w:r>
            <w:rPr>
              <w:noProof/>
            </w:rPr>
            <w:t>28</w:t>
          </w:r>
          <w:r>
            <w:rPr>
              <w:noProof/>
            </w:rPr>
            <w:fldChar w:fldCharType="end"/>
          </w:r>
        </w:p>
        <w:p w14:paraId="30F2C95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2.11.1 Vowel and consonant acquisition in Farsi</w:t>
          </w:r>
          <w:r>
            <w:rPr>
              <w:noProof/>
            </w:rPr>
            <w:tab/>
          </w:r>
          <w:r>
            <w:rPr>
              <w:noProof/>
            </w:rPr>
            <w:fldChar w:fldCharType="begin"/>
          </w:r>
          <w:r>
            <w:rPr>
              <w:noProof/>
            </w:rPr>
            <w:instrText xml:space="preserve"> PAGEREF _Toc347093090 \h </w:instrText>
          </w:r>
          <w:r>
            <w:rPr>
              <w:noProof/>
            </w:rPr>
          </w:r>
          <w:r>
            <w:rPr>
              <w:noProof/>
            </w:rPr>
            <w:fldChar w:fldCharType="separate"/>
          </w:r>
          <w:r>
            <w:rPr>
              <w:noProof/>
            </w:rPr>
            <w:t>28</w:t>
          </w:r>
          <w:r>
            <w:rPr>
              <w:noProof/>
            </w:rPr>
            <w:fldChar w:fldCharType="end"/>
          </w:r>
        </w:p>
        <w:p w14:paraId="6D2393CE" w14:textId="77777777" w:rsidR="003D61D7" w:rsidRDefault="003D61D7">
          <w:pPr>
            <w:pStyle w:val="TOC3"/>
            <w:tabs>
              <w:tab w:val="right" w:leader="dot" w:pos="9010"/>
            </w:tabs>
            <w:rPr>
              <w:noProof/>
              <w:sz w:val="24"/>
              <w:szCs w:val="24"/>
              <w:lang w:eastAsia="ja-JP"/>
            </w:rPr>
          </w:pPr>
          <w:r w:rsidRPr="00695214">
            <w:rPr>
              <w:rFonts w:ascii="Times New Roman" w:hAnsi="Times New Roman" w:cs="Times New Roman"/>
              <w:noProof/>
            </w:rPr>
            <w:t>2.11.2 Phonological processes in Farsi</w:t>
          </w:r>
          <w:r>
            <w:rPr>
              <w:noProof/>
            </w:rPr>
            <w:tab/>
          </w:r>
          <w:r>
            <w:rPr>
              <w:noProof/>
            </w:rPr>
            <w:fldChar w:fldCharType="begin"/>
          </w:r>
          <w:r>
            <w:rPr>
              <w:noProof/>
            </w:rPr>
            <w:instrText xml:space="preserve"> PAGEREF _Toc347093091 \h </w:instrText>
          </w:r>
          <w:r>
            <w:rPr>
              <w:noProof/>
            </w:rPr>
          </w:r>
          <w:r>
            <w:rPr>
              <w:noProof/>
            </w:rPr>
            <w:fldChar w:fldCharType="separate"/>
          </w:r>
          <w:r>
            <w:rPr>
              <w:noProof/>
            </w:rPr>
            <w:t>32</w:t>
          </w:r>
          <w:r>
            <w:rPr>
              <w:noProof/>
            </w:rPr>
            <w:fldChar w:fldCharType="end"/>
          </w:r>
        </w:p>
        <w:p w14:paraId="08EA2752" w14:textId="77777777" w:rsidR="003D61D7" w:rsidRDefault="003D61D7">
          <w:pPr>
            <w:pStyle w:val="TOC2"/>
            <w:tabs>
              <w:tab w:val="right" w:leader="dot" w:pos="9010"/>
            </w:tabs>
            <w:rPr>
              <w:b w:val="0"/>
              <w:noProof/>
              <w:sz w:val="24"/>
              <w:szCs w:val="24"/>
              <w:lang w:eastAsia="ja-JP"/>
            </w:rPr>
          </w:pPr>
          <w:r w:rsidRPr="003231C4">
            <w:rPr>
              <w:rFonts w:ascii="Times New Roman" w:eastAsia="MS Mincho" w:hAnsi="Times New Roman"/>
              <w:noProof/>
            </w:rPr>
            <w:t xml:space="preserve">2.12 </w:t>
          </w:r>
          <w:r w:rsidRPr="003231C4">
            <w:rPr>
              <w:rFonts w:ascii="Times New Roman" w:hAnsi="Times New Roman"/>
              <w:noProof/>
            </w:rPr>
            <w:t>Speech development in children with cleft palate</w:t>
          </w:r>
          <w:r>
            <w:rPr>
              <w:noProof/>
            </w:rPr>
            <w:tab/>
          </w:r>
          <w:r>
            <w:rPr>
              <w:noProof/>
            </w:rPr>
            <w:fldChar w:fldCharType="begin"/>
          </w:r>
          <w:r>
            <w:rPr>
              <w:noProof/>
            </w:rPr>
            <w:instrText xml:space="preserve"> PAGEREF _Toc347093092 \h </w:instrText>
          </w:r>
          <w:r>
            <w:rPr>
              <w:noProof/>
            </w:rPr>
          </w:r>
          <w:r>
            <w:rPr>
              <w:noProof/>
            </w:rPr>
            <w:fldChar w:fldCharType="separate"/>
          </w:r>
          <w:r>
            <w:rPr>
              <w:noProof/>
            </w:rPr>
            <w:t>34</w:t>
          </w:r>
          <w:r>
            <w:rPr>
              <w:noProof/>
            </w:rPr>
            <w:fldChar w:fldCharType="end"/>
          </w:r>
        </w:p>
        <w:p w14:paraId="19F3346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2.12.1 Pre-speech development</w:t>
          </w:r>
          <w:r>
            <w:rPr>
              <w:noProof/>
            </w:rPr>
            <w:tab/>
          </w:r>
          <w:r>
            <w:rPr>
              <w:noProof/>
            </w:rPr>
            <w:fldChar w:fldCharType="begin"/>
          </w:r>
          <w:r>
            <w:rPr>
              <w:noProof/>
            </w:rPr>
            <w:instrText xml:space="preserve"> PAGEREF _Toc347093093 \h </w:instrText>
          </w:r>
          <w:r>
            <w:rPr>
              <w:noProof/>
            </w:rPr>
          </w:r>
          <w:r>
            <w:rPr>
              <w:noProof/>
            </w:rPr>
            <w:fldChar w:fldCharType="separate"/>
          </w:r>
          <w:r>
            <w:rPr>
              <w:noProof/>
            </w:rPr>
            <w:t>35</w:t>
          </w:r>
          <w:r>
            <w:rPr>
              <w:noProof/>
            </w:rPr>
            <w:fldChar w:fldCharType="end"/>
          </w:r>
        </w:p>
        <w:p w14:paraId="222E356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2.12.2 Transition from prelinguistic stage to later speech</w:t>
          </w:r>
          <w:r>
            <w:rPr>
              <w:noProof/>
            </w:rPr>
            <w:tab/>
          </w:r>
          <w:r>
            <w:rPr>
              <w:noProof/>
            </w:rPr>
            <w:fldChar w:fldCharType="begin"/>
          </w:r>
          <w:r>
            <w:rPr>
              <w:noProof/>
            </w:rPr>
            <w:instrText xml:space="preserve"> PAGEREF _Toc347093094 \h </w:instrText>
          </w:r>
          <w:r>
            <w:rPr>
              <w:noProof/>
            </w:rPr>
          </w:r>
          <w:r>
            <w:rPr>
              <w:noProof/>
            </w:rPr>
            <w:fldChar w:fldCharType="separate"/>
          </w:r>
          <w:r>
            <w:rPr>
              <w:noProof/>
            </w:rPr>
            <w:t>36</w:t>
          </w:r>
          <w:r>
            <w:rPr>
              <w:noProof/>
            </w:rPr>
            <w:fldChar w:fldCharType="end"/>
          </w:r>
        </w:p>
        <w:p w14:paraId="61C4608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2.12.3 Onset of first words and later speech</w:t>
          </w:r>
          <w:r>
            <w:rPr>
              <w:noProof/>
            </w:rPr>
            <w:tab/>
          </w:r>
          <w:r>
            <w:rPr>
              <w:noProof/>
            </w:rPr>
            <w:fldChar w:fldCharType="begin"/>
          </w:r>
          <w:r>
            <w:rPr>
              <w:noProof/>
            </w:rPr>
            <w:instrText xml:space="preserve"> PAGEREF _Toc347093095 \h </w:instrText>
          </w:r>
          <w:r>
            <w:rPr>
              <w:noProof/>
            </w:rPr>
          </w:r>
          <w:r>
            <w:rPr>
              <w:noProof/>
            </w:rPr>
            <w:fldChar w:fldCharType="separate"/>
          </w:r>
          <w:r>
            <w:rPr>
              <w:noProof/>
            </w:rPr>
            <w:t>38</w:t>
          </w:r>
          <w:r>
            <w:rPr>
              <w:noProof/>
            </w:rPr>
            <w:fldChar w:fldCharType="end"/>
          </w:r>
        </w:p>
        <w:p w14:paraId="45B8E5C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2.12.4 The function of the palate in cleft palate speech</w:t>
          </w:r>
          <w:r>
            <w:rPr>
              <w:noProof/>
            </w:rPr>
            <w:tab/>
          </w:r>
          <w:r>
            <w:rPr>
              <w:noProof/>
            </w:rPr>
            <w:fldChar w:fldCharType="begin"/>
          </w:r>
          <w:r>
            <w:rPr>
              <w:noProof/>
            </w:rPr>
            <w:instrText xml:space="preserve"> PAGEREF _Toc347093096 \h </w:instrText>
          </w:r>
          <w:r>
            <w:rPr>
              <w:noProof/>
            </w:rPr>
          </w:r>
          <w:r>
            <w:rPr>
              <w:noProof/>
            </w:rPr>
            <w:fldChar w:fldCharType="separate"/>
          </w:r>
          <w:r>
            <w:rPr>
              <w:noProof/>
            </w:rPr>
            <w:t>39</w:t>
          </w:r>
          <w:r>
            <w:rPr>
              <w:noProof/>
            </w:rPr>
            <w:fldChar w:fldCharType="end"/>
          </w:r>
        </w:p>
        <w:p w14:paraId="6153D3F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2.12.5 Articulatory characteristics</w:t>
          </w:r>
          <w:r>
            <w:rPr>
              <w:noProof/>
            </w:rPr>
            <w:tab/>
          </w:r>
          <w:r>
            <w:rPr>
              <w:noProof/>
            </w:rPr>
            <w:fldChar w:fldCharType="begin"/>
          </w:r>
          <w:r>
            <w:rPr>
              <w:noProof/>
            </w:rPr>
            <w:instrText xml:space="preserve"> PAGEREF _Toc347093097 \h </w:instrText>
          </w:r>
          <w:r>
            <w:rPr>
              <w:noProof/>
            </w:rPr>
          </w:r>
          <w:r>
            <w:rPr>
              <w:noProof/>
            </w:rPr>
            <w:fldChar w:fldCharType="separate"/>
          </w:r>
          <w:r>
            <w:rPr>
              <w:noProof/>
            </w:rPr>
            <w:t>40</w:t>
          </w:r>
          <w:r>
            <w:rPr>
              <w:noProof/>
            </w:rPr>
            <w:fldChar w:fldCharType="end"/>
          </w:r>
        </w:p>
        <w:p w14:paraId="67F882C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2.12.6 Phonological consequences of cleft palate</w:t>
          </w:r>
          <w:r>
            <w:rPr>
              <w:noProof/>
            </w:rPr>
            <w:tab/>
          </w:r>
          <w:r>
            <w:rPr>
              <w:noProof/>
            </w:rPr>
            <w:fldChar w:fldCharType="begin"/>
          </w:r>
          <w:r>
            <w:rPr>
              <w:noProof/>
            </w:rPr>
            <w:instrText xml:space="preserve"> PAGEREF _Toc347093098 \h </w:instrText>
          </w:r>
          <w:r>
            <w:rPr>
              <w:noProof/>
            </w:rPr>
          </w:r>
          <w:r>
            <w:rPr>
              <w:noProof/>
            </w:rPr>
            <w:fldChar w:fldCharType="separate"/>
          </w:r>
          <w:r>
            <w:rPr>
              <w:noProof/>
            </w:rPr>
            <w:t>41</w:t>
          </w:r>
          <w:r>
            <w:rPr>
              <w:noProof/>
            </w:rPr>
            <w:fldChar w:fldCharType="end"/>
          </w:r>
        </w:p>
        <w:p w14:paraId="43BECFE9"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2.13 Summary</w:t>
          </w:r>
          <w:r>
            <w:rPr>
              <w:noProof/>
            </w:rPr>
            <w:tab/>
          </w:r>
          <w:r>
            <w:rPr>
              <w:noProof/>
            </w:rPr>
            <w:fldChar w:fldCharType="begin"/>
          </w:r>
          <w:r>
            <w:rPr>
              <w:noProof/>
            </w:rPr>
            <w:instrText xml:space="preserve"> PAGEREF _Toc347093099 \h </w:instrText>
          </w:r>
          <w:r>
            <w:rPr>
              <w:noProof/>
            </w:rPr>
          </w:r>
          <w:r>
            <w:rPr>
              <w:noProof/>
            </w:rPr>
            <w:fldChar w:fldCharType="separate"/>
          </w:r>
          <w:r>
            <w:rPr>
              <w:noProof/>
            </w:rPr>
            <w:t>43</w:t>
          </w:r>
          <w:r>
            <w:rPr>
              <w:noProof/>
            </w:rPr>
            <w:fldChar w:fldCharType="end"/>
          </w:r>
        </w:p>
        <w:p w14:paraId="0A3AE488" w14:textId="77777777" w:rsidR="003D61D7" w:rsidRDefault="003D61D7">
          <w:pPr>
            <w:pStyle w:val="TOC1"/>
            <w:tabs>
              <w:tab w:val="right" w:leader="dot" w:pos="9010"/>
            </w:tabs>
            <w:rPr>
              <w:b w:val="0"/>
              <w:noProof/>
              <w:lang w:eastAsia="ja-JP"/>
            </w:rPr>
          </w:pPr>
          <w:r w:rsidRPr="003231C4">
            <w:rPr>
              <w:rFonts w:ascii="Times New Roman" w:hAnsi="Times New Roman"/>
              <w:noProof/>
            </w:rPr>
            <w:t>Chapter 3 Assessment of cleft palate speech</w:t>
          </w:r>
          <w:r>
            <w:rPr>
              <w:noProof/>
            </w:rPr>
            <w:tab/>
          </w:r>
          <w:r>
            <w:rPr>
              <w:noProof/>
            </w:rPr>
            <w:fldChar w:fldCharType="begin"/>
          </w:r>
          <w:r>
            <w:rPr>
              <w:noProof/>
            </w:rPr>
            <w:instrText xml:space="preserve"> PAGEREF _Toc347093100 \h </w:instrText>
          </w:r>
          <w:r>
            <w:rPr>
              <w:noProof/>
            </w:rPr>
          </w:r>
          <w:r>
            <w:rPr>
              <w:noProof/>
            </w:rPr>
            <w:fldChar w:fldCharType="separate"/>
          </w:r>
          <w:r>
            <w:rPr>
              <w:noProof/>
            </w:rPr>
            <w:t>45</w:t>
          </w:r>
          <w:r>
            <w:rPr>
              <w:noProof/>
            </w:rPr>
            <w:fldChar w:fldCharType="end"/>
          </w:r>
        </w:p>
        <w:p w14:paraId="105DE27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lastRenderedPageBreak/>
            <w:t>3.1 Introduction</w:t>
          </w:r>
          <w:r>
            <w:rPr>
              <w:noProof/>
            </w:rPr>
            <w:tab/>
          </w:r>
          <w:r>
            <w:rPr>
              <w:noProof/>
            </w:rPr>
            <w:fldChar w:fldCharType="begin"/>
          </w:r>
          <w:r>
            <w:rPr>
              <w:noProof/>
            </w:rPr>
            <w:instrText xml:space="preserve"> PAGEREF _Toc347093101 \h </w:instrText>
          </w:r>
          <w:r>
            <w:rPr>
              <w:noProof/>
            </w:rPr>
          </w:r>
          <w:r>
            <w:rPr>
              <w:noProof/>
            </w:rPr>
            <w:fldChar w:fldCharType="separate"/>
          </w:r>
          <w:r>
            <w:rPr>
              <w:noProof/>
            </w:rPr>
            <w:t>45</w:t>
          </w:r>
          <w:r>
            <w:rPr>
              <w:noProof/>
            </w:rPr>
            <w:fldChar w:fldCharType="end"/>
          </w:r>
        </w:p>
        <w:p w14:paraId="7CC4C2E4"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color w:val="000000"/>
            </w:rPr>
            <w:t xml:space="preserve">3.2 </w:t>
          </w:r>
          <w:r w:rsidRPr="003231C4">
            <w:rPr>
              <w:rFonts w:ascii="Times New Roman" w:hAnsi="Times New Roman"/>
              <w:noProof/>
            </w:rPr>
            <w:t>Historical overview of cleft palate speech assessments</w:t>
          </w:r>
          <w:r>
            <w:rPr>
              <w:noProof/>
            </w:rPr>
            <w:tab/>
          </w:r>
          <w:r>
            <w:rPr>
              <w:noProof/>
            </w:rPr>
            <w:fldChar w:fldCharType="begin"/>
          </w:r>
          <w:r>
            <w:rPr>
              <w:noProof/>
            </w:rPr>
            <w:instrText xml:space="preserve"> PAGEREF _Toc347093102 \h </w:instrText>
          </w:r>
          <w:r>
            <w:rPr>
              <w:noProof/>
            </w:rPr>
          </w:r>
          <w:r>
            <w:rPr>
              <w:noProof/>
            </w:rPr>
            <w:fldChar w:fldCharType="separate"/>
          </w:r>
          <w:r>
            <w:rPr>
              <w:noProof/>
            </w:rPr>
            <w:t>45</w:t>
          </w:r>
          <w:r>
            <w:rPr>
              <w:noProof/>
            </w:rPr>
            <w:fldChar w:fldCharType="end"/>
          </w:r>
        </w:p>
        <w:p w14:paraId="2375ADB9"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3.3 Perceptual analysis of speech production</w:t>
          </w:r>
          <w:r>
            <w:rPr>
              <w:noProof/>
            </w:rPr>
            <w:tab/>
          </w:r>
          <w:r>
            <w:rPr>
              <w:noProof/>
            </w:rPr>
            <w:fldChar w:fldCharType="begin"/>
          </w:r>
          <w:r>
            <w:rPr>
              <w:noProof/>
            </w:rPr>
            <w:instrText xml:space="preserve"> PAGEREF _Toc347093103 \h </w:instrText>
          </w:r>
          <w:r>
            <w:rPr>
              <w:noProof/>
            </w:rPr>
          </w:r>
          <w:r>
            <w:rPr>
              <w:noProof/>
            </w:rPr>
            <w:fldChar w:fldCharType="separate"/>
          </w:r>
          <w:r>
            <w:rPr>
              <w:noProof/>
            </w:rPr>
            <w:t>49</w:t>
          </w:r>
          <w:r>
            <w:rPr>
              <w:noProof/>
            </w:rPr>
            <w:fldChar w:fldCharType="end"/>
          </w:r>
        </w:p>
        <w:p w14:paraId="749666A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3.3.1 Rating scales</w:t>
          </w:r>
          <w:r>
            <w:rPr>
              <w:noProof/>
            </w:rPr>
            <w:tab/>
          </w:r>
          <w:r>
            <w:rPr>
              <w:noProof/>
            </w:rPr>
            <w:fldChar w:fldCharType="begin"/>
          </w:r>
          <w:r>
            <w:rPr>
              <w:noProof/>
            </w:rPr>
            <w:instrText xml:space="preserve"> PAGEREF _Toc347093104 \h </w:instrText>
          </w:r>
          <w:r>
            <w:rPr>
              <w:noProof/>
            </w:rPr>
          </w:r>
          <w:r>
            <w:rPr>
              <w:noProof/>
            </w:rPr>
            <w:fldChar w:fldCharType="separate"/>
          </w:r>
          <w:r>
            <w:rPr>
              <w:noProof/>
            </w:rPr>
            <w:t>50</w:t>
          </w:r>
          <w:r>
            <w:rPr>
              <w:noProof/>
            </w:rPr>
            <w:fldChar w:fldCharType="end"/>
          </w:r>
        </w:p>
        <w:p w14:paraId="48ECE35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 Phonetic transcription</w:t>
          </w:r>
          <w:r>
            <w:rPr>
              <w:noProof/>
            </w:rPr>
            <w:tab/>
          </w:r>
          <w:r>
            <w:rPr>
              <w:noProof/>
            </w:rPr>
            <w:fldChar w:fldCharType="begin"/>
          </w:r>
          <w:r>
            <w:rPr>
              <w:noProof/>
            </w:rPr>
            <w:instrText xml:space="preserve"> PAGEREF _Toc347093105 \h </w:instrText>
          </w:r>
          <w:r>
            <w:rPr>
              <w:noProof/>
            </w:rPr>
          </w:r>
          <w:r>
            <w:rPr>
              <w:noProof/>
            </w:rPr>
            <w:fldChar w:fldCharType="separate"/>
          </w:r>
          <w:r>
            <w:rPr>
              <w:noProof/>
            </w:rPr>
            <w:t>52</w:t>
          </w:r>
          <w:r>
            <w:rPr>
              <w:noProof/>
            </w:rPr>
            <w:fldChar w:fldCharType="end"/>
          </w:r>
        </w:p>
        <w:p w14:paraId="42DA765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3.3.2.1 Types of transcription</w:t>
          </w:r>
          <w:r>
            <w:rPr>
              <w:noProof/>
            </w:rPr>
            <w:tab/>
          </w:r>
          <w:r>
            <w:rPr>
              <w:noProof/>
            </w:rPr>
            <w:fldChar w:fldCharType="begin"/>
          </w:r>
          <w:r>
            <w:rPr>
              <w:noProof/>
            </w:rPr>
            <w:instrText xml:space="preserve"> PAGEREF _Toc347093106 \h </w:instrText>
          </w:r>
          <w:r>
            <w:rPr>
              <w:noProof/>
            </w:rPr>
          </w:r>
          <w:r>
            <w:rPr>
              <w:noProof/>
            </w:rPr>
            <w:fldChar w:fldCharType="separate"/>
          </w:r>
          <w:r>
            <w:rPr>
              <w:noProof/>
            </w:rPr>
            <w:t>53</w:t>
          </w:r>
          <w:r>
            <w:rPr>
              <w:noProof/>
            </w:rPr>
            <w:fldChar w:fldCharType="end"/>
          </w:r>
        </w:p>
        <w:p w14:paraId="51F9E8F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3.3.2.2 Tools for transcription</w:t>
          </w:r>
          <w:r>
            <w:rPr>
              <w:noProof/>
            </w:rPr>
            <w:tab/>
          </w:r>
          <w:r>
            <w:rPr>
              <w:noProof/>
            </w:rPr>
            <w:fldChar w:fldCharType="begin"/>
          </w:r>
          <w:r>
            <w:rPr>
              <w:noProof/>
            </w:rPr>
            <w:instrText xml:space="preserve"> PAGEREF _Toc347093107 \h </w:instrText>
          </w:r>
          <w:r>
            <w:rPr>
              <w:noProof/>
            </w:rPr>
          </w:r>
          <w:r>
            <w:rPr>
              <w:noProof/>
            </w:rPr>
            <w:fldChar w:fldCharType="separate"/>
          </w:r>
          <w:r>
            <w:rPr>
              <w:noProof/>
            </w:rPr>
            <w:t>53</w:t>
          </w:r>
          <w:r>
            <w:rPr>
              <w:noProof/>
            </w:rPr>
            <w:fldChar w:fldCharType="end"/>
          </w:r>
        </w:p>
        <w:p w14:paraId="7B6B99B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3.3.2.3 What and how much to transcribe</w:t>
          </w:r>
          <w:r>
            <w:rPr>
              <w:noProof/>
            </w:rPr>
            <w:tab/>
          </w:r>
          <w:r>
            <w:rPr>
              <w:noProof/>
            </w:rPr>
            <w:fldChar w:fldCharType="begin"/>
          </w:r>
          <w:r>
            <w:rPr>
              <w:noProof/>
            </w:rPr>
            <w:instrText xml:space="preserve"> PAGEREF _Toc347093108 \h </w:instrText>
          </w:r>
          <w:r>
            <w:rPr>
              <w:noProof/>
            </w:rPr>
          </w:r>
          <w:r>
            <w:rPr>
              <w:noProof/>
            </w:rPr>
            <w:fldChar w:fldCharType="separate"/>
          </w:r>
          <w:r>
            <w:rPr>
              <w:noProof/>
            </w:rPr>
            <w:t>54</w:t>
          </w:r>
          <w:r>
            <w:rPr>
              <w:noProof/>
            </w:rPr>
            <w:fldChar w:fldCharType="end"/>
          </w:r>
        </w:p>
        <w:p w14:paraId="69F49B4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3.3.2.4 How to transcribe?</w:t>
          </w:r>
          <w:r>
            <w:rPr>
              <w:noProof/>
            </w:rPr>
            <w:tab/>
          </w:r>
          <w:r>
            <w:rPr>
              <w:noProof/>
            </w:rPr>
            <w:fldChar w:fldCharType="begin"/>
          </w:r>
          <w:r>
            <w:rPr>
              <w:noProof/>
            </w:rPr>
            <w:instrText xml:space="preserve"> PAGEREF _Toc347093109 \h </w:instrText>
          </w:r>
          <w:r>
            <w:rPr>
              <w:noProof/>
            </w:rPr>
          </w:r>
          <w:r>
            <w:rPr>
              <w:noProof/>
            </w:rPr>
            <w:fldChar w:fldCharType="separate"/>
          </w:r>
          <w:r>
            <w:rPr>
              <w:noProof/>
            </w:rPr>
            <w:t>55</w:t>
          </w:r>
          <w:r>
            <w:rPr>
              <w:noProof/>
            </w:rPr>
            <w:fldChar w:fldCharType="end"/>
          </w:r>
        </w:p>
        <w:p w14:paraId="67F4F90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3.3.2.5 Limitations of phonetic transcription</w:t>
          </w:r>
          <w:r>
            <w:rPr>
              <w:noProof/>
            </w:rPr>
            <w:tab/>
          </w:r>
          <w:r>
            <w:rPr>
              <w:noProof/>
            </w:rPr>
            <w:fldChar w:fldCharType="begin"/>
          </w:r>
          <w:r>
            <w:rPr>
              <w:noProof/>
            </w:rPr>
            <w:instrText xml:space="preserve"> PAGEREF _Toc347093110 \h </w:instrText>
          </w:r>
          <w:r>
            <w:rPr>
              <w:noProof/>
            </w:rPr>
          </w:r>
          <w:r>
            <w:rPr>
              <w:noProof/>
            </w:rPr>
            <w:fldChar w:fldCharType="separate"/>
          </w:r>
          <w:r>
            <w:rPr>
              <w:noProof/>
            </w:rPr>
            <w:t>56</w:t>
          </w:r>
          <w:r>
            <w:rPr>
              <w:noProof/>
            </w:rPr>
            <w:fldChar w:fldCharType="end"/>
          </w:r>
        </w:p>
        <w:p w14:paraId="3C02A1BD"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3.4 Reliability</w:t>
          </w:r>
          <w:r>
            <w:rPr>
              <w:noProof/>
            </w:rPr>
            <w:tab/>
          </w:r>
          <w:r>
            <w:rPr>
              <w:noProof/>
            </w:rPr>
            <w:fldChar w:fldCharType="begin"/>
          </w:r>
          <w:r>
            <w:rPr>
              <w:noProof/>
            </w:rPr>
            <w:instrText xml:space="preserve"> PAGEREF _Toc347093111 \h </w:instrText>
          </w:r>
          <w:r>
            <w:rPr>
              <w:noProof/>
            </w:rPr>
          </w:r>
          <w:r>
            <w:rPr>
              <w:noProof/>
            </w:rPr>
            <w:fldChar w:fldCharType="separate"/>
          </w:r>
          <w:r>
            <w:rPr>
              <w:noProof/>
            </w:rPr>
            <w:t>57</w:t>
          </w:r>
          <w:r>
            <w:rPr>
              <w:noProof/>
            </w:rPr>
            <w:fldChar w:fldCharType="end"/>
          </w:r>
        </w:p>
        <w:p w14:paraId="4C03B6D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3.4.1 Reliability of phonetic transcription</w:t>
          </w:r>
          <w:r>
            <w:rPr>
              <w:noProof/>
            </w:rPr>
            <w:tab/>
          </w:r>
          <w:r>
            <w:rPr>
              <w:noProof/>
            </w:rPr>
            <w:fldChar w:fldCharType="begin"/>
          </w:r>
          <w:r>
            <w:rPr>
              <w:noProof/>
            </w:rPr>
            <w:instrText xml:space="preserve"> PAGEREF _Toc347093112 \h </w:instrText>
          </w:r>
          <w:r>
            <w:rPr>
              <w:noProof/>
            </w:rPr>
          </w:r>
          <w:r>
            <w:rPr>
              <w:noProof/>
            </w:rPr>
            <w:fldChar w:fldCharType="separate"/>
          </w:r>
          <w:r>
            <w:rPr>
              <w:noProof/>
            </w:rPr>
            <w:t>58</w:t>
          </w:r>
          <w:r>
            <w:rPr>
              <w:noProof/>
            </w:rPr>
            <w:fldChar w:fldCharType="end"/>
          </w:r>
        </w:p>
        <w:p w14:paraId="458A0E2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3.4.2 Methodological approaches in evaluation of transcription reliability of cleft palate speech</w:t>
          </w:r>
          <w:r>
            <w:rPr>
              <w:noProof/>
            </w:rPr>
            <w:tab/>
          </w:r>
          <w:r>
            <w:rPr>
              <w:noProof/>
            </w:rPr>
            <w:fldChar w:fldCharType="begin"/>
          </w:r>
          <w:r>
            <w:rPr>
              <w:noProof/>
            </w:rPr>
            <w:instrText xml:space="preserve"> PAGEREF _Toc347093113 \h </w:instrText>
          </w:r>
          <w:r>
            <w:rPr>
              <w:noProof/>
            </w:rPr>
          </w:r>
          <w:r>
            <w:rPr>
              <w:noProof/>
            </w:rPr>
            <w:fldChar w:fldCharType="separate"/>
          </w:r>
          <w:r>
            <w:rPr>
              <w:noProof/>
            </w:rPr>
            <w:t>58</w:t>
          </w:r>
          <w:r>
            <w:rPr>
              <w:noProof/>
            </w:rPr>
            <w:fldChar w:fldCharType="end"/>
          </w:r>
        </w:p>
        <w:p w14:paraId="5C4DC2E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3.4.3 Evaluating transcription reliability</w:t>
          </w:r>
          <w:r>
            <w:rPr>
              <w:noProof/>
            </w:rPr>
            <w:tab/>
          </w:r>
          <w:r>
            <w:rPr>
              <w:noProof/>
            </w:rPr>
            <w:fldChar w:fldCharType="begin"/>
          </w:r>
          <w:r>
            <w:rPr>
              <w:noProof/>
            </w:rPr>
            <w:instrText xml:space="preserve"> PAGEREF _Toc347093114 \h </w:instrText>
          </w:r>
          <w:r>
            <w:rPr>
              <w:noProof/>
            </w:rPr>
          </w:r>
          <w:r>
            <w:rPr>
              <w:noProof/>
            </w:rPr>
            <w:fldChar w:fldCharType="separate"/>
          </w:r>
          <w:r>
            <w:rPr>
              <w:noProof/>
            </w:rPr>
            <w:t>61</w:t>
          </w:r>
          <w:r>
            <w:rPr>
              <w:noProof/>
            </w:rPr>
            <w:fldChar w:fldCharType="end"/>
          </w:r>
        </w:p>
        <w:p w14:paraId="2E3B4F3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3.5 Instrumental assessment</w:t>
          </w:r>
          <w:r>
            <w:rPr>
              <w:noProof/>
            </w:rPr>
            <w:tab/>
          </w:r>
          <w:r>
            <w:rPr>
              <w:noProof/>
            </w:rPr>
            <w:fldChar w:fldCharType="begin"/>
          </w:r>
          <w:r>
            <w:rPr>
              <w:noProof/>
            </w:rPr>
            <w:instrText xml:space="preserve"> PAGEREF _Toc347093115 \h </w:instrText>
          </w:r>
          <w:r>
            <w:rPr>
              <w:noProof/>
            </w:rPr>
          </w:r>
          <w:r>
            <w:rPr>
              <w:noProof/>
            </w:rPr>
            <w:fldChar w:fldCharType="separate"/>
          </w:r>
          <w:r>
            <w:rPr>
              <w:noProof/>
            </w:rPr>
            <w:t>62</w:t>
          </w:r>
          <w:r>
            <w:rPr>
              <w:noProof/>
            </w:rPr>
            <w:fldChar w:fldCharType="end"/>
          </w:r>
        </w:p>
        <w:p w14:paraId="3459EFE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3.5.1 Acoustic measures</w:t>
          </w:r>
          <w:r>
            <w:rPr>
              <w:noProof/>
            </w:rPr>
            <w:tab/>
          </w:r>
          <w:r>
            <w:rPr>
              <w:noProof/>
            </w:rPr>
            <w:fldChar w:fldCharType="begin"/>
          </w:r>
          <w:r>
            <w:rPr>
              <w:noProof/>
            </w:rPr>
            <w:instrText xml:space="preserve"> PAGEREF _Toc347093116 \h </w:instrText>
          </w:r>
          <w:r>
            <w:rPr>
              <w:noProof/>
            </w:rPr>
          </w:r>
          <w:r>
            <w:rPr>
              <w:noProof/>
            </w:rPr>
            <w:fldChar w:fldCharType="separate"/>
          </w:r>
          <w:r>
            <w:rPr>
              <w:noProof/>
            </w:rPr>
            <w:t>62</w:t>
          </w:r>
          <w:r>
            <w:rPr>
              <w:noProof/>
            </w:rPr>
            <w:fldChar w:fldCharType="end"/>
          </w:r>
        </w:p>
        <w:p w14:paraId="795465D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3.5.2 Aerodynamic measures</w:t>
          </w:r>
          <w:r>
            <w:rPr>
              <w:noProof/>
            </w:rPr>
            <w:tab/>
          </w:r>
          <w:r>
            <w:rPr>
              <w:noProof/>
            </w:rPr>
            <w:fldChar w:fldCharType="begin"/>
          </w:r>
          <w:r>
            <w:rPr>
              <w:noProof/>
            </w:rPr>
            <w:instrText xml:space="preserve"> PAGEREF _Toc347093117 \h </w:instrText>
          </w:r>
          <w:r>
            <w:rPr>
              <w:noProof/>
            </w:rPr>
          </w:r>
          <w:r>
            <w:rPr>
              <w:noProof/>
            </w:rPr>
            <w:fldChar w:fldCharType="separate"/>
          </w:r>
          <w:r>
            <w:rPr>
              <w:noProof/>
            </w:rPr>
            <w:t>63</w:t>
          </w:r>
          <w:r>
            <w:rPr>
              <w:noProof/>
            </w:rPr>
            <w:fldChar w:fldCharType="end"/>
          </w:r>
        </w:p>
        <w:p w14:paraId="35D4313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3.5.3 Visual biofeedback</w:t>
          </w:r>
          <w:r>
            <w:rPr>
              <w:noProof/>
            </w:rPr>
            <w:tab/>
          </w:r>
          <w:r>
            <w:rPr>
              <w:noProof/>
            </w:rPr>
            <w:fldChar w:fldCharType="begin"/>
          </w:r>
          <w:r>
            <w:rPr>
              <w:noProof/>
            </w:rPr>
            <w:instrText xml:space="preserve"> PAGEREF _Toc347093118 \h </w:instrText>
          </w:r>
          <w:r>
            <w:rPr>
              <w:noProof/>
            </w:rPr>
          </w:r>
          <w:r>
            <w:rPr>
              <w:noProof/>
            </w:rPr>
            <w:fldChar w:fldCharType="separate"/>
          </w:r>
          <w:r>
            <w:rPr>
              <w:noProof/>
            </w:rPr>
            <w:t>64</w:t>
          </w:r>
          <w:r>
            <w:rPr>
              <w:noProof/>
            </w:rPr>
            <w:fldChar w:fldCharType="end"/>
          </w:r>
        </w:p>
        <w:p w14:paraId="2871D14B"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3.6 Summary</w:t>
          </w:r>
          <w:r>
            <w:rPr>
              <w:noProof/>
            </w:rPr>
            <w:tab/>
          </w:r>
          <w:r>
            <w:rPr>
              <w:noProof/>
            </w:rPr>
            <w:fldChar w:fldCharType="begin"/>
          </w:r>
          <w:r>
            <w:rPr>
              <w:noProof/>
            </w:rPr>
            <w:instrText xml:space="preserve"> PAGEREF _Toc347093119 \h </w:instrText>
          </w:r>
          <w:r>
            <w:rPr>
              <w:noProof/>
            </w:rPr>
          </w:r>
          <w:r>
            <w:rPr>
              <w:noProof/>
            </w:rPr>
            <w:fldChar w:fldCharType="separate"/>
          </w:r>
          <w:r>
            <w:rPr>
              <w:noProof/>
            </w:rPr>
            <w:t>67</w:t>
          </w:r>
          <w:r>
            <w:rPr>
              <w:noProof/>
            </w:rPr>
            <w:fldChar w:fldCharType="end"/>
          </w:r>
        </w:p>
        <w:p w14:paraId="317705CF" w14:textId="77777777" w:rsidR="003D61D7" w:rsidRDefault="003D61D7">
          <w:pPr>
            <w:pStyle w:val="TOC1"/>
            <w:tabs>
              <w:tab w:val="right" w:leader="dot" w:pos="9010"/>
            </w:tabs>
            <w:rPr>
              <w:b w:val="0"/>
              <w:noProof/>
              <w:lang w:eastAsia="ja-JP"/>
            </w:rPr>
          </w:pPr>
          <w:r w:rsidRPr="003231C4">
            <w:rPr>
              <w:rFonts w:ascii="Times New Roman" w:hAnsi="Times New Roman"/>
              <w:noProof/>
            </w:rPr>
            <w:t>Chapter 4 Developing a Farsi assessment for cleft palate speech</w:t>
          </w:r>
          <w:r>
            <w:rPr>
              <w:noProof/>
            </w:rPr>
            <w:tab/>
          </w:r>
          <w:r>
            <w:rPr>
              <w:noProof/>
            </w:rPr>
            <w:fldChar w:fldCharType="begin"/>
          </w:r>
          <w:r>
            <w:rPr>
              <w:noProof/>
            </w:rPr>
            <w:instrText xml:space="preserve"> PAGEREF _Toc347093120 \h </w:instrText>
          </w:r>
          <w:r>
            <w:rPr>
              <w:noProof/>
            </w:rPr>
          </w:r>
          <w:r>
            <w:rPr>
              <w:noProof/>
            </w:rPr>
            <w:fldChar w:fldCharType="separate"/>
          </w:r>
          <w:r>
            <w:rPr>
              <w:noProof/>
            </w:rPr>
            <w:t>68</w:t>
          </w:r>
          <w:r>
            <w:rPr>
              <w:noProof/>
            </w:rPr>
            <w:fldChar w:fldCharType="end"/>
          </w:r>
        </w:p>
        <w:p w14:paraId="3E26AEB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4.1 Introduction</w:t>
          </w:r>
          <w:r>
            <w:rPr>
              <w:noProof/>
            </w:rPr>
            <w:tab/>
          </w:r>
          <w:r>
            <w:rPr>
              <w:noProof/>
            </w:rPr>
            <w:fldChar w:fldCharType="begin"/>
          </w:r>
          <w:r>
            <w:rPr>
              <w:noProof/>
            </w:rPr>
            <w:instrText xml:space="preserve"> PAGEREF _Toc347093121 \h </w:instrText>
          </w:r>
          <w:r>
            <w:rPr>
              <w:noProof/>
            </w:rPr>
          </w:r>
          <w:r>
            <w:rPr>
              <w:noProof/>
            </w:rPr>
            <w:fldChar w:fldCharType="separate"/>
          </w:r>
          <w:r>
            <w:rPr>
              <w:noProof/>
            </w:rPr>
            <w:t>68</w:t>
          </w:r>
          <w:r>
            <w:rPr>
              <w:noProof/>
            </w:rPr>
            <w:fldChar w:fldCharType="end"/>
          </w:r>
        </w:p>
        <w:p w14:paraId="6D0883A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4.2 Speech assessment protocol for Farsi</w:t>
          </w:r>
          <w:r>
            <w:rPr>
              <w:noProof/>
            </w:rPr>
            <w:tab/>
          </w:r>
          <w:r>
            <w:rPr>
              <w:noProof/>
            </w:rPr>
            <w:fldChar w:fldCharType="begin"/>
          </w:r>
          <w:r>
            <w:rPr>
              <w:noProof/>
            </w:rPr>
            <w:instrText xml:space="preserve"> PAGEREF _Toc347093122 \h </w:instrText>
          </w:r>
          <w:r>
            <w:rPr>
              <w:noProof/>
            </w:rPr>
          </w:r>
          <w:r>
            <w:rPr>
              <w:noProof/>
            </w:rPr>
            <w:fldChar w:fldCharType="separate"/>
          </w:r>
          <w:r>
            <w:rPr>
              <w:noProof/>
            </w:rPr>
            <w:t>68</w:t>
          </w:r>
          <w:r>
            <w:rPr>
              <w:noProof/>
            </w:rPr>
            <w:fldChar w:fldCharType="end"/>
          </w:r>
        </w:p>
        <w:p w14:paraId="7AAEB4B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4.3 The design of the modified GOS.SP.ASS for Farsi</w:t>
          </w:r>
          <w:r>
            <w:rPr>
              <w:noProof/>
            </w:rPr>
            <w:tab/>
          </w:r>
          <w:r>
            <w:rPr>
              <w:noProof/>
            </w:rPr>
            <w:fldChar w:fldCharType="begin"/>
          </w:r>
          <w:r>
            <w:rPr>
              <w:noProof/>
            </w:rPr>
            <w:instrText xml:space="preserve"> PAGEREF _Toc347093123 \h </w:instrText>
          </w:r>
          <w:r>
            <w:rPr>
              <w:noProof/>
            </w:rPr>
          </w:r>
          <w:r>
            <w:rPr>
              <w:noProof/>
            </w:rPr>
            <w:fldChar w:fldCharType="separate"/>
          </w:r>
          <w:r>
            <w:rPr>
              <w:noProof/>
            </w:rPr>
            <w:t>71</w:t>
          </w:r>
          <w:r>
            <w:rPr>
              <w:noProof/>
            </w:rPr>
            <w:fldChar w:fldCharType="end"/>
          </w:r>
        </w:p>
        <w:p w14:paraId="1B56D83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4.3.1 Patient identification information</w:t>
          </w:r>
          <w:r>
            <w:rPr>
              <w:noProof/>
            </w:rPr>
            <w:tab/>
          </w:r>
          <w:r>
            <w:rPr>
              <w:noProof/>
            </w:rPr>
            <w:fldChar w:fldCharType="begin"/>
          </w:r>
          <w:r>
            <w:rPr>
              <w:noProof/>
            </w:rPr>
            <w:instrText xml:space="preserve"> PAGEREF _Toc347093124 \h </w:instrText>
          </w:r>
          <w:r>
            <w:rPr>
              <w:noProof/>
            </w:rPr>
          </w:r>
          <w:r>
            <w:rPr>
              <w:noProof/>
            </w:rPr>
            <w:fldChar w:fldCharType="separate"/>
          </w:r>
          <w:r>
            <w:rPr>
              <w:noProof/>
            </w:rPr>
            <w:t>71</w:t>
          </w:r>
          <w:r>
            <w:rPr>
              <w:noProof/>
            </w:rPr>
            <w:fldChar w:fldCharType="end"/>
          </w:r>
        </w:p>
        <w:p w14:paraId="6DB1C82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 Rating nasal resonance and nasal airflow</w:t>
          </w:r>
          <w:r>
            <w:rPr>
              <w:noProof/>
            </w:rPr>
            <w:tab/>
          </w:r>
          <w:r>
            <w:rPr>
              <w:noProof/>
            </w:rPr>
            <w:fldChar w:fldCharType="begin"/>
          </w:r>
          <w:r>
            <w:rPr>
              <w:noProof/>
            </w:rPr>
            <w:instrText xml:space="preserve"> PAGEREF _Toc347093125 \h </w:instrText>
          </w:r>
          <w:r>
            <w:rPr>
              <w:noProof/>
            </w:rPr>
          </w:r>
          <w:r>
            <w:rPr>
              <w:noProof/>
            </w:rPr>
            <w:fldChar w:fldCharType="separate"/>
          </w:r>
          <w:r>
            <w:rPr>
              <w:noProof/>
            </w:rPr>
            <w:t>71</w:t>
          </w:r>
          <w:r>
            <w:rPr>
              <w:noProof/>
            </w:rPr>
            <w:fldChar w:fldCharType="end"/>
          </w:r>
        </w:p>
        <w:p w14:paraId="5858DBB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4.3.2.1 Hypernasality</w:t>
          </w:r>
          <w:r>
            <w:rPr>
              <w:noProof/>
            </w:rPr>
            <w:tab/>
          </w:r>
          <w:r>
            <w:rPr>
              <w:noProof/>
            </w:rPr>
            <w:fldChar w:fldCharType="begin"/>
          </w:r>
          <w:r>
            <w:rPr>
              <w:noProof/>
            </w:rPr>
            <w:instrText xml:space="preserve"> PAGEREF _Toc347093126 \h </w:instrText>
          </w:r>
          <w:r>
            <w:rPr>
              <w:noProof/>
            </w:rPr>
          </w:r>
          <w:r>
            <w:rPr>
              <w:noProof/>
            </w:rPr>
            <w:fldChar w:fldCharType="separate"/>
          </w:r>
          <w:r>
            <w:rPr>
              <w:noProof/>
            </w:rPr>
            <w:t>72</w:t>
          </w:r>
          <w:r>
            <w:rPr>
              <w:noProof/>
            </w:rPr>
            <w:fldChar w:fldCharType="end"/>
          </w:r>
        </w:p>
        <w:p w14:paraId="63F190A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4.3.2.2 Hyponasality</w:t>
          </w:r>
          <w:r>
            <w:rPr>
              <w:noProof/>
            </w:rPr>
            <w:tab/>
          </w:r>
          <w:r>
            <w:rPr>
              <w:noProof/>
            </w:rPr>
            <w:fldChar w:fldCharType="begin"/>
          </w:r>
          <w:r>
            <w:rPr>
              <w:noProof/>
            </w:rPr>
            <w:instrText xml:space="preserve"> PAGEREF _Toc347093127 \h </w:instrText>
          </w:r>
          <w:r>
            <w:rPr>
              <w:noProof/>
            </w:rPr>
          </w:r>
          <w:r>
            <w:rPr>
              <w:noProof/>
            </w:rPr>
            <w:fldChar w:fldCharType="separate"/>
          </w:r>
          <w:r>
            <w:rPr>
              <w:noProof/>
            </w:rPr>
            <w:t>72</w:t>
          </w:r>
          <w:r>
            <w:rPr>
              <w:noProof/>
            </w:rPr>
            <w:fldChar w:fldCharType="end"/>
          </w:r>
        </w:p>
        <w:p w14:paraId="454872E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4.3.2.3 Nasal emission</w:t>
          </w:r>
          <w:r>
            <w:rPr>
              <w:noProof/>
            </w:rPr>
            <w:tab/>
          </w:r>
          <w:r>
            <w:rPr>
              <w:noProof/>
            </w:rPr>
            <w:fldChar w:fldCharType="begin"/>
          </w:r>
          <w:r>
            <w:rPr>
              <w:noProof/>
            </w:rPr>
            <w:instrText xml:space="preserve"> PAGEREF _Toc347093128 \h </w:instrText>
          </w:r>
          <w:r>
            <w:rPr>
              <w:noProof/>
            </w:rPr>
          </w:r>
          <w:r>
            <w:rPr>
              <w:noProof/>
            </w:rPr>
            <w:fldChar w:fldCharType="separate"/>
          </w:r>
          <w:r>
            <w:rPr>
              <w:noProof/>
            </w:rPr>
            <w:t>73</w:t>
          </w:r>
          <w:r>
            <w:rPr>
              <w:noProof/>
            </w:rPr>
            <w:fldChar w:fldCharType="end"/>
          </w:r>
        </w:p>
        <w:p w14:paraId="076DB06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4.3.2.4 Nasal turbulence</w:t>
          </w:r>
          <w:r>
            <w:rPr>
              <w:noProof/>
            </w:rPr>
            <w:tab/>
          </w:r>
          <w:r>
            <w:rPr>
              <w:noProof/>
            </w:rPr>
            <w:fldChar w:fldCharType="begin"/>
          </w:r>
          <w:r>
            <w:rPr>
              <w:noProof/>
            </w:rPr>
            <w:instrText xml:space="preserve"> PAGEREF _Toc347093129 \h </w:instrText>
          </w:r>
          <w:r>
            <w:rPr>
              <w:noProof/>
            </w:rPr>
          </w:r>
          <w:r>
            <w:rPr>
              <w:noProof/>
            </w:rPr>
            <w:fldChar w:fldCharType="separate"/>
          </w:r>
          <w:r>
            <w:rPr>
              <w:noProof/>
            </w:rPr>
            <w:t>73</w:t>
          </w:r>
          <w:r>
            <w:rPr>
              <w:noProof/>
            </w:rPr>
            <w:fldChar w:fldCharType="end"/>
          </w:r>
        </w:p>
        <w:p w14:paraId="16157C7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4.3.2.5 Grimace</w:t>
          </w:r>
          <w:r>
            <w:rPr>
              <w:noProof/>
            </w:rPr>
            <w:tab/>
          </w:r>
          <w:r>
            <w:rPr>
              <w:noProof/>
            </w:rPr>
            <w:fldChar w:fldCharType="begin"/>
          </w:r>
          <w:r>
            <w:rPr>
              <w:noProof/>
            </w:rPr>
            <w:instrText xml:space="preserve"> PAGEREF _Toc347093130 \h </w:instrText>
          </w:r>
          <w:r>
            <w:rPr>
              <w:noProof/>
            </w:rPr>
          </w:r>
          <w:r>
            <w:rPr>
              <w:noProof/>
            </w:rPr>
            <w:fldChar w:fldCharType="separate"/>
          </w:r>
          <w:r>
            <w:rPr>
              <w:noProof/>
            </w:rPr>
            <w:t>74</w:t>
          </w:r>
          <w:r>
            <w:rPr>
              <w:noProof/>
            </w:rPr>
            <w:fldChar w:fldCharType="end"/>
          </w:r>
        </w:p>
        <w:p w14:paraId="5154D6A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 Consonant production</w:t>
          </w:r>
          <w:r>
            <w:rPr>
              <w:noProof/>
            </w:rPr>
            <w:tab/>
          </w:r>
          <w:r>
            <w:rPr>
              <w:noProof/>
            </w:rPr>
            <w:fldChar w:fldCharType="begin"/>
          </w:r>
          <w:r>
            <w:rPr>
              <w:noProof/>
            </w:rPr>
            <w:instrText xml:space="preserve"> PAGEREF _Toc347093131 \h </w:instrText>
          </w:r>
          <w:r>
            <w:rPr>
              <w:noProof/>
            </w:rPr>
          </w:r>
          <w:r>
            <w:rPr>
              <w:noProof/>
            </w:rPr>
            <w:fldChar w:fldCharType="separate"/>
          </w:r>
          <w:r>
            <w:rPr>
              <w:noProof/>
            </w:rPr>
            <w:t>74</w:t>
          </w:r>
          <w:r>
            <w:rPr>
              <w:noProof/>
            </w:rPr>
            <w:fldChar w:fldCharType="end"/>
          </w:r>
        </w:p>
        <w:p w14:paraId="3EBB439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 Cleft speech characteristics in the Farsi GOS.SP.ASS</w:t>
          </w:r>
          <w:r>
            <w:rPr>
              <w:noProof/>
            </w:rPr>
            <w:tab/>
          </w:r>
          <w:r>
            <w:rPr>
              <w:noProof/>
            </w:rPr>
            <w:fldChar w:fldCharType="begin"/>
          </w:r>
          <w:r>
            <w:rPr>
              <w:noProof/>
            </w:rPr>
            <w:instrText xml:space="preserve"> PAGEREF _Toc347093132 \h </w:instrText>
          </w:r>
          <w:r>
            <w:rPr>
              <w:noProof/>
            </w:rPr>
          </w:r>
          <w:r>
            <w:rPr>
              <w:noProof/>
            </w:rPr>
            <w:fldChar w:fldCharType="separate"/>
          </w:r>
          <w:r>
            <w:rPr>
              <w:noProof/>
            </w:rPr>
            <w:t>75</w:t>
          </w:r>
          <w:r>
            <w:rPr>
              <w:noProof/>
            </w:rPr>
            <w:fldChar w:fldCharType="end"/>
          </w:r>
        </w:p>
        <w:p w14:paraId="311DEFC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 Anterior oral cleft speech characteristics</w:t>
          </w:r>
          <w:r>
            <w:rPr>
              <w:noProof/>
            </w:rPr>
            <w:tab/>
          </w:r>
          <w:r>
            <w:rPr>
              <w:noProof/>
            </w:rPr>
            <w:fldChar w:fldCharType="begin"/>
          </w:r>
          <w:r>
            <w:rPr>
              <w:noProof/>
            </w:rPr>
            <w:instrText xml:space="preserve"> PAGEREF _Toc347093133 \h </w:instrText>
          </w:r>
          <w:r>
            <w:rPr>
              <w:noProof/>
            </w:rPr>
          </w:r>
          <w:r>
            <w:rPr>
              <w:noProof/>
            </w:rPr>
            <w:fldChar w:fldCharType="separate"/>
          </w:r>
          <w:r>
            <w:rPr>
              <w:noProof/>
            </w:rPr>
            <w:t>76</w:t>
          </w:r>
          <w:r>
            <w:rPr>
              <w:noProof/>
            </w:rPr>
            <w:fldChar w:fldCharType="end"/>
          </w:r>
        </w:p>
        <w:p w14:paraId="64843D9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4.3.3.1.1.1 Linguolabial articulation</w:t>
          </w:r>
          <w:r>
            <w:rPr>
              <w:noProof/>
            </w:rPr>
            <w:tab/>
          </w:r>
          <w:r>
            <w:rPr>
              <w:noProof/>
            </w:rPr>
            <w:fldChar w:fldCharType="begin"/>
          </w:r>
          <w:r>
            <w:rPr>
              <w:noProof/>
            </w:rPr>
            <w:instrText xml:space="preserve"> PAGEREF _Toc347093134 \h </w:instrText>
          </w:r>
          <w:r>
            <w:rPr>
              <w:noProof/>
            </w:rPr>
          </w:r>
          <w:r>
            <w:rPr>
              <w:noProof/>
            </w:rPr>
            <w:fldChar w:fldCharType="separate"/>
          </w:r>
          <w:r>
            <w:rPr>
              <w:noProof/>
            </w:rPr>
            <w:t>76</w:t>
          </w:r>
          <w:r>
            <w:rPr>
              <w:noProof/>
            </w:rPr>
            <w:fldChar w:fldCharType="end"/>
          </w:r>
        </w:p>
        <w:p w14:paraId="403ADE2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4.3.3.1.1.2 Interdental articulation and Interdentalisation</w:t>
          </w:r>
          <w:r>
            <w:rPr>
              <w:noProof/>
            </w:rPr>
            <w:tab/>
          </w:r>
          <w:r>
            <w:rPr>
              <w:noProof/>
            </w:rPr>
            <w:fldChar w:fldCharType="begin"/>
          </w:r>
          <w:r>
            <w:rPr>
              <w:noProof/>
            </w:rPr>
            <w:instrText xml:space="preserve"> PAGEREF _Toc347093135 \h </w:instrText>
          </w:r>
          <w:r>
            <w:rPr>
              <w:noProof/>
            </w:rPr>
          </w:r>
          <w:r>
            <w:rPr>
              <w:noProof/>
            </w:rPr>
            <w:fldChar w:fldCharType="separate"/>
          </w:r>
          <w:r>
            <w:rPr>
              <w:noProof/>
            </w:rPr>
            <w:t>77</w:t>
          </w:r>
          <w:r>
            <w:rPr>
              <w:noProof/>
            </w:rPr>
            <w:fldChar w:fldCharType="end"/>
          </w:r>
        </w:p>
        <w:p w14:paraId="2D6A8A3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4.3.3.1.1.3 Dentalisation</w:t>
          </w:r>
          <w:r>
            <w:rPr>
              <w:noProof/>
            </w:rPr>
            <w:tab/>
          </w:r>
          <w:r>
            <w:rPr>
              <w:noProof/>
            </w:rPr>
            <w:fldChar w:fldCharType="begin"/>
          </w:r>
          <w:r>
            <w:rPr>
              <w:noProof/>
            </w:rPr>
            <w:instrText xml:space="preserve"> PAGEREF _Toc347093136 \h </w:instrText>
          </w:r>
          <w:r>
            <w:rPr>
              <w:noProof/>
            </w:rPr>
          </w:r>
          <w:r>
            <w:rPr>
              <w:noProof/>
            </w:rPr>
            <w:fldChar w:fldCharType="separate"/>
          </w:r>
          <w:r>
            <w:rPr>
              <w:noProof/>
            </w:rPr>
            <w:t>77</w:t>
          </w:r>
          <w:r>
            <w:rPr>
              <w:noProof/>
            </w:rPr>
            <w:fldChar w:fldCharType="end"/>
          </w:r>
        </w:p>
        <w:p w14:paraId="6B4625D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4.3.3.1.1.4 Lateral articulation and lateralisation</w:t>
          </w:r>
          <w:r>
            <w:rPr>
              <w:noProof/>
            </w:rPr>
            <w:tab/>
          </w:r>
          <w:r>
            <w:rPr>
              <w:noProof/>
            </w:rPr>
            <w:fldChar w:fldCharType="begin"/>
          </w:r>
          <w:r>
            <w:rPr>
              <w:noProof/>
            </w:rPr>
            <w:instrText xml:space="preserve"> PAGEREF _Toc347093137 \h </w:instrText>
          </w:r>
          <w:r>
            <w:rPr>
              <w:noProof/>
            </w:rPr>
          </w:r>
          <w:r>
            <w:rPr>
              <w:noProof/>
            </w:rPr>
            <w:fldChar w:fldCharType="separate"/>
          </w:r>
          <w:r>
            <w:rPr>
              <w:noProof/>
            </w:rPr>
            <w:t>77</w:t>
          </w:r>
          <w:r>
            <w:rPr>
              <w:noProof/>
            </w:rPr>
            <w:fldChar w:fldCharType="end"/>
          </w:r>
        </w:p>
        <w:p w14:paraId="7D26A79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4.3.3.1.1.5 Palatal articulation and palatalisation</w:t>
          </w:r>
          <w:r>
            <w:rPr>
              <w:noProof/>
            </w:rPr>
            <w:tab/>
          </w:r>
          <w:r>
            <w:rPr>
              <w:noProof/>
            </w:rPr>
            <w:fldChar w:fldCharType="begin"/>
          </w:r>
          <w:r>
            <w:rPr>
              <w:noProof/>
            </w:rPr>
            <w:instrText xml:space="preserve"> PAGEREF _Toc347093138 \h </w:instrText>
          </w:r>
          <w:r>
            <w:rPr>
              <w:noProof/>
            </w:rPr>
          </w:r>
          <w:r>
            <w:rPr>
              <w:noProof/>
            </w:rPr>
            <w:fldChar w:fldCharType="separate"/>
          </w:r>
          <w:r>
            <w:rPr>
              <w:noProof/>
            </w:rPr>
            <w:t>77</w:t>
          </w:r>
          <w:r>
            <w:rPr>
              <w:noProof/>
            </w:rPr>
            <w:fldChar w:fldCharType="end"/>
          </w:r>
        </w:p>
        <w:p w14:paraId="4EF7F05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4.3.3.1.1.6 Double articulation</w:t>
          </w:r>
          <w:r>
            <w:rPr>
              <w:noProof/>
            </w:rPr>
            <w:tab/>
          </w:r>
          <w:r>
            <w:rPr>
              <w:noProof/>
            </w:rPr>
            <w:fldChar w:fldCharType="begin"/>
          </w:r>
          <w:r>
            <w:rPr>
              <w:noProof/>
            </w:rPr>
            <w:instrText xml:space="preserve"> PAGEREF _Toc347093139 \h </w:instrText>
          </w:r>
          <w:r>
            <w:rPr>
              <w:noProof/>
            </w:rPr>
          </w:r>
          <w:r>
            <w:rPr>
              <w:noProof/>
            </w:rPr>
            <w:fldChar w:fldCharType="separate"/>
          </w:r>
          <w:r>
            <w:rPr>
              <w:noProof/>
            </w:rPr>
            <w:t>78</w:t>
          </w:r>
          <w:r>
            <w:rPr>
              <w:noProof/>
            </w:rPr>
            <w:fldChar w:fldCharType="end"/>
          </w:r>
        </w:p>
        <w:p w14:paraId="18CC4B7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4.3.3.1.2 Posterior oral cleft speech characteristics</w:t>
          </w:r>
          <w:r>
            <w:rPr>
              <w:noProof/>
            </w:rPr>
            <w:tab/>
          </w:r>
          <w:r>
            <w:rPr>
              <w:noProof/>
            </w:rPr>
            <w:fldChar w:fldCharType="begin"/>
          </w:r>
          <w:r>
            <w:rPr>
              <w:noProof/>
            </w:rPr>
            <w:instrText xml:space="preserve"> PAGEREF _Toc347093140 \h </w:instrText>
          </w:r>
          <w:r>
            <w:rPr>
              <w:noProof/>
            </w:rPr>
          </w:r>
          <w:r>
            <w:rPr>
              <w:noProof/>
            </w:rPr>
            <w:fldChar w:fldCharType="separate"/>
          </w:r>
          <w:r>
            <w:rPr>
              <w:noProof/>
            </w:rPr>
            <w:t>78</w:t>
          </w:r>
          <w:r>
            <w:rPr>
              <w:noProof/>
            </w:rPr>
            <w:fldChar w:fldCharType="end"/>
          </w:r>
        </w:p>
        <w:p w14:paraId="7078ED5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4.3.3.1.2.1 Backing to velar</w:t>
          </w:r>
          <w:r>
            <w:rPr>
              <w:noProof/>
            </w:rPr>
            <w:tab/>
          </w:r>
          <w:r>
            <w:rPr>
              <w:noProof/>
            </w:rPr>
            <w:fldChar w:fldCharType="begin"/>
          </w:r>
          <w:r>
            <w:rPr>
              <w:noProof/>
            </w:rPr>
            <w:instrText xml:space="preserve"> PAGEREF _Toc347093141 \h </w:instrText>
          </w:r>
          <w:r>
            <w:rPr>
              <w:noProof/>
            </w:rPr>
          </w:r>
          <w:r>
            <w:rPr>
              <w:noProof/>
            </w:rPr>
            <w:fldChar w:fldCharType="separate"/>
          </w:r>
          <w:r>
            <w:rPr>
              <w:noProof/>
            </w:rPr>
            <w:t>78</w:t>
          </w:r>
          <w:r>
            <w:rPr>
              <w:noProof/>
            </w:rPr>
            <w:fldChar w:fldCharType="end"/>
          </w:r>
        </w:p>
        <w:p w14:paraId="6A36619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4.3.3.1.2.2 Backing to uvular</w:t>
          </w:r>
          <w:r>
            <w:rPr>
              <w:noProof/>
            </w:rPr>
            <w:tab/>
          </w:r>
          <w:r>
            <w:rPr>
              <w:noProof/>
            </w:rPr>
            <w:fldChar w:fldCharType="begin"/>
          </w:r>
          <w:r>
            <w:rPr>
              <w:noProof/>
            </w:rPr>
            <w:instrText xml:space="preserve"> PAGEREF _Toc347093142 \h </w:instrText>
          </w:r>
          <w:r>
            <w:rPr>
              <w:noProof/>
            </w:rPr>
          </w:r>
          <w:r>
            <w:rPr>
              <w:noProof/>
            </w:rPr>
            <w:fldChar w:fldCharType="separate"/>
          </w:r>
          <w:r>
            <w:rPr>
              <w:noProof/>
            </w:rPr>
            <w:t>78</w:t>
          </w:r>
          <w:r>
            <w:rPr>
              <w:noProof/>
            </w:rPr>
            <w:fldChar w:fldCharType="end"/>
          </w:r>
        </w:p>
        <w:p w14:paraId="434B049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4.3.3.1.3 Non-oral cleft speech characteristics</w:t>
          </w:r>
          <w:r>
            <w:rPr>
              <w:noProof/>
            </w:rPr>
            <w:tab/>
          </w:r>
          <w:r>
            <w:rPr>
              <w:noProof/>
            </w:rPr>
            <w:fldChar w:fldCharType="begin"/>
          </w:r>
          <w:r>
            <w:rPr>
              <w:noProof/>
            </w:rPr>
            <w:instrText xml:space="preserve"> PAGEREF _Toc347093143 \h </w:instrText>
          </w:r>
          <w:r>
            <w:rPr>
              <w:noProof/>
            </w:rPr>
          </w:r>
          <w:r>
            <w:rPr>
              <w:noProof/>
            </w:rPr>
            <w:fldChar w:fldCharType="separate"/>
          </w:r>
          <w:r>
            <w:rPr>
              <w:noProof/>
            </w:rPr>
            <w:t>78</w:t>
          </w:r>
          <w:r>
            <w:rPr>
              <w:noProof/>
            </w:rPr>
            <w:fldChar w:fldCharType="end"/>
          </w:r>
        </w:p>
        <w:p w14:paraId="2FFB34A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4.3.3.1.3.1 Pharyngeal articulation</w:t>
          </w:r>
          <w:r>
            <w:rPr>
              <w:noProof/>
            </w:rPr>
            <w:tab/>
          </w:r>
          <w:r>
            <w:rPr>
              <w:noProof/>
            </w:rPr>
            <w:fldChar w:fldCharType="begin"/>
          </w:r>
          <w:r>
            <w:rPr>
              <w:noProof/>
            </w:rPr>
            <w:instrText xml:space="preserve"> PAGEREF _Toc347093144 \h </w:instrText>
          </w:r>
          <w:r>
            <w:rPr>
              <w:noProof/>
            </w:rPr>
          </w:r>
          <w:r>
            <w:rPr>
              <w:noProof/>
            </w:rPr>
            <w:fldChar w:fldCharType="separate"/>
          </w:r>
          <w:r>
            <w:rPr>
              <w:noProof/>
            </w:rPr>
            <w:t>79</w:t>
          </w:r>
          <w:r>
            <w:rPr>
              <w:noProof/>
            </w:rPr>
            <w:fldChar w:fldCharType="end"/>
          </w:r>
        </w:p>
        <w:p w14:paraId="531F957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4.3.3.1.3.2 Glottal articulation</w:t>
          </w:r>
          <w:r>
            <w:rPr>
              <w:noProof/>
            </w:rPr>
            <w:tab/>
          </w:r>
          <w:r>
            <w:rPr>
              <w:noProof/>
            </w:rPr>
            <w:fldChar w:fldCharType="begin"/>
          </w:r>
          <w:r>
            <w:rPr>
              <w:noProof/>
            </w:rPr>
            <w:instrText xml:space="preserve"> PAGEREF _Toc347093145 \h </w:instrText>
          </w:r>
          <w:r>
            <w:rPr>
              <w:noProof/>
            </w:rPr>
          </w:r>
          <w:r>
            <w:rPr>
              <w:noProof/>
            </w:rPr>
            <w:fldChar w:fldCharType="separate"/>
          </w:r>
          <w:r>
            <w:rPr>
              <w:noProof/>
            </w:rPr>
            <w:t>79</w:t>
          </w:r>
          <w:r>
            <w:rPr>
              <w:noProof/>
            </w:rPr>
            <w:fldChar w:fldCharType="end"/>
          </w:r>
        </w:p>
        <w:p w14:paraId="7DB5521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4.3.3.1.4 Passive cleft speech characteristics</w:t>
          </w:r>
          <w:r>
            <w:rPr>
              <w:noProof/>
            </w:rPr>
            <w:tab/>
          </w:r>
          <w:r>
            <w:rPr>
              <w:noProof/>
            </w:rPr>
            <w:fldChar w:fldCharType="begin"/>
          </w:r>
          <w:r>
            <w:rPr>
              <w:noProof/>
            </w:rPr>
            <w:instrText xml:space="preserve"> PAGEREF _Toc347093146 \h </w:instrText>
          </w:r>
          <w:r>
            <w:rPr>
              <w:noProof/>
            </w:rPr>
          </w:r>
          <w:r>
            <w:rPr>
              <w:noProof/>
            </w:rPr>
            <w:fldChar w:fldCharType="separate"/>
          </w:r>
          <w:r>
            <w:rPr>
              <w:noProof/>
            </w:rPr>
            <w:t>80</w:t>
          </w:r>
          <w:r>
            <w:rPr>
              <w:noProof/>
            </w:rPr>
            <w:fldChar w:fldCharType="end"/>
          </w:r>
        </w:p>
        <w:p w14:paraId="301C0D9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4.3.3.1.4.1 Weak and/or nasalised articulation</w:t>
          </w:r>
          <w:r>
            <w:rPr>
              <w:noProof/>
            </w:rPr>
            <w:tab/>
          </w:r>
          <w:r>
            <w:rPr>
              <w:noProof/>
            </w:rPr>
            <w:fldChar w:fldCharType="begin"/>
          </w:r>
          <w:r>
            <w:rPr>
              <w:noProof/>
            </w:rPr>
            <w:instrText xml:space="preserve"> PAGEREF _Toc347093147 \h </w:instrText>
          </w:r>
          <w:r>
            <w:rPr>
              <w:noProof/>
            </w:rPr>
          </w:r>
          <w:r>
            <w:rPr>
              <w:noProof/>
            </w:rPr>
            <w:fldChar w:fldCharType="separate"/>
          </w:r>
          <w:r>
            <w:rPr>
              <w:noProof/>
            </w:rPr>
            <w:t>80</w:t>
          </w:r>
          <w:r>
            <w:rPr>
              <w:noProof/>
            </w:rPr>
            <w:fldChar w:fldCharType="end"/>
          </w:r>
        </w:p>
        <w:p w14:paraId="3F42E2E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4.3.3.1.4.2 Nasal realisation of fricatives (passive nasal fricative)</w:t>
          </w:r>
          <w:r>
            <w:rPr>
              <w:noProof/>
            </w:rPr>
            <w:tab/>
          </w:r>
          <w:r>
            <w:rPr>
              <w:noProof/>
            </w:rPr>
            <w:fldChar w:fldCharType="begin"/>
          </w:r>
          <w:r>
            <w:rPr>
              <w:noProof/>
            </w:rPr>
            <w:instrText xml:space="preserve"> PAGEREF _Toc347093148 \h </w:instrText>
          </w:r>
          <w:r>
            <w:rPr>
              <w:noProof/>
            </w:rPr>
          </w:r>
          <w:r>
            <w:rPr>
              <w:noProof/>
            </w:rPr>
            <w:fldChar w:fldCharType="separate"/>
          </w:r>
          <w:r>
            <w:rPr>
              <w:noProof/>
            </w:rPr>
            <w:t>80</w:t>
          </w:r>
          <w:r>
            <w:rPr>
              <w:noProof/>
            </w:rPr>
            <w:fldChar w:fldCharType="end"/>
          </w:r>
        </w:p>
        <w:p w14:paraId="040696F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4.3.3.1.4.3 Nasal realisation of plosives</w:t>
          </w:r>
          <w:r>
            <w:rPr>
              <w:noProof/>
            </w:rPr>
            <w:tab/>
          </w:r>
          <w:r>
            <w:rPr>
              <w:noProof/>
            </w:rPr>
            <w:fldChar w:fldCharType="begin"/>
          </w:r>
          <w:r>
            <w:rPr>
              <w:noProof/>
            </w:rPr>
            <w:instrText xml:space="preserve"> PAGEREF _Toc347093149 \h </w:instrText>
          </w:r>
          <w:r>
            <w:rPr>
              <w:noProof/>
            </w:rPr>
          </w:r>
          <w:r>
            <w:rPr>
              <w:noProof/>
            </w:rPr>
            <w:fldChar w:fldCharType="separate"/>
          </w:r>
          <w:r>
            <w:rPr>
              <w:noProof/>
            </w:rPr>
            <w:t>81</w:t>
          </w:r>
          <w:r>
            <w:rPr>
              <w:noProof/>
            </w:rPr>
            <w:fldChar w:fldCharType="end"/>
          </w:r>
        </w:p>
        <w:p w14:paraId="0BDAA20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4.3.3.1.4.4 Absent pressure consonants</w:t>
          </w:r>
          <w:r>
            <w:rPr>
              <w:noProof/>
            </w:rPr>
            <w:tab/>
          </w:r>
          <w:r>
            <w:rPr>
              <w:noProof/>
            </w:rPr>
            <w:fldChar w:fldCharType="begin"/>
          </w:r>
          <w:r>
            <w:rPr>
              <w:noProof/>
            </w:rPr>
            <w:instrText xml:space="preserve"> PAGEREF _Toc347093150 \h </w:instrText>
          </w:r>
          <w:r>
            <w:rPr>
              <w:noProof/>
            </w:rPr>
          </w:r>
          <w:r>
            <w:rPr>
              <w:noProof/>
            </w:rPr>
            <w:fldChar w:fldCharType="separate"/>
          </w:r>
          <w:r>
            <w:rPr>
              <w:noProof/>
            </w:rPr>
            <w:t>81</w:t>
          </w:r>
          <w:r>
            <w:rPr>
              <w:noProof/>
            </w:rPr>
            <w:fldChar w:fldCharType="end"/>
          </w:r>
        </w:p>
        <w:p w14:paraId="5D85C82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4.3.3.1.4.5 Gliding of fricatives/affricates</w:t>
          </w:r>
          <w:r>
            <w:rPr>
              <w:noProof/>
            </w:rPr>
            <w:tab/>
          </w:r>
          <w:r>
            <w:rPr>
              <w:noProof/>
            </w:rPr>
            <w:fldChar w:fldCharType="begin"/>
          </w:r>
          <w:r>
            <w:rPr>
              <w:noProof/>
            </w:rPr>
            <w:instrText xml:space="preserve"> PAGEREF _Toc347093151 \h </w:instrText>
          </w:r>
          <w:r>
            <w:rPr>
              <w:noProof/>
            </w:rPr>
          </w:r>
          <w:r>
            <w:rPr>
              <w:noProof/>
            </w:rPr>
            <w:fldChar w:fldCharType="separate"/>
          </w:r>
          <w:r>
            <w:rPr>
              <w:noProof/>
            </w:rPr>
            <w:t>81</w:t>
          </w:r>
          <w:r>
            <w:rPr>
              <w:noProof/>
            </w:rPr>
            <w:fldChar w:fldCharType="end"/>
          </w:r>
        </w:p>
        <w:p w14:paraId="705C0DB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4.3.3.2 Developmental realisations</w:t>
          </w:r>
          <w:r>
            <w:rPr>
              <w:noProof/>
            </w:rPr>
            <w:tab/>
          </w:r>
          <w:r>
            <w:rPr>
              <w:noProof/>
            </w:rPr>
            <w:fldChar w:fldCharType="begin"/>
          </w:r>
          <w:r>
            <w:rPr>
              <w:noProof/>
            </w:rPr>
            <w:instrText xml:space="preserve"> PAGEREF _Toc347093152 \h </w:instrText>
          </w:r>
          <w:r>
            <w:rPr>
              <w:noProof/>
            </w:rPr>
          </w:r>
          <w:r>
            <w:rPr>
              <w:noProof/>
            </w:rPr>
            <w:fldChar w:fldCharType="separate"/>
          </w:r>
          <w:r>
            <w:rPr>
              <w:noProof/>
            </w:rPr>
            <w:t>82</w:t>
          </w:r>
          <w:r>
            <w:rPr>
              <w:noProof/>
            </w:rPr>
            <w:fldChar w:fldCharType="end"/>
          </w:r>
        </w:p>
        <w:p w14:paraId="1687940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lastRenderedPageBreak/>
            <w:t>4.3.3.3</w:t>
          </w:r>
          <w:r w:rsidRPr="003231C4">
            <w:rPr>
              <w:rFonts w:ascii="Times New Roman" w:hAnsi="Times New Roman" w:cs="Times New Roman"/>
              <w:noProof/>
              <w:lang w:eastAsia="en-GB"/>
            </w:rPr>
            <w:t xml:space="preserve"> Summary of speech patterns</w:t>
          </w:r>
          <w:r>
            <w:rPr>
              <w:noProof/>
            </w:rPr>
            <w:tab/>
          </w:r>
          <w:r>
            <w:rPr>
              <w:noProof/>
            </w:rPr>
            <w:fldChar w:fldCharType="begin"/>
          </w:r>
          <w:r>
            <w:rPr>
              <w:noProof/>
            </w:rPr>
            <w:instrText xml:space="preserve"> PAGEREF _Toc347093153 \h </w:instrText>
          </w:r>
          <w:r>
            <w:rPr>
              <w:noProof/>
            </w:rPr>
          </w:r>
          <w:r>
            <w:rPr>
              <w:noProof/>
            </w:rPr>
            <w:fldChar w:fldCharType="separate"/>
          </w:r>
          <w:r>
            <w:rPr>
              <w:noProof/>
            </w:rPr>
            <w:t>82</w:t>
          </w:r>
          <w:r>
            <w:rPr>
              <w:noProof/>
            </w:rPr>
            <w:fldChar w:fldCharType="end"/>
          </w:r>
        </w:p>
        <w:p w14:paraId="6A479DB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eastAsia="en-GB"/>
            </w:rPr>
            <w:t>4.3.4 Speech and language therapy</w:t>
          </w:r>
          <w:r>
            <w:rPr>
              <w:noProof/>
            </w:rPr>
            <w:tab/>
          </w:r>
          <w:r>
            <w:rPr>
              <w:noProof/>
            </w:rPr>
            <w:fldChar w:fldCharType="begin"/>
          </w:r>
          <w:r>
            <w:rPr>
              <w:noProof/>
            </w:rPr>
            <w:instrText xml:space="preserve"> PAGEREF _Toc347093154 \h </w:instrText>
          </w:r>
          <w:r>
            <w:rPr>
              <w:noProof/>
            </w:rPr>
          </w:r>
          <w:r>
            <w:rPr>
              <w:noProof/>
            </w:rPr>
            <w:fldChar w:fldCharType="separate"/>
          </w:r>
          <w:r>
            <w:rPr>
              <w:noProof/>
            </w:rPr>
            <w:t>83</w:t>
          </w:r>
          <w:r>
            <w:rPr>
              <w:noProof/>
            </w:rPr>
            <w:fldChar w:fldCharType="end"/>
          </w:r>
        </w:p>
        <w:p w14:paraId="587B9F3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4.3.5 </w:t>
          </w:r>
          <w:r w:rsidRPr="003231C4">
            <w:rPr>
              <w:rFonts w:ascii="Times New Roman" w:hAnsi="Times New Roman" w:cs="Times New Roman"/>
              <w:noProof/>
              <w:lang w:eastAsia="en-GB"/>
            </w:rPr>
            <w:t>Relevant information from parents</w:t>
          </w:r>
          <w:r>
            <w:rPr>
              <w:noProof/>
            </w:rPr>
            <w:tab/>
          </w:r>
          <w:r>
            <w:rPr>
              <w:noProof/>
            </w:rPr>
            <w:fldChar w:fldCharType="begin"/>
          </w:r>
          <w:r>
            <w:rPr>
              <w:noProof/>
            </w:rPr>
            <w:instrText xml:space="preserve"> PAGEREF _Toc347093155 \h </w:instrText>
          </w:r>
          <w:r>
            <w:rPr>
              <w:noProof/>
            </w:rPr>
          </w:r>
          <w:r>
            <w:rPr>
              <w:noProof/>
            </w:rPr>
            <w:fldChar w:fldCharType="separate"/>
          </w:r>
          <w:r>
            <w:rPr>
              <w:noProof/>
            </w:rPr>
            <w:t>83</w:t>
          </w:r>
          <w:r>
            <w:rPr>
              <w:noProof/>
            </w:rPr>
            <w:fldChar w:fldCharType="end"/>
          </w:r>
        </w:p>
        <w:p w14:paraId="19982AB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4.3.6 </w:t>
          </w:r>
          <w:r w:rsidRPr="003231C4">
            <w:rPr>
              <w:rFonts w:ascii="Times New Roman" w:hAnsi="Times New Roman" w:cs="Times New Roman"/>
              <w:noProof/>
              <w:lang w:eastAsia="en-GB"/>
            </w:rPr>
            <w:t>Voice</w:t>
          </w:r>
          <w:r>
            <w:rPr>
              <w:noProof/>
            </w:rPr>
            <w:tab/>
          </w:r>
          <w:r>
            <w:rPr>
              <w:noProof/>
            </w:rPr>
            <w:fldChar w:fldCharType="begin"/>
          </w:r>
          <w:r>
            <w:rPr>
              <w:noProof/>
            </w:rPr>
            <w:instrText xml:space="preserve"> PAGEREF _Toc347093156 \h </w:instrText>
          </w:r>
          <w:r>
            <w:rPr>
              <w:noProof/>
            </w:rPr>
          </w:r>
          <w:r>
            <w:rPr>
              <w:noProof/>
            </w:rPr>
            <w:fldChar w:fldCharType="separate"/>
          </w:r>
          <w:r>
            <w:rPr>
              <w:noProof/>
            </w:rPr>
            <w:t>83</w:t>
          </w:r>
          <w:r>
            <w:rPr>
              <w:noProof/>
            </w:rPr>
            <w:fldChar w:fldCharType="end"/>
          </w:r>
        </w:p>
        <w:p w14:paraId="7DAAB21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4.3.7 </w:t>
          </w:r>
          <w:r w:rsidRPr="003231C4">
            <w:rPr>
              <w:rFonts w:ascii="Times New Roman" w:hAnsi="Times New Roman" w:cs="Times New Roman"/>
              <w:noProof/>
              <w:lang w:eastAsia="en-GB"/>
            </w:rPr>
            <w:t>Visual appearance of speech</w:t>
          </w:r>
          <w:r>
            <w:rPr>
              <w:noProof/>
            </w:rPr>
            <w:tab/>
          </w:r>
          <w:r>
            <w:rPr>
              <w:noProof/>
            </w:rPr>
            <w:fldChar w:fldCharType="begin"/>
          </w:r>
          <w:r>
            <w:rPr>
              <w:noProof/>
            </w:rPr>
            <w:instrText xml:space="preserve"> PAGEREF _Toc347093157 \h </w:instrText>
          </w:r>
          <w:r>
            <w:rPr>
              <w:noProof/>
            </w:rPr>
          </w:r>
          <w:r>
            <w:rPr>
              <w:noProof/>
            </w:rPr>
            <w:fldChar w:fldCharType="separate"/>
          </w:r>
          <w:r>
            <w:rPr>
              <w:noProof/>
            </w:rPr>
            <w:t>83</w:t>
          </w:r>
          <w:r>
            <w:rPr>
              <w:noProof/>
            </w:rPr>
            <w:fldChar w:fldCharType="end"/>
          </w:r>
        </w:p>
        <w:p w14:paraId="187F553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4.3.8 </w:t>
          </w:r>
          <w:r w:rsidRPr="003231C4">
            <w:rPr>
              <w:rFonts w:ascii="Times New Roman" w:hAnsi="Times New Roman" w:cs="Times New Roman"/>
              <w:noProof/>
              <w:lang w:eastAsia="en-GB"/>
            </w:rPr>
            <w:t>Oral examination</w:t>
          </w:r>
          <w:r>
            <w:rPr>
              <w:noProof/>
            </w:rPr>
            <w:tab/>
          </w:r>
          <w:r>
            <w:rPr>
              <w:noProof/>
            </w:rPr>
            <w:fldChar w:fldCharType="begin"/>
          </w:r>
          <w:r>
            <w:rPr>
              <w:noProof/>
            </w:rPr>
            <w:instrText xml:space="preserve"> PAGEREF _Toc347093158 \h </w:instrText>
          </w:r>
          <w:r>
            <w:rPr>
              <w:noProof/>
            </w:rPr>
          </w:r>
          <w:r>
            <w:rPr>
              <w:noProof/>
            </w:rPr>
            <w:fldChar w:fldCharType="separate"/>
          </w:r>
          <w:r>
            <w:rPr>
              <w:noProof/>
            </w:rPr>
            <w:t>83</w:t>
          </w:r>
          <w:r>
            <w:rPr>
              <w:noProof/>
            </w:rPr>
            <w:fldChar w:fldCharType="end"/>
          </w:r>
        </w:p>
        <w:p w14:paraId="67F489E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4.3.9 </w:t>
          </w:r>
          <w:r w:rsidRPr="003231C4">
            <w:rPr>
              <w:rFonts w:ascii="Times New Roman" w:hAnsi="Times New Roman" w:cs="Times New Roman"/>
              <w:noProof/>
              <w:lang w:eastAsia="en-GB"/>
            </w:rPr>
            <w:t>Language</w:t>
          </w:r>
          <w:r>
            <w:rPr>
              <w:noProof/>
            </w:rPr>
            <w:tab/>
          </w:r>
          <w:r>
            <w:rPr>
              <w:noProof/>
            </w:rPr>
            <w:fldChar w:fldCharType="begin"/>
          </w:r>
          <w:r>
            <w:rPr>
              <w:noProof/>
            </w:rPr>
            <w:instrText xml:space="preserve"> PAGEREF _Toc347093159 \h </w:instrText>
          </w:r>
          <w:r>
            <w:rPr>
              <w:noProof/>
            </w:rPr>
          </w:r>
          <w:r>
            <w:rPr>
              <w:noProof/>
            </w:rPr>
            <w:fldChar w:fldCharType="separate"/>
          </w:r>
          <w:r>
            <w:rPr>
              <w:noProof/>
            </w:rPr>
            <w:t>84</w:t>
          </w:r>
          <w:r>
            <w:rPr>
              <w:noProof/>
            </w:rPr>
            <w:fldChar w:fldCharType="end"/>
          </w:r>
        </w:p>
        <w:p w14:paraId="2B5C215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4.3.10 </w:t>
          </w:r>
          <w:r w:rsidRPr="003231C4">
            <w:rPr>
              <w:rFonts w:ascii="Times New Roman" w:hAnsi="Times New Roman" w:cs="Times New Roman"/>
              <w:noProof/>
              <w:lang w:eastAsia="en-GB"/>
            </w:rPr>
            <w:t>Etiology</w:t>
          </w:r>
          <w:r>
            <w:rPr>
              <w:noProof/>
            </w:rPr>
            <w:tab/>
          </w:r>
          <w:r>
            <w:rPr>
              <w:noProof/>
            </w:rPr>
            <w:fldChar w:fldCharType="begin"/>
          </w:r>
          <w:r>
            <w:rPr>
              <w:noProof/>
            </w:rPr>
            <w:instrText xml:space="preserve"> PAGEREF _Toc347093160 \h </w:instrText>
          </w:r>
          <w:r>
            <w:rPr>
              <w:noProof/>
            </w:rPr>
          </w:r>
          <w:r>
            <w:rPr>
              <w:noProof/>
            </w:rPr>
            <w:fldChar w:fldCharType="separate"/>
          </w:r>
          <w:r>
            <w:rPr>
              <w:noProof/>
            </w:rPr>
            <w:t>84</w:t>
          </w:r>
          <w:r>
            <w:rPr>
              <w:noProof/>
            </w:rPr>
            <w:fldChar w:fldCharType="end"/>
          </w:r>
        </w:p>
        <w:p w14:paraId="0878C59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4.3.11 </w:t>
          </w:r>
          <w:r w:rsidRPr="003231C4">
            <w:rPr>
              <w:rFonts w:ascii="Times New Roman" w:hAnsi="Times New Roman" w:cs="Times New Roman"/>
              <w:noProof/>
              <w:lang w:eastAsia="en-GB"/>
            </w:rPr>
            <w:t>Areas requiring further assessment</w:t>
          </w:r>
          <w:r>
            <w:rPr>
              <w:noProof/>
            </w:rPr>
            <w:tab/>
          </w:r>
          <w:r>
            <w:rPr>
              <w:noProof/>
            </w:rPr>
            <w:fldChar w:fldCharType="begin"/>
          </w:r>
          <w:r>
            <w:rPr>
              <w:noProof/>
            </w:rPr>
            <w:instrText xml:space="preserve"> PAGEREF _Toc347093161 \h </w:instrText>
          </w:r>
          <w:r>
            <w:rPr>
              <w:noProof/>
            </w:rPr>
          </w:r>
          <w:r>
            <w:rPr>
              <w:noProof/>
            </w:rPr>
            <w:fldChar w:fldCharType="separate"/>
          </w:r>
          <w:r>
            <w:rPr>
              <w:noProof/>
            </w:rPr>
            <w:t>84</w:t>
          </w:r>
          <w:r>
            <w:rPr>
              <w:noProof/>
            </w:rPr>
            <w:fldChar w:fldCharType="end"/>
          </w:r>
        </w:p>
        <w:p w14:paraId="1C407B9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4.3.12 </w:t>
          </w:r>
          <w:r w:rsidRPr="003231C4">
            <w:rPr>
              <w:rFonts w:ascii="Times New Roman" w:hAnsi="Times New Roman" w:cs="Times New Roman"/>
              <w:noProof/>
              <w:lang w:eastAsia="en-GB"/>
            </w:rPr>
            <w:t>Management plan</w:t>
          </w:r>
          <w:r>
            <w:rPr>
              <w:noProof/>
            </w:rPr>
            <w:tab/>
          </w:r>
          <w:r>
            <w:rPr>
              <w:noProof/>
            </w:rPr>
            <w:fldChar w:fldCharType="begin"/>
          </w:r>
          <w:r>
            <w:rPr>
              <w:noProof/>
            </w:rPr>
            <w:instrText xml:space="preserve"> PAGEREF _Toc347093162 \h </w:instrText>
          </w:r>
          <w:r>
            <w:rPr>
              <w:noProof/>
            </w:rPr>
          </w:r>
          <w:r>
            <w:rPr>
              <w:noProof/>
            </w:rPr>
            <w:fldChar w:fldCharType="separate"/>
          </w:r>
          <w:r>
            <w:rPr>
              <w:noProof/>
            </w:rPr>
            <w:t>84</w:t>
          </w:r>
          <w:r>
            <w:rPr>
              <w:noProof/>
            </w:rPr>
            <w:fldChar w:fldCharType="end"/>
          </w:r>
        </w:p>
        <w:p w14:paraId="70D2D60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4.3.13 </w:t>
          </w:r>
          <w:r w:rsidRPr="003231C4">
            <w:rPr>
              <w:rFonts w:ascii="Times New Roman" w:hAnsi="Times New Roman" w:cs="Times New Roman"/>
              <w:noProof/>
              <w:lang w:eastAsia="en-GB"/>
            </w:rPr>
            <w:t>Additional notes</w:t>
          </w:r>
          <w:r>
            <w:rPr>
              <w:noProof/>
            </w:rPr>
            <w:tab/>
          </w:r>
          <w:r>
            <w:rPr>
              <w:noProof/>
            </w:rPr>
            <w:fldChar w:fldCharType="begin"/>
          </w:r>
          <w:r>
            <w:rPr>
              <w:noProof/>
            </w:rPr>
            <w:instrText xml:space="preserve"> PAGEREF _Toc347093163 \h </w:instrText>
          </w:r>
          <w:r>
            <w:rPr>
              <w:noProof/>
            </w:rPr>
          </w:r>
          <w:r>
            <w:rPr>
              <w:noProof/>
            </w:rPr>
            <w:fldChar w:fldCharType="separate"/>
          </w:r>
          <w:r>
            <w:rPr>
              <w:noProof/>
            </w:rPr>
            <w:t>85</w:t>
          </w:r>
          <w:r>
            <w:rPr>
              <w:noProof/>
            </w:rPr>
            <w:fldChar w:fldCharType="end"/>
          </w:r>
        </w:p>
        <w:p w14:paraId="6369B9E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4.4 Development of speech materials for the Farsi version of GOS.SP.ASS’98</w:t>
          </w:r>
          <w:r>
            <w:rPr>
              <w:noProof/>
            </w:rPr>
            <w:tab/>
          </w:r>
          <w:r>
            <w:rPr>
              <w:noProof/>
            </w:rPr>
            <w:fldChar w:fldCharType="begin"/>
          </w:r>
          <w:r>
            <w:rPr>
              <w:noProof/>
            </w:rPr>
            <w:instrText xml:space="preserve"> PAGEREF _Toc347093164 \h </w:instrText>
          </w:r>
          <w:r>
            <w:rPr>
              <w:noProof/>
            </w:rPr>
          </w:r>
          <w:r>
            <w:rPr>
              <w:noProof/>
            </w:rPr>
            <w:fldChar w:fldCharType="separate"/>
          </w:r>
          <w:r>
            <w:rPr>
              <w:noProof/>
            </w:rPr>
            <w:t>85</w:t>
          </w:r>
          <w:r>
            <w:rPr>
              <w:noProof/>
            </w:rPr>
            <w:fldChar w:fldCharType="end"/>
          </w:r>
        </w:p>
        <w:p w14:paraId="6A0D104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4.4.1 Speech samples</w:t>
          </w:r>
          <w:r>
            <w:rPr>
              <w:noProof/>
            </w:rPr>
            <w:tab/>
          </w:r>
          <w:r>
            <w:rPr>
              <w:noProof/>
            </w:rPr>
            <w:fldChar w:fldCharType="begin"/>
          </w:r>
          <w:r>
            <w:rPr>
              <w:noProof/>
            </w:rPr>
            <w:instrText xml:space="preserve"> PAGEREF _Toc347093165 \h </w:instrText>
          </w:r>
          <w:r>
            <w:rPr>
              <w:noProof/>
            </w:rPr>
          </w:r>
          <w:r>
            <w:rPr>
              <w:noProof/>
            </w:rPr>
            <w:fldChar w:fldCharType="separate"/>
          </w:r>
          <w:r>
            <w:rPr>
              <w:noProof/>
            </w:rPr>
            <w:t>85</w:t>
          </w:r>
          <w:r>
            <w:rPr>
              <w:noProof/>
            </w:rPr>
            <w:fldChar w:fldCharType="end"/>
          </w:r>
        </w:p>
        <w:p w14:paraId="12376E2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4.4.1.1 Sentences</w:t>
          </w:r>
          <w:r>
            <w:rPr>
              <w:noProof/>
            </w:rPr>
            <w:tab/>
          </w:r>
          <w:r>
            <w:rPr>
              <w:noProof/>
            </w:rPr>
            <w:fldChar w:fldCharType="begin"/>
          </w:r>
          <w:r>
            <w:rPr>
              <w:noProof/>
            </w:rPr>
            <w:instrText xml:space="preserve"> PAGEREF _Toc347093166 \h </w:instrText>
          </w:r>
          <w:r>
            <w:rPr>
              <w:noProof/>
            </w:rPr>
          </w:r>
          <w:r>
            <w:rPr>
              <w:noProof/>
            </w:rPr>
            <w:fldChar w:fldCharType="separate"/>
          </w:r>
          <w:r>
            <w:rPr>
              <w:noProof/>
            </w:rPr>
            <w:t>86</w:t>
          </w:r>
          <w:r>
            <w:rPr>
              <w:noProof/>
            </w:rPr>
            <w:fldChar w:fldCharType="end"/>
          </w:r>
        </w:p>
        <w:p w14:paraId="738ABF7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4.4.1.2 Pilot study</w:t>
          </w:r>
          <w:r>
            <w:rPr>
              <w:noProof/>
            </w:rPr>
            <w:tab/>
          </w:r>
          <w:r>
            <w:rPr>
              <w:noProof/>
            </w:rPr>
            <w:fldChar w:fldCharType="begin"/>
          </w:r>
          <w:r>
            <w:rPr>
              <w:noProof/>
            </w:rPr>
            <w:instrText xml:space="preserve"> PAGEREF _Toc347093167 \h </w:instrText>
          </w:r>
          <w:r>
            <w:rPr>
              <w:noProof/>
            </w:rPr>
          </w:r>
          <w:r>
            <w:rPr>
              <w:noProof/>
            </w:rPr>
            <w:fldChar w:fldCharType="separate"/>
          </w:r>
          <w:r>
            <w:rPr>
              <w:noProof/>
            </w:rPr>
            <w:t>87</w:t>
          </w:r>
          <w:r>
            <w:rPr>
              <w:noProof/>
            </w:rPr>
            <w:fldChar w:fldCharType="end"/>
          </w:r>
        </w:p>
        <w:p w14:paraId="2CE1040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4.4.1.3 Some issues in constructing the sentence sample</w:t>
          </w:r>
          <w:r>
            <w:rPr>
              <w:noProof/>
            </w:rPr>
            <w:tab/>
          </w:r>
          <w:r>
            <w:rPr>
              <w:noProof/>
            </w:rPr>
            <w:fldChar w:fldCharType="begin"/>
          </w:r>
          <w:r>
            <w:rPr>
              <w:noProof/>
            </w:rPr>
            <w:instrText xml:space="preserve"> PAGEREF _Toc347093168 \h </w:instrText>
          </w:r>
          <w:r>
            <w:rPr>
              <w:noProof/>
            </w:rPr>
          </w:r>
          <w:r>
            <w:rPr>
              <w:noProof/>
            </w:rPr>
            <w:fldChar w:fldCharType="separate"/>
          </w:r>
          <w:r>
            <w:rPr>
              <w:noProof/>
            </w:rPr>
            <w:t>88</w:t>
          </w:r>
          <w:r>
            <w:rPr>
              <w:noProof/>
            </w:rPr>
            <w:fldChar w:fldCharType="end"/>
          </w:r>
        </w:p>
        <w:p w14:paraId="4F63CC9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4.4.1.4 Single words</w:t>
          </w:r>
          <w:r>
            <w:rPr>
              <w:noProof/>
            </w:rPr>
            <w:tab/>
          </w:r>
          <w:r>
            <w:rPr>
              <w:noProof/>
            </w:rPr>
            <w:fldChar w:fldCharType="begin"/>
          </w:r>
          <w:r>
            <w:rPr>
              <w:noProof/>
            </w:rPr>
            <w:instrText xml:space="preserve"> PAGEREF _Toc347093169 \h </w:instrText>
          </w:r>
          <w:r>
            <w:rPr>
              <w:noProof/>
            </w:rPr>
          </w:r>
          <w:r>
            <w:rPr>
              <w:noProof/>
            </w:rPr>
            <w:fldChar w:fldCharType="separate"/>
          </w:r>
          <w:r>
            <w:rPr>
              <w:noProof/>
            </w:rPr>
            <w:t>89</w:t>
          </w:r>
          <w:r>
            <w:rPr>
              <w:noProof/>
            </w:rPr>
            <w:fldChar w:fldCharType="end"/>
          </w:r>
        </w:p>
        <w:p w14:paraId="42ADA7F5"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4.5 Summary</w:t>
          </w:r>
          <w:r>
            <w:rPr>
              <w:noProof/>
            </w:rPr>
            <w:tab/>
          </w:r>
          <w:r>
            <w:rPr>
              <w:noProof/>
            </w:rPr>
            <w:fldChar w:fldCharType="begin"/>
          </w:r>
          <w:r>
            <w:rPr>
              <w:noProof/>
            </w:rPr>
            <w:instrText xml:space="preserve"> PAGEREF _Toc347093170 \h </w:instrText>
          </w:r>
          <w:r>
            <w:rPr>
              <w:noProof/>
            </w:rPr>
          </w:r>
          <w:r>
            <w:rPr>
              <w:noProof/>
            </w:rPr>
            <w:fldChar w:fldCharType="separate"/>
          </w:r>
          <w:r>
            <w:rPr>
              <w:noProof/>
            </w:rPr>
            <w:t>89</w:t>
          </w:r>
          <w:r>
            <w:rPr>
              <w:noProof/>
            </w:rPr>
            <w:fldChar w:fldCharType="end"/>
          </w:r>
        </w:p>
        <w:p w14:paraId="1B1144B0" w14:textId="77777777" w:rsidR="003D61D7" w:rsidRDefault="003D61D7">
          <w:pPr>
            <w:pStyle w:val="TOC1"/>
            <w:tabs>
              <w:tab w:val="right" w:leader="dot" w:pos="9010"/>
            </w:tabs>
            <w:rPr>
              <w:b w:val="0"/>
              <w:noProof/>
              <w:lang w:eastAsia="ja-JP"/>
            </w:rPr>
          </w:pPr>
          <w:r w:rsidRPr="003231C4">
            <w:rPr>
              <w:rFonts w:ascii="Times New Roman" w:hAnsi="Times New Roman"/>
              <w:noProof/>
            </w:rPr>
            <w:t>Chapter 5  Methodology</w:t>
          </w:r>
          <w:r>
            <w:rPr>
              <w:noProof/>
            </w:rPr>
            <w:tab/>
          </w:r>
          <w:r>
            <w:rPr>
              <w:noProof/>
            </w:rPr>
            <w:fldChar w:fldCharType="begin"/>
          </w:r>
          <w:r>
            <w:rPr>
              <w:noProof/>
            </w:rPr>
            <w:instrText xml:space="preserve"> PAGEREF _Toc347093171 \h </w:instrText>
          </w:r>
          <w:r>
            <w:rPr>
              <w:noProof/>
            </w:rPr>
          </w:r>
          <w:r>
            <w:rPr>
              <w:noProof/>
            </w:rPr>
            <w:fldChar w:fldCharType="separate"/>
          </w:r>
          <w:r>
            <w:rPr>
              <w:noProof/>
            </w:rPr>
            <w:t>90</w:t>
          </w:r>
          <w:r>
            <w:rPr>
              <w:noProof/>
            </w:rPr>
            <w:fldChar w:fldCharType="end"/>
          </w:r>
        </w:p>
        <w:p w14:paraId="0084CFE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5.1 Introduction</w:t>
          </w:r>
          <w:r>
            <w:rPr>
              <w:noProof/>
            </w:rPr>
            <w:tab/>
          </w:r>
          <w:r>
            <w:rPr>
              <w:noProof/>
            </w:rPr>
            <w:fldChar w:fldCharType="begin"/>
          </w:r>
          <w:r>
            <w:rPr>
              <w:noProof/>
            </w:rPr>
            <w:instrText xml:space="preserve"> PAGEREF _Toc347093172 \h </w:instrText>
          </w:r>
          <w:r>
            <w:rPr>
              <w:noProof/>
            </w:rPr>
          </w:r>
          <w:r>
            <w:rPr>
              <w:noProof/>
            </w:rPr>
            <w:fldChar w:fldCharType="separate"/>
          </w:r>
          <w:r>
            <w:rPr>
              <w:noProof/>
            </w:rPr>
            <w:t>90</w:t>
          </w:r>
          <w:r>
            <w:rPr>
              <w:noProof/>
            </w:rPr>
            <w:fldChar w:fldCharType="end"/>
          </w:r>
        </w:p>
        <w:p w14:paraId="0227D09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5.2 Research questions</w:t>
          </w:r>
          <w:r>
            <w:rPr>
              <w:noProof/>
            </w:rPr>
            <w:tab/>
          </w:r>
          <w:r>
            <w:rPr>
              <w:noProof/>
            </w:rPr>
            <w:fldChar w:fldCharType="begin"/>
          </w:r>
          <w:r>
            <w:rPr>
              <w:noProof/>
            </w:rPr>
            <w:instrText xml:space="preserve"> PAGEREF _Toc347093173 \h </w:instrText>
          </w:r>
          <w:r>
            <w:rPr>
              <w:noProof/>
            </w:rPr>
          </w:r>
          <w:r>
            <w:rPr>
              <w:noProof/>
            </w:rPr>
            <w:fldChar w:fldCharType="separate"/>
          </w:r>
          <w:r>
            <w:rPr>
              <w:noProof/>
            </w:rPr>
            <w:t>90</w:t>
          </w:r>
          <w:r>
            <w:rPr>
              <w:noProof/>
            </w:rPr>
            <w:fldChar w:fldCharType="end"/>
          </w:r>
        </w:p>
        <w:p w14:paraId="4C791EBF"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5.3 Study Design</w:t>
          </w:r>
          <w:r>
            <w:rPr>
              <w:noProof/>
            </w:rPr>
            <w:tab/>
          </w:r>
          <w:r>
            <w:rPr>
              <w:noProof/>
            </w:rPr>
            <w:fldChar w:fldCharType="begin"/>
          </w:r>
          <w:r>
            <w:rPr>
              <w:noProof/>
            </w:rPr>
            <w:instrText xml:space="preserve"> PAGEREF _Toc347093174 \h </w:instrText>
          </w:r>
          <w:r>
            <w:rPr>
              <w:noProof/>
            </w:rPr>
          </w:r>
          <w:r>
            <w:rPr>
              <w:noProof/>
            </w:rPr>
            <w:fldChar w:fldCharType="separate"/>
          </w:r>
          <w:r>
            <w:rPr>
              <w:noProof/>
            </w:rPr>
            <w:t>91</w:t>
          </w:r>
          <w:r>
            <w:rPr>
              <w:noProof/>
            </w:rPr>
            <w:fldChar w:fldCharType="end"/>
          </w:r>
        </w:p>
        <w:p w14:paraId="5D9D6315"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5.4 Ethics</w:t>
          </w:r>
          <w:r>
            <w:rPr>
              <w:noProof/>
            </w:rPr>
            <w:tab/>
          </w:r>
          <w:r>
            <w:rPr>
              <w:noProof/>
            </w:rPr>
            <w:fldChar w:fldCharType="begin"/>
          </w:r>
          <w:r>
            <w:rPr>
              <w:noProof/>
            </w:rPr>
            <w:instrText xml:space="preserve"> PAGEREF _Toc347093175 \h </w:instrText>
          </w:r>
          <w:r>
            <w:rPr>
              <w:noProof/>
            </w:rPr>
          </w:r>
          <w:r>
            <w:rPr>
              <w:noProof/>
            </w:rPr>
            <w:fldChar w:fldCharType="separate"/>
          </w:r>
          <w:r>
            <w:rPr>
              <w:noProof/>
            </w:rPr>
            <w:t>92</w:t>
          </w:r>
          <w:r>
            <w:rPr>
              <w:noProof/>
            </w:rPr>
            <w:fldChar w:fldCharType="end"/>
          </w:r>
        </w:p>
        <w:p w14:paraId="79EEF81D" w14:textId="77777777" w:rsidR="003D61D7" w:rsidRDefault="003D61D7">
          <w:pPr>
            <w:pStyle w:val="TOC2"/>
            <w:tabs>
              <w:tab w:val="left" w:pos="755"/>
              <w:tab w:val="right" w:leader="dot" w:pos="9010"/>
            </w:tabs>
            <w:rPr>
              <w:b w:val="0"/>
              <w:noProof/>
              <w:sz w:val="24"/>
              <w:szCs w:val="24"/>
              <w:lang w:eastAsia="ja-JP"/>
            </w:rPr>
          </w:pPr>
          <w:r w:rsidRPr="003231C4">
            <w:rPr>
              <w:rFonts w:ascii="Times New Roman" w:hAnsi="Times New Roman"/>
              <w:noProof/>
            </w:rPr>
            <w:t>5.5</w:t>
          </w:r>
          <w:r>
            <w:rPr>
              <w:b w:val="0"/>
              <w:noProof/>
              <w:sz w:val="24"/>
              <w:szCs w:val="24"/>
              <w:lang w:eastAsia="ja-JP"/>
            </w:rPr>
            <w:tab/>
          </w:r>
          <w:r w:rsidRPr="003231C4">
            <w:rPr>
              <w:rFonts w:ascii="Times New Roman" w:hAnsi="Times New Roman"/>
              <w:noProof/>
            </w:rPr>
            <w:t>Participants</w:t>
          </w:r>
          <w:r>
            <w:rPr>
              <w:noProof/>
            </w:rPr>
            <w:tab/>
          </w:r>
          <w:r>
            <w:rPr>
              <w:noProof/>
            </w:rPr>
            <w:fldChar w:fldCharType="begin"/>
          </w:r>
          <w:r>
            <w:rPr>
              <w:noProof/>
            </w:rPr>
            <w:instrText xml:space="preserve"> PAGEREF _Toc347093176 \h </w:instrText>
          </w:r>
          <w:r>
            <w:rPr>
              <w:noProof/>
            </w:rPr>
          </w:r>
          <w:r>
            <w:rPr>
              <w:noProof/>
            </w:rPr>
            <w:fldChar w:fldCharType="separate"/>
          </w:r>
          <w:r>
            <w:rPr>
              <w:noProof/>
            </w:rPr>
            <w:t>93</w:t>
          </w:r>
          <w:r>
            <w:rPr>
              <w:noProof/>
            </w:rPr>
            <w:fldChar w:fldCharType="end"/>
          </w:r>
        </w:p>
        <w:p w14:paraId="5FB1686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5.5.1 Inclusion and exclusion criteria: Cleft palate group</w:t>
          </w:r>
          <w:r>
            <w:rPr>
              <w:noProof/>
            </w:rPr>
            <w:tab/>
          </w:r>
          <w:r>
            <w:rPr>
              <w:noProof/>
            </w:rPr>
            <w:fldChar w:fldCharType="begin"/>
          </w:r>
          <w:r>
            <w:rPr>
              <w:noProof/>
            </w:rPr>
            <w:instrText xml:space="preserve"> PAGEREF _Toc347093177 \h </w:instrText>
          </w:r>
          <w:r>
            <w:rPr>
              <w:noProof/>
            </w:rPr>
          </w:r>
          <w:r>
            <w:rPr>
              <w:noProof/>
            </w:rPr>
            <w:fldChar w:fldCharType="separate"/>
          </w:r>
          <w:r>
            <w:rPr>
              <w:noProof/>
            </w:rPr>
            <w:t>94</w:t>
          </w:r>
          <w:r>
            <w:rPr>
              <w:noProof/>
            </w:rPr>
            <w:fldChar w:fldCharType="end"/>
          </w:r>
        </w:p>
        <w:p w14:paraId="33FFC2B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5.5.2  Inclusion and exclusion criteria: Comparator group</w:t>
          </w:r>
          <w:r>
            <w:rPr>
              <w:noProof/>
            </w:rPr>
            <w:tab/>
          </w:r>
          <w:r>
            <w:rPr>
              <w:noProof/>
            </w:rPr>
            <w:fldChar w:fldCharType="begin"/>
          </w:r>
          <w:r>
            <w:rPr>
              <w:noProof/>
            </w:rPr>
            <w:instrText xml:space="preserve"> PAGEREF _Toc347093178 \h </w:instrText>
          </w:r>
          <w:r>
            <w:rPr>
              <w:noProof/>
            </w:rPr>
          </w:r>
          <w:r>
            <w:rPr>
              <w:noProof/>
            </w:rPr>
            <w:fldChar w:fldCharType="separate"/>
          </w:r>
          <w:r>
            <w:rPr>
              <w:noProof/>
            </w:rPr>
            <w:t>95</w:t>
          </w:r>
          <w:r>
            <w:rPr>
              <w:noProof/>
            </w:rPr>
            <w:fldChar w:fldCharType="end"/>
          </w:r>
        </w:p>
        <w:p w14:paraId="75DCB067"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5.6 Data collection</w:t>
          </w:r>
          <w:r>
            <w:rPr>
              <w:noProof/>
            </w:rPr>
            <w:tab/>
          </w:r>
          <w:r>
            <w:rPr>
              <w:noProof/>
            </w:rPr>
            <w:fldChar w:fldCharType="begin"/>
          </w:r>
          <w:r>
            <w:rPr>
              <w:noProof/>
            </w:rPr>
            <w:instrText xml:space="preserve"> PAGEREF _Toc347093179 \h </w:instrText>
          </w:r>
          <w:r>
            <w:rPr>
              <w:noProof/>
            </w:rPr>
          </w:r>
          <w:r>
            <w:rPr>
              <w:noProof/>
            </w:rPr>
            <w:fldChar w:fldCharType="separate"/>
          </w:r>
          <w:r>
            <w:rPr>
              <w:noProof/>
            </w:rPr>
            <w:t>95</w:t>
          </w:r>
          <w:r>
            <w:rPr>
              <w:noProof/>
            </w:rPr>
            <w:fldChar w:fldCharType="end"/>
          </w:r>
        </w:p>
        <w:p w14:paraId="2E6850C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5.6.1 Recording method</w:t>
          </w:r>
          <w:r>
            <w:rPr>
              <w:noProof/>
            </w:rPr>
            <w:tab/>
          </w:r>
          <w:r>
            <w:rPr>
              <w:noProof/>
            </w:rPr>
            <w:fldChar w:fldCharType="begin"/>
          </w:r>
          <w:r>
            <w:rPr>
              <w:noProof/>
            </w:rPr>
            <w:instrText xml:space="preserve"> PAGEREF _Toc347093180 \h </w:instrText>
          </w:r>
          <w:r>
            <w:rPr>
              <w:noProof/>
            </w:rPr>
          </w:r>
          <w:r>
            <w:rPr>
              <w:noProof/>
            </w:rPr>
            <w:fldChar w:fldCharType="separate"/>
          </w:r>
          <w:r>
            <w:rPr>
              <w:noProof/>
            </w:rPr>
            <w:t>96</w:t>
          </w:r>
          <w:r>
            <w:rPr>
              <w:noProof/>
            </w:rPr>
            <w:fldChar w:fldCharType="end"/>
          </w:r>
        </w:p>
        <w:p w14:paraId="72F0021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5.6.2 Speech elicitation material</w:t>
          </w:r>
          <w:r>
            <w:rPr>
              <w:noProof/>
            </w:rPr>
            <w:tab/>
          </w:r>
          <w:r>
            <w:rPr>
              <w:noProof/>
            </w:rPr>
            <w:fldChar w:fldCharType="begin"/>
          </w:r>
          <w:r>
            <w:rPr>
              <w:noProof/>
            </w:rPr>
            <w:instrText xml:space="preserve"> PAGEREF _Toc347093181 \h </w:instrText>
          </w:r>
          <w:r>
            <w:rPr>
              <w:noProof/>
            </w:rPr>
          </w:r>
          <w:r>
            <w:rPr>
              <w:noProof/>
            </w:rPr>
            <w:fldChar w:fldCharType="separate"/>
          </w:r>
          <w:r>
            <w:rPr>
              <w:noProof/>
            </w:rPr>
            <w:t>96</w:t>
          </w:r>
          <w:r>
            <w:rPr>
              <w:noProof/>
            </w:rPr>
            <w:fldChar w:fldCharType="end"/>
          </w:r>
        </w:p>
        <w:p w14:paraId="7C8DFD3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5.6.3 Elicitation procedure</w:t>
          </w:r>
          <w:r>
            <w:rPr>
              <w:noProof/>
            </w:rPr>
            <w:tab/>
          </w:r>
          <w:r>
            <w:rPr>
              <w:noProof/>
            </w:rPr>
            <w:fldChar w:fldCharType="begin"/>
          </w:r>
          <w:r>
            <w:rPr>
              <w:noProof/>
            </w:rPr>
            <w:instrText xml:space="preserve"> PAGEREF _Toc347093182 \h </w:instrText>
          </w:r>
          <w:r>
            <w:rPr>
              <w:noProof/>
            </w:rPr>
          </w:r>
          <w:r>
            <w:rPr>
              <w:noProof/>
            </w:rPr>
            <w:fldChar w:fldCharType="separate"/>
          </w:r>
          <w:r>
            <w:rPr>
              <w:noProof/>
            </w:rPr>
            <w:t>96</w:t>
          </w:r>
          <w:r>
            <w:rPr>
              <w:noProof/>
            </w:rPr>
            <w:fldChar w:fldCharType="end"/>
          </w:r>
        </w:p>
        <w:p w14:paraId="6E38B37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5.7 Phonetic transcription and perceptual analysis</w:t>
          </w:r>
          <w:r>
            <w:rPr>
              <w:noProof/>
            </w:rPr>
            <w:tab/>
          </w:r>
          <w:r>
            <w:rPr>
              <w:noProof/>
            </w:rPr>
            <w:fldChar w:fldCharType="begin"/>
          </w:r>
          <w:r>
            <w:rPr>
              <w:noProof/>
            </w:rPr>
            <w:instrText xml:space="preserve"> PAGEREF _Toc347093183 \h </w:instrText>
          </w:r>
          <w:r>
            <w:rPr>
              <w:noProof/>
            </w:rPr>
          </w:r>
          <w:r>
            <w:rPr>
              <w:noProof/>
            </w:rPr>
            <w:fldChar w:fldCharType="separate"/>
          </w:r>
          <w:r>
            <w:rPr>
              <w:noProof/>
            </w:rPr>
            <w:t>97</w:t>
          </w:r>
          <w:r>
            <w:rPr>
              <w:noProof/>
            </w:rPr>
            <w:fldChar w:fldCharType="end"/>
          </w:r>
        </w:p>
        <w:p w14:paraId="104915BA"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5.8 Transcription reliability</w:t>
          </w:r>
          <w:r>
            <w:rPr>
              <w:noProof/>
            </w:rPr>
            <w:tab/>
          </w:r>
          <w:r>
            <w:rPr>
              <w:noProof/>
            </w:rPr>
            <w:fldChar w:fldCharType="begin"/>
          </w:r>
          <w:r>
            <w:rPr>
              <w:noProof/>
            </w:rPr>
            <w:instrText xml:space="preserve"> PAGEREF _Toc347093184 \h </w:instrText>
          </w:r>
          <w:r>
            <w:rPr>
              <w:noProof/>
            </w:rPr>
          </w:r>
          <w:r>
            <w:rPr>
              <w:noProof/>
            </w:rPr>
            <w:fldChar w:fldCharType="separate"/>
          </w:r>
          <w:r>
            <w:rPr>
              <w:noProof/>
            </w:rPr>
            <w:t>98</w:t>
          </w:r>
          <w:r>
            <w:rPr>
              <w:noProof/>
            </w:rPr>
            <w:fldChar w:fldCharType="end"/>
          </w:r>
        </w:p>
        <w:p w14:paraId="5ED3370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5.8.1 The second transcriber</w:t>
          </w:r>
          <w:r>
            <w:rPr>
              <w:noProof/>
            </w:rPr>
            <w:tab/>
          </w:r>
          <w:r>
            <w:rPr>
              <w:noProof/>
            </w:rPr>
            <w:fldChar w:fldCharType="begin"/>
          </w:r>
          <w:r>
            <w:rPr>
              <w:noProof/>
            </w:rPr>
            <w:instrText xml:space="preserve"> PAGEREF _Toc347093185 \h </w:instrText>
          </w:r>
          <w:r>
            <w:rPr>
              <w:noProof/>
            </w:rPr>
          </w:r>
          <w:r>
            <w:rPr>
              <w:noProof/>
            </w:rPr>
            <w:fldChar w:fldCharType="separate"/>
          </w:r>
          <w:r>
            <w:rPr>
              <w:noProof/>
            </w:rPr>
            <w:t>98</w:t>
          </w:r>
          <w:r>
            <w:rPr>
              <w:noProof/>
            </w:rPr>
            <w:fldChar w:fldCharType="end"/>
          </w:r>
        </w:p>
        <w:p w14:paraId="67F37CD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5.8.2 The training material</w:t>
          </w:r>
          <w:r>
            <w:rPr>
              <w:noProof/>
            </w:rPr>
            <w:tab/>
          </w:r>
          <w:r>
            <w:rPr>
              <w:noProof/>
            </w:rPr>
            <w:fldChar w:fldCharType="begin"/>
          </w:r>
          <w:r>
            <w:rPr>
              <w:noProof/>
            </w:rPr>
            <w:instrText xml:space="preserve"> PAGEREF _Toc347093186 \h </w:instrText>
          </w:r>
          <w:r>
            <w:rPr>
              <w:noProof/>
            </w:rPr>
          </w:r>
          <w:r>
            <w:rPr>
              <w:noProof/>
            </w:rPr>
            <w:fldChar w:fldCharType="separate"/>
          </w:r>
          <w:r>
            <w:rPr>
              <w:noProof/>
            </w:rPr>
            <w:t>99</w:t>
          </w:r>
          <w:r>
            <w:rPr>
              <w:noProof/>
            </w:rPr>
            <w:fldChar w:fldCharType="end"/>
          </w:r>
        </w:p>
        <w:p w14:paraId="0309D1E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5.8.3 Inter-rater reliability exercise</w:t>
          </w:r>
          <w:r>
            <w:rPr>
              <w:noProof/>
            </w:rPr>
            <w:tab/>
          </w:r>
          <w:r>
            <w:rPr>
              <w:noProof/>
            </w:rPr>
            <w:fldChar w:fldCharType="begin"/>
          </w:r>
          <w:r>
            <w:rPr>
              <w:noProof/>
            </w:rPr>
            <w:instrText xml:space="preserve"> PAGEREF _Toc347093187 \h </w:instrText>
          </w:r>
          <w:r>
            <w:rPr>
              <w:noProof/>
            </w:rPr>
          </w:r>
          <w:r>
            <w:rPr>
              <w:noProof/>
            </w:rPr>
            <w:fldChar w:fldCharType="separate"/>
          </w:r>
          <w:r>
            <w:rPr>
              <w:noProof/>
            </w:rPr>
            <w:t>100</w:t>
          </w:r>
          <w:r>
            <w:rPr>
              <w:noProof/>
            </w:rPr>
            <w:fldChar w:fldCharType="end"/>
          </w:r>
        </w:p>
        <w:p w14:paraId="2AC727F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5.8.4 The transcription process</w:t>
          </w:r>
          <w:r>
            <w:rPr>
              <w:noProof/>
            </w:rPr>
            <w:tab/>
          </w:r>
          <w:r>
            <w:rPr>
              <w:noProof/>
            </w:rPr>
            <w:fldChar w:fldCharType="begin"/>
          </w:r>
          <w:r>
            <w:rPr>
              <w:noProof/>
            </w:rPr>
            <w:instrText xml:space="preserve"> PAGEREF _Toc347093188 \h </w:instrText>
          </w:r>
          <w:r>
            <w:rPr>
              <w:noProof/>
            </w:rPr>
          </w:r>
          <w:r>
            <w:rPr>
              <w:noProof/>
            </w:rPr>
            <w:fldChar w:fldCharType="separate"/>
          </w:r>
          <w:r>
            <w:rPr>
              <w:noProof/>
            </w:rPr>
            <w:t>101</w:t>
          </w:r>
          <w:r>
            <w:rPr>
              <w:noProof/>
            </w:rPr>
            <w:fldChar w:fldCharType="end"/>
          </w:r>
        </w:p>
        <w:p w14:paraId="3554474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5.8.5 Analysis of transcription reliability</w:t>
          </w:r>
          <w:r>
            <w:rPr>
              <w:noProof/>
            </w:rPr>
            <w:tab/>
          </w:r>
          <w:r>
            <w:rPr>
              <w:noProof/>
            </w:rPr>
            <w:fldChar w:fldCharType="begin"/>
          </w:r>
          <w:r>
            <w:rPr>
              <w:noProof/>
            </w:rPr>
            <w:instrText xml:space="preserve"> PAGEREF _Toc347093189 \h </w:instrText>
          </w:r>
          <w:r>
            <w:rPr>
              <w:noProof/>
            </w:rPr>
          </w:r>
          <w:r>
            <w:rPr>
              <w:noProof/>
            </w:rPr>
            <w:fldChar w:fldCharType="separate"/>
          </w:r>
          <w:r>
            <w:rPr>
              <w:noProof/>
            </w:rPr>
            <w:t>101</w:t>
          </w:r>
          <w:r>
            <w:rPr>
              <w:noProof/>
            </w:rPr>
            <w:fldChar w:fldCharType="end"/>
          </w:r>
        </w:p>
        <w:p w14:paraId="7D3E7F5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5.8.6 Results</w:t>
          </w:r>
          <w:r>
            <w:rPr>
              <w:noProof/>
            </w:rPr>
            <w:tab/>
          </w:r>
          <w:r>
            <w:rPr>
              <w:noProof/>
            </w:rPr>
            <w:fldChar w:fldCharType="begin"/>
          </w:r>
          <w:r>
            <w:rPr>
              <w:noProof/>
            </w:rPr>
            <w:instrText xml:space="preserve"> PAGEREF _Toc347093190 \h </w:instrText>
          </w:r>
          <w:r>
            <w:rPr>
              <w:noProof/>
            </w:rPr>
          </w:r>
          <w:r>
            <w:rPr>
              <w:noProof/>
            </w:rPr>
            <w:fldChar w:fldCharType="separate"/>
          </w:r>
          <w:r>
            <w:rPr>
              <w:noProof/>
            </w:rPr>
            <w:t>101</w:t>
          </w:r>
          <w:r>
            <w:rPr>
              <w:noProof/>
            </w:rPr>
            <w:fldChar w:fldCharType="end"/>
          </w:r>
        </w:p>
        <w:p w14:paraId="61A95BE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5.8.6.1 Consonant transcription agreement</w:t>
          </w:r>
          <w:r>
            <w:rPr>
              <w:noProof/>
            </w:rPr>
            <w:tab/>
          </w:r>
          <w:r>
            <w:rPr>
              <w:noProof/>
            </w:rPr>
            <w:fldChar w:fldCharType="begin"/>
          </w:r>
          <w:r>
            <w:rPr>
              <w:noProof/>
            </w:rPr>
            <w:instrText xml:space="preserve"> PAGEREF _Toc347093191 \h </w:instrText>
          </w:r>
          <w:r>
            <w:rPr>
              <w:noProof/>
            </w:rPr>
          </w:r>
          <w:r>
            <w:rPr>
              <w:noProof/>
            </w:rPr>
            <w:fldChar w:fldCharType="separate"/>
          </w:r>
          <w:r>
            <w:rPr>
              <w:noProof/>
            </w:rPr>
            <w:t>102</w:t>
          </w:r>
          <w:r>
            <w:rPr>
              <w:noProof/>
            </w:rPr>
            <w:fldChar w:fldCharType="end"/>
          </w:r>
        </w:p>
        <w:p w14:paraId="393727C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5.8.6.2 Resonance rating agreement</w:t>
          </w:r>
          <w:r>
            <w:rPr>
              <w:noProof/>
            </w:rPr>
            <w:tab/>
          </w:r>
          <w:r>
            <w:rPr>
              <w:noProof/>
            </w:rPr>
            <w:fldChar w:fldCharType="begin"/>
          </w:r>
          <w:r>
            <w:rPr>
              <w:noProof/>
            </w:rPr>
            <w:instrText xml:space="preserve"> PAGEREF _Toc347093192 \h </w:instrText>
          </w:r>
          <w:r>
            <w:rPr>
              <w:noProof/>
            </w:rPr>
          </w:r>
          <w:r>
            <w:rPr>
              <w:noProof/>
            </w:rPr>
            <w:fldChar w:fldCharType="separate"/>
          </w:r>
          <w:r>
            <w:rPr>
              <w:noProof/>
            </w:rPr>
            <w:t>104</w:t>
          </w:r>
          <w:r>
            <w:rPr>
              <w:noProof/>
            </w:rPr>
            <w:fldChar w:fldCharType="end"/>
          </w:r>
        </w:p>
        <w:p w14:paraId="13FCB623"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5.9 Summary</w:t>
          </w:r>
          <w:r>
            <w:rPr>
              <w:noProof/>
            </w:rPr>
            <w:tab/>
          </w:r>
          <w:r>
            <w:rPr>
              <w:noProof/>
            </w:rPr>
            <w:fldChar w:fldCharType="begin"/>
          </w:r>
          <w:r>
            <w:rPr>
              <w:noProof/>
            </w:rPr>
            <w:instrText xml:space="preserve"> PAGEREF _Toc347093193 \h </w:instrText>
          </w:r>
          <w:r>
            <w:rPr>
              <w:noProof/>
            </w:rPr>
          </w:r>
          <w:r>
            <w:rPr>
              <w:noProof/>
            </w:rPr>
            <w:fldChar w:fldCharType="separate"/>
          </w:r>
          <w:r>
            <w:rPr>
              <w:noProof/>
            </w:rPr>
            <w:t>105</w:t>
          </w:r>
          <w:r>
            <w:rPr>
              <w:noProof/>
            </w:rPr>
            <w:fldChar w:fldCharType="end"/>
          </w:r>
        </w:p>
        <w:p w14:paraId="60E417D5" w14:textId="77777777" w:rsidR="003D61D7" w:rsidRDefault="003D61D7">
          <w:pPr>
            <w:pStyle w:val="TOC1"/>
            <w:tabs>
              <w:tab w:val="right" w:leader="dot" w:pos="9010"/>
            </w:tabs>
            <w:rPr>
              <w:b w:val="0"/>
              <w:noProof/>
              <w:lang w:eastAsia="ja-JP"/>
            </w:rPr>
          </w:pPr>
          <w:r w:rsidRPr="003231C4">
            <w:rPr>
              <w:rFonts w:ascii="Times New Roman" w:hAnsi="Times New Roman"/>
              <w:noProof/>
            </w:rPr>
            <w:t>Chapter 6 Results of speech analysis for typically-developing children</w:t>
          </w:r>
          <w:r>
            <w:rPr>
              <w:noProof/>
            </w:rPr>
            <w:tab/>
          </w:r>
          <w:r>
            <w:rPr>
              <w:noProof/>
            </w:rPr>
            <w:fldChar w:fldCharType="begin"/>
          </w:r>
          <w:r>
            <w:rPr>
              <w:noProof/>
            </w:rPr>
            <w:instrText xml:space="preserve"> PAGEREF _Toc347093194 \h </w:instrText>
          </w:r>
          <w:r>
            <w:rPr>
              <w:noProof/>
            </w:rPr>
          </w:r>
          <w:r>
            <w:rPr>
              <w:noProof/>
            </w:rPr>
            <w:fldChar w:fldCharType="separate"/>
          </w:r>
          <w:r>
            <w:rPr>
              <w:noProof/>
            </w:rPr>
            <w:t>106</w:t>
          </w:r>
          <w:r>
            <w:rPr>
              <w:noProof/>
            </w:rPr>
            <w:fldChar w:fldCharType="end"/>
          </w:r>
        </w:p>
        <w:p w14:paraId="29732C48"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6.1 Introduction</w:t>
          </w:r>
          <w:r>
            <w:rPr>
              <w:noProof/>
            </w:rPr>
            <w:tab/>
          </w:r>
          <w:r>
            <w:rPr>
              <w:noProof/>
            </w:rPr>
            <w:fldChar w:fldCharType="begin"/>
          </w:r>
          <w:r>
            <w:rPr>
              <w:noProof/>
            </w:rPr>
            <w:instrText xml:space="preserve"> PAGEREF _Toc347093195 \h </w:instrText>
          </w:r>
          <w:r>
            <w:rPr>
              <w:noProof/>
            </w:rPr>
          </w:r>
          <w:r>
            <w:rPr>
              <w:noProof/>
            </w:rPr>
            <w:fldChar w:fldCharType="separate"/>
          </w:r>
          <w:r>
            <w:rPr>
              <w:noProof/>
            </w:rPr>
            <w:t>106</w:t>
          </w:r>
          <w:r>
            <w:rPr>
              <w:noProof/>
            </w:rPr>
            <w:fldChar w:fldCharType="end"/>
          </w:r>
        </w:p>
        <w:p w14:paraId="4276A13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6.2 Results for individual children</w:t>
          </w:r>
          <w:r>
            <w:rPr>
              <w:noProof/>
            </w:rPr>
            <w:tab/>
          </w:r>
          <w:r>
            <w:rPr>
              <w:noProof/>
            </w:rPr>
            <w:fldChar w:fldCharType="begin"/>
          </w:r>
          <w:r>
            <w:rPr>
              <w:noProof/>
            </w:rPr>
            <w:instrText xml:space="preserve"> PAGEREF _Toc347093196 \h </w:instrText>
          </w:r>
          <w:r>
            <w:rPr>
              <w:noProof/>
            </w:rPr>
          </w:r>
          <w:r>
            <w:rPr>
              <w:noProof/>
            </w:rPr>
            <w:fldChar w:fldCharType="separate"/>
          </w:r>
          <w:r>
            <w:rPr>
              <w:noProof/>
            </w:rPr>
            <w:t>107</w:t>
          </w:r>
          <w:r>
            <w:rPr>
              <w:noProof/>
            </w:rPr>
            <w:fldChar w:fldCharType="end"/>
          </w:r>
        </w:p>
        <w:p w14:paraId="5C12C93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6.2.1 Nima (CA 5;10)</w:t>
          </w:r>
          <w:r>
            <w:rPr>
              <w:noProof/>
            </w:rPr>
            <w:tab/>
          </w:r>
          <w:r>
            <w:rPr>
              <w:noProof/>
            </w:rPr>
            <w:fldChar w:fldCharType="begin"/>
          </w:r>
          <w:r>
            <w:rPr>
              <w:noProof/>
            </w:rPr>
            <w:instrText xml:space="preserve"> PAGEREF _Toc347093197 \h </w:instrText>
          </w:r>
          <w:r>
            <w:rPr>
              <w:noProof/>
            </w:rPr>
          </w:r>
          <w:r>
            <w:rPr>
              <w:noProof/>
            </w:rPr>
            <w:fldChar w:fldCharType="separate"/>
          </w:r>
          <w:r>
            <w:rPr>
              <w:noProof/>
            </w:rPr>
            <w:t>108</w:t>
          </w:r>
          <w:r>
            <w:rPr>
              <w:noProof/>
            </w:rPr>
            <w:fldChar w:fldCharType="end"/>
          </w:r>
        </w:p>
        <w:p w14:paraId="57BF0D5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6.2.2 Sepanta (CA 6;7)</w:t>
          </w:r>
          <w:r>
            <w:rPr>
              <w:noProof/>
            </w:rPr>
            <w:tab/>
          </w:r>
          <w:r>
            <w:rPr>
              <w:noProof/>
            </w:rPr>
            <w:fldChar w:fldCharType="begin"/>
          </w:r>
          <w:r>
            <w:rPr>
              <w:noProof/>
            </w:rPr>
            <w:instrText xml:space="preserve"> PAGEREF _Toc347093198 \h </w:instrText>
          </w:r>
          <w:r>
            <w:rPr>
              <w:noProof/>
            </w:rPr>
          </w:r>
          <w:r>
            <w:rPr>
              <w:noProof/>
            </w:rPr>
            <w:fldChar w:fldCharType="separate"/>
          </w:r>
          <w:r>
            <w:rPr>
              <w:noProof/>
            </w:rPr>
            <w:t>109</w:t>
          </w:r>
          <w:r>
            <w:rPr>
              <w:noProof/>
            </w:rPr>
            <w:fldChar w:fldCharType="end"/>
          </w:r>
        </w:p>
        <w:p w14:paraId="576F96D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6.2.3 Bardia (CA 7;0)</w:t>
          </w:r>
          <w:r>
            <w:rPr>
              <w:noProof/>
            </w:rPr>
            <w:tab/>
          </w:r>
          <w:r>
            <w:rPr>
              <w:noProof/>
            </w:rPr>
            <w:fldChar w:fldCharType="begin"/>
          </w:r>
          <w:r>
            <w:rPr>
              <w:noProof/>
            </w:rPr>
            <w:instrText xml:space="preserve"> PAGEREF _Toc347093199 \h </w:instrText>
          </w:r>
          <w:r>
            <w:rPr>
              <w:noProof/>
            </w:rPr>
          </w:r>
          <w:r>
            <w:rPr>
              <w:noProof/>
            </w:rPr>
            <w:fldChar w:fldCharType="separate"/>
          </w:r>
          <w:r>
            <w:rPr>
              <w:noProof/>
            </w:rPr>
            <w:t>110</w:t>
          </w:r>
          <w:r>
            <w:rPr>
              <w:noProof/>
            </w:rPr>
            <w:fldChar w:fldCharType="end"/>
          </w:r>
        </w:p>
        <w:p w14:paraId="6EF9FCC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6.2.4 Mahtisa (CA 8;1)</w:t>
          </w:r>
          <w:r>
            <w:rPr>
              <w:noProof/>
            </w:rPr>
            <w:tab/>
          </w:r>
          <w:r>
            <w:rPr>
              <w:noProof/>
            </w:rPr>
            <w:fldChar w:fldCharType="begin"/>
          </w:r>
          <w:r>
            <w:rPr>
              <w:noProof/>
            </w:rPr>
            <w:instrText xml:space="preserve"> PAGEREF _Toc347093200 \h </w:instrText>
          </w:r>
          <w:r>
            <w:rPr>
              <w:noProof/>
            </w:rPr>
          </w:r>
          <w:r>
            <w:rPr>
              <w:noProof/>
            </w:rPr>
            <w:fldChar w:fldCharType="separate"/>
          </w:r>
          <w:r>
            <w:rPr>
              <w:noProof/>
            </w:rPr>
            <w:t>111</w:t>
          </w:r>
          <w:r>
            <w:rPr>
              <w:noProof/>
            </w:rPr>
            <w:fldChar w:fldCharType="end"/>
          </w:r>
        </w:p>
        <w:p w14:paraId="07638696" w14:textId="77777777" w:rsidR="003D61D7" w:rsidRPr="00695214" w:rsidRDefault="003D61D7">
          <w:pPr>
            <w:pStyle w:val="TOC3"/>
            <w:tabs>
              <w:tab w:val="right" w:leader="dot" w:pos="9010"/>
            </w:tabs>
            <w:rPr>
              <w:noProof/>
              <w:sz w:val="24"/>
              <w:szCs w:val="24"/>
              <w:lang w:eastAsia="ja-JP"/>
            </w:rPr>
          </w:pPr>
          <w:r w:rsidRPr="003231C4">
            <w:rPr>
              <w:rFonts w:ascii="Times New Roman" w:hAnsi="Times New Roman" w:cs="Times New Roman"/>
              <w:noProof/>
            </w:rPr>
            <w:t>6.2.5 Ma</w:t>
          </w:r>
          <w:r w:rsidRPr="00695214">
            <w:rPr>
              <w:rFonts w:ascii="Times New Roman" w:hAnsi="Times New Roman" w:cs="Times New Roman"/>
              <w:noProof/>
            </w:rPr>
            <w:t>hdieh (CA 9;11)</w:t>
          </w:r>
          <w:r w:rsidRPr="00695214">
            <w:rPr>
              <w:noProof/>
            </w:rPr>
            <w:tab/>
          </w:r>
          <w:r w:rsidRPr="00695214">
            <w:rPr>
              <w:noProof/>
            </w:rPr>
            <w:fldChar w:fldCharType="begin"/>
          </w:r>
          <w:r w:rsidRPr="00695214">
            <w:rPr>
              <w:noProof/>
            </w:rPr>
            <w:instrText xml:space="preserve"> PAGEREF _Toc347093201 \h </w:instrText>
          </w:r>
          <w:r w:rsidRPr="00695214">
            <w:rPr>
              <w:noProof/>
            </w:rPr>
          </w:r>
          <w:r w:rsidRPr="00695214">
            <w:rPr>
              <w:noProof/>
            </w:rPr>
            <w:fldChar w:fldCharType="separate"/>
          </w:r>
          <w:r w:rsidRPr="00695214">
            <w:rPr>
              <w:noProof/>
            </w:rPr>
            <w:t>113</w:t>
          </w:r>
          <w:r w:rsidRPr="00695214">
            <w:rPr>
              <w:noProof/>
            </w:rPr>
            <w:fldChar w:fldCharType="end"/>
          </w:r>
        </w:p>
        <w:p w14:paraId="102EDAC6" w14:textId="77777777" w:rsidR="003D61D7" w:rsidRDefault="003D61D7">
          <w:pPr>
            <w:pStyle w:val="TOC2"/>
            <w:tabs>
              <w:tab w:val="right" w:leader="dot" w:pos="9010"/>
            </w:tabs>
            <w:rPr>
              <w:b w:val="0"/>
              <w:noProof/>
              <w:sz w:val="24"/>
              <w:szCs w:val="24"/>
              <w:lang w:eastAsia="ja-JP"/>
            </w:rPr>
          </w:pPr>
          <w:r w:rsidRPr="00695214">
            <w:rPr>
              <w:rFonts w:ascii="Times New Roman" w:hAnsi="Times New Roman"/>
              <w:noProof/>
            </w:rPr>
            <w:t>6.3 Summary of consonant realisations in the speech of typically-developing children</w:t>
          </w:r>
          <w:r w:rsidRPr="00695214">
            <w:rPr>
              <w:noProof/>
            </w:rPr>
            <w:tab/>
          </w:r>
          <w:r>
            <w:rPr>
              <w:noProof/>
            </w:rPr>
            <w:fldChar w:fldCharType="begin"/>
          </w:r>
          <w:r>
            <w:rPr>
              <w:noProof/>
            </w:rPr>
            <w:instrText xml:space="preserve"> PAGEREF _Toc347093202 \h </w:instrText>
          </w:r>
          <w:r>
            <w:rPr>
              <w:noProof/>
            </w:rPr>
          </w:r>
          <w:r>
            <w:rPr>
              <w:noProof/>
            </w:rPr>
            <w:fldChar w:fldCharType="separate"/>
          </w:r>
          <w:r>
            <w:rPr>
              <w:noProof/>
            </w:rPr>
            <w:t>113</w:t>
          </w:r>
          <w:r>
            <w:rPr>
              <w:noProof/>
            </w:rPr>
            <w:fldChar w:fldCharType="end"/>
          </w:r>
        </w:p>
        <w:p w14:paraId="708B8CD5"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6.4 Summary of phonological patterns used by typically-developing participants</w:t>
          </w:r>
          <w:r>
            <w:rPr>
              <w:noProof/>
            </w:rPr>
            <w:tab/>
          </w:r>
          <w:r>
            <w:rPr>
              <w:noProof/>
            </w:rPr>
            <w:fldChar w:fldCharType="begin"/>
          </w:r>
          <w:r>
            <w:rPr>
              <w:noProof/>
            </w:rPr>
            <w:instrText xml:space="preserve"> PAGEREF _Toc347093203 \h </w:instrText>
          </w:r>
          <w:r>
            <w:rPr>
              <w:noProof/>
            </w:rPr>
          </w:r>
          <w:r>
            <w:rPr>
              <w:noProof/>
            </w:rPr>
            <w:fldChar w:fldCharType="separate"/>
          </w:r>
          <w:r>
            <w:rPr>
              <w:noProof/>
            </w:rPr>
            <w:t>115</w:t>
          </w:r>
          <w:r>
            <w:rPr>
              <w:noProof/>
            </w:rPr>
            <w:fldChar w:fldCharType="end"/>
          </w:r>
        </w:p>
        <w:p w14:paraId="34A6BC5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6.4.1 Final consonant deletion in utterance final position</w:t>
          </w:r>
          <w:r>
            <w:rPr>
              <w:noProof/>
            </w:rPr>
            <w:tab/>
          </w:r>
          <w:r>
            <w:rPr>
              <w:noProof/>
            </w:rPr>
            <w:fldChar w:fldCharType="begin"/>
          </w:r>
          <w:r>
            <w:rPr>
              <w:noProof/>
            </w:rPr>
            <w:instrText xml:space="preserve"> PAGEREF _Toc347093204 \h </w:instrText>
          </w:r>
          <w:r>
            <w:rPr>
              <w:noProof/>
            </w:rPr>
          </w:r>
          <w:r>
            <w:rPr>
              <w:noProof/>
            </w:rPr>
            <w:fldChar w:fldCharType="separate"/>
          </w:r>
          <w:r>
            <w:rPr>
              <w:noProof/>
            </w:rPr>
            <w:t>116</w:t>
          </w:r>
          <w:r>
            <w:rPr>
              <w:noProof/>
            </w:rPr>
            <w:fldChar w:fldCharType="end"/>
          </w:r>
        </w:p>
        <w:p w14:paraId="7B94444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6.4.2 Post-alveolar Fronting</w:t>
          </w:r>
          <w:r>
            <w:rPr>
              <w:noProof/>
            </w:rPr>
            <w:tab/>
          </w:r>
          <w:r>
            <w:rPr>
              <w:noProof/>
            </w:rPr>
            <w:fldChar w:fldCharType="begin"/>
          </w:r>
          <w:r>
            <w:rPr>
              <w:noProof/>
            </w:rPr>
            <w:instrText xml:space="preserve"> PAGEREF _Toc347093205 \h </w:instrText>
          </w:r>
          <w:r>
            <w:rPr>
              <w:noProof/>
            </w:rPr>
          </w:r>
          <w:r>
            <w:rPr>
              <w:noProof/>
            </w:rPr>
            <w:fldChar w:fldCharType="separate"/>
          </w:r>
          <w:r>
            <w:rPr>
              <w:noProof/>
            </w:rPr>
            <w:t>116</w:t>
          </w:r>
          <w:r>
            <w:rPr>
              <w:noProof/>
            </w:rPr>
            <w:fldChar w:fldCharType="end"/>
          </w:r>
        </w:p>
        <w:p w14:paraId="020C162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lastRenderedPageBreak/>
            <w:t>6.4.3 Deaffrication</w:t>
          </w:r>
          <w:r>
            <w:rPr>
              <w:noProof/>
            </w:rPr>
            <w:tab/>
          </w:r>
          <w:r>
            <w:rPr>
              <w:noProof/>
            </w:rPr>
            <w:fldChar w:fldCharType="begin"/>
          </w:r>
          <w:r>
            <w:rPr>
              <w:noProof/>
            </w:rPr>
            <w:instrText xml:space="preserve"> PAGEREF _Toc347093206 \h </w:instrText>
          </w:r>
          <w:r>
            <w:rPr>
              <w:noProof/>
            </w:rPr>
          </w:r>
          <w:r>
            <w:rPr>
              <w:noProof/>
            </w:rPr>
            <w:fldChar w:fldCharType="separate"/>
          </w:r>
          <w:r>
            <w:rPr>
              <w:noProof/>
            </w:rPr>
            <w:t>117</w:t>
          </w:r>
          <w:r>
            <w:rPr>
              <w:noProof/>
            </w:rPr>
            <w:fldChar w:fldCharType="end"/>
          </w:r>
        </w:p>
        <w:p w14:paraId="24B9F4F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 xml:space="preserve">6.4.4 Substitution of </w:t>
          </w:r>
          <w:r w:rsidRPr="003231C4">
            <w:rPr>
              <w:rFonts w:ascii="Doulos SIL" w:hAnsi="Doulos SIL" w:cs="Times New Roman"/>
              <w:noProof/>
            </w:rPr>
            <w:t>/ɾ/</w:t>
          </w:r>
          <w:r>
            <w:rPr>
              <w:noProof/>
            </w:rPr>
            <w:tab/>
          </w:r>
          <w:r>
            <w:rPr>
              <w:noProof/>
            </w:rPr>
            <w:fldChar w:fldCharType="begin"/>
          </w:r>
          <w:r>
            <w:rPr>
              <w:noProof/>
            </w:rPr>
            <w:instrText xml:space="preserve"> PAGEREF _Toc347093207 \h </w:instrText>
          </w:r>
          <w:r>
            <w:rPr>
              <w:noProof/>
            </w:rPr>
          </w:r>
          <w:r>
            <w:rPr>
              <w:noProof/>
            </w:rPr>
            <w:fldChar w:fldCharType="separate"/>
          </w:r>
          <w:r>
            <w:rPr>
              <w:noProof/>
            </w:rPr>
            <w:t>117</w:t>
          </w:r>
          <w:r>
            <w:rPr>
              <w:noProof/>
            </w:rPr>
            <w:fldChar w:fldCharType="end"/>
          </w:r>
        </w:p>
        <w:p w14:paraId="0CF8513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6.4.5 Word final devoicing</w:t>
          </w:r>
          <w:r>
            <w:rPr>
              <w:noProof/>
            </w:rPr>
            <w:tab/>
          </w:r>
          <w:r>
            <w:rPr>
              <w:noProof/>
            </w:rPr>
            <w:fldChar w:fldCharType="begin"/>
          </w:r>
          <w:r>
            <w:rPr>
              <w:noProof/>
            </w:rPr>
            <w:instrText xml:space="preserve"> PAGEREF _Toc347093208 \h </w:instrText>
          </w:r>
          <w:r>
            <w:rPr>
              <w:noProof/>
            </w:rPr>
          </w:r>
          <w:r>
            <w:rPr>
              <w:noProof/>
            </w:rPr>
            <w:fldChar w:fldCharType="separate"/>
          </w:r>
          <w:r>
            <w:rPr>
              <w:noProof/>
            </w:rPr>
            <w:t>117</w:t>
          </w:r>
          <w:r>
            <w:rPr>
              <w:noProof/>
            </w:rPr>
            <w:fldChar w:fldCharType="end"/>
          </w:r>
        </w:p>
        <w:p w14:paraId="2D4FE05A" w14:textId="77777777" w:rsidR="003D61D7" w:rsidRDefault="003D61D7">
          <w:pPr>
            <w:pStyle w:val="TOC2"/>
            <w:tabs>
              <w:tab w:val="left" w:pos="755"/>
              <w:tab w:val="right" w:leader="dot" w:pos="9010"/>
            </w:tabs>
            <w:rPr>
              <w:b w:val="0"/>
              <w:noProof/>
              <w:sz w:val="24"/>
              <w:szCs w:val="24"/>
              <w:lang w:eastAsia="ja-JP"/>
            </w:rPr>
          </w:pPr>
          <w:r w:rsidRPr="003231C4">
            <w:rPr>
              <w:rFonts w:ascii="Times New Roman" w:hAnsi="Times New Roman"/>
              <w:noProof/>
            </w:rPr>
            <w:t>6.5</w:t>
          </w:r>
          <w:r>
            <w:rPr>
              <w:b w:val="0"/>
              <w:noProof/>
              <w:sz w:val="24"/>
              <w:szCs w:val="24"/>
              <w:lang w:eastAsia="ja-JP"/>
            </w:rPr>
            <w:tab/>
          </w:r>
          <w:r w:rsidRPr="003231C4">
            <w:rPr>
              <w:rFonts w:ascii="Times New Roman" w:hAnsi="Times New Roman"/>
              <w:noProof/>
            </w:rPr>
            <w:t>Summary</w:t>
          </w:r>
          <w:r>
            <w:rPr>
              <w:noProof/>
            </w:rPr>
            <w:tab/>
          </w:r>
          <w:r>
            <w:rPr>
              <w:noProof/>
            </w:rPr>
            <w:fldChar w:fldCharType="begin"/>
          </w:r>
          <w:r>
            <w:rPr>
              <w:noProof/>
            </w:rPr>
            <w:instrText xml:space="preserve"> PAGEREF _Toc347093209 \h </w:instrText>
          </w:r>
          <w:r>
            <w:rPr>
              <w:noProof/>
            </w:rPr>
          </w:r>
          <w:r>
            <w:rPr>
              <w:noProof/>
            </w:rPr>
            <w:fldChar w:fldCharType="separate"/>
          </w:r>
          <w:r>
            <w:rPr>
              <w:noProof/>
            </w:rPr>
            <w:t>118</w:t>
          </w:r>
          <w:r>
            <w:rPr>
              <w:noProof/>
            </w:rPr>
            <w:fldChar w:fldCharType="end"/>
          </w:r>
        </w:p>
        <w:p w14:paraId="6C5EB9D4" w14:textId="77777777" w:rsidR="003D61D7" w:rsidRDefault="003D61D7">
          <w:pPr>
            <w:pStyle w:val="TOC1"/>
            <w:tabs>
              <w:tab w:val="right" w:leader="dot" w:pos="9010"/>
            </w:tabs>
            <w:rPr>
              <w:b w:val="0"/>
              <w:noProof/>
              <w:lang w:eastAsia="ja-JP"/>
            </w:rPr>
          </w:pPr>
          <w:r w:rsidRPr="003231C4">
            <w:rPr>
              <w:rFonts w:ascii="Times New Roman" w:hAnsi="Times New Roman"/>
              <w:noProof/>
            </w:rPr>
            <w:t>Chapter 7 Results of speech analysis for Farsi-speaking children with cleft palate</w:t>
          </w:r>
          <w:r>
            <w:rPr>
              <w:noProof/>
            </w:rPr>
            <w:tab/>
          </w:r>
          <w:r>
            <w:rPr>
              <w:noProof/>
            </w:rPr>
            <w:fldChar w:fldCharType="begin"/>
          </w:r>
          <w:r>
            <w:rPr>
              <w:noProof/>
            </w:rPr>
            <w:instrText xml:space="preserve"> PAGEREF _Toc347093210 \h </w:instrText>
          </w:r>
          <w:r>
            <w:rPr>
              <w:noProof/>
            </w:rPr>
          </w:r>
          <w:r>
            <w:rPr>
              <w:noProof/>
            </w:rPr>
            <w:fldChar w:fldCharType="separate"/>
          </w:r>
          <w:r>
            <w:rPr>
              <w:noProof/>
            </w:rPr>
            <w:t>120</w:t>
          </w:r>
          <w:r>
            <w:rPr>
              <w:noProof/>
            </w:rPr>
            <w:fldChar w:fldCharType="end"/>
          </w:r>
        </w:p>
        <w:p w14:paraId="090BF1C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7.1 Introduction</w:t>
          </w:r>
          <w:r>
            <w:rPr>
              <w:noProof/>
            </w:rPr>
            <w:tab/>
          </w:r>
          <w:r>
            <w:rPr>
              <w:noProof/>
            </w:rPr>
            <w:fldChar w:fldCharType="begin"/>
          </w:r>
          <w:r>
            <w:rPr>
              <w:noProof/>
            </w:rPr>
            <w:instrText xml:space="preserve"> PAGEREF _Toc347093211 \h </w:instrText>
          </w:r>
          <w:r>
            <w:rPr>
              <w:noProof/>
            </w:rPr>
          </w:r>
          <w:r>
            <w:rPr>
              <w:noProof/>
            </w:rPr>
            <w:fldChar w:fldCharType="separate"/>
          </w:r>
          <w:r>
            <w:rPr>
              <w:noProof/>
            </w:rPr>
            <w:t>120</w:t>
          </w:r>
          <w:r>
            <w:rPr>
              <w:noProof/>
            </w:rPr>
            <w:fldChar w:fldCharType="end"/>
          </w:r>
        </w:p>
        <w:p w14:paraId="2A4636C8"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7.2 Consonants</w:t>
          </w:r>
          <w:r>
            <w:rPr>
              <w:noProof/>
            </w:rPr>
            <w:tab/>
          </w:r>
          <w:r>
            <w:rPr>
              <w:noProof/>
            </w:rPr>
            <w:fldChar w:fldCharType="begin"/>
          </w:r>
          <w:r>
            <w:rPr>
              <w:noProof/>
            </w:rPr>
            <w:instrText xml:space="preserve"> PAGEREF _Toc347093212 \h </w:instrText>
          </w:r>
          <w:r>
            <w:rPr>
              <w:noProof/>
            </w:rPr>
          </w:r>
          <w:r>
            <w:rPr>
              <w:noProof/>
            </w:rPr>
            <w:fldChar w:fldCharType="separate"/>
          </w:r>
          <w:r>
            <w:rPr>
              <w:noProof/>
            </w:rPr>
            <w:t>122</w:t>
          </w:r>
          <w:r>
            <w:rPr>
              <w:noProof/>
            </w:rPr>
            <w:fldChar w:fldCharType="end"/>
          </w:r>
        </w:p>
        <w:p w14:paraId="62B05CF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 Cleft speech characteristics</w:t>
          </w:r>
          <w:r>
            <w:rPr>
              <w:noProof/>
            </w:rPr>
            <w:tab/>
          </w:r>
          <w:r>
            <w:rPr>
              <w:noProof/>
            </w:rPr>
            <w:fldChar w:fldCharType="begin"/>
          </w:r>
          <w:r>
            <w:rPr>
              <w:noProof/>
            </w:rPr>
            <w:instrText xml:space="preserve"> PAGEREF _Toc347093213 \h </w:instrText>
          </w:r>
          <w:r>
            <w:rPr>
              <w:noProof/>
            </w:rPr>
          </w:r>
          <w:r>
            <w:rPr>
              <w:noProof/>
            </w:rPr>
            <w:fldChar w:fldCharType="separate"/>
          </w:r>
          <w:r>
            <w:rPr>
              <w:noProof/>
            </w:rPr>
            <w:t>123</w:t>
          </w:r>
          <w:r>
            <w:rPr>
              <w:noProof/>
            </w:rPr>
            <w:fldChar w:fldCharType="end"/>
          </w:r>
        </w:p>
        <w:p w14:paraId="22EA4B9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 Anterior oral cleft speech characteristics</w:t>
          </w:r>
          <w:r>
            <w:rPr>
              <w:noProof/>
            </w:rPr>
            <w:tab/>
          </w:r>
          <w:r>
            <w:rPr>
              <w:noProof/>
            </w:rPr>
            <w:fldChar w:fldCharType="begin"/>
          </w:r>
          <w:r>
            <w:rPr>
              <w:noProof/>
            </w:rPr>
            <w:instrText xml:space="preserve"> PAGEREF _Toc347093214 \h </w:instrText>
          </w:r>
          <w:r>
            <w:rPr>
              <w:noProof/>
            </w:rPr>
          </w:r>
          <w:r>
            <w:rPr>
              <w:noProof/>
            </w:rPr>
            <w:fldChar w:fldCharType="separate"/>
          </w:r>
          <w:r>
            <w:rPr>
              <w:noProof/>
            </w:rPr>
            <w:t>124</w:t>
          </w:r>
          <w:r>
            <w:rPr>
              <w:noProof/>
            </w:rPr>
            <w:fldChar w:fldCharType="end"/>
          </w:r>
        </w:p>
        <w:p w14:paraId="1161AE2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7.2.1.1.1. Linguolabial articulation</w:t>
          </w:r>
          <w:r>
            <w:rPr>
              <w:noProof/>
            </w:rPr>
            <w:tab/>
          </w:r>
          <w:r>
            <w:rPr>
              <w:noProof/>
            </w:rPr>
            <w:fldChar w:fldCharType="begin"/>
          </w:r>
          <w:r>
            <w:rPr>
              <w:noProof/>
            </w:rPr>
            <w:instrText xml:space="preserve"> PAGEREF _Toc347093215 \h </w:instrText>
          </w:r>
          <w:r>
            <w:rPr>
              <w:noProof/>
            </w:rPr>
          </w:r>
          <w:r>
            <w:rPr>
              <w:noProof/>
            </w:rPr>
            <w:fldChar w:fldCharType="separate"/>
          </w:r>
          <w:r>
            <w:rPr>
              <w:noProof/>
            </w:rPr>
            <w:t>124</w:t>
          </w:r>
          <w:r>
            <w:rPr>
              <w:noProof/>
            </w:rPr>
            <w:fldChar w:fldCharType="end"/>
          </w:r>
        </w:p>
        <w:p w14:paraId="6B61E12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7.2.1.1.2 Dental articulation</w:t>
          </w:r>
          <w:r>
            <w:rPr>
              <w:noProof/>
            </w:rPr>
            <w:tab/>
          </w:r>
          <w:r>
            <w:rPr>
              <w:noProof/>
            </w:rPr>
            <w:fldChar w:fldCharType="begin"/>
          </w:r>
          <w:r>
            <w:rPr>
              <w:noProof/>
            </w:rPr>
            <w:instrText xml:space="preserve"> PAGEREF _Toc347093216 \h </w:instrText>
          </w:r>
          <w:r>
            <w:rPr>
              <w:noProof/>
            </w:rPr>
          </w:r>
          <w:r>
            <w:rPr>
              <w:noProof/>
            </w:rPr>
            <w:fldChar w:fldCharType="separate"/>
          </w:r>
          <w:r>
            <w:rPr>
              <w:noProof/>
            </w:rPr>
            <w:t>126</w:t>
          </w:r>
          <w:r>
            <w:rPr>
              <w:noProof/>
            </w:rPr>
            <w:fldChar w:fldCharType="end"/>
          </w:r>
        </w:p>
        <w:p w14:paraId="2507AC1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7.2.1.1.2.1 Interdental articulation/interdentalisation</w:t>
          </w:r>
          <w:r>
            <w:rPr>
              <w:noProof/>
            </w:rPr>
            <w:tab/>
          </w:r>
          <w:r>
            <w:rPr>
              <w:noProof/>
            </w:rPr>
            <w:fldChar w:fldCharType="begin"/>
          </w:r>
          <w:r>
            <w:rPr>
              <w:noProof/>
            </w:rPr>
            <w:instrText xml:space="preserve"> PAGEREF _Toc347093217 \h </w:instrText>
          </w:r>
          <w:r>
            <w:rPr>
              <w:noProof/>
            </w:rPr>
          </w:r>
          <w:r>
            <w:rPr>
              <w:noProof/>
            </w:rPr>
            <w:fldChar w:fldCharType="separate"/>
          </w:r>
          <w:r>
            <w:rPr>
              <w:noProof/>
            </w:rPr>
            <w:t>126</w:t>
          </w:r>
          <w:r>
            <w:rPr>
              <w:noProof/>
            </w:rPr>
            <w:fldChar w:fldCharType="end"/>
          </w:r>
        </w:p>
        <w:p w14:paraId="3261282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7.2.1.1.2.2 Dentalisation as a secondary articulation</w:t>
          </w:r>
          <w:r>
            <w:rPr>
              <w:noProof/>
            </w:rPr>
            <w:tab/>
          </w:r>
          <w:r>
            <w:rPr>
              <w:noProof/>
            </w:rPr>
            <w:fldChar w:fldCharType="begin"/>
          </w:r>
          <w:r>
            <w:rPr>
              <w:noProof/>
            </w:rPr>
            <w:instrText xml:space="preserve"> PAGEREF _Toc347093218 \h </w:instrText>
          </w:r>
          <w:r>
            <w:rPr>
              <w:noProof/>
            </w:rPr>
          </w:r>
          <w:r>
            <w:rPr>
              <w:noProof/>
            </w:rPr>
            <w:fldChar w:fldCharType="separate"/>
          </w:r>
          <w:r>
            <w:rPr>
              <w:noProof/>
            </w:rPr>
            <w:t>128</w:t>
          </w:r>
          <w:r>
            <w:rPr>
              <w:noProof/>
            </w:rPr>
            <w:fldChar w:fldCharType="end"/>
          </w:r>
        </w:p>
        <w:p w14:paraId="544E0C1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7.2.1.1.3 Lateral articulation/lateralisation</w:t>
          </w:r>
          <w:r>
            <w:rPr>
              <w:noProof/>
            </w:rPr>
            <w:tab/>
          </w:r>
          <w:r>
            <w:rPr>
              <w:noProof/>
            </w:rPr>
            <w:fldChar w:fldCharType="begin"/>
          </w:r>
          <w:r>
            <w:rPr>
              <w:noProof/>
            </w:rPr>
            <w:instrText xml:space="preserve"> PAGEREF _Toc347093219 \h </w:instrText>
          </w:r>
          <w:r>
            <w:rPr>
              <w:noProof/>
            </w:rPr>
          </w:r>
          <w:r>
            <w:rPr>
              <w:noProof/>
            </w:rPr>
            <w:fldChar w:fldCharType="separate"/>
          </w:r>
          <w:r>
            <w:rPr>
              <w:noProof/>
            </w:rPr>
            <w:t>129</w:t>
          </w:r>
          <w:r>
            <w:rPr>
              <w:noProof/>
            </w:rPr>
            <w:fldChar w:fldCharType="end"/>
          </w:r>
        </w:p>
        <w:p w14:paraId="51321FA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7.2.1.1.3.1 Lateral articulation</w:t>
          </w:r>
          <w:r>
            <w:rPr>
              <w:noProof/>
            </w:rPr>
            <w:tab/>
          </w:r>
          <w:r>
            <w:rPr>
              <w:noProof/>
            </w:rPr>
            <w:fldChar w:fldCharType="begin"/>
          </w:r>
          <w:r>
            <w:rPr>
              <w:noProof/>
            </w:rPr>
            <w:instrText xml:space="preserve"> PAGEREF _Toc347093220 \h </w:instrText>
          </w:r>
          <w:r>
            <w:rPr>
              <w:noProof/>
            </w:rPr>
          </w:r>
          <w:r>
            <w:rPr>
              <w:noProof/>
            </w:rPr>
            <w:fldChar w:fldCharType="separate"/>
          </w:r>
          <w:r>
            <w:rPr>
              <w:noProof/>
            </w:rPr>
            <w:t>129</w:t>
          </w:r>
          <w:r>
            <w:rPr>
              <w:noProof/>
            </w:rPr>
            <w:fldChar w:fldCharType="end"/>
          </w:r>
        </w:p>
        <w:p w14:paraId="0AF6037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7.2.1.1.3.2 Lateralisation as a secondary articulation</w:t>
          </w:r>
          <w:r>
            <w:rPr>
              <w:noProof/>
            </w:rPr>
            <w:tab/>
          </w:r>
          <w:r>
            <w:rPr>
              <w:noProof/>
            </w:rPr>
            <w:fldChar w:fldCharType="begin"/>
          </w:r>
          <w:r>
            <w:rPr>
              <w:noProof/>
            </w:rPr>
            <w:instrText xml:space="preserve"> PAGEREF _Toc347093221 \h </w:instrText>
          </w:r>
          <w:r>
            <w:rPr>
              <w:noProof/>
            </w:rPr>
          </w:r>
          <w:r>
            <w:rPr>
              <w:noProof/>
            </w:rPr>
            <w:fldChar w:fldCharType="separate"/>
          </w:r>
          <w:r>
            <w:rPr>
              <w:noProof/>
            </w:rPr>
            <w:t>130</w:t>
          </w:r>
          <w:r>
            <w:rPr>
              <w:noProof/>
            </w:rPr>
            <w:fldChar w:fldCharType="end"/>
          </w:r>
        </w:p>
        <w:p w14:paraId="1AEFE15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7.2.1.1.4 Palatal articulation/palatalisation</w:t>
          </w:r>
          <w:r>
            <w:rPr>
              <w:noProof/>
            </w:rPr>
            <w:tab/>
          </w:r>
          <w:r>
            <w:rPr>
              <w:noProof/>
            </w:rPr>
            <w:fldChar w:fldCharType="begin"/>
          </w:r>
          <w:r>
            <w:rPr>
              <w:noProof/>
            </w:rPr>
            <w:instrText xml:space="preserve"> PAGEREF _Toc347093222 \h </w:instrText>
          </w:r>
          <w:r>
            <w:rPr>
              <w:noProof/>
            </w:rPr>
          </w:r>
          <w:r>
            <w:rPr>
              <w:noProof/>
            </w:rPr>
            <w:fldChar w:fldCharType="separate"/>
          </w:r>
          <w:r>
            <w:rPr>
              <w:noProof/>
            </w:rPr>
            <w:t>132</w:t>
          </w:r>
          <w:r>
            <w:rPr>
              <w:noProof/>
            </w:rPr>
            <w:fldChar w:fldCharType="end"/>
          </w:r>
        </w:p>
        <w:p w14:paraId="7FA4C32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7.2.1.1.4.1 Palatal articulation</w:t>
          </w:r>
          <w:r>
            <w:rPr>
              <w:noProof/>
            </w:rPr>
            <w:tab/>
          </w:r>
          <w:r>
            <w:rPr>
              <w:noProof/>
            </w:rPr>
            <w:fldChar w:fldCharType="begin"/>
          </w:r>
          <w:r>
            <w:rPr>
              <w:noProof/>
            </w:rPr>
            <w:instrText xml:space="preserve"> PAGEREF _Toc347093223 \h </w:instrText>
          </w:r>
          <w:r>
            <w:rPr>
              <w:noProof/>
            </w:rPr>
          </w:r>
          <w:r>
            <w:rPr>
              <w:noProof/>
            </w:rPr>
            <w:fldChar w:fldCharType="separate"/>
          </w:r>
          <w:r>
            <w:rPr>
              <w:noProof/>
            </w:rPr>
            <w:t>132</w:t>
          </w:r>
          <w:r>
            <w:rPr>
              <w:noProof/>
            </w:rPr>
            <w:fldChar w:fldCharType="end"/>
          </w:r>
        </w:p>
        <w:p w14:paraId="6EDEEB3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7.2.1.1.4.2 Palatalisation as a secondary articulation</w:t>
          </w:r>
          <w:r>
            <w:rPr>
              <w:noProof/>
            </w:rPr>
            <w:tab/>
          </w:r>
          <w:r>
            <w:rPr>
              <w:noProof/>
            </w:rPr>
            <w:fldChar w:fldCharType="begin"/>
          </w:r>
          <w:r>
            <w:rPr>
              <w:noProof/>
            </w:rPr>
            <w:instrText xml:space="preserve"> PAGEREF _Toc347093224 \h </w:instrText>
          </w:r>
          <w:r>
            <w:rPr>
              <w:noProof/>
            </w:rPr>
          </w:r>
          <w:r>
            <w:rPr>
              <w:noProof/>
            </w:rPr>
            <w:fldChar w:fldCharType="separate"/>
          </w:r>
          <w:r>
            <w:rPr>
              <w:noProof/>
            </w:rPr>
            <w:t>134</w:t>
          </w:r>
          <w:r>
            <w:rPr>
              <w:noProof/>
            </w:rPr>
            <w:fldChar w:fldCharType="end"/>
          </w:r>
        </w:p>
        <w:p w14:paraId="78F233D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7.2.1.1.5 Double articulation</w:t>
          </w:r>
          <w:r>
            <w:rPr>
              <w:noProof/>
            </w:rPr>
            <w:tab/>
          </w:r>
          <w:r>
            <w:rPr>
              <w:noProof/>
            </w:rPr>
            <w:fldChar w:fldCharType="begin"/>
          </w:r>
          <w:r>
            <w:rPr>
              <w:noProof/>
            </w:rPr>
            <w:instrText xml:space="preserve"> PAGEREF _Toc347093225 \h </w:instrText>
          </w:r>
          <w:r>
            <w:rPr>
              <w:noProof/>
            </w:rPr>
          </w:r>
          <w:r>
            <w:rPr>
              <w:noProof/>
            </w:rPr>
            <w:fldChar w:fldCharType="separate"/>
          </w:r>
          <w:r>
            <w:rPr>
              <w:noProof/>
            </w:rPr>
            <w:t>135</w:t>
          </w:r>
          <w:r>
            <w:rPr>
              <w:noProof/>
            </w:rPr>
            <w:fldChar w:fldCharType="end"/>
          </w:r>
        </w:p>
        <w:p w14:paraId="7EBB5BA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7.2.1.2.1 Backing to velar</w:t>
          </w:r>
          <w:r>
            <w:rPr>
              <w:noProof/>
            </w:rPr>
            <w:tab/>
          </w:r>
          <w:r>
            <w:rPr>
              <w:noProof/>
            </w:rPr>
            <w:fldChar w:fldCharType="begin"/>
          </w:r>
          <w:r>
            <w:rPr>
              <w:noProof/>
            </w:rPr>
            <w:instrText xml:space="preserve"> PAGEREF _Toc347093226 \h </w:instrText>
          </w:r>
          <w:r>
            <w:rPr>
              <w:noProof/>
            </w:rPr>
          </w:r>
          <w:r>
            <w:rPr>
              <w:noProof/>
            </w:rPr>
            <w:fldChar w:fldCharType="separate"/>
          </w:r>
          <w:r>
            <w:rPr>
              <w:noProof/>
            </w:rPr>
            <w:t>135</w:t>
          </w:r>
          <w:r>
            <w:rPr>
              <w:noProof/>
            </w:rPr>
            <w:fldChar w:fldCharType="end"/>
          </w:r>
        </w:p>
        <w:p w14:paraId="74B7F77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7.2.1.2.2 Backing to uvular</w:t>
          </w:r>
          <w:r>
            <w:rPr>
              <w:noProof/>
            </w:rPr>
            <w:tab/>
          </w:r>
          <w:r>
            <w:rPr>
              <w:noProof/>
            </w:rPr>
            <w:fldChar w:fldCharType="begin"/>
          </w:r>
          <w:r>
            <w:rPr>
              <w:noProof/>
            </w:rPr>
            <w:instrText xml:space="preserve"> PAGEREF _Toc347093227 \h </w:instrText>
          </w:r>
          <w:r>
            <w:rPr>
              <w:noProof/>
            </w:rPr>
          </w:r>
          <w:r>
            <w:rPr>
              <w:noProof/>
            </w:rPr>
            <w:fldChar w:fldCharType="separate"/>
          </w:r>
          <w:r>
            <w:rPr>
              <w:noProof/>
            </w:rPr>
            <w:t>136</w:t>
          </w:r>
          <w:r>
            <w:rPr>
              <w:noProof/>
            </w:rPr>
            <w:fldChar w:fldCharType="end"/>
          </w:r>
        </w:p>
        <w:p w14:paraId="509CD24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7.2.1.3 Non-oral cleft speech characteristics</w:t>
          </w:r>
          <w:r>
            <w:rPr>
              <w:noProof/>
            </w:rPr>
            <w:tab/>
          </w:r>
          <w:r>
            <w:rPr>
              <w:noProof/>
            </w:rPr>
            <w:fldChar w:fldCharType="begin"/>
          </w:r>
          <w:r>
            <w:rPr>
              <w:noProof/>
            </w:rPr>
            <w:instrText xml:space="preserve"> PAGEREF _Toc347093228 \h </w:instrText>
          </w:r>
          <w:r>
            <w:rPr>
              <w:noProof/>
            </w:rPr>
          </w:r>
          <w:r>
            <w:rPr>
              <w:noProof/>
            </w:rPr>
            <w:fldChar w:fldCharType="separate"/>
          </w:r>
          <w:r>
            <w:rPr>
              <w:noProof/>
            </w:rPr>
            <w:t>137</w:t>
          </w:r>
          <w:r>
            <w:rPr>
              <w:noProof/>
            </w:rPr>
            <w:fldChar w:fldCharType="end"/>
          </w:r>
        </w:p>
        <w:p w14:paraId="2B3B4C4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7.2.1.3.1 Pharyngeal articulation</w:t>
          </w:r>
          <w:r>
            <w:rPr>
              <w:noProof/>
            </w:rPr>
            <w:tab/>
          </w:r>
          <w:r>
            <w:rPr>
              <w:noProof/>
            </w:rPr>
            <w:fldChar w:fldCharType="begin"/>
          </w:r>
          <w:r>
            <w:rPr>
              <w:noProof/>
            </w:rPr>
            <w:instrText xml:space="preserve"> PAGEREF _Toc347093229 \h </w:instrText>
          </w:r>
          <w:r>
            <w:rPr>
              <w:noProof/>
            </w:rPr>
          </w:r>
          <w:r>
            <w:rPr>
              <w:noProof/>
            </w:rPr>
            <w:fldChar w:fldCharType="separate"/>
          </w:r>
          <w:r>
            <w:rPr>
              <w:noProof/>
            </w:rPr>
            <w:t>137</w:t>
          </w:r>
          <w:r>
            <w:rPr>
              <w:noProof/>
            </w:rPr>
            <w:fldChar w:fldCharType="end"/>
          </w:r>
        </w:p>
        <w:p w14:paraId="1CEAF86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7.2.1.3.2 Glottal articulation</w:t>
          </w:r>
          <w:r>
            <w:rPr>
              <w:noProof/>
            </w:rPr>
            <w:tab/>
          </w:r>
          <w:r>
            <w:rPr>
              <w:noProof/>
            </w:rPr>
            <w:fldChar w:fldCharType="begin"/>
          </w:r>
          <w:r>
            <w:rPr>
              <w:noProof/>
            </w:rPr>
            <w:instrText xml:space="preserve"> PAGEREF _Toc347093230 \h </w:instrText>
          </w:r>
          <w:r>
            <w:rPr>
              <w:noProof/>
            </w:rPr>
          </w:r>
          <w:r>
            <w:rPr>
              <w:noProof/>
            </w:rPr>
            <w:fldChar w:fldCharType="separate"/>
          </w:r>
          <w:r>
            <w:rPr>
              <w:noProof/>
            </w:rPr>
            <w:t>138</w:t>
          </w:r>
          <w:r>
            <w:rPr>
              <w:noProof/>
            </w:rPr>
            <w:fldChar w:fldCharType="end"/>
          </w:r>
        </w:p>
        <w:p w14:paraId="7D480D0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7.2.1.3.3 Active nasal fricatives</w:t>
          </w:r>
          <w:r>
            <w:rPr>
              <w:noProof/>
            </w:rPr>
            <w:tab/>
          </w:r>
          <w:r>
            <w:rPr>
              <w:noProof/>
            </w:rPr>
            <w:fldChar w:fldCharType="begin"/>
          </w:r>
          <w:r>
            <w:rPr>
              <w:noProof/>
            </w:rPr>
            <w:instrText xml:space="preserve"> PAGEREF _Toc347093231 \h </w:instrText>
          </w:r>
          <w:r>
            <w:rPr>
              <w:noProof/>
            </w:rPr>
          </w:r>
          <w:r>
            <w:rPr>
              <w:noProof/>
            </w:rPr>
            <w:fldChar w:fldCharType="separate"/>
          </w:r>
          <w:r>
            <w:rPr>
              <w:noProof/>
            </w:rPr>
            <w:t>140</w:t>
          </w:r>
          <w:r>
            <w:rPr>
              <w:noProof/>
            </w:rPr>
            <w:fldChar w:fldCharType="end"/>
          </w:r>
        </w:p>
        <w:p w14:paraId="5029040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7.2.1.4 Passive cleft-type speech characteristics</w:t>
          </w:r>
          <w:r>
            <w:rPr>
              <w:noProof/>
            </w:rPr>
            <w:tab/>
          </w:r>
          <w:r>
            <w:rPr>
              <w:noProof/>
            </w:rPr>
            <w:fldChar w:fldCharType="begin"/>
          </w:r>
          <w:r>
            <w:rPr>
              <w:noProof/>
            </w:rPr>
            <w:instrText xml:space="preserve"> PAGEREF _Toc347093232 \h </w:instrText>
          </w:r>
          <w:r>
            <w:rPr>
              <w:noProof/>
            </w:rPr>
          </w:r>
          <w:r>
            <w:rPr>
              <w:noProof/>
            </w:rPr>
            <w:fldChar w:fldCharType="separate"/>
          </w:r>
          <w:r>
            <w:rPr>
              <w:noProof/>
            </w:rPr>
            <w:t>142</w:t>
          </w:r>
          <w:r>
            <w:rPr>
              <w:noProof/>
            </w:rPr>
            <w:fldChar w:fldCharType="end"/>
          </w:r>
        </w:p>
        <w:p w14:paraId="508BB6B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7.2.1.4.1 Weak and/or nasalised articulation</w:t>
          </w:r>
          <w:r>
            <w:rPr>
              <w:noProof/>
            </w:rPr>
            <w:tab/>
          </w:r>
          <w:r>
            <w:rPr>
              <w:noProof/>
            </w:rPr>
            <w:fldChar w:fldCharType="begin"/>
          </w:r>
          <w:r>
            <w:rPr>
              <w:noProof/>
            </w:rPr>
            <w:instrText xml:space="preserve"> PAGEREF _Toc347093233 \h </w:instrText>
          </w:r>
          <w:r>
            <w:rPr>
              <w:noProof/>
            </w:rPr>
          </w:r>
          <w:r>
            <w:rPr>
              <w:noProof/>
            </w:rPr>
            <w:fldChar w:fldCharType="separate"/>
          </w:r>
          <w:r>
            <w:rPr>
              <w:noProof/>
            </w:rPr>
            <w:t>142</w:t>
          </w:r>
          <w:r>
            <w:rPr>
              <w:noProof/>
            </w:rPr>
            <w:fldChar w:fldCharType="end"/>
          </w:r>
        </w:p>
        <w:p w14:paraId="1AEE4DB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7.2.1.4.2 Passive nasal realisation of fricatives</w:t>
          </w:r>
          <w:r>
            <w:rPr>
              <w:noProof/>
            </w:rPr>
            <w:tab/>
          </w:r>
          <w:r>
            <w:rPr>
              <w:noProof/>
            </w:rPr>
            <w:fldChar w:fldCharType="begin"/>
          </w:r>
          <w:r>
            <w:rPr>
              <w:noProof/>
            </w:rPr>
            <w:instrText xml:space="preserve"> PAGEREF _Toc347093234 \h </w:instrText>
          </w:r>
          <w:r>
            <w:rPr>
              <w:noProof/>
            </w:rPr>
          </w:r>
          <w:r>
            <w:rPr>
              <w:noProof/>
            </w:rPr>
            <w:fldChar w:fldCharType="separate"/>
          </w:r>
          <w:r>
            <w:rPr>
              <w:noProof/>
            </w:rPr>
            <w:t>143</w:t>
          </w:r>
          <w:r>
            <w:rPr>
              <w:noProof/>
            </w:rPr>
            <w:fldChar w:fldCharType="end"/>
          </w:r>
        </w:p>
        <w:p w14:paraId="43287C9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7.2.1.4.3 Nasal realisation of plosives</w:t>
          </w:r>
          <w:r>
            <w:rPr>
              <w:noProof/>
            </w:rPr>
            <w:tab/>
          </w:r>
          <w:r>
            <w:rPr>
              <w:noProof/>
            </w:rPr>
            <w:fldChar w:fldCharType="begin"/>
          </w:r>
          <w:r>
            <w:rPr>
              <w:noProof/>
            </w:rPr>
            <w:instrText xml:space="preserve"> PAGEREF _Toc347093235 \h </w:instrText>
          </w:r>
          <w:r>
            <w:rPr>
              <w:noProof/>
            </w:rPr>
          </w:r>
          <w:r>
            <w:rPr>
              <w:noProof/>
            </w:rPr>
            <w:fldChar w:fldCharType="separate"/>
          </w:r>
          <w:r>
            <w:rPr>
              <w:noProof/>
            </w:rPr>
            <w:t>144</w:t>
          </w:r>
          <w:r>
            <w:rPr>
              <w:noProof/>
            </w:rPr>
            <w:fldChar w:fldCharType="end"/>
          </w:r>
        </w:p>
        <w:p w14:paraId="034154A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7.2.1.4.4 Gliding of fricatives/affricates</w:t>
          </w:r>
          <w:r>
            <w:rPr>
              <w:noProof/>
            </w:rPr>
            <w:tab/>
          </w:r>
          <w:r>
            <w:rPr>
              <w:noProof/>
            </w:rPr>
            <w:fldChar w:fldCharType="begin"/>
          </w:r>
          <w:r>
            <w:rPr>
              <w:noProof/>
            </w:rPr>
            <w:instrText xml:space="preserve"> PAGEREF _Toc347093236 \h </w:instrText>
          </w:r>
          <w:r>
            <w:rPr>
              <w:noProof/>
            </w:rPr>
          </w:r>
          <w:r>
            <w:rPr>
              <w:noProof/>
            </w:rPr>
            <w:fldChar w:fldCharType="separate"/>
          </w:r>
          <w:r>
            <w:rPr>
              <w:noProof/>
            </w:rPr>
            <w:t>145</w:t>
          </w:r>
          <w:r>
            <w:rPr>
              <w:noProof/>
            </w:rPr>
            <w:fldChar w:fldCharType="end"/>
          </w:r>
        </w:p>
        <w:p w14:paraId="7C5A28D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7.2.1.5 Non-cleft developmental realisations</w:t>
          </w:r>
          <w:r>
            <w:rPr>
              <w:noProof/>
            </w:rPr>
            <w:tab/>
          </w:r>
          <w:r>
            <w:rPr>
              <w:noProof/>
            </w:rPr>
            <w:fldChar w:fldCharType="begin"/>
          </w:r>
          <w:r>
            <w:rPr>
              <w:noProof/>
            </w:rPr>
            <w:instrText xml:space="preserve"> PAGEREF _Toc347093237 \h </w:instrText>
          </w:r>
          <w:r>
            <w:rPr>
              <w:noProof/>
            </w:rPr>
          </w:r>
          <w:r>
            <w:rPr>
              <w:noProof/>
            </w:rPr>
            <w:fldChar w:fldCharType="separate"/>
          </w:r>
          <w:r>
            <w:rPr>
              <w:noProof/>
            </w:rPr>
            <w:t>146</w:t>
          </w:r>
          <w:r>
            <w:rPr>
              <w:noProof/>
            </w:rPr>
            <w:fldChar w:fldCharType="end"/>
          </w:r>
        </w:p>
        <w:p w14:paraId="29DCCE1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7.2.1.6 Farsi-specific cleft speech characteristics</w:t>
          </w:r>
          <w:r>
            <w:rPr>
              <w:noProof/>
            </w:rPr>
            <w:tab/>
          </w:r>
          <w:r>
            <w:rPr>
              <w:noProof/>
            </w:rPr>
            <w:fldChar w:fldCharType="begin"/>
          </w:r>
          <w:r>
            <w:rPr>
              <w:noProof/>
            </w:rPr>
            <w:instrText xml:space="preserve"> PAGEREF _Toc347093238 \h </w:instrText>
          </w:r>
          <w:r>
            <w:rPr>
              <w:noProof/>
            </w:rPr>
          </w:r>
          <w:r>
            <w:rPr>
              <w:noProof/>
            </w:rPr>
            <w:fldChar w:fldCharType="separate"/>
          </w:r>
          <w:r>
            <w:rPr>
              <w:noProof/>
            </w:rPr>
            <w:t>148</w:t>
          </w:r>
          <w:r>
            <w:rPr>
              <w:noProof/>
            </w:rPr>
            <w:fldChar w:fldCharType="end"/>
          </w:r>
        </w:p>
        <w:p w14:paraId="16DA419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7.2.1.6.1 Dentolabial articulation</w:t>
          </w:r>
          <w:r>
            <w:rPr>
              <w:noProof/>
            </w:rPr>
            <w:tab/>
          </w:r>
          <w:r>
            <w:rPr>
              <w:noProof/>
            </w:rPr>
            <w:fldChar w:fldCharType="begin"/>
          </w:r>
          <w:r>
            <w:rPr>
              <w:noProof/>
            </w:rPr>
            <w:instrText xml:space="preserve"> PAGEREF _Toc347093239 \h </w:instrText>
          </w:r>
          <w:r>
            <w:rPr>
              <w:noProof/>
            </w:rPr>
          </w:r>
          <w:r>
            <w:rPr>
              <w:noProof/>
            </w:rPr>
            <w:fldChar w:fldCharType="separate"/>
          </w:r>
          <w:r>
            <w:rPr>
              <w:noProof/>
            </w:rPr>
            <w:t>148</w:t>
          </w:r>
          <w:r>
            <w:rPr>
              <w:noProof/>
            </w:rPr>
            <w:fldChar w:fldCharType="end"/>
          </w:r>
        </w:p>
        <w:p w14:paraId="4E11ED8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7.2.1.6.2 Retroflex articulation</w:t>
          </w:r>
          <w:r>
            <w:rPr>
              <w:noProof/>
            </w:rPr>
            <w:tab/>
          </w:r>
          <w:r>
            <w:rPr>
              <w:noProof/>
            </w:rPr>
            <w:fldChar w:fldCharType="begin"/>
          </w:r>
          <w:r>
            <w:rPr>
              <w:noProof/>
            </w:rPr>
            <w:instrText xml:space="preserve"> PAGEREF _Toc347093240 \h </w:instrText>
          </w:r>
          <w:r>
            <w:rPr>
              <w:noProof/>
            </w:rPr>
          </w:r>
          <w:r>
            <w:rPr>
              <w:noProof/>
            </w:rPr>
            <w:fldChar w:fldCharType="separate"/>
          </w:r>
          <w:r>
            <w:rPr>
              <w:noProof/>
            </w:rPr>
            <w:t>149</w:t>
          </w:r>
          <w:r>
            <w:rPr>
              <w:noProof/>
            </w:rPr>
            <w:fldChar w:fldCharType="end"/>
          </w:r>
        </w:p>
        <w:p w14:paraId="20D33BED"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7.3 Vowels</w:t>
          </w:r>
          <w:r>
            <w:rPr>
              <w:noProof/>
            </w:rPr>
            <w:tab/>
          </w:r>
          <w:r>
            <w:rPr>
              <w:noProof/>
            </w:rPr>
            <w:fldChar w:fldCharType="begin"/>
          </w:r>
          <w:r>
            <w:rPr>
              <w:noProof/>
            </w:rPr>
            <w:instrText xml:space="preserve"> PAGEREF _Toc347093241 \h </w:instrText>
          </w:r>
          <w:r>
            <w:rPr>
              <w:noProof/>
            </w:rPr>
          </w:r>
          <w:r>
            <w:rPr>
              <w:noProof/>
            </w:rPr>
            <w:fldChar w:fldCharType="separate"/>
          </w:r>
          <w:r>
            <w:rPr>
              <w:noProof/>
            </w:rPr>
            <w:t>150</w:t>
          </w:r>
          <w:r>
            <w:rPr>
              <w:noProof/>
            </w:rPr>
            <w:fldChar w:fldCharType="end"/>
          </w:r>
        </w:p>
        <w:p w14:paraId="62AEB6AE"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7.4 Resonance and airflow</w:t>
          </w:r>
          <w:r>
            <w:rPr>
              <w:noProof/>
            </w:rPr>
            <w:tab/>
          </w:r>
          <w:r>
            <w:rPr>
              <w:noProof/>
            </w:rPr>
            <w:fldChar w:fldCharType="begin"/>
          </w:r>
          <w:r>
            <w:rPr>
              <w:noProof/>
            </w:rPr>
            <w:instrText xml:space="preserve"> PAGEREF _Toc347093242 \h </w:instrText>
          </w:r>
          <w:r>
            <w:rPr>
              <w:noProof/>
            </w:rPr>
          </w:r>
          <w:r>
            <w:rPr>
              <w:noProof/>
            </w:rPr>
            <w:fldChar w:fldCharType="separate"/>
          </w:r>
          <w:r>
            <w:rPr>
              <w:noProof/>
            </w:rPr>
            <w:t>150</w:t>
          </w:r>
          <w:r>
            <w:rPr>
              <w:noProof/>
            </w:rPr>
            <w:fldChar w:fldCharType="end"/>
          </w:r>
        </w:p>
        <w:p w14:paraId="63A32B4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7.4.1 Hypernasality and hyponasality</w:t>
          </w:r>
          <w:r>
            <w:rPr>
              <w:noProof/>
            </w:rPr>
            <w:tab/>
          </w:r>
          <w:r>
            <w:rPr>
              <w:noProof/>
            </w:rPr>
            <w:fldChar w:fldCharType="begin"/>
          </w:r>
          <w:r>
            <w:rPr>
              <w:noProof/>
            </w:rPr>
            <w:instrText xml:space="preserve"> PAGEREF _Toc347093243 \h </w:instrText>
          </w:r>
          <w:r>
            <w:rPr>
              <w:noProof/>
            </w:rPr>
          </w:r>
          <w:r>
            <w:rPr>
              <w:noProof/>
            </w:rPr>
            <w:fldChar w:fldCharType="separate"/>
          </w:r>
          <w:r>
            <w:rPr>
              <w:noProof/>
            </w:rPr>
            <w:t>151</w:t>
          </w:r>
          <w:r>
            <w:rPr>
              <w:noProof/>
            </w:rPr>
            <w:fldChar w:fldCharType="end"/>
          </w:r>
        </w:p>
        <w:p w14:paraId="05BFCBC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7.4.2 Audible nasal emission and turbulence</w:t>
          </w:r>
          <w:r>
            <w:rPr>
              <w:noProof/>
            </w:rPr>
            <w:tab/>
          </w:r>
          <w:r>
            <w:rPr>
              <w:noProof/>
            </w:rPr>
            <w:fldChar w:fldCharType="begin"/>
          </w:r>
          <w:r>
            <w:rPr>
              <w:noProof/>
            </w:rPr>
            <w:instrText xml:space="preserve"> PAGEREF _Toc347093244 \h </w:instrText>
          </w:r>
          <w:r>
            <w:rPr>
              <w:noProof/>
            </w:rPr>
          </w:r>
          <w:r>
            <w:rPr>
              <w:noProof/>
            </w:rPr>
            <w:fldChar w:fldCharType="separate"/>
          </w:r>
          <w:r>
            <w:rPr>
              <w:noProof/>
            </w:rPr>
            <w:t>151</w:t>
          </w:r>
          <w:r>
            <w:rPr>
              <w:noProof/>
            </w:rPr>
            <w:fldChar w:fldCharType="end"/>
          </w:r>
        </w:p>
        <w:p w14:paraId="29F9B01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7.5 Grimace</w:t>
          </w:r>
          <w:r>
            <w:rPr>
              <w:noProof/>
            </w:rPr>
            <w:tab/>
          </w:r>
          <w:r>
            <w:rPr>
              <w:noProof/>
            </w:rPr>
            <w:fldChar w:fldCharType="begin"/>
          </w:r>
          <w:r>
            <w:rPr>
              <w:noProof/>
            </w:rPr>
            <w:instrText xml:space="preserve"> PAGEREF _Toc347093245 \h </w:instrText>
          </w:r>
          <w:r>
            <w:rPr>
              <w:noProof/>
            </w:rPr>
          </w:r>
          <w:r>
            <w:rPr>
              <w:noProof/>
            </w:rPr>
            <w:fldChar w:fldCharType="separate"/>
          </w:r>
          <w:r>
            <w:rPr>
              <w:noProof/>
            </w:rPr>
            <w:t>152</w:t>
          </w:r>
          <w:r>
            <w:rPr>
              <w:noProof/>
            </w:rPr>
            <w:fldChar w:fldCharType="end"/>
          </w:r>
        </w:p>
        <w:p w14:paraId="6AE4520B"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7.6 Voice quality</w:t>
          </w:r>
          <w:r>
            <w:rPr>
              <w:noProof/>
            </w:rPr>
            <w:tab/>
          </w:r>
          <w:r>
            <w:rPr>
              <w:noProof/>
            </w:rPr>
            <w:fldChar w:fldCharType="begin"/>
          </w:r>
          <w:r>
            <w:rPr>
              <w:noProof/>
            </w:rPr>
            <w:instrText xml:space="preserve"> PAGEREF _Toc347093246 \h </w:instrText>
          </w:r>
          <w:r>
            <w:rPr>
              <w:noProof/>
            </w:rPr>
          </w:r>
          <w:r>
            <w:rPr>
              <w:noProof/>
            </w:rPr>
            <w:fldChar w:fldCharType="separate"/>
          </w:r>
          <w:r>
            <w:rPr>
              <w:noProof/>
            </w:rPr>
            <w:t>153</w:t>
          </w:r>
          <w:r>
            <w:rPr>
              <w:noProof/>
            </w:rPr>
            <w:fldChar w:fldCharType="end"/>
          </w:r>
        </w:p>
        <w:p w14:paraId="542C4FFA"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7.7 Summary</w:t>
          </w:r>
          <w:r>
            <w:rPr>
              <w:noProof/>
            </w:rPr>
            <w:tab/>
          </w:r>
          <w:r>
            <w:rPr>
              <w:noProof/>
            </w:rPr>
            <w:fldChar w:fldCharType="begin"/>
          </w:r>
          <w:r>
            <w:rPr>
              <w:noProof/>
            </w:rPr>
            <w:instrText xml:space="preserve"> PAGEREF _Toc347093247 \h </w:instrText>
          </w:r>
          <w:r>
            <w:rPr>
              <w:noProof/>
            </w:rPr>
          </w:r>
          <w:r>
            <w:rPr>
              <w:noProof/>
            </w:rPr>
            <w:fldChar w:fldCharType="separate"/>
          </w:r>
          <w:r>
            <w:rPr>
              <w:noProof/>
            </w:rPr>
            <w:t>153</w:t>
          </w:r>
          <w:r>
            <w:rPr>
              <w:noProof/>
            </w:rPr>
            <w:fldChar w:fldCharType="end"/>
          </w:r>
        </w:p>
        <w:p w14:paraId="43051DE2" w14:textId="689E34C8" w:rsidR="003D61D7" w:rsidRDefault="003D61D7">
          <w:pPr>
            <w:pStyle w:val="TOC1"/>
            <w:tabs>
              <w:tab w:val="right" w:leader="dot" w:pos="9010"/>
            </w:tabs>
            <w:rPr>
              <w:b w:val="0"/>
              <w:noProof/>
              <w:lang w:eastAsia="ja-JP"/>
            </w:rPr>
          </w:pPr>
          <w:r w:rsidRPr="003231C4">
            <w:rPr>
              <w:rFonts w:ascii="Times New Roman" w:hAnsi="Times New Roman"/>
              <w:noProof/>
            </w:rPr>
            <w:t>C</w:t>
          </w:r>
          <w:r w:rsidRPr="00695214">
            <w:rPr>
              <w:rFonts w:ascii="Times New Roman" w:hAnsi="Times New Roman"/>
              <w:noProof/>
            </w:rPr>
            <w:t>hapter 8 Cleft speech characteristics in Farsi: frequency, individual differ</w:t>
          </w:r>
          <w:r w:rsidR="00695214" w:rsidRPr="00695214">
            <w:rPr>
              <w:rFonts w:ascii="Times New Roman" w:hAnsi="Times New Roman"/>
              <w:noProof/>
            </w:rPr>
            <w:t>ences and contributory factors.</w:t>
          </w:r>
          <w:r>
            <w:rPr>
              <w:noProof/>
            </w:rPr>
            <w:tab/>
          </w:r>
          <w:r>
            <w:rPr>
              <w:noProof/>
            </w:rPr>
            <w:fldChar w:fldCharType="begin"/>
          </w:r>
          <w:r>
            <w:rPr>
              <w:noProof/>
            </w:rPr>
            <w:instrText xml:space="preserve"> PAGEREF _Toc347093248 \h </w:instrText>
          </w:r>
          <w:r>
            <w:rPr>
              <w:noProof/>
            </w:rPr>
          </w:r>
          <w:r>
            <w:rPr>
              <w:noProof/>
            </w:rPr>
            <w:fldChar w:fldCharType="separate"/>
          </w:r>
          <w:r>
            <w:rPr>
              <w:noProof/>
            </w:rPr>
            <w:t>155</w:t>
          </w:r>
          <w:r>
            <w:rPr>
              <w:noProof/>
            </w:rPr>
            <w:fldChar w:fldCharType="end"/>
          </w:r>
        </w:p>
        <w:p w14:paraId="36584ECE"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8.1 Introduction</w:t>
          </w:r>
          <w:r>
            <w:rPr>
              <w:noProof/>
            </w:rPr>
            <w:tab/>
          </w:r>
          <w:r>
            <w:rPr>
              <w:noProof/>
            </w:rPr>
            <w:fldChar w:fldCharType="begin"/>
          </w:r>
          <w:r>
            <w:rPr>
              <w:noProof/>
            </w:rPr>
            <w:instrText xml:space="preserve"> PAGEREF _Toc347093249 \h </w:instrText>
          </w:r>
          <w:r>
            <w:rPr>
              <w:noProof/>
            </w:rPr>
          </w:r>
          <w:r>
            <w:rPr>
              <w:noProof/>
            </w:rPr>
            <w:fldChar w:fldCharType="separate"/>
          </w:r>
          <w:r>
            <w:rPr>
              <w:noProof/>
            </w:rPr>
            <w:t>155</w:t>
          </w:r>
          <w:r>
            <w:rPr>
              <w:noProof/>
            </w:rPr>
            <w:fldChar w:fldCharType="end"/>
          </w:r>
        </w:p>
        <w:p w14:paraId="74D3F74B"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8.2 The relative frequency of occurrence of different cleft speech characteristics</w:t>
          </w:r>
          <w:r>
            <w:rPr>
              <w:noProof/>
            </w:rPr>
            <w:tab/>
          </w:r>
          <w:r>
            <w:rPr>
              <w:noProof/>
            </w:rPr>
            <w:fldChar w:fldCharType="begin"/>
          </w:r>
          <w:r>
            <w:rPr>
              <w:noProof/>
            </w:rPr>
            <w:instrText xml:space="preserve"> PAGEREF _Toc347093250 \h </w:instrText>
          </w:r>
          <w:r>
            <w:rPr>
              <w:noProof/>
            </w:rPr>
          </w:r>
          <w:r>
            <w:rPr>
              <w:noProof/>
            </w:rPr>
            <w:fldChar w:fldCharType="separate"/>
          </w:r>
          <w:r>
            <w:rPr>
              <w:noProof/>
            </w:rPr>
            <w:t>156</w:t>
          </w:r>
          <w:r>
            <w:rPr>
              <w:noProof/>
            </w:rPr>
            <w:fldChar w:fldCharType="end"/>
          </w:r>
        </w:p>
        <w:p w14:paraId="02C2FCE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8.2.1 Relative frequency of anterior and posterior oral CSCs</w:t>
          </w:r>
          <w:r>
            <w:rPr>
              <w:noProof/>
            </w:rPr>
            <w:tab/>
          </w:r>
          <w:r>
            <w:rPr>
              <w:noProof/>
            </w:rPr>
            <w:fldChar w:fldCharType="begin"/>
          </w:r>
          <w:r>
            <w:rPr>
              <w:noProof/>
            </w:rPr>
            <w:instrText xml:space="preserve"> PAGEREF _Toc347093251 \h </w:instrText>
          </w:r>
          <w:r>
            <w:rPr>
              <w:noProof/>
            </w:rPr>
          </w:r>
          <w:r>
            <w:rPr>
              <w:noProof/>
            </w:rPr>
            <w:fldChar w:fldCharType="separate"/>
          </w:r>
          <w:r>
            <w:rPr>
              <w:noProof/>
            </w:rPr>
            <w:t>156</w:t>
          </w:r>
          <w:r>
            <w:rPr>
              <w:noProof/>
            </w:rPr>
            <w:fldChar w:fldCharType="end"/>
          </w:r>
        </w:p>
        <w:p w14:paraId="0D6BBDF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8.2.2 Relative frequency of non-oral CSCs</w:t>
          </w:r>
          <w:r>
            <w:rPr>
              <w:noProof/>
            </w:rPr>
            <w:tab/>
          </w:r>
          <w:r>
            <w:rPr>
              <w:noProof/>
            </w:rPr>
            <w:fldChar w:fldCharType="begin"/>
          </w:r>
          <w:r>
            <w:rPr>
              <w:noProof/>
            </w:rPr>
            <w:instrText xml:space="preserve"> PAGEREF _Toc347093252 \h </w:instrText>
          </w:r>
          <w:r>
            <w:rPr>
              <w:noProof/>
            </w:rPr>
          </w:r>
          <w:r>
            <w:rPr>
              <w:noProof/>
            </w:rPr>
            <w:fldChar w:fldCharType="separate"/>
          </w:r>
          <w:r>
            <w:rPr>
              <w:noProof/>
            </w:rPr>
            <w:t>157</w:t>
          </w:r>
          <w:r>
            <w:rPr>
              <w:noProof/>
            </w:rPr>
            <w:fldChar w:fldCharType="end"/>
          </w:r>
        </w:p>
        <w:p w14:paraId="7963AD75"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8.2.3 Relative frequency of passive CSCs</w:t>
          </w:r>
          <w:r>
            <w:rPr>
              <w:noProof/>
            </w:rPr>
            <w:tab/>
          </w:r>
          <w:r>
            <w:rPr>
              <w:noProof/>
            </w:rPr>
            <w:fldChar w:fldCharType="begin"/>
          </w:r>
          <w:r>
            <w:rPr>
              <w:noProof/>
            </w:rPr>
            <w:instrText xml:space="preserve"> PAGEREF _Toc347093253 \h </w:instrText>
          </w:r>
          <w:r>
            <w:rPr>
              <w:noProof/>
            </w:rPr>
          </w:r>
          <w:r>
            <w:rPr>
              <w:noProof/>
            </w:rPr>
            <w:fldChar w:fldCharType="separate"/>
          </w:r>
          <w:r>
            <w:rPr>
              <w:noProof/>
            </w:rPr>
            <w:t>158</w:t>
          </w:r>
          <w:r>
            <w:rPr>
              <w:noProof/>
            </w:rPr>
            <w:fldChar w:fldCharType="end"/>
          </w:r>
        </w:p>
        <w:p w14:paraId="0002549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8.2.4 Relative frequency of non-cleft developmental realisations and additional cleft realisations</w:t>
          </w:r>
          <w:r>
            <w:rPr>
              <w:noProof/>
            </w:rPr>
            <w:tab/>
          </w:r>
          <w:r>
            <w:rPr>
              <w:noProof/>
            </w:rPr>
            <w:fldChar w:fldCharType="begin"/>
          </w:r>
          <w:r>
            <w:rPr>
              <w:noProof/>
            </w:rPr>
            <w:instrText xml:space="preserve"> PAGEREF _Toc347093254 \h </w:instrText>
          </w:r>
          <w:r>
            <w:rPr>
              <w:noProof/>
            </w:rPr>
          </w:r>
          <w:r>
            <w:rPr>
              <w:noProof/>
            </w:rPr>
            <w:fldChar w:fldCharType="separate"/>
          </w:r>
          <w:r>
            <w:rPr>
              <w:noProof/>
            </w:rPr>
            <w:t>159</w:t>
          </w:r>
          <w:r>
            <w:rPr>
              <w:noProof/>
            </w:rPr>
            <w:fldChar w:fldCharType="end"/>
          </w:r>
        </w:p>
        <w:p w14:paraId="7474250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8.2.5 Summary</w:t>
          </w:r>
          <w:r>
            <w:rPr>
              <w:noProof/>
            </w:rPr>
            <w:tab/>
          </w:r>
          <w:r>
            <w:rPr>
              <w:noProof/>
            </w:rPr>
            <w:fldChar w:fldCharType="begin"/>
          </w:r>
          <w:r>
            <w:rPr>
              <w:noProof/>
            </w:rPr>
            <w:instrText xml:space="preserve"> PAGEREF _Toc347093255 \h </w:instrText>
          </w:r>
          <w:r>
            <w:rPr>
              <w:noProof/>
            </w:rPr>
          </w:r>
          <w:r>
            <w:rPr>
              <w:noProof/>
            </w:rPr>
            <w:fldChar w:fldCharType="separate"/>
          </w:r>
          <w:r>
            <w:rPr>
              <w:noProof/>
            </w:rPr>
            <w:t>159</w:t>
          </w:r>
          <w:r>
            <w:rPr>
              <w:noProof/>
            </w:rPr>
            <w:fldChar w:fldCharType="end"/>
          </w:r>
        </w:p>
        <w:p w14:paraId="26BE8220"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lastRenderedPageBreak/>
            <w:t>8.3 Differences between participants in incidence of cleft speech characteristics</w:t>
          </w:r>
          <w:r>
            <w:rPr>
              <w:noProof/>
            </w:rPr>
            <w:tab/>
          </w:r>
          <w:r>
            <w:rPr>
              <w:noProof/>
            </w:rPr>
            <w:fldChar w:fldCharType="begin"/>
          </w:r>
          <w:r>
            <w:rPr>
              <w:noProof/>
            </w:rPr>
            <w:instrText xml:space="preserve"> PAGEREF _Toc347093256 \h </w:instrText>
          </w:r>
          <w:r>
            <w:rPr>
              <w:noProof/>
            </w:rPr>
          </w:r>
          <w:r>
            <w:rPr>
              <w:noProof/>
            </w:rPr>
            <w:fldChar w:fldCharType="separate"/>
          </w:r>
          <w:r>
            <w:rPr>
              <w:noProof/>
            </w:rPr>
            <w:t>161</w:t>
          </w:r>
          <w:r>
            <w:rPr>
              <w:noProof/>
            </w:rPr>
            <w:fldChar w:fldCharType="end"/>
          </w:r>
        </w:p>
        <w:p w14:paraId="7592C696"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color w:val="000000" w:themeColor="text1"/>
            </w:rPr>
            <w:t xml:space="preserve">8.4 </w:t>
          </w:r>
          <w:r w:rsidRPr="003231C4">
            <w:rPr>
              <w:rFonts w:ascii="Times New Roman" w:hAnsi="Times New Roman"/>
              <w:noProof/>
            </w:rPr>
            <w:t>Effects of consonant type on occurrence of cleft and non-cleft speech characteristics</w:t>
          </w:r>
          <w:r>
            <w:rPr>
              <w:noProof/>
            </w:rPr>
            <w:tab/>
          </w:r>
          <w:r>
            <w:rPr>
              <w:noProof/>
            </w:rPr>
            <w:fldChar w:fldCharType="begin"/>
          </w:r>
          <w:r>
            <w:rPr>
              <w:noProof/>
            </w:rPr>
            <w:instrText xml:space="preserve"> PAGEREF _Toc347093257 \h </w:instrText>
          </w:r>
          <w:r>
            <w:rPr>
              <w:noProof/>
            </w:rPr>
          </w:r>
          <w:r>
            <w:rPr>
              <w:noProof/>
            </w:rPr>
            <w:fldChar w:fldCharType="separate"/>
          </w:r>
          <w:r>
            <w:rPr>
              <w:noProof/>
            </w:rPr>
            <w:t>163</w:t>
          </w:r>
          <w:r>
            <w:rPr>
              <w:noProof/>
            </w:rPr>
            <w:fldChar w:fldCharType="end"/>
          </w:r>
        </w:p>
        <w:p w14:paraId="1AD954D7"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8.5 Relationship between age at the time of assessment and occurrence of cleft and non-cleft speech characteristics</w:t>
          </w:r>
          <w:r>
            <w:rPr>
              <w:noProof/>
            </w:rPr>
            <w:tab/>
          </w:r>
          <w:r>
            <w:rPr>
              <w:noProof/>
            </w:rPr>
            <w:fldChar w:fldCharType="begin"/>
          </w:r>
          <w:r>
            <w:rPr>
              <w:noProof/>
            </w:rPr>
            <w:instrText xml:space="preserve"> PAGEREF _Toc347093258 \h </w:instrText>
          </w:r>
          <w:r>
            <w:rPr>
              <w:noProof/>
            </w:rPr>
          </w:r>
          <w:r>
            <w:rPr>
              <w:noProof/>
            </w:rPr>
            <w:fldChar w:fldCharType="separate"/>
          </w:r>
          <w:r>
            <w:rPr>
              <w:noProof/>
            </w:rPr>
            <w:t>166</w:t>
          </w:r>
          <w:r>
            <w:rPr>
              <w:noProof/>
            </w:rPr>
            <w:fldChar w:fldCharType="end"/>
          </w:r>
        </w:p>
        <w:p w14:paraId="1E9888C2" w14:textId="77777777" w:rsidR="003D61D7" w:rsidRDefault="003D61D7">
          <w:pPr>
            <w:pStyle w:val="TOC3"/>
            <w:tabs>
              <w:tab w:val="left" w:pos="1160"/>
              <w:tab w:val="right" w:leader="dot" w:pos="9010"/>
            </w:tabs>
            <w:rPr>
              <w:noProof/>
              <w:sz w:val="24"/>
              <w:szCs w:val="24"/>
              <w:lang w:eastAsia="ja-JP"/>
            </w:rPr>
          </w:pPr>
          <w:r w:rsidRPr="003231C4">
            <w:rPr>
              <w:rFonts w:ascii="Times New Roman" w:hAnsi="Times New Roman" w:cs="Times New Roman"/>
              <w:noProof/>
            </w:rPr>
            <w:t>8.5.1</w:t>
          </w:r>
          <w:r>
            <w:rPr>
              <w:noProof/>
              <w:sz w:val="24"/>
              <w:szCs w:val="24"/>
              <w:lang w:eastAsia="ja-JP"/>
            </w:rPr>
            <w:tab/>
          </w:r>
          <w:r w:rsidRPr="003231C4">
            <w:rPr>
              <w:rFonts w:ascii="Times New Roman" w:hAnsi="Times New Roman" w:cs="Times New Roman"/>
              <w:noProof/>
            </w:rPr>
            <w:t>Age in relation to speech characteristics</w:t>
          </w:r>
          <w:r>
            <w:rPr>
              <w:noProof/>
            </w:rPr>
            <w:tab/>
          </w:r>
          <w:r>
            <w:rPr>
              <w:noProof/>
            </w:rPr>
            <w:fldChar w:fldCharType="begin"/>
          </w:r>
          <w:r>
            <w:rPr>
              <w:noProof/>
            </w:rPr>
            <w:instrText xml:space="preserve"> PAGEREF _Toc347093259 \h </w:instrText>
          </w:r>
          <w:r>
            <w:rPr>
              <w:noProof/>
            </w:rPr>
          </w:r>
          <w:r>
            <w:rPr>
              <w:noProof/>
            </w:rPr>
            <w:fldChar w:fldCharType="separate"/>
          </w:r>
          <w:r>
            <w:rPr>
              <w:noProof/>
            </w:rPr>
            <w:t>167</w:t>
          </w:r>
          <w:r>
            <w:rPr>
              <w:noProof/>
            </w:rPr>
            <w:fldChar w:fldCharType="end"/>
          </w:r>
        </w:p>
        <w:p w14:paraId="5CC34D5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8.5.2 Age in relation to resonance and airflow</w:t>
          </w:r>
          <w:r>
            <w:rPr>
              <w:noProof/>
            </w:rPr>
            <w:tab/>
          </w:r>
          <w:r>
            <w:rPr>
              <w:noProof/>
            </w:rPr>
            <w:fldChar w:fldCharType="begin"/>
          </w:r>
          <w:r>
            <w:rPr>
              <w:noProof/>
            </w:rPr>
            <w:instrText xml:space="preserve"> PAGEREF _Toc347093260 \h </w:instrText>
          </w:r>
          <w:r>
            <w:rPr>
              <w:noProof/>
            </w:rPr>
          </w:r>
          <w:r>
            <w:rPr>
              <w:noProof/>
            </w:rPr>
            <w:fldChar w:fldCharType="separate"/>
          </w:r>
          <w:r>
            <w:rPr>
              <w:noProof/>
            </w:rPr>
            <w:t>168</w:t>
          </w:r>
          <w:r>
            <w:rPr>
              <w:noProof/>
            </w:rPr>
            <w:fldChar w:fldCharType="end"/>
          </w:r>
        </w:p>
        <w:p w14:paraId="4B7B2520"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8.6 Relationship between cleft type and occurrence of cleft and non-cleft speech characteristics</w:t>
          </w:r>
          <w:r>
            <w:rPr>
              <w:noProof/>
            </w:rPr>
            <w:tab/>
          </w:r>
          <w:r>
            <w:rPr>
              <w:noProof/>
            </w:rPr>
            <w:fldChar w:fldCharType="begin"/>
          </w:r>
          <w:r>
            <w:rPr>
              <w:noProof/>
            </w:rPr>
            <w:instrText xml:space="preserve"> PAGEREF _Toc347093261 \h </w:instrText>
          </w:r>
          <w:r>
            <w:rPr>
              <w:noProof/>
            </w:rPr>
          </w:r>
          <w:r>
            <w:rPr>
              <w:noProof/>
            </w:rPr>
            <w:fldChar w:fldCharType="separate"/>
          </w:r>
          <w:r>
            <w:rPr>
              <w:noProof/>
            </w:rPr>
            <w:t>171</w:t>
          </w:r>
          <w:r>
            <w:rPr>
              <w:noProof/>
            </w:rPr>
            <w:fldChar w:fldCharType="end"/>
          </w:r>
        </w:p>
        <w:p w14:paraId="4E4C15A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8.6.1 Type of cleft palate in relation to cleft speech characteristics</w:t>
          </w:r>
          <w:r>
            <w:rPr>
              <w:noProof/>
            </w:rPr>
            <w:tab/>
          </w:r>
          <w:r>
            <w:rPr>
              <w:noProof/>
            </w:rPr>
            <w:fldChar w:fldCharType="begin"/>
          </w:r>
          <w:r>
            <w:rPr>
              <w:noProof/>
            </w:rPr>
            <w:instrText xml:space="preserve"> PAGEREF _Toc347093262 \h </w:instrText>
          </w:r>
          <w:r>
            <w:rPr>
              <w:noProof/>
            </w:rPr>
          </w:r>
          <w:r>
            <w:rPr>
              <w:noProof/>
            </w:rPr>
            <w:fldChar w:fldCharType="separate"/>
          </w:r>
          <w:r>
            <w:rPr>
              <w:noProof/>
            </w:rPr>
            <w:t>172</w:t>
          </w:r>
          <w:r>
            <w:rPr>
              <w:noProof/>
            </w:rPr>
            <w:fldChar w:fldCharType="end"/>
          </w:r>
        </w:p>
        <w:p w14:paraId="57E7065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8.6.2 Type of cleft in relation to resonance and nasal airflow</w:t>
          </w:r>
          <w:r>
            <w:rPr>
              <w:noProof/>
            </w:rPr>
            <w:tab/>
          </w:r>
          <w:r>
            <w:rPr>
              <w:noProof/>
            </w:rPr>
            <w:fldChar w:fldCharType="begin"/>
          </w:r>
          <w:r>
            <w:rPr>
              <w:noProof/>
            </w:rPr>
            <w:instrText xml:space="preserve"> PAGEREF _Toc347093263 \h </w:instrText>
          </w:r>
          <w:r>
            <w:rPr>
              <w:noProof/>
            </w:rPr>
          </w:r>
          <w:r>
            <w:rPr>
              <w:noProof/>
            </w:rPr>
            <w:fldChar w:fldCharType="separate"/>
          </w:r>
          <w:r>
            <w:rPr>
              <w:noProof/>
            </w:rPr>
            <w:t>173</w:t>
          </w:r>
          <w:r>
            <w:rPr>
              <w:noProof/>
            </w:rPr>
            <w:fldChar w:fldCharType="end"/>
          </w:r>
        </w:p>
        <w:p w14:paraId="54EA7E82"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8.7 Summary</w:t>
          </w:r>
          <w:r>
            <w:rPr>
              <w:noProof/>
            </w:rPr>
            <w:tab/>
          </w:r>
          <w:r>
            <w:rPr>
              <w:noProof/>
            </w:rPr>
            <w:fldChar w:fldCharType="begin"/>
          </w:r>
          <w:r>
            <w:rPr>
              <w:noProof/>
            </w:rPr>
            <w:instrText xml:space="preserve"> PAGEREF _Toc347093264 \h </w:instrText>
          </w:r>
          <w:r>
            <w:rPr>
              <w:noProof/>
            </w:rPr>
          </w:r>
          <w:r>
            <w:rPr>
              <w:noProof/>
            </w:rPr>
            <w:fldChar w:fldCharType="separate"/>
          </w:r>
          <w:r>
            <w:rPr>
              <w:noProof/>
            </w:rPr>
            <w:t>174</w:t>
          </w:r>
          <w:r>
            <w:rPr>
              <w:noProof/>
            </w:rPr>
            <w:fldChar w:fldCharType="end"/>
          </w:r>
        </w:p>
        <w:p w14:paraId="430431B2" w14:textId="77777777" w:rsidR="003D61D7" w:rsidRDefault="003D61D7">
          <w:pPr>
            <w:pStyle w:val="TOC1"/>
            <w:tabs>
              <w:tab w:val="right" w:leader="dot" w:pos="9010"/>
            </w:tabs>
            <w:rPr>
              <w:b w:val="0"/>
              <w:noProof/>
              <w:lang w:eastAsia="ja-JP"/>
            </w:rPr>
          </w:pPr>
          <w:r w:rsidRPr="003231C4">
            <w:rPr>
              <w:rFonts w:ascii="Times New Roman" w:hAnsi="Times New Roman"/>
              <w:noProof/>
            </w:rPr>
            <w:t>Chapter 9 Discussion and cross-linguistic comparison</w:t>
          </w:r>
          <w:r>
            <w:rPr>
              <w:noProof/>
            </w:rPr>
            <w:tab/>
          </w:r>
          <w:r>
            <w:rPr>
              <w:noProof/>
            </w:rPr>
            <w:fldChar w:fldCharType="begin"/>
          </w:r>
          <w:r>
            <w:rPr>
              <w:noProof/>
            </w:rPr>
            <w:instrText xml:space="preserve"> PAGEREF _Toc347093265 \h </w:instrText>
          </w:r>
          <w:r>
            <w:rPr>
              <w:noProof/>
            </w:rPr>
          </w:r>
          <w:r>
            <w:rPr>
              <w:noProof/>
            </w:rPr>
            <w:fldChar w:fldCharType="separate"/>
          </w:r>
          <w:r>
            <w:rPr>
              <w:noProof/>
            </w:rPr>
            <w:t>176</w:t>
          </w:r>
          <w:r>
            <w:rPr>
              <w:noProof/>
            </w:rPr>
            <w:fldChar w:fldCharType="end"/>
          </w:r>
        </w:p>
        <w:p w14:paraId="12F345CB"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9.1 Introduction</w:t>
          </w:r>
          <w:r>
            <w:rPr>
              <w:noProof/>
            </w:rPr>
            <w:tab/>
          </w:r>
          <w:r>
            <w:rPr>
              <w:noProof/>
            </w:rPr>
            <w:fldChar w:fldCharType="begin"/>
          </w:r>
          <w:r>
            <w:rPr>
              <w:noProof/>
            </w:rPr>
            <w:instrText xml:space="preserve"> PAGEREF _Toc347093266 \h </w:instrText>
          </w:r>
          <w:r>
            <w:rPr>
              <w:noProof/>
            </w:rPr>
          </w:r>
          <w:r>
            <w:rPr>
              <w:noProof/>
            </w:rPr>
            <w:fldChar w:fldCharType="separate"/>
          </w:r>
          <w:r>
            <w:rPr>
              <w:noProof/>
            </w:rPr>
            <w:t>176</w:t>
          </w:r>
          <w:r>
            <w:rPr>
              <w:noProof/>
            </w:rPr>
            <w:fldChar w:fldCharType="end"/>
          </w:r>
        </w:p>
        <w:p w14:paraId="19C94534"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9.2 Cross-linguistic similarities and differences in cleft speech characteristics</w:t>
          </w:r>
          <w:r>
            <w:rPr>
              <w:noProof/>
            </w:rPr>
            <w:tab/>
          </w:r>
          <w:r>
            <w:rPr>
              <w:noProof/>
            </w:rPr>
            <w:fldChar w:fldCharType="begin"/>
          </w:r>
          <w:r>
            <w:rPr>
              <w:noProof/>
            </w:rPr>
            <w:instrText xml:space="preserve"> PAGEREF _Toc347093267 \h </w:instrText>
          </w:r>
          <w:r>
            <w:rPr>
              <w:noProof/>
            </w:rPr>
          </w:r>
          <w:r>
            <w:rPr>
              <w:noProof/>
            </w:rPr>
            <w:fldChar w:fldCharType="separate"/>
          </w:r>
          <w:r>
            <w:rPr>
              <w:noProof/>
            </w:rPr>
            <w:t>176</w:t>
          </w:r>
          <w:r>
            <w:rPr>
              <w:noProof/>
            </w:rPr>
            <w:fldChar w:fldCharType="end"/>
          </w:r>
        </w:p>
        <w:p w14:paraId="5970A82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 Linguolabial and interdental articulation</w:t>
          </w:r>
          <w:r>
            <w:rPr>
              <w:noProof/>
            </w:rPr>
            <w:tab/>
          </w:r>
          <w:r>
            <w:rPr>
              <w:noProof/>
            </w:rPr>
            <w:fldChar w:fldCharType="begin"/>
          </w:r>
          <w:r>
            <w:rPr>
              <w:noProof/>
            </w:rPr>
            <w:instrText xml:space="preserve"> PAGEREF _Toc347093268 \h </w:instrText>
          </w:r>
          <w:r>
            <w:rPr>
              <w:noProof/>
            </w:rPr>
          </w:r>
          <w:r>
            <w:rPr>
              <w:noProof/>
            </w:rPr>
            <w:fldChar w:fldCharType="separate"/>
          </w:r>
          <w:r>
            <w:rPr>
              <w:noProof/>
            </w:rPr>
            <w:t>177</w:t>
          </w:r>
          <w:r>
            <w:rPr>
              <w:noProof/>
            </w:rPr>
            <w:fldChar w:fldCharType="end"/>
          </w:r>
        </w:p>
        <w:p w14:paraId="51F05003" w14:textId="77777777" w:rsidR="003D61D7" w:rsidRDefault="003D61D7">
          <w:pPr>
            <w:pStyle w:val="TOC3"/>
            <w:tabs>
              <w:tab w:val="right" w:leader="dot" w:pos="9010"/>
            </w:tabs>
            <w:rPr>
              <w:noProof/>
              <w:sz w:val="24"/>
              <w:szCs w:val="24"/>
              <w:lang w:eastAsia="ja-JP"/>
            </w:rPr>
          </w:pPr>
          <w:r w:rsidRPr="003231C4">
            <w:rPr>
              <w:rFonts w:ascii="Times New Roman" w:eastAsia="Calibri" w:hAnsi="Times New Roman" w:cs="Times New Roman"/>
              <w:noProof/>
            </w:rPr>
            <w:t xml:space="preserve">9.2.2 </w:t>
          </w:r>
          <w:r w:rsidRPr="003231C4">
            <w:rPr>
              <w:rFonts w:ascii="Times New Roman" w:hAnsi="Times New Roman" w:cs="Times New Roman"/>
              <w:noProof/>
            </w:rPr>
            <w:t>Lateral and palatal articulation: lateral articulation, lateralisation, palatal articulation, palatalisation</w:t>
          </w:r>
          <w:r>
            <w:rPr>
              <w:noProof/>
            </w:rPr>
            <w:tab/>
          </w:r>
          <w:r>
            <w:rPr>
              <w:noProof/>
            </w:rPr>
            <w:fldChar w:fldCharType="begin"/>
          </w:r>
          <w:r>
            <w:rPr>
              <w:noProof/>
            </w:rPr>
            <w:instrText xml:space="preserve"> PAGEREF _Toc347093269 \h </w:instrText>
          </w:r>
          <w:r>
            <w:rPr>
              <w:noProof/>
            </w:rPr>
          </w:r>
          <w:r>
            <w:rPr>
              <w:noProof/>
            </w:rPr>
            <w:fldChar w:fldCharType="separate"/>
          </w:r>
          <w:r>
            <w:rPr>
              <w:noProof/>
            </w:rPr>
            <w:t>178</w:t>
          </w:r>
          <w:r>
            <w:rPr>
              <w:noProof/>
            </w:rPr>
            <w:fldChar w:fldCharType="end"/>
          </w:r>
        </w:p>
        <w:p w14:paraId="0B3A6D7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9.2.3 Double articulation</w:t>
          </w:r>
          <w:r>
            <w:rPr>
              <w:noProof/>
            </w:rPr>
            <w:tab/>
          </w:r>
          <w:r>
            <w:rPr>
              <w:noProof/>
            </w:rPr>
            <w:fldChar w:fldCharType="begin"/>
          </w:r>
          <w:r>
            <w:rPr>
              <w:noProof/>
            </w:rPr>
            <w:instrText xml:space="preserve"> PAGEREF _Toc347093270 \h </w:instrText>
          </w:r>
          <w:r>
            <w:rPr>
              <w:noProof/>
            </w:rPr>
          </w:r>
          <w:r>
            <w:rPr>
              <w:noProof/>
            </w:rPr>
            <w:fldChar w:fldCharType="separate"/>
          </w:r>
          <w:r>
            <w:rPr>
              <w:noProof/>
            </w:rPr>
            <w:t>179</w:t>
          </w:r>
          <w:r>
            <w:rPr>
              <w:noProof/>
            </w:rPr>
            <w:fldChar w:fldCharType="end"/>
          </w:r>
        </w:p>
        <w:p w14:paraId="5B872B8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9.2.4 Backing</w:t>
          </w:r>
          <w:r>
            <w:rPr>
              <w:noProof/>
            </w:rPr>
            <w:tab/>
          </w:r>
          <w:r>
            <w:rPr>
              <w:noProof/>
            </w:rPr>
            <w:fldChar w:fldCharType="begin"/>
          </w:r>
          <w:r>
            <w:rPr>
              <w:noProof/>
            </w:rPr>
            <w:instrText xml:space="preserve"> PAGEREF _Toc347093271 \h </w:instrText>
          </w:r>
          <w:r>
            <w:rPr>
              <w:noProof/>
            </w:rPr>
          </w:r>
          <w:r>
            <w:rPr>
              <w:noProof/>
            </w:rPr>
            <w:fldChar w:fldCharType="separate"/>
          </w:r>
          <w:r>
            <w:rPr>
              <w:noProof/>
            </w:rPr>
            <w:t>180</w:t>
          </w:r>
          <w:r>
            <w:rPr>
              <w:noProof/>
            </w:rPr>
            <w:fldChar w:fldCharType="end"/>
          </w:r>
        </w:p>
        <w:p w14:paraId="6B9EA39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9.2.5 Glottal and pharyngeal articulation</w:t>
          </w:r>
          <w:r>
            <w:rPr>
              <w:noProof/>
            </w:rPr>
            <w:tab/>
          </w:r>
          <w:r>
            <w:rPr>
              <w:noProof/>
            </w:rPr>
            <w:fldChar w:fldCharType="begin"/>
          </w:r>
          <w:r>
            <w:rPr>
              <w:noProof/>
            </w:rPr>
            <w:instrText xml:space="preserve"> PAGEREF _Toc347093272 \h </w:instrText>
          </w:r>
          <w:r>
            <w:rPr>
              <w:noProof/>
            </w:rPr>
          </w:r>
          <w:r>
            <w:rPr>
              <w:noProof/>
            </w:rPr>
            <w:fldChar w:fldCharType="separate"/>
          </w:r>
          <w:r>
            <w:rPr>
              <w:noProof/>
            </w:rPr>
            <w:t>181</w:t>
          </w:r>
          <w:r>
            <w:rPr>
              <w:noProof/>
            </w:rPr>
            <w:fldChar w:fldCharType="end"/>
          </w:r>
        </w:p>
        <w:p w14:paraId="3FF6390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9.2.6 Nasal fricatives</w:t>
          </w:r>
          <w:r>
            <w:rPr>
              <w:noProof/>
            </w:rPr>
            <w:tab/>
          </w:r>
          <w:r>
            <w:rPr>
              <w:noProof/>
            </w:rPr>
            <w:fldChar w:fldCharType="begin"/>
          </w:r>
          <w:r>
            <w:rPr>
              <w:noProof/>
            </w:rPr>
            <w:instrText xml:space="preserve"> PAGEREF _Toc347093273 \h </w:instrText>
          </w:r>
          <w:r>
            <w:rPr>
              <w:noProof/>
            </w:rPr>
          </w:r>
          <w:r>
            <w:rPr>
              <w:noProof/>
            </w:rPr>
            <w:fldChar w:fldCharType="separate"/>
          </w:r>
          <w:r>
            <w:rPr>
              <w:noProof/>
            </w:rPr>
            <w:t>182</w:t>
          </w:r>
          <w:r>
            <w:rPr>
              <w:noProof/>
            </w:rPr>
            <w:fldChar w:fldCharType="end"/>
          </w:r>
        </w:p>
        <w:p w14:paraId="63F7DBA0"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9.2.7 Weak and/or nasalised consonants</w:t>
          </w:r>
          <w:r>
            <w:rPr>
              <w:noProof/>
            </w:rPr>
            <w:tab/>
          </w:r>
          <w:r>
            <w:rPr>
              <w:noProof/>
            </w:rPr>
            <w:fldChar w:fldCharType="begin"/>
          </w:r>
          <w:r>
            <w:rPr>
              <w:noProof/>
            </w:rPr>
            <w:instrText xml:space="preserve"> PAGEREF _Toc347093274 \h </w:instrText>
          </w:r>
          <w:r>
            <w:rPr>
              <w:noProof/>
            </w:rPr>
          </w:r>
          <w:r>
            <w:rPr>
              <w:noProof/>
            </w:rPr>
            <w:fldChar w:fldCharType="separate"/>
          </w:r>
          <w:r>
            <w:rPr>
              <w:noProof/>
            </w:rPr>
            <w:t>184</w:t>
          </w:r>
          <w:r>
            <w:rPr>
              <w:noProof/>
            </w:rPr>
            <w:fldChar w:fldCharType="end"/>
          </w:r>
        </w:p>
        <w:p w14:paraId="36B16789"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9.2.8 Nasal realisation of plosives</w:t>
          </w:r>
          <w:r>
            <w:rPr>
              <w:noProof/>
            </w:rPr>
            <w:tab/>
          </w:r>
          <w:r>
            <w:rPr>
              <w:noProof/>
            </w:rPr>
            <w:fldChar w:fldCharType="begin"/>
          </w:r>
          <w:r>
            <w:rPr>
              <w:noProof/>
            </w:rPr>
            <w:instrText xml:space="preserve"> PAGEREF _Toc347093275 \h </w:instrText>
          </w:r>
          <w:r>
            <w:rPr>
              <w:noProof/>
            </w:rPr>
          </w:r>
          <w:r>
            <w:rPr>
              <w:noProof/>
            </w:rPr>
            <w:fldChar w:fldCharType="separate"/>
          </w:r>
          <w:r>
            <w:rPr>
              <w:noProof/>
            </w:rPr>
            <w:t>184</w:t>
          </w:r>
          <w:r>
            <w:rPr>
              <w:noProof/>
            </w:rPr>
            <w:fldChar w:fldCharType="end"/>
          </w:r>
        </w:p>
        <w:p w14:paraId="4EDDC78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9.2.9 Gliding of fricatives/affricates</w:t>
          </w:r>
          <w:r>
            <w:rPr>
              <w:noProof/>
            </w:rPr>
            <w:tab/>
          </w:r>
          <w:r>
            <w:rPr>
              <w:noProof/>
            </w:rPr>
            <w:fldChar w:fldCharType="begin"/>
          </w:r>
          <w:r>
            <w:rPr>
              <w:noProof/>
            </w:rPr>
            <w:instrText xml:space="preserve"> PAGEREF _Toc347093276 \h </w:instrText>
          </w:r>
          <w:r>
            <w:rPr>
              <w:noProof/>
            </w:rPr>
          </w:r>
          <w:r>
            <w:rPr>
              <w:noProof/>
            </w:rPr>
            <w:fldChar w:fldCharType="separate"/>
          </w:r>
          <w:r>
            <w:rPr>
              <w:noProof/>
            </w:rPr>
            <w:t>185</w:t>
          </w:r>
          <w:r>
            <w:rPr>
              <w:noProof/>
            </w:rPr>
            <w:fldChar w:fldCharType="end"/>
          </w:r>
        </w:p>
        <w:p w14:paraId="2D3BD72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9.2.10 Retroflex articulations</w:t>
          </w:r>
          <w:r>
            <w:rPr>
              <w:noProof/>
            </w:rPr>
            <w:tab/>
          </w:r>
          <w:r>
            <w:rPr>
              <w:noProof/>
            </w:rPr>
            <w:fldChar w:fldCharType="begin"/>
          </w:r>
          <w:r>
            <w:rPr>
              <w:noProof/>
            </w:rPr>
            <w:instrText xml:space="preserve"> PAGEREF _Toc347093277 \h </w:instrText>
          </w:r>
          <w:r>
            <w:rPr>
              <w:noProof/>
            </w:rPr>
          </w:r>
          <w:r>
            <w:rPr>
              <w:noProof/>
            </w:rPr>
            <w:fldChar w:fldCharType="separate"/>
          </w:r>
          <w:r>
            <w:rPr>
              <w:noProof/>
            </w:rPr>
            <w:t>185</w:t>
          </w:r>
          <w:r>
            <w:rPr>
              <w:noProof/>
            </w:rPr>
            <w:fldChar w:fldCharType="end"/>
          </w:r>
        </w:p>
        <w:p w14:paraId="6BB93EC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9.2.11 Dentolabial articulations</w:t>
          </w:r>
          <w:r>
            <w:rPr>
              <w:noProof/>
            </w:rPr>
            <w:tab/>
          </w:r>
          <w:r>
            <w:rPr>
              <w:noProof/>
            </w:rPr>
            <w:fldChar w:fldCharType="begin"/>
          </w:r>
          <w:r>
            <w:rPr>
              <w:noProof/>
            </w:rPr>
            <w:instrText xml:space="preserve"> PAGEREF _Toc347093278 \h </w:instrText>
          </w:r>
          <w:r>
            <w:rPr>
              <w:noProof/>
            </w:rPr>
          </w:r>
          <w:r>
            <w:rPr>
              <w:noProof/>
            </w:rPr>
            <w:fldChar w:fldCharType="separate"/>
          </w:r>
          <w:r>
            <w:rPr>
              <w:noProof/>
            </w:rPr>
            <w:t>186</w:t>
          </w:r>
          <w:r>
            <w:rPr>
              <w:noProof/>
            </w:rPr>
            <w:fldChar w:fldCharType="end"/>
          </w:r>
        </w:p>
        <w:p w14:paraId="3CAACCDC"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9.2.12 Vowels</w:t>
          </w:r>
          <w:r>
            <w:rPr>
              <w:noProof/>
            </w:rPr>
            <w:tab/>
          </w:r>
          <w:r>
            <w:rPr>
              <w:noProof/>
            </w:rPr>
            <w:fldChar w:fldCharType="begin"/>
          </w:r>
          <w:r>
            <w:rPr>
              <w:noProof/>
            </w:rPr>
            <w:instrText xml:space="preserve"> PAGEREF _Toc347093279 \h </w:instrText>
          </w:r>
          <w:r>
            <w:rPr>
              <w:noProof/>
            </w:rPr>
          </w:r>
          <w:r>
            <w:rPr>
              <w:noProof/>
            </w:rPr>
            <w:fldChar w:fldCharType="separate"/>
          </w:r>
          <w:r>
            <w:rPr>
              <w:noProof/>
            </w:rPr>
            <w:t>186</w:t>
          </w:r>
          <w:r>
            <w:rPr>
              <w:noProof/>
            </w:rPr>
            <w:fldChar w:fldCharType="end"/>
          </w:r>
        </w:p>
        <w:p w14:paraId="7F81E8F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9.2.13 Summary of cleft speech characteristics in the Farsi data</w:t>
          </w:r>
          <w:r>
            <w:rPr>
              <w:noProof/>
            </w:rPr>
            <w:tab/>
          </w:r>
          <w:r>
            <w:rPr>
              <w:noProof/>
            </w:rPr>
            <w:fldChar w:fldCharType="begin"/>
          </w:r>
          <w:r>
            <w:rPr>
              <w:noProof/>
            </w:rPr>
            <w:instrText xml:space="preserve"> PAGEREF _Toc347093280 \h </w:instrText>
          </w:r>
          <w:r>
            <w:rPr>
              <w:noProof/>
            </w:rPr>
          </w:r>
          <w:r>
            <w:rPr>
              <w:noProof/>
            </w:rPr>
            <w:fldChar w:fldCharType="separate"/>
          </w:r>
          <w:r>
            <w:rPr>
              <w:noProof/>
            </w:rPr>
            <w:t>186</w:t>
          </w:r>
          <w:r>
            <w:rPr>
              <w:noProof/>
            </w:rPr>
            <w:fldChar w:fldCharType="end"/>
          </w:r>
        </w:p>
        <w:p w14:paraId="35D32BC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9.2.14 Most and least affected consonants</w:t>
          </w:r>
          <w:r>
            <w:rPr>
              <w:noProof/>
            </w:rPr>
            <w:tab/>
          </w:r>
          <w:r>
            <w:rPr>
              <w:noProof/>
            </w:rPr>
            <w:fldChar w:fldCharType="begin"/>
          </w:r>
          <w:r>
            <w:rPr>
              <w:noProof/>
            </w:rPr>
            <w:instrText xml:space="preserve"> PAGEREF _Toc347093281 \h </w:instrText>
          </w:r>
          <w:r>
            <w:rPr>
              <w:noProof/>
            </w:rPr>
          </w:r>
          <w:r>
            <w:rPr>
              <w:noProof/>
            </w:rPr>
            <w:fldChar w:fldCharType="separate"/>
          </w:r>
          <w:r>
            <w:rPr>
              <w:noProof/>
            </w:rPr>
            <w:t>187</w:t>
          </w:r>
          <w:r>
            <w:rPr>
              <w:noProof/>
            </w:rPr>
            <w:fldChar w:fldCharType="end"/>
          </w:r>
        </w:p>
        <w:p w14:paraId="0143B92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9.2.15 Speech output in relation to age at the time of assessment</w:t>
          </w:r>
          <w:r>
            <w:rPr>
              <w:noProof/>
            </w:rPr>
            <w:tab/>
          </w:r>
          <w:r>
            <w:rPr>
              <w:noProof/>
            </w:rPr>
            <w:fldChar w:fldCharType="begin"/>
          </w:r>
          <w:r>
            <w:rPr>
              <w:noProof/>
            </w:rPr>
            <w:instrText xml:space="preserve"> PAGEREF _Toc347093282 \h </w:instrText>
          </w:r>
          <w:r>
            <w:rPr>
              <w:noProof/>
            </w:rPr>
          </w:r>
          <w:r>
            <w:rPr>
              <w:noProof/>
            </w:rPr>
            <w:fldChar w:fldCharType="separate"/>
          </w:r>
          <w:r>
            <w:rPr>
              <w:noProof/>
            </w:rPr>
            <w:t>189</w:t>
          </w:r>
          <w:r>
            <w:rPr>
              <w:noProof/>
            </w:rPr>
            <w:fldChar w:fldCharType="end"/>
          </w:r>
        </w:p>
        <w:p w14:paraId="1E21EB2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9.2.16 Speech output in relation to type of cleft</w:t>
          </w:r>
          <w:r>
            <w:rPr>
              <w:noProof/>
            </w:rPr>
            <w:tab/>
          </w:r>
          <w:r>
            <w:rPr>
              <w:noProof/>
            </w:rPr>
            <w:fldChar w:fldCharType="begin"/>
          </w:r>
          <w:r>
            <w:rPr>
              <w:noProof/>
            </w:rPr>
            <w:instrText xml:space="preserve"> PAGEREF _Toc347093283 \h </w:instrText>
          </w:r>
          <w:r>
            <w:rPr>
              <w:noProof/>
            </w:rPr>
          </w:r>
          <w:r>
            <w:rPr>
              <w:noProof/>
            </w:rPr>
            <w:fldChar w:fldCharType="separate"/>
          </w:r>
          <w:r>
            <w:rPr>
              <w:noProof/>
            </w:rPr>
            <w:t>190</w:t>
          </w:r>
          <w:r>
            <w:rPr>
              <w:noProof/>
            </w:rPr>
            <w:fldChar w:fldCharType="end"/>
          </w:r>
        </w:p>
        <w:p w14:paraId="1647DC11"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9.3 Developmental phonological processes with cross-linguistic comparison</w:t>
          </w:r>
          <w:r>
            <w:rPr>
              <w:noProof/>
            </w:rPr>
            <w:tab/>
          </w:r>
          <w:r>
            <w:rPr>
              <w:noProof/>
            </w:rPr>
            <w:fldChar w:fldCharType="begin"/>
          </w:r>
          <w:r>
            <w:rPr>
              <w:noProof/>
            </w:rPr>
            <w:instrText xml:space="preserve"> PAGEREF _Toc347093284 \h </w:instrText>
          </w:r>
          <w:r>
            <w:rPr>
              <w:noProof/>
            </w:rPr>
          </w:r>
          <w:r>
            <w:rPr>
              <w:noProof/>
            </w:rPr>
            <w:fldChar w:fldCharType="separate"/>
          </w:r>
          <w:r>
            <w:rPr>
              <w:noProof/>
            </w:rPr>
            <w:t>190</w:t>
          </w:r>
          <w:r>
            <w:rPr>
              <w:noProof/>
            </w:rPr>
            <w:fldChar w:fldCharType="end"/>
          </w:r>
        </w:p>
        <w:p w14:paraId="5DD2386D"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 Phonological processes in the speech of typically-developing Farsi-speaking children</w:t>
          </w:r>
          <w:r>
            <w:rPr>
              <w:noProof/>
            </w:rPr>
            <w:tab/>
          </w:r>
          <w:r>
            <w:rPr>
              <w:noProof/>
            </w:rPr>
            <w:fldChar w:fldCharType="begin"/>
          </w:r>
          <w:r>
            <w:rPr>
              <w:noProof/>
            </w:rPr>
            <w:instrText xml:space="preserve"> PAGEREF _Toc347093285 \h </w:instrText>
          </w:r>
          <w:r>
            <w:rPr>
              <w:noProof/>
            </w:rPr>
          </w:r>
          <w:r>
            <w:rPr>
              <w:noProof/>
            </w:rPr>
            <w:fldChar w:fldCharType="separate"/>
          </w:r>
          <w:r>
            <w:rPr>
              <w:noProof/>
            </w:rPr>
            <w:t>191</w:t>
          </w:r>
          <w:r>
            <w:rPr>
              <w:noProof/>
            </w:rPr>
            <w:fldChar w:fldCharType="end"/>
          </w:r>
        </w:p>
        <w:p w14:paraId="64CB914A"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9.3.1.1 Fronting</w:t>
          </w:r>
          <w:r>
            <w:rPr>
              <w:noProof/>
            </w:rPr>
            <w:tab/>
          </w:r>
          <w:r>
            <w:rPr>
              <w:noProof/>
            </w:rPr>
            <w:fldChar w:fldCharType="begin"/>
          </w:r>
          <w:r>
            <w:rPr>
              <w:noProof/>
            </w:rPr>
            <w:instrText xml:space="preserve"> PAGEREF _Toc347093286 \h </w:instrText>
          </w:r>
          <w:r>
            <w:rPr>
              <w:noProof/>
            </w:rPr>
          </w:r>
          <w:r>
            <w:rPr>
              <w:noProof/>
            </w:rPr>
            <w:fldChar w:fldCharType="separate"/>
          </w:r>
          <w:r>
            <w:rPr>
              <w:noProof/>
            </w:rPr>
            <w:t>191</w:t>
          </w:r>
          <w:r>
            <w:rPr>
              <w:noProof/>
            </w:rPr>
            <w:fldChar w:fldCharType="end"/>
          </w:r>
        </w:p>
        <w:p w14:paraId="7091A463"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9.3.1.2 De-affrication</w:t>
          </w:r>
          <w:r>
            <w:rPr>
              <w:noProof/>
            </w:rPr>
            <w:tab/>
          </w:r>
          <w:r>
            <w:rPr>
              <w:noProof/>
            </w:rPr>
            <w:fldChar w:fldCharType="begin"/>
          </w:r>
          <w:r>
            <w:rPr>
              <w:noProof/>
            </w:rPr>
            <w:instrText xml:space="preserve"> PAGEREF _Toc347093287 \h </w:instrText>
          </w:r>
          <w:r>
            <w:rPr>
              <w:noProof/>
            </w:rPr>
          </w:r>
          <w:r>
            <w:rPr>
              <w:noProof/>
            </w:rPr>
            <w:fldChar w:fldCharType="separate"/>
          </w:r>
          <w:r>
            <w:rPr>
              <w:noProof/>
            </w:rPr>
            <w:t>192</w:t>
          </w:r>
          <w:r>
            <w:rPr>
              <w:noProof/>
            </w:rPr>
            <w:fldChar w:fldCharType="end"/>
          </w:r>
        </w:p>
        <w:p w14:paraId="1E5C685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9.3.1.3 Lateral realisation of trill/tap</w:t>
          </w:r>
          <w:r>
            <w:rPr>
              <w:noProof/>
            </w:rPr>
            <w:tab/>
          </w:r>
          <w:r>
            <w:rPr>
              <w:noProof/>
            </w:rPr>
            <w:fldChar w:fldCharType="begin"/>
          </w:r>
          <w:r>
            <w:rPr>
              <w:noProof/>
            </w:rPr>
            <w:instrText xml:space="preserve"> PAGEREF _Toc347093288 \h </w:instrText>
          </w:r>
          <w:r>
            <w:rPr>
              <w:noProof/>
            </w:rPr>
          </w:r>
          <w:r>
            <w:rPr>
              <w:noProof/>
            </w:rPr>
            <w:fldChar w:fldCharType="separate"/>
          </w:r>
          <w:r>
            <w:rPr>
              <w:noProof/>
            </w:rPr>
            <w:t>193</w:t>
          </w:r>
          <w:r>
            <w:rPr>
              <w:noProof/>
            </w:rPr>
            <w:fldChar w:fldCharType="end"/>
          </w:r>
        </w:p>
        <w:p w14:paraId="5A1CC87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9.3.1.4 Other developmental phonological processes</w:t>
          </w:r>
          <w:r>
            <w:rPr>
              <w:noProof/>
            </w:rPr>
            <w:tab/>
          </w:r>
          <w:r>
            <w:rPr>
              <w:noProof/>
            </w:rPr>
            <w:fldChar w:fldCharType="begin"/>
          </w:r>
          <w:r>
            <w:rPr>
              <w:noProof/>
            </w:rPr>
            <w:instrText xml:space="preserve"> PAGEREF _Toc347093289 \h </w:instrText>
          </w:r>
          <w:r>
            <w:rPr>
              <w:noProof/>
            </w:rPr>
          </w:r>
          <w:r>
            <w:rPr>
              <w:noProof/>
            </w:rPr>
            <w:fldChar w:fldCharType="separate"/>
          </w:r>
          <w:r>
            <w:rPr>
              <w:noProof/>
            </w:rPr>
            <w:t>193</w:t>
          </w:r>
          <w:r>
            <w:rPr>
              <w:noProof/>
            </w:rPr>
            <w:fldChar w:fldCharType="end"/>
          </w:r>
        </w:p>
        <w:p w14:paraId="1D439A22"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9.3.1.5 Summary</w:t>
          </w:r>
          <w:r>
            <w:rPr>
              <w:noProof/>
            </w:rPr>
            <w:tab/>
          </w:r>
          <w:r>
            <w:rPr>
              <w:noProof/>
            </w:rPr>
            <w:fldChar w:fldCharType="begin"/>
          </w:r>
          <w:r>
            <w:rPr>
              <w:noProof/>
            </w:rPr>
            <w:instrText xml:space="preserve"> PAGEREF _Toc347093290 \h </w:instrText>
          </w:r>
          <w:r>
            <w:rPr>
              <w:noProof/>
            </w:rPr>
          </w:r>
          <w:r>
            <w:rPr>
              <w:noProof/>
            </w:rPr>
            <w:fldChar w:fldCharType="separate"/>
          </w:r>
          <w:r>
            <w:rPr>
              <w:noProof/>
            </w:rPr>
            <w:t>194</w:t>
          </w:r>
          <w:r>
            <w:rPr>
              <w:noProof/>
            </w:rPr>
            <w:fldChar w:fldCharType="end"/>
          </w:r>
        </w:p>
        <w:p w14:paraId="457CCB7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 Non-cleft developmental phonological processes in the speech of Farsi-speaking children with a cleft palate</w:t>
          </w:r>
          <w:r>
            <w:rPr>
              <w:noProof/>
            </w:rPr>
            <w:tab/>
          </w:r>
          <w:r>
            <w:rPr>
              <w:noProof/>
            </w:rPr>
            <w:fldChar w:fldCharType="begin"/>
          </w:r>
          <w:r>
            <w:rPr>
              <w:noProof/>
            </w:rPr>
            <w:instrText xml:space="preserve"> PAGEREF _Toc347093291 \h </w:instrText>
          </w:r>
          <w:r>
            <w:rPr>
              <w:noProof/>
            </w:rPr>
          </w:r>
          <w:r>
            <w:rPr>
              <w:noProof/>
            </w:rPr>
            <w:fldChar w:fldCharType="separate"/>
          </w:r>
          <w:r>
            <w:rPr>
              <w:noProof/>
            </w:rPr>
            <w:t>195</w:t>
          </w:r>
          <w:r>
            <w:rPr>
              <w:noProof/>
            </w:rPr>
            <w:fldChar w:fldCharType="end"/>
          </w:r>
        </w:p>
        <w:p w14:paraId="5F966826"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9.3.2.1 Final consonant deletion</w:t>
          </w:r>
          <w:r>
            <w:rPr>
              <w:noProof/>
            </w:rPr>
            <w:tab/>
          </w:r>
          <w:r>
            <w:rPr>
              <w:noProof/>
            </w:rPr>
            <w:fldChar w:fldCharType="begin"/>
          </w:r>
          <w:r>
            <w:rPr>
              <w:noProof/>
            </w:rPr>
            <w:instrText xml:space="preserve"> PAGEREF _Toc347093292 \h </w:instrText>
          </w:r>
          <w:r>
            <w:rPr>
              <w:noProof/>
            </w:rPr>
          </w:r>
          <w:r>
            <w:rPr>
              <w:noProof/>
            </w:rPr>
            <w:fldChar w:fldCharType="separate"/>
          </w:r>
          <w:r>
            <w:rPr>
              <w:noProof/>
            </w:rPr>
            <w:t>195</w:t>
          </w:r>
          <w:r>
            <w:rPr>
              <w:noProof/>
            </w:rPr>
            <w:fldChar w:fldCharType="end"/>
          </w:r>
        </w:p>
        <w:p w14:paraId="2826646E"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9.3.2.2 Fronting</w:t>
          </w:r>
          <w:r>
            <w:rPr>
              <w:noProof/>
            </w:rPr>
            <w:tab/>
          </w:r>
          <w:r>
            <w:rPr>
              <w:noProof/>
            </w:rPr>
            <w:fldChar w:fldCharType="begin"/>
          </w:r>
          <w:r>
            <w:rPr>
              <w:noProof/>
            </w:rPr>
            <w:instrText xml:space="preserve"> PAGEREF _Toc347093293 \h </w:instrText>
          </w:r>
          <w:r>
            <w:rPr>
              <w:noProof/>
            </w:rPr>
          </w:r>
          <w:r>
            <w:rPr>
              <w:noProof/>
            </w:rPr>
            <w:fldChar w:fldCharType="separate"/>
          </w:r>
          <w:r>
            <w:rPr>
              <w:noProof/>
            </w:rPr>
            <w:t>196</w:t>
          </w:r>
          <w:r>
            <w:rPr>
              <w:noProof/>
            </w:rPr>
            <w:fldChar w:fldCharType="end"/>
          </w:r>
        </w:p>
        <w:p w14:paraId="63E795A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9.3.2.3 Stopping</w:t>
          </w:r>
          <w:r>
            <w:rPr>
              <w:noProof/>
            </w:rPr>
            <w:tab/>
          </w:r>
          <w:r>
            <w:rPr>
              <w:noProof/>
            </w:rPr>
            <w:fldChar w:fldCharType="begin"/>
          </w:r>
          <w:r>
            <w:rPr>
              <w:noProof/>
            </w:rPr>
            <w:instrText xml:space="preserve"> PAGEREF _Toc347093294 \h </w:instrText>
          </w:r>
          <w:r>
            <w:rPr>
              <w:noProof/>
            </w:rPr>
          </w:r>
          <w:r>
            <w:rPr>
              <w:noProof/>
            </w:rPr>
            <w:fldChar w:fldCharType="separate"/>
          </w:r>
          <w:r>
            <w:rPr>
              <w:noProof/>
            </w:rPr>
            <w:t>196</w:t>
          </w:r>
          <w:r>
            <w:rPr>
              <w:noProof/>
            </w:rPr>
            <w:fldChar w:fldCharType="end"/>
          </w:r>
        </w:p>
        <w:p w14:paraId="4664B1E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9.3.2.4 Lateral realisation of trill/tap</w:t>
          </w:r>
          <w:r>
            <w:rPr>
              <w:noProof/>
            </w:rPr>
            <w:tab/>
          </w:r>
          <w:r>
            <w:rPr>
              <w:noProof/>
            </w:rPr>
            <w:fldChar w:fldCharType="begin"/>
          </w:r>
          <w:r>
            <w:rPr>
              <w:noProof/>
            </w:rPr>
            <w:instrText xml:space="preserve"> PAGEREF _Toc347093295 \h </w:instrText>
          </w:r>
          <w:r>
            <w:rPr>
              <w:noProof/>
            </w:rPr>
          </w:r>
          <w:r>
            <w:rPr>
              <w:noProof/>
            </w:rPr>
            <w:fldChar w:fldCharType="separate"/>
          </w:r>
          <w:r>
            <w:rPr>
              <w:noProof/>
            </w:rPr>
            <w:t>197</w:t>
          </w:r>
          <w:r>
            <w:rPr>
              <w:noProof/>
            </w:rPr>
            <w:fldChar w:fldCharType="end"/>
          </w:r>
        </w:p>
        <w:p w14:paraId="200AF33F"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9.3.2.5 Summary of developmental phonological processes used by Farsi-speaking children with a cleft palate</w:t>
          </w:r>
          <w:r>
            <w:rPr>
              <w:noProof/>
            </w:rPr>
            <w:tab/>
          </w:r>
          <w:r>
            <w:rPr>
              <w:noProof/>
            </w:rPr>
            <w:fldChar w:fldCharType="begin"/>
          </w:r>
          <w:r>
            <w:rPr>
              <w:noProof/>
            </w:rPr>
            <w:instrText xml:space="preserve"> PAGEREF _Toc347093296 \h </w:instrText>
          </w:r>
          <w:r>
            <w:rPr>
              <w:noProof/>
            </w:rPr>
          </w:r>
          <w:r>
            <w:rPr>
              <w:noProof/>
            </w:rPr>
            <w:fldChar w:fldCharType="separate"/>
          </w:r>
          <w:r>
            <w:rPr>
              <w:noProof/>
            </w:rPr>
            <w:t>197</w:t>
          </w:r>
          <w:r>
            <w:rPr>
              <w:noProof/>
            </w:rPr>
            <w:fldChar w:fldCharType="end"/>
          </w:r>
        </w:p>
        <w:p w14:paraId="5F226E0F"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9.4 Discussion summary</w:t>
          </w:r>
          <w:r>
            <w:rPr>
              <w:noProof/>
            </w:rPr>
            <w:tab/>
          </w:r>
          <w:r>
            <w:rPr>
              <w:noProof/>
            </w:rPr>
            <w:fldChar w:fldCharType="begin"/>
          </w:r>
          <w:r>
            <w:rPr>
              <w:noProof/>
            </w:rPr>
            <w:instrText xml:space="preserve"> PAGEREF _Toc347093297 \h </w:instrText>
          </w:r>
          <w:r>
            <w:rPr>
              <w:noProof/>
            </w:rPr>
          </w:r>
          <w:r>
            <w:rPr>
              <w:noProof/>
            </w:rPr>
            <w:fldChar w:fldCharType="separate"/>
          </w:r>
          <w:r>
            <w:rPr>
              <w:noProof/>
            </w:rPr>
            <w:t>198</w:t>
          </w:r>
          <w:r>
            <w:rPr>
              <w:noProof/>
            </w:rPr>
            <w:fldChar w:fldCharType="end"/>
          </w:r>
        </w:p>
        <w:p w14:paraId="46E51BCD" w14:textId="77777777" w:rsidR="003D61D7" w:rsidRDefault="003D61D7">
          <w:pPr>
            <w:pStyle w:val="TOC1"/>
            <w:tabs>
              <w:tab w:val="right" w:leader="dot" w:pos="9010"/>
            </w:tabs>
            <w:rPr>
              <w:b w:val="0"/>
              <w:noProof/>
              <w:lang w:eastAsia="ja-JP"/>
            </w:rPr>
          </w:pPr>
          <w:r w:rsidRPr="003231C4">
            <w:rPr>
              <w:rFonts w:ascii="Times New Roman" w:hAnsi="Times New Roman"/>
              <w:noProof/>
            </w:rPr>
            <w:t>Chapter 10 Clinical Implications and Conclusions</w:t>
          </w:r>
          <w:r>
            <w:rPr>
              <w:noProof/>
            </w:rPr>
            <w:tab/>
          </w:r>
          <w:r>
            <w:rPr>
              <w:noProof/>
            </w:rPr>
            <w:fldChar w:fldCharType="begin"/>
          </w:r>
          <w:r>
            <w:rPr>
              <w:noProof/>
            </w:rPr>
            <w:instrText xml:space="preserve"> PAGEREF _Toc347093298 \h </w:instrText>
          </w:r>
          <w:r>
            <w:rPr>
              <w:noProof/>
            </w:rPr>
          </w:r>
          <w:r>
            <w:rPr>
              <w:noProof/>
            </w:rPr>
            <w:fldChar w:fldCharType="separate"/>
          </w:r>
          <w:r>
            <w:rPr>
              <w:noProof/>
            </w:rPr>
            <w:t>199</w:t>
          </w:r>
          <w:r>
            <w:rPr>
              <w:noProof/>
            </w:rPr>
            <w:fldChar w:fldCharType="end"/>
          </w:r>
        </w:p>
        <w:p w14:paraId="5E6865F5"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10.1 Introduction</w:t>
          </w:r>
          <w:r>
            <w:rPr>
              <w:noProof/>
            </w:rPr>
            <w:tab/>
          </w:r>
          <w:r>
            <w:rPr>
              <w:noProof/>
            </w:rPr>
            <w:fldChar w:fldCharType="begin"/>
          </w:r>
          <w:r>
            <w:rPr>
              <w:noProof/>
            </w:rPr>
            <w:instrText xml:space="preserve"> PAGEREF _Toc347093299 \h </w:instrText>
          </w:r>
          <w:r>
            <w:rPr>
              <w:noProof/>
            </w:rPr>
          </w:r>
          <w:r>
            <w:rPr>
              <w:noProof/>
            </w:rPr>
            <w:fldChar w:fldCharType="separate"/>
          </w:r>
          <w:r>
            <w:rPr>
              <w:noProof/>
            </w:rPr>
            <w:t>199</w:t>
          </w:r>
          <w:r>
            <w:rPr>
              <w:noProof/>
            </w:rPr>
            <w:fldChar w:fldCharType="end"/>
          </w:r>
        </w:p>
        <w:p w14:paraId="661C43B7"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10.2 Linguistic factors in the Farsi GOS.SP.ASS</w:t>
          </w:r>
          <w:r>
            <w:rPr>
              <w:noProof/>
            </w:rPr>
            <w:tab/>
          </w:r>
          <w:r>
            <w:rPr>
              <w:noProof/>
            </w:rPr>
            <w:fldChar w:fldCharType="begin"/>
          </w:r>
          <w:r>
            <w:rPr>
              <w:noProof/>
            </w:rPr>
            <w:instrText xml:space="preserve"> PAGEREF _Toc347093300 \h </w:instrText>
          </w:r>
          <w:r>
            <w:rPr>
              <w:noProof/>
            </w:rPr>
          </w:r>
          <w:r>
            <w:rPr>
              <w:noProof/>
            </w:rPr>
            <w:fldChar w:fldCharType="separate"/>
          </w:r>
          <w:r>
            <w:rPr>
              <w:noProof/>
            </w:rPr>
            <w:t>199</w:t>
          </w:r>
          <w:r>
            <w:rPr>
              <w:noProof/>
            </w:rPr>
            <w:fldChar w:fldCharType="end"/>
          </w:r>
        </w:p>
        <w:p w14:paraId="655EA9E8"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10.3 Clinical applications of the Farsi GOS.SP.ASS</w:t>
          </w:r>
          <w:r>
            <w:rPr>
              <w:noProof/>
            </w:rPr>
            <w:tab/>
          </w:r>
          <w:r>
            <w:rPr>
              <w:noProof/>
            </w:rPr>
            <w:fldChar w:fldCharType="begin"/>
          </w:r>
          <w:r>
            <w:rPr>
              <w:noProof/>
            </w:rPr>
            <w:instrText xml:space="preserve"> PAGEREF _Toc347093301 \h </w:instrText>
          </w:r>
          <w:r>
            <w:rPr>
              <w:noProof/>
            </w:rPr>
          </w:r>
          <w:r>
            <w:rPr>
              <w:noProof/>
            </w:rPr>
            <w:fldChar w:fldCharType="separate"/>
          </w:r>
          <w:r>
            <w:rPr>
              <w:noProof/>
            </w:rPr>
            <w:t>201</w:t>
          </w:r>
          <w:r>
            <w:rPr>
              <w:noProof/>
            </w:rPr>
            <w:fldChar w:fldCharType="end"/>
          </w:r>
        </w:p>
        <w:p w14:paraId="7BA90EBB"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10.3.1 Differential diagnosis</w:t>
          </w:r>
          <w:r>
            <w:rPr>
              <w:noProof/>
            </w:rPr>
            <w:tab/>
          </w:r>
          <w:r>
            <w:rPr>
              <w:noProof/>
            </w:rPr>
            <w:fldChar w:fldCharType="begin"/>
          </w:r>
          <w:r>
            <w:rPr>
              <w:noProof/>
            </w:rPr>
            <w:instrText xml:space="preserve"> PAGEREF _Toc347093302 \h </w:instrText>
          </w:r>
          <w:r>
            <w:rPr>
              <w:noProof/>
            </w:rPr>
          </w:r>
          <w:r>
            <w:rPr>
              <w:noProof/>
            </w:rPr>
            <w:fldChar w:fldCharType="separate"/>
          </w:r>
          <w:r>
            <w:rPr>
              <w:noProof/>
            </w:rPr>
            <w:t>202</w:t>
          </w:r>
          <w:r>
            <w:rPr>
              <w:noProof/>
            </w:rPr>
            <w:fldChar w:fldCharType="end"/>
          </w:r>
        </w:p>
        <w:p w14:paraId="1FA719E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10.3.2 Using the Farsi GOS.SP.ASS to inform intervention</w:t>
          </w:r>
          <w:r>
            <w:rPr>
              <w:noProof/>
            </w:rPr>
            <w:tab/>
          </w:r>
          <w:r>
            <w:rPr>
              <w:noProof/>
            </w:rPr>
            <w:fldChar w:fldCharType="begin"/>
          </w:r>
          <w:r>
            <w:rPr>
              <w:noProof/>
            </w:rPr>
            <w:instrText xml:space="preserve"> PAGEREF _Toc347093303 \h </w:instrText>
          </w:r>
          <w:r>
            <w:rPr>
              <w:noProof/>
            </w:rPr>
          </w:r>
          <w:r>
            <w:rPr>
              <w:noProof/>
            </w:rPr>
            <w:fldChar w:fldCharType="separate"/>
          </w:r>
          <w:r>
            <w:rPr>
              <w:noProof/>
            </w:rPr>
            <w:t>203</w:t>
          </w:r>
          <w:r>
            <w:rPr>
              <w:noProof/>
            </w:rPr>
            <w:fldChar w:fldCharType="end"/>
          </w:r>
        </w:p>
        <w:p w14:paraId="68990057"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lastRenderedPageBreak/>
            <w:t>10.3.3 Identification of clinically relevant variability using the Farsi GOS.SP.ASS</w:t>
          </w:r>
          <w:r>
            <w:rPr>
              <w:noProof/>
            </w:rPr>
            <w:tab/>
          </w:r>
          <w:r>
            <w:rPr>
              <w:noProof/>
            </w:rPr>
            <w:fldChar w:fldCharType="begin"/>
          </w:r>
          <w:r>
            <w:rPr>
              <w:noProof/>
            </w:rPr>
            <w:instrText xml:space="preserve"> PAGEREF _Toc347093304 \h </w:instrText>
          </w:r>
          <w:r>
            <w:rPr>
              <w:noProof/>
            </w:rPr>
          </w:r>
          <w:r>
            <w:rPr>
              <w:noProof/>
            </w:rPr>
            <w:fldChar w:fldCharType="separate"/>
          </w:r>
          <w:r>
            <w:rPr>
              <w:noProof/>
            </w:rPr>
            <w:t>205</w:t>
          </w:r>
          <w:r>
            <w:rPr>
              <w:noProof/>
            </w:rPr>
            <w:fldChar w:fldCharType="end"/>
          </w:r>
        </w:p>
        <w:p w14:paraId="50AEF281"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lang w:bidi="fa-IR"/>
            </w:rPr>
            <w:t>10.3.4 Factors affecting take-up of speech therapy in Iran</w:t>
          </w:r>
          <w:r>
            <w:rPr>
              <w:noProof/>
            </w:rPr>
            <w:tab/>
          </w:r>
          <w:r>
            <w:rPr>
              <w:noProof/>
            </w:rPr>
            <w:fldChar w:fldCharType="begin"/>
          </w:r>
          <w:r>
            <w:rPr>
              <w:noProof/>
            </w:rPr>
            <w:instrText xml:space="preserve"> PAGEREF _Toc347093305 \h </w:instrText>
          </w:r>
          <w:r>
            <w:rPr>
              <w:noProof/>
            </w:rPr>
          </w:r>
          <w:r>
            <w:rPr>
              <w:noProof/>
            </w:rPr>
            <w:fldChar w:fldCharType="separate"/>
          </w:r>
          <w:r>
            <w:rPr>
              <w:noProof/>
            </w:rPr>
            <w:t>207</w:t>
          </w:r>
          <w:r>
            <w:rPr>
              <w:noProof/>
            </w:rPr>
            <w:fldChar w:fldCharType="end"/>
          </w:r>
        </w:p>
        <w:p w14:paraId="629A2417"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10.4 Limitations of the study</w:t>
          </w:r>
          <w:r>
            <w:rPr>
              <w:noProof/>
            </w:rPr>
            <w:tab/>
          </w:r>
          <w:r>
            <w:rPr>
              <w:noProof/>
            </w:rPr>
            <w:fldChar w:fldCharType="begin"/>
          </w:r>
          <w:r>
            <w:rPr>
              <w:noProof/>
            </w:rPr>
            <w:instrText xml:space="preserve"> PAGEREF _Toc347093306 \h </w:instrText>
          </w:r>
          <w:r>
            <w:rPr>
              <w:noProof/>
            </w:rPr>
          </w:r>
          <w:r>
            <w:rPr>
              <w:noProof/>
            </w:rPr>
            <w:fldChar w:fldCharType="separate"/>
          </w:r>
          <w:r>
            <w:rPr>
              <w:noProof/>
            </w:rPr>
            <w:t>207</w:t>
          </w:r>
          <w:r>
            <w:rPr>
              <w:noProof/>
            </w:rPr>
            <w:fldChar w:fldCharType="end"/>
          </w:r>
        </w:p>
        <w:p w14:paraId="4E676F68"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10.4.1 Methodological issues</w:t>
          </w:r>
          <w:r>
            <w:rPr>
              <w:noProof/>
            </w:rPr>
            <w:tab/>
          </w:r>
          <w:r>
            <w:rPr>
              <w:noProof/>
            </w:rPr>
            <w:fldChar w:fldCharType="begin"/>
          </w:r>
          <w:r>
            <w:rPr>
              <w:noProof/>
            </w:rPr>
            <w:instrText xml:space="preserve"> PAGEREF _Toc347093307 \h </w:instrText>
          </w:r>
          <w:r>
            <w:rPr>
              <w:noProof/>
            </w:rPr>
          </w:r>
          <w:r>
            <w:rPr>
              <w:noProof/>
            </w:rPr>
            <w:fldChar w:fldCharType="separate"/>
          </w:r>
          <w:r>
            <w:rPr>
              <w:noProof/>
            </w:rPr>
            <w:t>208</w:t>
          </w:r>
          <w:r>
            <w:rPr>
              <w:noProof/>
            </w:rPr>
            <w:fldChar w:fldCharType="end"/>
          </w:r>
        </w:p>
        <w:p w14:paraId="7129B594" w14:textId="77777777" w:rsidR="003D61D7" w:rsidRDefault="003D61D7">
          <w:pPr>
            <w:pStyle w:val="TOC3"/>
            <w:tabs>
              <w:tab w:val="right" w:leader="dot" w:pos="9010"/>
            </w:tabs>
            <w:rPr>
              <w:noProof/>
              <w:sz w:val="24"/>
              <w:szCs w:val="24"/>
              <w:lang w:eastAsia="ja-JP"/>
            </w:rPr>
          </w:pPr>
          <w:r w:rsidRPr="003231C4">
            <w:rPr>
              <w:rFonts w:ascii="Times New Roman" w:hAnsi="Times New Roman" w:cs="Times New Roman"/>
              <w:noProof/>
            </w:rPr>
            <w:t>10.4.2 General limitations</w:t>
          </w:r>
          <w:r>
            <w:rPr>
              <w:noProof/>
            </w:rPr>
            <w:tab/>
          </w:r>
          <w:r>
            <w:rPr>
              <w:noProof/>
            </w:rPr>
            <w:fldChar w:fldCharType="begin"/>
          </w:r>
          <w:r>
            <w:rPr>
              <w:noProof/>
            </w:rPr>
            <w:instrText xml:space="preserve"> PAGEREF _Toc347093308 \h </w:instrText>
          </w:r>
          <w:r>
            <w:rPr>
              <w:noProof/>
            </w:rPr>
          </w:r>
          <w:r>
            <w:rPr>
              <w:noProof/>
            </w:rPr>
            <w:fldChar w:fldCharType="separate"/>
          </w:r>
          <w:r>
            <w:rPr>
              <w:noProof/>
            </w:rPr>
            <w:t>209</w:t>
          </w:r>
          <w:r>
            <w:rPr>
              <w:noProof/>
            </w:rPr>
            <w:fldChar w:fldCharType="end"/>
          </w:r>
        </w:p>
        <w:p w14:paraId="6827F5EF"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10.5 Suggestions for future studies</w:t>
          </w:r>
          <w:r>
            <w:rPr>
              <w:noProof/>
            </w:rPr>
            <w:tab/>
          </w:r>
          <w:r>
            <w:rPr>
              <w:noProof/>
            </w:rPr>
            <w:fldChar w:fldCharType="begin"/>
          </w:r>
          <w:r>
            <w:rPr>
              <w:noProof/>
            </w:rPr>
            <w:instrText xml:space="preserve"> PAGEREF _Toc347093309 \h </w:instrText>
          </w:r>
          <w:r>
            <w:rPr>
              <w:noProof/>
            </w:rPr>
          </w:r>
          <w:r>
            <w:rPr>
              <w:noProof/>
            </w:rPr>
            <w:fldChar w:fldCharType="separate"/>
          </w:r>
          <w:r>
            <w:rPr>
              <w:noProof/>
            </w:rPr>
            <w:t>210</w:t>
          </w:r>
          <w:r>
            <w:rPr>
              <w:noProof/>
            </w:rPr>
            <w:fldChar w:fldCharType="end"/>
          </w:r>
        </w:p>
        <w:p w14:paraId="6012C5BD" w14:textId="77777777" w:rsidR="003D61D7" w:rsidRDefault="003D61D7">
          <w:pPr>
            <w:pStyle w:val="TOC2"/>
            <w:tabs>
              <w:tab w:val="right" w:leader="dot" w:pos="9010"/>
            </w:tabs>
            <w:rPr>
              <w:b w:val="0"/>
              <w:noProof/>
              <w:sz w:val="24"/>
              <w:szCs w:val="24"/>
              <w:lang w:eastAsia="ja-JP"/>
            </w:rPr>
          </w:pPr>
          <w:r w:rsidRPr="003231C4">
            <w:rPr>
              <w:rFonts w:ascii="Times New Roman" w:hAnsi="Times New Roman"/>
              <w:noProof/>
            </w:rPr>
            <w:t>10.6 Conclusion</w:t>
          </w:r>
          <w:r>
            <w:rPr>
              <w:noProof/>
            </w:rPr>
            <w:tab/>
          </w:r>
          <w:r>
            <w:rPr>
              <w:noProof/>
            </w:rPr>
            <w:fldChar w:fldCharType="begin"/>
          </w:r>
          <w:r>
            <w:rPr>
              <w:noProof/>
            </w:rPr>
            <w:instrText xml:space="preserve"> PAGEREF _Toc347093310 \h </w:instrText>
          </w:r>
          <w:r>
            <w:rPr>
              <w:noProof/>
            </w:rPr>
          </w:r>
          <w:r>
            <w:rPr>
              <w:noProof/>
            </w:rPr>
            <w:fldChar w:fldCharType="separate"/>
          </w:r>
          <w:r>
            <w:rPr>
              <w:noProof/>
            </w:rPr>
            <w:t>211</w:t>
          </w:r>
          <w:r>
            <w:rPr>
              <w:noProof/>
            </w:rPr>
            <w:fldChar w:fldCharType="end"/>
          </w:r>
        </w:p>
        <w:p w14:paraId="4B38BD6D" w14:textId="77777777" w:rsidR="003D61D7" w:rsidRDefault="003D61D7">
          <w:pPr>
            <w:pStyle w:val="TOC1"/>
            <w:tabs>
              <w:tab w:val="right" w:leader="dot" w:pos="9010"/>
            </w:tabs>
            <w:rPr>
              <w:b w:val="0"/>
              <w:noProof/>
              <w:lang w:eastAsia="ja-JP"/>
            </w:rPr>
          </w:pPr>
          <w:r w:rsidRPr="003231C4">
            <w:rPr>
              <w:rFonts w:ascii="Times New Roman" w:hAnsi="Times New Roman"/>
              <w:noProof/>
            </w:rPr>
            <w:t>References</w:t>
          </w:r>
          <w:r>
            <w:rPr>
              <w:noProof/>
            </w:rPr>
            <w:tab/>
          </w:r>
          <w:r>
            <w:rPr>
              <w:noProof/>
            </w:rPr>
            <w:fldChar w:fldCharType="begin"/>
          </w:r>
          <w:r>
            <w:rPr>
              <w:noProof/>
            </w:rPr>
            <w:instrText xml:space="preserve"> PAGEREF _Toc347093311 \h </w:instrText>
          </w:r>
          <w:r>
            <w:rPr>
              <w:noProof/>
            </w:rPr>
          </w:r>
          <w:r>
            <w:rPr>
              <w:noProof/>
            </w:rPr>
            <w:fldChar w:fldCharType="separate"/>
          </w:r>
          <w:r>
            <w:rPr>
              <w:noProof/>
            </w:rPr>
            <w:t>214</w:t>
          </w:r>
          <w:r>
            <w:rPr>
              <w:noProof/>
            </w:rPr>
            <w:fldChar w:fldCharType="end"/>
          </w:r>
        </w:p>
        <w:p w14:paraId="5AC7C94D" w14:textId="77777777" w:rsidR="003D61D7" w:rsidRDefault="003D61D7">
          <w:pPr>
            <w:pStyle w:val="TOC1"/>
            <w:tabs>
              <w:tab w:val="right" w:leader="dot" w:pos="9010"/>
            </w:tabs>
            <w:rPr>
              <w:b w:val="0"/>
              <w:noProof/>
              <w:lang w:eastAsia="ja-JP"/>
            </w:rPr>
          </w:pPr>
          <w:r w:rsidRPr="003231C4">
            <w:rPr>
              <w:rFonts w:ascii="Times New Roman" w:hAnsi="Times New Roman"/>
              <w:noProof/>
            </w:rPr>
            <w:t>Appendices</w:t>
          </w:r>
          <w:r>
            <w:rPr>
              <w:noProof/>
            </w:rPr>
            <w:tab/>
          </w:r>
          <w:r>
            <w:rPr>
              <w:noProof/>
            </w:rPr>
            <w:fldChar w:fldCharType="begin"/>
          </w:r>
          <w:r>
            <w:rPr>
              <w:noProof/>
            </w:rPr>
            <w:instrText xml:space="preserve"> PAGEREF _Toc347093312 \h </w:instrText>
          </w:r>
          <w:r>
            <w:rPr>
              <w:noProof/>
            </w:rPr>
          </w:r>
          <w:r>
            <w:rPr>
              <w:noProof/>
            </w:rPr>
            <w:fldChar w:fldCharType="separate"/>
          </w:r>
          <w:r>
            <w:rPr>
              <w:noProof/>
            </w:rPr>
            <w:t>263</w:t>
          </w:r>
          <w:r>
            <w:rPr>
              <w:noProof/>
            </w:rPr>
            <w:fldChar w:fldCharType="end"/>
          </w:r>
        </w:p>
        <w:p w14:paraId="3D826C7C" w14:textId="77777777" w:rsidR="003D61D7" w:rsidRDefault="003D61D7">
          <w:pPr>
            <w:pStyle w:val="TOC2"/>
            <w:tabs>
              <w:tab w:val="right" w:leader="dot" w:pos="9010"/>
            </w:tabs>
            <w:rPr>
              <w:b w:val="0"/>
              <w:noProof/>
              <w:sz w:val="24"/>
              <w:szCs w:val="24"/>
              <w:lang w:eastAsia="ja-JP"/>
            </w:rPr>
          </w:pPr>
          <w:r>
            <w:rPr>
              <w:noProof/>
            </w:rPr>
            <w:t>The objective of the study</w:t>
          </w:r>
          <w:r>
            <w:rPr>
              <w:noProof/>
            </w:rPr>
            <w:tab/>
          </w:r>
          <w:r>
            <w:rPr>
              <w:noProof/>
            </w:rPr>
            <w:fldChar w:fldCharType="begin"/>
          </w:r>
          <w:r>
            <w:rPr>
              <w:noProof/>
            </w:rPr>
            <w:instrText xml:space="preserve"> PAGEREF _Toc347093313 \h </w:instrText>
          </w:r>
          <w:r>
            <w:rPr>
              <w:noProof/>
            </w:rPr>
          </w:r>
          <w:r>
            <w:rPr>
              <w:noProof/>
            </w:rPr>
            <w:fldChar w:fldCharType="separate"/>
          </w:r>
          <w:r>
            <w:rPr>
              <w:noProof/>
            </w:rPr>
            <w:t>265</w:t>
          </w:r>
          <w:r>
            <w:rPr>
              <w:noProof/>
            </w:rPr>
            <w:fldChar w:fldCharType="end"/>
          </w:r>
        </w:p>
        <w:p w14:paraId="4F889EE6" w14:textId="77777777" w:rsidR="003D61D7" w:rsidRDefault="003D61D7">
          <w:pPr>
            <w:pStyle w:val="TOC2"/>
            <w:tabs>
              <w:tab w:val="right" w:leader="dot" w:pos="9010"/>
            </w:tabs>
            <w:rPr>
              <w:b w:val="0"/>
              <w:noProof/>
              <w:sz w:val="24"/>
              <w:szCs w:val="24"/>
              <w:lang w:eastAsia="ja-JP"/>
            </w:rPr>
          </w:pPr>
          <w:r>
            <w:rPr>
              <w:noProof/>
            </w:rPr>
            <w:t>Why my child has been chosen?</w:t>
          </w:r>
          <w:r>
            <w:rPr>
              <w:noProof/>
            </w:rPr>
            <w:tab/>
          </w:r>
          <w:r>
            <w:rPr>
              <w:noProof/>
            </w:rPr>
            <w:fldChar w:fldCharType="begin"/>
          </w:r>
          <w:r>
            <w:rPr>
              <w:noProof/>
            </w:rPr>
            <w:instrText xml:space="preserve"> PAGEREF _Toc347093314 \h </w:instrText>
          </w:r>
          <w:r>
            <w:rPr>
              <w:noProof/>
            </w:rPr>
          </w:r>
          <w:r>
            <w:rPr>
              <w:noProof/>
            </w:rPr>
            <w:fldChar w:fldCharType="separate"/>
          </w:r>
          <w:r>
            <w:rPr>
              <w:noProof/>
            </w:rPr>
            <w:t>266</w:t>
          </w:r>
          <w:r>
            <w:rPr>
              <w:noProof/>
            </w:rPr>
            <w:fldChar w:fldCharType="end"/>
          </w:r>
        </w:p>
        <w:p w14:paraId="4744ACD4" w14:textId="77777777" w:rsidR="003D61D7" w:rsidRDefault="003D61D7">
          <w:pPr>
            <w:pStyle w:val="TOC2"/>
            <w:tabs>
              <w:tab w:val="right" w:leader="dot" w:pos="9010"/>
            </w:tabs>
            <w:rPr>
              <w:b w:val="0"/>
              <w:noProof/>
              <w:sz w:val="24"/>
              <w:szCs w:val="24"/>
              <w:lang w:eastAsia="ja-JP"/>
            </w:rPr>
          </w:pPr>
          <w:r>
            <w:rPr>
              <w:noProof/>
            </w:rPr>
            <w:t>Is it compulsory to take part in this project?</w:t>
          </w:r>
          <w:r>
            <w:rPr>
              <w:noProof/>
            </w:rPr>
            <w:tab/>
          </w:r>
          <w:r>
            <w:rPr>
              <w:noProof/>
            </w:rPr>
            <w:fldChar w:fldCharType="begin"/>
          </w:r>
          <w:r>
            <w:rPr>
              <w:noProof/>
            </w:rPr>
            <w:instrText xml:space="preserve"> PAGEREF _Toc347093315 \h </w:instrText>
          </w:r>
          <w:r>
            <w:rPr>
              <w:noProof/>
            </w:rPr>
          </w:r>
          <w:r>
            <w:rPr>
              <w:noProof/>
            </w:rPr>
            <w:fldChar w:fldCharType="separate"/>
          </w:r>
          <w:r>
            <w:rPr>
              <w:noProof/>
            </w:rPr>
            <w:t>266</w:t>
          </w:r>
          <w:r>
            <w:rPr>
              <w:noProof/>
            </w:rPr>
            <w:fldChar w:fldCharType="end"/>
          </w:r>
        </w:p>
        <w:p w14:paraId="30A72199" w14:textId="77777777" w:rsidR="003D61D7" w:rsidRDefault="003D61D7">
          <w:pPr>
            <w:pStyle w:val="TOC2"/>
            <w:tabs>
              <w:tab w:val="right" w:leader="dot" w:pos="9010"/>
            </w:tabs>
            <w:rPr>
              <w:b w:val="0"/>
              <w:noProof/>
              <w:sz w:val="24"/>
              <w:szCs w:val="24"/>
              <w:lang w:eastAsia="ja-JP"/>
            </w:rPr>
          </w:pPr>
          <w:r>
            <w:rPr>
              <w:noProof/>
            </w:rPr>
            <w:t>What will happen if my child participates in the project?</w:t>
          </w:r>
          <w:r>
            <w:rPr>
              <w:noProof/>
            </w:rPr>
            <w:tab/>
          </w:r>
          <w:r>
            <w:rPr>
              <w:noProof/>
            </w:rPr>
            <w:fldChar w:fldCharType="begin"/>
          </w:r>
          <w:r>
            <w:rPr>
              <w:noProof/>
            </w:rPr>
            <w:instrText xml:space="preserve"> PAGEREF _Toc347093316 \h </w:instrText>
          </w:r>
          <w:r>
            <w:rPr>
              <w:noProof/>
            </w:rPr>
          </w:r>
          <w:r>
            <w:rPr>
              <w:noProof/>
            </w:rPr>
            <w:fldChar w:fldCharType="separate"/>
          </w:r>
          <w:r>
            <w:rPr>
              <w:noProof/>
            </w:rPr>
            <w:t>266</w:t>
          </w:r>
          <w:r>
            <w:rPr>
              <w:noProof/>
            </w:rPr>
            <w:fldChar w:fldCharType="end"/>
          </w:r>
        </w:p>
        <w:p w14:paraId="16C0C998" w14:textId="77777777" w:rsidR="003D61D7" w:rsidRDefault="003D61D7">
          <w:pPr>
            <w:pStyle w:val="TOC2"/>
            <w:tabs>
              <w:tab w:val="right" w:leader="dot" w:pos="9010"/>
            </w:tabs>
            <w:rPr>
              <w:b w:val="0"/>
              <w:noProof/>
              <w:sz w:val="24"/>
              <w:szCs w:val="24"/>
              <w:lang w:eastAsia="ja-JP"/>
            </w:rPr>
          </w:pPr>
          <w:r>
            <w:rPr>
              <w:noProof/>
            </w:rPr>
            <w:t>What are the potential disadvantages and risk of taking part in the project?</w:t>
          </w:r>
          <w:r>
            <w:rPr>
              <w:noProof/>
            </w:rPr>
            <w:tab/>
          </w:r>
          <w:r>
            <w:rPr>
              <w:noProof/>
            </w:rPr>
            <w:fldChar w:fldCharType="begin"/>
          </w:r>
          <w:r>
            <w:rPr>
              <w:noProof/>
            </w:rPr>
            <w:instrText xml:space="preserve"> PAGEREF _Toc347093317 \h </w:instrText>
          </w:r>
          <w:r>
            <w:rPr>
              <w:noProof/>
            </w:rPr>
          </w:r>
          <w:r>
            <w:rPr>
              <w:noProof/>
            </w:rPr>
            <w:fldChar w:fldCharType="separate"/>
          </w:r>
          <w:r>
            <w:rPr>
              <w:noProof/>
            </w:rPr>
            <w:t>266</w:t>
          </w:r>
          <w:r>
            <w:rPr>
              <w:noProof/>
            </w:rPr>
            <w:fldChar w:fldCharType="end"/>
          </w:r>
        </w:p>
        <w:p w14:paraId="7D028BFB" w14:textId="77777777" w:rsidR="003D61D7" w:rsidRDefault="003D61D7">
          <w:pPr>
            <w:pStyle w:val="TOC2"/>
            <w:tabs>
              <w:tab w:val="right" w:leader="dot" w:pos="9010"/>
            </w:tabs>
            <w:rPr>
              <w:b w:val="0"/>
              <w:noProof/>
              <w:sz w:val="24"/>
              <w:szCs w:val="24"/>
              <w:lang w:eastAsia="ja-JP"/>
            </w:rPr>
          </w:pPr>
          <w:r>
            <w:rPr>
              <w:noProof/>
            </w:rPr>
            <w:t>What are the benefits of participating?</w:t>
          </w:r>
          <w:r>
            <w:rPr>
              <w:noProof/>
            </w:rPr>
            <w:tab/>
          </w:r>
          <w:r>
            <w:rPr>
              <w:noProof/>
            </w:rPr>
            <w:fldChar w:fldCharType="begin"/>
          </w:r>
          <w:r>
            <w:rPr>
              <w:noProof/>
            </w:rPr>
            <w:instrText xml:space="preserve"> PAGEREF _Toc347093318 \h </w:instrText>
          </w:r>
          <w:r>
            <w:rPr>
              <w:noProof/>
            </w:rPr>
          </w:r>
          <w:r>
            <w:rPr>
              <w:noProof/>
            </w:rPr>
            <w:fldChar w:fldCharType="separate"/>
          </w:r>
          <w:r>
            <w:rPr>
              <w:noProof/>
            </w:rPr>
            <w:t>266</w:t>
          </w:r>
          <w:r>
            <w:rPr>
              <w:noProof/>
            </w:rPr>
            <w:fldChar w:fldCharType="end"/>
          </w:r>
        </w:p>
        <w:p w14:paraId="65C10C20" w14:textId="77777777" w:rsidR="003D61D7" w:rsidRDefault="003D61D7">
          <w:pPr>
            <w:pStyle w:val="TOC2"/>
            <w:tabs>
              <w:tab w:val="right" w:leader="dot" w:pos="9010"/>
            </w:tabs>
            <w:rPr>
              <w:b w:val="0"/>
              <w:noProof/>
              <w:sz w:val="24"/>
              <w:szCs w:val="24"/>
              <w:lang w:eastAsia="ja-JP"/>
            </w:rPr>
          </w:pPr>
          <w:r>
            <w:rPr>
              <w:noProof/>
            </w:rPr>
            <w:t>Will my child be identified in any way through taking part in this research?</w:t>
          </w:r>
          <w:r>
            <w:rPr>
              <w:noProof/>
            </w:rPr>
            <w:tab/>
          </w:r>
          <w:r>
            <w:rPr>
              <w:noProof/>
            </w:rPr>
            <w:fldChar w:fldCharType="begin"/>
          </w:r>
          <w:r>
            <w:rPr>
              <w:noProof/>
            </w:rPr>
            <w:instrText xml:space="preserve"> PAGEREF _Toc347093319 \h </w:instrText>
          </w:r>
          <w:r>
            <w:rPr>
              <w:noProof/>
            </w:rPr>
          </w:r>
          <w:r>
            <w:rPr>
              <w:noProof/>
            </w:rPr>
            <w:fldChar w:fldCharType="separate"/>
          </w:r>
          <w:r>
            <w:rPr>
              <w:noProof/>
            </w:rPr>
            <w:t>267</w:t>
          </w:r>
          <w:r>
            <w:rPr>
              <w:noProof/>
            </w:rPr>
            <w:fldChar w:fldCharType="end"/>
          </w:r>
        </w:p>
        <w:p w14:paraId="39FB0FDA" w14:textId="77777777" w:rsidR="003D61D7" w:rsidRDefault="003D61D7">
          <w:pPr>
            <w:pStyle w:val="TOC2"/>
            <w:tabs>
              <w:tab w:val="right" w:leader="dot" w:pos="9010"/>
            </w:tabs>
            <w:rPr>
              <w:b w:val="0"/>
              <w:noProof/>
              <w:sz w:val="24"/>
              <w:szCs w:val="24"/>
              <w:lang w:eastAsia="ja-JP"/>
            </w:rPr>
          </w:pPr>
          <w:r>
            <w:rPr>
              <w:noProof/>
            </w:rPr>
            <w:t>What will happen to the result of the project?</w:t>
          </w:r>
          <w:r>
            <w:rPr>
              <w:noProof/>
            </w:rPr>
            <w:tab/>
          </w:r>
          <w:r>
            <w:rPr>
              <w:noProof/>
            </w:rPr>
            <w:fldChar w:fldCharType="begin"/>
          </w:r>
          <w:r>
            <w:rPr>
              <w:noProof/>
            </w:rPr>
            <w:instrText xml:space="preserve"> PAGEREF _Toc347093320 \h </w:instrText>
          </w:r>
          <w:r>
            <w:rPr>
              <w:noProof/>
            </w:rPr>
          </w:r>
          <w:r>
            <w:rPr>
              <w:noProof/>
            </w:rPr>
            <w:fldChar w:fldCharType="separate"/>
          </w:r>
          <w:r>
            <w:rPr>
              <w:noProof/>
            </w:rPr>
            <w:t>267</w:t>
          </w:r>
          <w:r>
            <w:rPr>
              <w:noProof/>
            </w:rPr>
            <w:fldChar w:fldCharType="end"/>
          </w:r>
        </w:p>
        <w:p w14:paraId="19465A55" w14:textId="65610663" w:rsidR="00F713FF" w:rsidRDefault="003D61D7" w:rsidP="00F713FF">
          <w:r>
            <w:rPr>
              <w:b/>
            </w:rPr>
            <w:fldChar w:fldCharType="end"/>
          </w:r>
        </w:p>
      </w:sdtContent>
    </w:sdt>
    <w:p w14:paraId="3B044100" w14:textId="77777777" w:rsidR="00F713FF" w:rsidRPr="0034248B" w:rsidRDefault="00F713FF" w:rsidP="00F713FF">
      <w:pPr>
        <w:pStyle w:val="Heading1"/>
        <w:rPr>
          <w:rFonts w:ascii="Times New Roman" w:hAnsi="Times New Roman"/>
        </w:rPr>
      </w:pPr>
      <w:r w:rsidRPr="0034248B">
        <w:rPr>
          <w:rFonts w:ascii="Times New Roman" w:hAnsi="Times New Roman"/>
        </w:rPr>
        <w:t xml:space="preserve">                        </w:t>
      </w:r>
    </w:p>
    <w:p w14:paraId="2D3E79D6" w14:textId="77777777" w:rsidR="00F713FF" w:rsidRPr="0034248B" w:rsidRDefault="00F713FF" w:rsidP="00F713FF">
      <w:pPr>
        <w:pStyle w:val="Heading1"/>
        <w:rPr>
          <w:rFonts w:ascii="Times New Roman" w:hAnsi="Times New Roman"/>
        </w:rPr>
      </w:pPr>
    </w:p>
    <w:p w14:paraId="50D4E29B" w14:textId="77777777" w:rsidR="00F713FF" w:rsidRPr="0034248B" w:rsidRDefault="00F713FF" w:rsidP="00F713FF">
      <w:pPr>
        <w:pStyle w:val="Heading1"/>
        <w:rPr>
          <w:rFonts w:ascii="Times New Roman" w:hAnsi="Times New Roman"/>
        </w:rPr>
      </w:pPr>
    </w:p>
    <w:p w14:paraId="12062250" w14:textId="77777777" w:rsidR="00F713FF" w:rsidRPr="0034248B" w:rsidRDefault="00F713FF" w:rsidP="00F713FF">
      <w:pPr>
        <w:pStyle w:val="Heading1"/>
        <w:rPr>
          <w:rFonts w:ascii="Times New Roman" w:hAnsi="Times New Roman"/>
        </w:rPr>
      </w:pPr>
    </w:p>
    <w:p w14:paraId="105F0DEA" w14:textId="77777777" w:rsidR="00F713FF" w:rsidRPr="0034248B" w:rsidRDefault="00F713FF" w:rsidP="00F713FF">
      <w:pPr>
        <w:pStyle w:val="Heading1"/>
        <w:rPr>
          <w:rFonts w:ascii="Times New Roman" w:hAnsi="Times New Roman"/>
        </w:rPr>
      </w:pPr>
    </w:p>
    <w:p w14:paraId="29A57BFD" w14:textId="77777777" w:rsidR="00F713FF" w:rsidRPr="0034248B" w:rsidRDefault="00F713FF" w:rsidP="00F713FF">
      <w:pPr>
        <w:rPr>
          <w:rFonts w:ascii="Times New Roman" w:hAnsi="Times New Roman" w:cs="Times New Roman"/>
        </w:rPr>
      </w:pPr>
    </w:p>
    <w:p w14:paraId="4C92524E" w14:textId="77777777" w:rsidR="00F713FF" w:rsidRPr="0034248B" w:rsidRDefault="00F713FF" w:rsidP="00F713FF">
      <w:pPr>
        <w:rPr>
          <w:rFonts w:ascii="Times New Roman" w:hAnsi="Times New Roman" w:cs="Times New Roman"/>
        </w:rPr>
        <w:sectPr w:rsidR="00F713FF" w:rsidRPr="0034248B" w:rsidSect="00F713FF">
          <w:footerReference w:type="even" r:id="rId10"/>
          <w:footerReference w:type="default" r:id="rId11"/>
          <w:footerReference w:type="first" r:id="rId12"/>
          <w:pgSz w:w="11900" w:h="16840"/>
          <w:pgMar w:top="1440" w:right="1440" w:bottom="1440" w:left="1440" w:header="708" w:footer="708" w:gutter="0"/>
          <w:pgNumType w:fmt="upperRoman" w:start="1"/>
          <w:cols w:space="720"/>
        </w:sectPr>
      </w:pPr>
    </w:p>
    <w:p w14:paraId="246C596C" w14:textId="77EA473B" w:rsidR="00F713FF" w:rsidRDefault="000979CE" w:rsidP="00F713FF">
      <w:pPr>
        <w:pStyle w:val="TableofFigures"/>
        <w:tabs>
          <w:tab w:val="right" w:leader="dot" w:pos="9010"/>
        </w:tabs>
        <w:jc w:val="center"/>
        <w:rPr>
          <w:rFonts w:ascii="Times New Roman" w:hAnsi="Times New Roman"/>
          <w:bCs w:val="0"/>
          <w:sz w:val="32"/>
        </w:rPr>
      </w:pPr>
      <w:r>
        <w:rPr>
          <w:rFonts w:ascii="Times New Roman" w:hAnsi="Times New Roman"/>
          <w:bCs w:val="0"/>
          <w:sz w:val="32"/>
        </w:rPr>
        <w:lastRenderedPageBreak/>
        <w:t>List of tables</w:t>
      </w:r>
    </w:p>
    <w:p w14:paraId="6BAF4AF7" w14:textId="77777777" w:rsidR="00F713FF" w:rsidRPr="00D12943" w:rsidRDefault="00F713FF" w:rsidP="00F713FF"/>
    <w:p w14:paraId="0F9E41A8" w14:textId="200B3F76" w:rsidR="00186C60" w:rsidRDefault="00186C6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sz w:val="22"/>
        </w:rPr>
        <w:fldChar w:fldCharType="begin"/>
      </w:r>
      <w:r>
        <w:rPr>
          <w:sz w:val="22"/>
        </w:rPr>
        <w:instrText xml:space="preserve"> TOC \c "Table" </w:instrText>
      </w:r>
      <w:r>
        <w:rPr>
          <w:sz w:val="22"/>
        </w:rPr>
        <w:fldChar w:fldCharType="separate"/>
      </w:r>
      <w:r w:rsidR="009B048E">
        <w:rPr>
          <w:noProof/>
        </w:rPr>
        <w:t>Table 2.</w:t>
      </w:r>
      <w:r>
        <w:rPr>
          <w:noProof/>
        </w:rPr>
        <w:t>1</w:t>
      </w:r>
      <w:r w:rsidRPr="00865665">
        <w:rPr>
          <w:b w:val="0"/>
          <w:noProof/>
        </w:rPr>
        <w:t xml:space="preserve"> An overview of studies on age and development of developmental phonological processes, reproduced from Bernthal et al. (2009)</w:t>
      </w:r>
      <w:r>
        <w:rPr>
          <w:noProof/>
        </w:rPr>
        <w:tab/>
      </w:r>
      <w:r>
        <w:rPr>
          <w:noProof/>
        </w:rPr>
        <w:fldChar w:fldCharType="begin"/>
      </w:r>
      <w:r>
        <w:rPr>
          <w:noProof/>
        </w:rPr>
        <w:instrText xml:space="preserve"> PAGEREF _Toc344930683 \h </w:instrText>
      </w:r>
      <w:r>
        <w:rPr>
          <w:noProof/>
        </w:rPr>
      </w:r>
      <w:r>
        <w:rPr>
          <w:noProof/>
        </w:rPr>
        <w:fldChar w:fldCharType="separate"/>
      </w:r>
      <w:r>
        <w:rPr>
          <w:noProof/>
        </w:rPr>
        <w:t>21</w:t>
      </w:r>
      <w:r>
        <w:rPr>
          <w:noProof/>
        </w:rPr>
        <w:fldChar w:fldCharType="end"/>
      </w:r>
    </w:p>
    <w:p w14:paraId="45498A9F" w14:textId="6FCA89D8"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2.</w:t>
      </w:r>
      <w:r w:rsidR="00186C60">
        <w:rPr>
          <w:noProof/>
        </w:rPr>
        <w:t xml:space="preserve">2 </w:t>
      </w:r>
      <w:r w:rsidR="00186C60" w:rsidRPr="00865665">
        <w:rPr>
          <w:b w:val="0"/>
          <w:noProof/>
          <w:lang w:eastAsia="en-GB"/>
        </w:rPr>
        <w:t>Farsi Consonants and allophones (International Phonetic Alphabet (IPA), 1999, p.124). Note: The symbols in brackets represent allophones.</w:t>
      </w:r>
      <w:r w:rsidR="00186C60">
        <w:rPr>
          <w:noProof/>
        </w:rPr>
        <w:tab/>
      </w:r>
      <w:r w:rsidR="00186C60">
        <w:rPr>
          <w:noProof/>
        </w:rPr>
        <w:fldChar w:fldCharType="begin"/>
      </w:r>
      <w:r w:rsidR="00186C60">
        <w:rPr>
          <w:noProof/>
        </w:rPr>
        <w:instrText xml:space="preserve"> PAGEREF _Toc344930684 \h </w:instrText>
      </w:r>
      <w:r w:rsidR="00186C60">
        <w:rPr>
          <w:noProof/>
        </w:rPr>
      </w:r>
      <w:r w:rsidR="00186C60">
        <w:rPr>
          <w:noProof/>
        </w:rPr>
        <w:fldChar w:fldCharType="separate"/>
      </w:r>
      <w:r w:rsidR="00186C60">
        <w:rPr>
          <w:noProof/>
        </w:rPr>
        <w:t>23</w:t>
      </w:r>
      <w:r w:rsidR="00186C60">
        <w:rPr>
          <w:noProof/>
        </w:rPr>
        <w:fldChar w:fldCharType="end"/>
      </w:r>
    </w:p>
    <w:p w14:paraId="3157BF45" w14:textId="38EEA42F"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2.</w:t>
      </w:r>
      <w:r w:rsidR="00186C60">
        <w:rPr>
          <w:noProof/>
        </w:rPr>
        <w:t xml:space="preserve">3 </w:t>
      </w:r>
      <w:r w:rsidR="00186C60" w:rsidRPr="00695214">
        <w:rPr>
          <w:b w:val="0"/>
          <w:noProof/>
        </w:rPr>
        <w:t>A</w:t>
      </w:r>
      <w:r w:rsidR="00186C60" w:rsidRPr="00695214">
        <w:rPr>
          <w:rFonts w:eastAsia="Times New Roman"/>
          <w:b w:val="0"/>
          <w:noProof/>
          <w:lang w:eastAsia="en-GB"/>
        </w:rPr>
        <w:t>rticulatory positions of the vowels of Farsi</w:t>
      </w:r>
      <w:r w:rsidR="00186C60" w:rsidRPr="00695214">
        <w:rPr>
          <w:noProof/>
        </w:rPr>
        <w:tab/>
      </w:r>
      <w:r w:rsidR="00186C60" w:rsidRPr="00695214">
        <w:rPr>
          <w:noProof/>
        </w:rPr>
        <w:fldChar w:fldCharType="begin"/>
      </w:r>
      <w:r w:rsidR="00186C60" w:rsidRPr="00695214">
        <w:rPr>
          <w:noProof/>
        </w:rPr>
        <w:instrText xml:space="preserve"> PAGEREF _Toc344930685 \h </w:instrText>
      </w:r>
      <w:r w:rsidR="00186C60" w:rsidRPr="00695214">
        <w:rPr>
          <w:noProof/>
        </w:rPr>
      </w:r>
      <w:r w:rsidR="00186C60" w:rsidRPr="00695214">
        <w:rPr>
          <w:noProof/>
        </w:rPr>
        <w:fldChar w:fldCharType="separate"/>
      </w:r>
      <w:r w:rsidR="00186C60" w:rsidRPr="00695214">
        <w:rPr>
          <w:noProof/>
        </w:rPr>
        <w:t>26</w:t>
      </w:r>
      <w:r w:rsidR="00186C60" w:rsidRPr="00695214">
        <w:rPr>
          <w:noProof/>
        </w:rPr>
        <w:fldChar w:fldCharType="end"/>
      </w:r>
    </w:p>
    <w:p w14:paraId="0E5174D0" w14:textId="213EF701"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2.</w:t>
      </w:r>
      <w:r w:rsidR="00186C60" w:rsidRPr="00695214">
        <w:rPr>
          <w:noProof/>
        </w:rPr>
        <w:t xml:space="preserve">4 </w:t>
      </w:r>
      <w:r w:rsidR="00186C60" w:rsidRPr="00695214">
        <w:rPr>
          <w:b w:val="0"/>
          <w:noProof/>
        </w:rPr>
        <w:t>Order of acquisition of Farsi vowels and consonants in children aged 12-17 months prior to using these sounds for meaningful speech</w:t>
      </w:r>
      <w:r w:rsidR="00186C60" w:rsidRPr="00695214">
        <w:rPr>
          <w:noProof/>
        </w:rPr>
        <w:tab/>
      </w:r>
      <w:r w:rsidR="00186C60" w:rsidRPr="00695214">
        <w:rPr>
          <w:noProof/>
        </w:rPr>
        <w:fldChar w:fldCharType="begin"/>
      </w:r>
      <w:r w:rsidR="00186C60" w:rsidRPr="00695214">
        <w:rPr>
          <w:noProof/>
        </w:rPr>
        <w:instrText xml:space="preserve"> PAGEREF _Toc344930686 \h </w:instrText>
      </w:r>
      <w:r w:rsidR="00186C60" w:rsidRPr="00695214">
        <w:rPr>
          <w:noProof/>
        </w:rPr>
      </w:r>
      <w:r w:rsidR="00186C60" w:rsidRPr="00695214">
        <w:rPr>
          <w:noProof/>
        </w:rPr>
        <w:fldChar w:fldCharType="separate"/>
      </w:r>
      <w:r w:rsidR="00186C60" w:rsidRPr="00695214">
        <w:rPr>
          <w:noProof/>
        </w:rPr>
        <w:t>30</w:t>
      </w:r>
      <w:r w:rsidR="00186C60" w:rsidRPr="00695214">
        <w:rPr>
          <w:noProof/>
        </w:rPr>
        <w:fldChar w:fldCharType="end"/>
      </w:r>
    </w:p>
    <w:p w14:paraId="65FB129F" w14:textId="39CCCBC4"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2.</w:t>
      </w:r>
      <w:r w:rsidR="00186C60" w:rsidRPr="00695214">
        <w:rPr>
          <w:noProof/>
        </w:rPr>
        <w:t xml:space="preserve">5 </w:t>
      </w:r>
      <w:r w:rsidR="00186C60" w:rsidRPr="00695214">
        <w:rPr>
          <w:b w:val="0"/>
          <w:noProof/>
        </w:rPr>
        <w:t>Order of consonant acquisition in children up to 42 months. Reproduced with permission.</w:t>
      </w:r>
      <w:r w:rsidR="00186C60" w:rsidRPr="00695214">
        <w:rPr>
          <w:noProof/>
        </w:rPr>
        <w:tab/>
      </w:r>
      <w:r w:rsidR="00186C60" w:rsidRPr="00695214">
        <w:rPr>
          <w:noProof/>
        </w:rPr>
        <w:fldChar w:fldCharType="begin"/>
      </w:r>
      <w:r w:rsidR="00186C60" w:rsidRPr="00695214">
        <w:rPr>
          <w:noProof/>
        </w:rPr>
        <w:instrText xml:space="preserve"> PAGEREF _Toc344930687 \h </w:instrText>
      </w:r>
      <w:r w:rsidR="00186C60" w:rsidRPr="00695214">
        <w:rPr>
          <w:noProof/>
        </w:rPr>
      </w:r>
      <w:r w:rsidR="00186C60" w:rsidRPr="00695214">
        <w:rPr>
          <w:noProof/>
        </w:rPr>
        <w:fldChar w:fldCharType="separate"/>
      </w:r>
      <w:r w:rsidR="00186C60" w:rsidRPr="00695214">
        <w:rPr>
          <w:noProof/>
        </w:rPr>
        <w:t>31</w:t>
      </w:r>
      <w:r w:rsidR="00186C60" w:rsidRPr="00695214">
        <w:rPr>
          <w:noProof/>
        </w:rPr>
        <w:fldChar w:fldCharType="end"/>
      </w:r>
    </w:p>
    <w:p w14:paraId="6C064D67" w14:textId="45018120"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2.</w:t>
      </w:r>
      <w:r w:rsidR="00186C60" w:rsidRPr="00695214">
        <w:rPr>
          <w:noProof/>
        </w:rPr>
        <w:t xml:space="preserve">6 </w:t>
      </w:r>
      <w:r w:rsidR="00186C60" w:rsidRPr="00695214">
        <w:rPr>
          <w:b w:val="0"/>
          <w:noProof/>
        </w:rPr>
        <w:t>Summary of Farsi speech acquisition studies</w:t>
      </w:r>
      <w:r w:rsidR="00186C60">
        <w:rPr>
          <w:noProof/>
        </w:rPr>
        <w:tab/>
      </w:r>
      <w:r w:rsidR="00186C60">
        <w:rPr>
          <w:noProof/>
        </w:rPr>
        <w:fldChar w:fldCharType="begin"/>
      </w:r>
      <w:r w:rsidR="00186C60">
        <w:rPr>
          <w:noProof/>
        </w:rPr>
        <w:instrText xml:space="preserve"> PAGEREF _Toc344930688 \h </w:instrText>
      </w:r>
      <w:r w:rsidR="00186C60">
        <w:rPr>
          <w:noProof/>
        </w:rPr>
      </w:r>
      <w:r w:rsidR="00186C60">
        <w:rPr>
          <w:noProof/>
        </w:rPr>
        <w:fldChar w:fldCharType="separate"/>
      </w:r>
      <w:r w:rsidR="00186C60">
        <w:rPr>
          <w:noProof/>
        </w:rPr>
        <w:t>31</w:t>
      </w:r>
      <w:r w:rsidR="00186C60">
        <w:rPr>
          <w:noProof/>
        </w:rPr>
        <w:fldChar w:fldCharType="end"/>
      </w:r>
    </w:p>
    <w:p w14:paraId="48D45AFC" w14:textId="1B426BE8"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2.</w:t>
      </w:r>
      <w:r w:rsidR="00186C60">
        <w:rPr>
          <w:noProof/>
        </w:rPr>
        <w:t xml:space="preserve">7 </w:t>
      </w:r>
      <w:r w:rsidR="00186C60" w:rsidRPr="00865665">
        <w:rPr>
          <w:rFonts w:eastAsia="Times New Roman"/>
          <w:b w:val="0"/>
          <w:noProof/>
          <w:lang w:eastAsia="en-GB"/>
        </w:rPr>
        <w:t>The approximate age of maturation of normal simplification phonological processes in Farsi (Damirchi, 2008)</w:t>
      </w:r>
      <w:r w:rsidR="00186C60">
        <w:rPr>
          <w:noProof/>
        </w:rPr>
        <w:tab/>
      </w:r>
      <w:r w:rsidR="00186C60">
        <w:rPr>
          <w:noProof/>
        </w:rPr>
        <w:fldChar w:fldCharType="begin"/>
      </w:r>
      <w:r w:rsidR="00186C60">
        <w:rPr>
          <w:noProof/>
        </w:rPr>
        <w:instrText xml:space="preserve"> PAGEREF _Toc344930689 \h </w:instrText>
      </w:r>
      <w:r w:rsidR="00186C60">
        <w:rPr>
          <w:noProof/>
        </w:rPr>
      </w:r>
      <w:r w:rsidR="00186C60">
        <w:rPr>
          <w:noProof/>
        </w:rPr>
        <w:fldChar w:fldCharType="separate"/>
      </w:r>
      <w:r w:rsidR="00186C60">
        <w:rPr>
          <w:noProof/>
        </w:rPr>
        <w:t>33</w:t>
      </w:r>
      <w:r w:rsidR="00186C60">
        <w:rPr>
          <w:noProof/>
        </w:rPr>
        <w:fldChar w:fldCharType="end"/>
      </w:r>
    </w:p>
    <w:p w14:paraId="15B3450C" w14:textId="50E8AC17"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3.</w:t>
      </w:r>
      <w:r w:rsidR="00186C60">
        <w:rPr>
          <w:noProof/>
        </w:rPr>
        <w:t xml:space="preserve">1 </w:t>
      </w:r>
      <w:r w:rsidR="00186C60" w:rsidRPr="00865665">
        <w:rPr>
          <w:b w:val="0"/>
          <w:noProof/>
        </w:rPr>
        <w:t>Available published cleft speech assessment procedures</w:t>
      </w:r>
      <w:r w:rsidR="00186C60">
        <w:rPr>
          <w:noProof/>
        </w:rPr>
        <w:tab/>
      </w:r>
      <w:r w:rsidR="00186C60">
        <w:rPr>
          <w:noProof/>
        </w:rPr>
        <w:fldChar w:fldCharType="begin"/>
      </w:r>
      <w:r w:rsidR="00186C60">
        <w:rPr>
          <w:noProof/>
        </w:rPr>
        <w:instrText xml:space="preserve"> PAGEREF _Toc344930690 \h </w:instrText>
      </w:r>
      <w:r w:rsidR="00186C60">
        <w:rPr>
          <w:noProof/>
        </w:rPr>
      </w:r>
      <w:r w:rsidR="00186C60">
        <w:rPr>
          <w:noProof/>
        </w:rPr>
        <w:fldChar w:fldCharType="separate"/>
      </w:r>
      <w:r w:rsidR="00186C60">
        <w:rPr>
          <w:noProof/>
        </w:rPr>
        <w:t>48</w:t>
      </w:r>
      <w:r w:rsidR="00186C60">
        <w:rPr>
          <w:noProof/>
        </w:rPr>
        <w:fldChar w:fldCharType="end"/>
      </w:r>
    </w:p>
    <w:p w14:paraId="196CAC7D" w14:textId="7D717224"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 xml:space="preserve">1 </w:t>
      </w:r>
      <w:r w:rsidR="00186C60" w:rsidRPr="00865665">
        <w:rPr>
          <w:b w:val="0"/>
          <w:bCs w:val="0"/>
          <w:noProof/>
        </w:rPr>
        <w:t xml:space="preserve">Farsi consonants </w:t>
      </w:r>
      <w:r w:rsidR="00186C60" w:rsidRPr="00865665">
        <w:rPr>
          <w:rFonts w:eastAsia="Times New Roman"/>
          <w:b w:val="0"/>
          <w:noProof/>
          <w:lang w:eastAsia="en-GB"/>
        </w:rPr>
        <w:t>(International Phonetic Alphabet (IPA), 1999, p.124).</w:t>
      </w:r>
      <w:r w:rsidR="00186C60">
        <w:rPr>
          <w:noProof/>
        </w:rPr>
        <w:tab/>
      </w:r>
      <w:r w:rsidR="00186C60">
        <w:rPr>
          <w:noProof/>
        </w:rPr>
        <w:fldChar w:fldCharType="begin"/>
      </w:r>
      <w:r w:rsidR="00186C60">
        <w:rPr>
          <w:noProof/>
        </w:rPr>
        <w:instrText xml:space="preserve"> PAGEREF _Toc344930691 \h </w:instrText>
      </w:r>
      <w:r w:rsidR="00186C60">
        <w:rPr>
          <w:noProof/>
        </w:rPr>
      </w:r>
      <w:r w:rsidR="00186C60">
        <w:rPr>
          <w:noProof/>
        </w:rPr>
        <w:fldChar w:fldCharType="separate"/>
      </w:r>
      <w:r w:rsidR="00186C60">
        <w:rPr>
          <w:noProof/>
        </w:rPr>
        <w:t>97</w:t>
      </w:r>
      <w:r w:rsidR="00186C60">
        <w:rPr>
          <w:noProof/>
        </w:rPr>
        <w:fldChar w:fldCharType="end"/>
      </w:r>
    </w:p>
    <w:p w14:paraId="7921E3B1" w14:textId="7A81FD92"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 xml:space="preserve">2 </w:t>
      </w:r>
      <w:r w:rsidR="00186C60" w:rsidRPr="00865665">
        <w:rPr>
          <w:b w:val="0"/>
          <w:bCs w:val="0"/>
          <w:noProof/>
        </w:rPr>
        <w:t>Agreement between two transcribers for child 1</w:t>
      </w:r>
      <w:r w:rsidR="00186C60">
        <w:rPr>
          <w:noProof/>
        </w:rPr>
        <w:tab/>
      </w:r>
      <w:r w:rsidR="00186C60">
        <w:rPr>
          <w:noProof/>
        </w:rPr>
        <w:fldChar w:fldCharType="begin"/>
      </w:r>
      <w:r w:rsidR="00186C60">
        <w:rPr>
          <w:noProof/>
        </w:rPr>
        <w:instrText xml:space="preserve"> PAGEREF _Toc344930692 \h </w:instrText>
      </w:r>
      <w:r w:rsidR="00186C60">
        <w:rPr>
          <w:noProof/>
        </w:rPr>
      </w:r>
      <w:r w:rsidR="00186C60">
        <w:rPr>
          <w:noProof/>
        </w:rPr>
        <w:fldChar w:fldCharType="separate"/>
      </w:r>
      <w:r w:rsidR="00186C60">
        <w:rPr>
          <w:noProof/>
        </w:rPr>
        <w:t>102</w:t>
      </w:r>
      <w:r w:rsidR="00186C60">
        <w:rPr>
          <w:noProof/>
        </w:rPr>
        <w:fldChar w:fldCharType="end"/>
      </w:r>
    </w:p>
    <w:p w14:paraId="2428E48E" w14:textId="0DB5ED12"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3</w:t>
      </w:r>
      <w:r w:rsidR="00186C60" w:rsidRPr="00865665">
        <w:rPr>
          <w:b w:val="0"/>
          <w:bCs w:val="0"/>
          <w:noProof/>
        </w:rPr>
        <w:t xml:space="preserve"> Agreement between two transcribers for child 2</w:t>
      </w:r>
      <w:r w:rsidR="00186C60">
        <w:rPr>
          <w:noProof/>
        </w:rPr>
        <w:tab/>
      </w:r>
      <w:r w:rsidR="00186C60">
        <w:rPr>
          <w:noProof/>
        </w:rPr>
        <w:fldChar w:fldCharType="begin"/>
      </w:r>
      <w:r w:rsidR="00186C60">
        <w:rPr>
          <w:noProof/>
        </w:rPr>
        <w:instrText xml:space="preserve"> PAGEREF _Toc344930693 \h </w:instrText>
      </w:r>
      <w:r w:rsidR="00186C60">
        <w:rPr>
          <w:noProof/>
        </w:rPr>
      </w:r>
      <w:r w:rsidR="00186C60">
        <w:rPr>
          <w:noProof/>
        </w:rPr>
        <w:fldChar w:fldCharType="separate"/>
      </w:r>
      <w:r w:rsidR="00186C60">
        <w:rPr>
          <w:noProof/>
        </w:rPr>
        <w:t>102</w:t>
      </w:r>
      <w:r w:rsidR="00186C60">
        <w:rPr>
          <w:noProof/>
        </w:rPr>
        <w:fldChar w:fldCharType="end"/>
      </w:r>
    </w:p>
    <w:p w14:paraId="4FD4DAC0" w14:textId="2190977F"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4</w:t>
      </w:r>
      <w:r w:rsidR="00186C60" w:rsidRPr="00865665">
        <w:rPr>
          <w:b w:val="0"/>
          <w:bCs w:val="0"/>
          <w:noProof/>
        </w:rPr>
        <w:t xml:space="preserve"> The disagreements between two transcribers for child 1</w:t>
      </w:r>
      <w:r w:rsidR="00186C60">
        <w:rPr>
          <w:noProof/>
        </w:rPr>
        <w:tab/>
      </w:r>
      <w:r w:rsidR="00186C60">
        <w:rPr>
          <w:noProof/>
        </w:rPr>
        <w:fldChar w:fldCharType="begin"/>
      </w:r>
      <w:r w:rsidR="00186C60">
        <w:rPr>
          <w:noProof/>
        </w:rPr>
        <w:instrText xml:space="preserve"> PAGEREF _Toc344930694 \h </w:instrText>
      </w:r>
      <w:r w:rsidR="00186C60">
        <w:rPr>
          <w:noProof/>
        </w:rPr>
      </w:r>
      <w:r w:rsidR="00186C60">
        <w:rPr>
          <w:noProof/>
        </w:rPr>
        <w:fldChar w:fldCharType="separate"/>
      </w:r>
      <w:r w:rsidR="00186C60">
        <w:rPr>
          <w:noProof/>
        </w:rPr>
        <w:t>103</w:t>
      </w:r>
      <w:r w:rsidR="00186C60">
        <w:rPr>
          <w:noProof/>
        </w:rPr>
        <w:fldChar w:fldCharType="end"/>
      </w:r>
    </w:p>
    <w:p w14:paraId="33D8D650" w14:textId="6F85AA29"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 xml:space="preserve">5 </w:t>
      </w:r>
      <w:r w:rsidR="00186C60" w:rsidRPr="00865665">
        <w:rPr>
          <w:b w:val="0"/>
          <w:bCs w:val="0"/>
          <w:noProof/>
        </w:rPr>
        <w:t>The disagreement between two transcribers for child 2</w:t>
      </w:r>
      <w:r w:rsidR="00186C60">
        <w:rPr>
          <w:noProof/>
        </w:rPr>
        <w:tab/>
      </w:r>
      <w:r w:rsidR="00186C60">
        <w:rPr>
          <w:noProof/>
        </w:rPr>
        <w:fldChar w:fldCharType="begin"/>
      </w:r>
      <w:r w:rsidR="00186C60">
        <w:rPr>
          <w:noProof/>
        </w:rPr>
        <w:instrText xml:space="preserve"> PAGEREF _Toc344930695 \h </w:instrText>
      </w:r>
      <w:r w:rsidR="00186C60">
        <w:rPr>
          <w:noProof/>
        </w:rPr>
      </w:r>
      <w:r w:rsidR="00186C60">
        <w:rPr>
          <w:noProof/>
        </w:rPr>
        <w:fldChar w:fldCharType="separate"/>
      </w:r>
      <w:r w:rsidR="00186C60">
        <w:rPr>
          <w:noProof/>
        </w:rPr>
        <w:t>103</w:t>
      </w:r>
      <w:r w:rsidR="00186C60">
        <w:rPr>
          <w:noProof/>
        </w:rPr>
        <w:fldChar w:fldCharType="end"/>
      </w:r>
    </w:p>
    <w:p w14:paraId="20A27762" w14:textId="5A7C387C"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6</w:t>
      </w:r>
      <w:r w:rsidR="00186C60" w:rsidRPr="00865665">
        <w:rPr>
          <w:b w:val="0"/>
          <w:noProof/>
        </w:rPr>
        <w:t xml:space="preserve"> Agreement between the two transcribers for child 1</w:t>
      </w:r>
      <w:r w:rsidR="00186C60">
        <w:rPr>
          <w:noProof/>
        </w:rPr>
        <w:tab/>
      </w:r>
      <w:r w:rsidR="00186C60">
        <w:rPr>
          <w:noProof/>
        </w:rPr>
        <w:fldChar w:fldCharType="begin"/>
      </w:r>
      <w:r w:rsidR="00186C60">
        <w:rPr>
          <w:noProof/>
        </w:rPr>
        <w:instrText xml:space="preserve"> PAGEREF _Toc344930696 \h </w:instrText>
      </w:r>
      <w:r w:rsidR="00186C60">
        <w:rPr>
          <w:noProof/>
        </w:rPr>
      </w:r>
      <w:r w:rsidR="00186C60">
        <w:rPr>
          <w:noProof/>
        </w:rPr>
        <w:fldChar w:fldCharType="separate"/>
      </w:r>
      <w:r w:rsidR="00186C60">
        <w:rPr>
          <w:noProof/>
        </w:rPr>
        <w:t>104</w:t>
      </w:r>
      <w:r w:rsidR="00186C60">
        <w:rPr>
          <w:noProof/>
        </w:rPr>
        <w:fldChar w:fldCharType="end"/>
      </w:r>
    </w:p>
    <w:p w14:paraId="13CAA68C" w14:textId="2957BDEE"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5.</w:t>
      </w:r>
      <w:r w:rsidR="00186C60">
        <w:rPr>
          <w:noProof/>
        </w:rPr>
        <w:t>7</w:t>
      </w:r>
      <w:r w:rsidR="00186C60" w:rsidRPr="00865665">
        <w:rPr>
          <w:b w:val="0"/>
          <w:noProof/>
        </w:rPr>
        <w:t xml:space="preserve"> Agreement between the two transcribers for child 2</w:t>
      </w:r>
      <w:r w:rsidR="00186C60">
        <w:rPr>
          <w:noProof/>
        </w:rPr>
        <w:tab/>
      </w:r>
      <w:r w:rsidR="00186C60">
        <w:rPr>
          <w:noProof/>
        </w:rPr>
        <w:fldChar w:fldCharType="begin"/>
      </w:r>
      <w:r w:rsidR="00186C60">
        <w:rPr>
          <w:noProof/>
        </w:rPr>
        <w:instrText xml:space="preserve"> PAGEREF _Toc344930697 \h </w:instrText>
      </w:r>
      <w:r w:rsidR="00186C60">
        <w:rPr>
          <w:noProof/>
        </w:rPr>
      </w:r>
      <w:r w:rsidR="00186C60">
        <w:rPr>
          <w:noProof/>
        </w:rPr>
        <w:fldChar w:fldCharType="separate"/>
      </w:r>
      <w:r w:rsidR="00186C60">
        <w:rPr>
          <w:noProof/>
        </w:rPr>
        <w:t>104</w:t>
      </w:r>
      <w:r w:rsidR="00186C60">
        <w:rPr>
          <w:noProof/>
        </w:rPr>
        <w:fldChar w:fldCharType="end"/>
      </w:r>
    </w:p>
    <w:p w14:paraId="60640852" w14:textId="6DC57FC4"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1 </w:t>
      </w:r>
      <w:r w:rsidR="00186C60" w:rsidRPr="00865665">
        <w:rPr>
          <w:b w:val="0"/>
          <w:noProof/>
        </w:rPr>
        <w:t>Gender and age of children in the typically-developing group</w:t>
      </w:r>
      <w:r w:rsidR="00186C60">
        <w:rPr>
          <w:noProof/>
        </w:rPr>
        <w:tab/>
      </w:r>
      <w:r w:rsidR="00186C60">
        <w:rPr>
          <w:noProof/>
        </w:rPr>
        <w:fldChar w:fldCharType="begin"/>
      </w:r>
      <w:r w:rsidR="00186C60">
        <w:rPr>
          <w:noProof/>
        </w:rPr>
        <w:instrText xml:space="preserve"> PAGEREF _Toc344930698 \h </w:instrText>
      </w:r>
      <w:r w:rsidR="00186C60">
        <w:rPr>
          <w:noProof/>
        </w:rPr>
      </w:r>
      <w:r w:rsidR="00186C60">
        <w:rPr>
          <w:noProof/>
        </w:rPr>
        <w:fldChar w:fldCharType="separate"/>
      </w:r>
      <w:r w:rsidR="00186C60">
        <w:rPr>
          <w:noProof/>
        </w:rPr>
        <w:t>107</w:t>
      </w:r>
      <w:r w:rsidR="00186C60">
        <w:rPr>
          <w:noProof/>
        </w:rPr>
        <w:fldChar w:fldCharType="end"/>
      </w:r>
    </w:p>
    <w:p w14:paraId="78A02C38" w14:textId="7EFC54BD"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rFonts w:asciiTheme="majorHAnsi" w:hAnsiTheme="majorHAnsi"/>
          <w:noProof/>
        </w:rPr>
        <w:t>Table 6.</w:t>
      </w:r>
      <w:r w:rsidR="00186C60" w:rsidRPr="00695214">
        <w:rPr>
          <w:rFonts w:asciiTheme="majorHAnsi" w:hAnsiTheme="majorHAnsi"/>
          <w:noProof/>
        </w:rPr>
        <w:t>2</w:t>
      </w:r>
      <w:r w:rsidR="00186C60" w:rsidRPr="00695214">
        <w:rPr>
          <w:rFonts w:asciiTheme="majorHAnsi" w:hAnsiTheme="majorHAnsi"/>
          <w:b w:val="0"/>
          <w:noProof/>
        </w:rPr>
        <w:t xml:space="preserve"> Order of consonant acquisition in Farsi-speaking children</w:t>
      </w:r>
      <w:r w:rsidR="00186C60">
        <w:rPr>
          <w:noProof/>
        </w:rPr>
        <w:tab/>
      </w:r>
      <w:r w:rsidR="00186C60">
        <w:rPr>
          <w:noProof/>
        </w:rPr>
        <w:fldChar w:fldCharType="begin"/>
      </w:r>
      <w:r w:rsidR="00186C60">
        <w:rPr>
          <w:noProof/>
        </w:rPr>
        <w:instrText xml:space="preserve"> PAGEREF _Toc344930699 \h </w:instrText>
      </w:r>
      <w:r w:rsidR="00186C60">
        <w:rPr>
          <w:noProof/>
        </w:rPr>
      </w:r>
      <w:r w:rsidR="00186C60">
        <w:rPr>
          <w:noProof/>
        </w:rPr>
        <w:fldChar w:fldCharType="separate"/>
      </w:r>
      <w:r w:rsidR="00186C60">
        <w:rPr>
          <w:noProof/>
        </w:rPr>
        <w:t>107</w:t>
      </w:r>
      <w:r w:rsidR="00186C60">
        <w:rPr>
          <w:noProof/>
        </w:rPr>
        <w:fldChar w:fldCharType="end"/>
      </w:r>
    </w:p>
    <w:p w14:paraId="33CD58E8" w14:textId="43D26160"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3 </w:t>
      </w:r>
      <w:r w:rsidR="00186C60" w:rsidRPr="00865665">
        <w:rPr>
          <w:b w:val="0"/>
          <w:noProof/>
          <w:lang w:val="fr-FR"/>
        </w:rPr>
        <w:t>Consonant production: Nima</w:t>
      </w:r>
      <w:r w:rsidR="00186C60">
        <w:rPr>
          <w:noProof/>
        </w:rPr>
        <w:tab/>
      </w:r>
      <w:r w:rsidR="00186C60">
        <w:rPr>
          <w:noProof/>
        </w:rPr>
        <w:fldChar w:fldCharType="begin"/>
      </w:r>
      <w:r w:rsidR="00186C60">
        <w:rPr>
          <w:noProof/>
        </w:rPr>
        <w:instrText xml:space="preserve"> PAGEREF _Toc344930700 \h </w:instrText>
      </w:r>
      <w:r w:rsidR="00186C60">
        <w:rPr>
          <w:noProof/>
        </w:rPr>
      </w:r>
      <w:r w:rsidR="00186C60">
        <w:rPr>
          <w:noProof/>
        </w:rPr>
        <w:fldChar w:fldCharType="separate"/>
      </w:r>
      <w:r w:rsidR="00186C60">
        <w:rPr>
          <w:noProof/>
        </w:rPr>
        <w:t>108</w:t>
      </w:r>
      <w:r w:rsidR="00186C60">
        <w:rPr>
          <w:noProof/>
        </w:rPr>
        <w:fldChar w:fldCharType="end"/>
      </w:r>
    </w:p>
    <w:p w14:paraId="67D879CC" w14:textId="71CE3B7C"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4</w:t>
      </w:r>
      <w:r w:rsidR="00186C60" w:rsidRPr="00865665">
        <w:rPr>
          <w:b w:val="0"/>
          <w:noProof/>
        </w:rPr>
        <w:t>Developmental phonological processes and specific patterns in the speech of Nima</w:t>
      </w:r>
      <w:r w:rsidR="00186C60">
        <w:rPr>
          <w:noProof/>
        </w:rPr>
        <w:tab/>
      </w:r>
      <w:r w:rsidR="00186C60">
        <w:rPr>
          <w:noProof/>
        </w:rPr>
        <w:fldChar w:fldCharType="begin"/>
      </w:r>
      <w:r w:rsidR="00186C60">
        <w:rPr>
          <w:noProof/>
        </w:rPr>
        <w:instrText xml:space="preserve"> PAGEREF _Toc344930701 \h </w:instrText>
      </w:r>
      <w:r w:rsidR="00186C60">
        <w:rPr>
          <w:noProof/>
        </w:rPr>
      </w:r>
      <w:r w:rsidR="00186C60">
        <w:rPr>
          <w:noProof/>
        </w:rPr>
        <w:fldChar w:fldCharType="separate"/>
      </w:r>
      <w:r w:rsidR="00186C60">
        <w:rPr>
          <w:noProof/>
        </w:rPr>
        <w:t>109</w:t>
      </w:r>
      <w:r w:rsidR="00186C60">
        <w:rPr>
          <w:noProof/>
        </w:rPr>
        <w:fldChar w:fldCharType="end"/>
      </w:r>
    </w:p>
    <w:p w14:paraId="76C565D1" w14:textId="4351C93A"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5 </w:t>
      </w:r>
      <w:r w:rsidR="00186C60" w:rsidRPr="00865665">
        <w:rPr>
          <w:b w:val="0"/>
          <w:noProof/>
        </w:rPr>
        <w:t>Consonant realisations in the Sepanta’s speech</w:t>
      </w:r>
      <w:r w:rsidR="00186C60">
        <w:rPr>
          <w:noProof/>
        </w:rPr>
        <w:tab/>
      </w:r>
      <w:r w:rsidR="00186C60">
        <w:rPr>
          <w:noProof/>
        </w:rPr>
        <w:fldChar w:fldCharType="begin"/>
      </w:r>
      <w:r w:rsidR="00186C60">
        <w:rPr>
          <w:noProof/>
        </w:rPr>
        <w:instrText xml:space="preserve"> PAGEREF _Toc344930702 \h </w:instrText>
      </w:r>
      <w:r w:rsidR="00186C60">
        <w:rPr>
          <w:noProof/>
        </w:rPr>
      </w:r>
      <w:r w:rsidR="00186C60">
        <w:rPr>
          <w:noProof/>
        </w:rPr>
        <w:fldChar w:fldCharType="separate"/>
      </w:r>
      <w:r w:rsidR="00186C60">
        <w:rPr>
          <w:noProof/>
        </w:rPr>
        <w:t>109</w:t>
      </w:r>
      <w:r w:rsidR="00186C60">
        <w:rPr>
          <w:noProof/>
        </w:rPr>
        <w:fldChar w:fldCharType="end"/>
      </w:r>
    </w:p>
    <w:p w14:paraId="0DDFF38C" w14:textId="57939565" w:rsidR="00186C60" w:rsidRDefault="00186C6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9B048E">
        <w:rPr>
          <w:noProof/>
        </w:rPr>
        <w:t>.</w:t>
      </w:r>
      <w:r>
        <w:rPr>
          <w:noProof/>
        </w:rPr>
        <w:t xml:space="preserve">6 </w:t>
      </w:r>
      <w:r w:rsidRPr="00865665">
        <w:rPr>
          <w:b w:val="0"/>
          <w:noProof/>
        </w:rPr>
        <w:t>Developmental phonological processes and specific patterns in the speech of Sepanta</w:t>
      </w:r>
      <w:r>
        <w:rPr>
          <w:noProof/>
        </w:rPr>
        <w:tab/>
      </w:r>
      <w:r>
        <w:rPr>
          <w:noProof/>
        </w:rPr>
        <w:fldChar w:fldCharType="begin"/>
      </w:r>
      <w:r>
        <w:rPr>
          <w:noProof/>
        </w:rPr>
        <w:instrText xml:space="preserve"> PAGEREF _Toc344930703 \h </w:instrText>
      </w:r>
      <w:r>
        <w:rPr>
          <w:noProof/>
        </w:rPr>
      </w:r>
      <w:r>
        <w:rPr>
          <w:noProof/>
        </w:rPr>
        <w:fldChar w:fldCharType="separate"/>
      </w:r>
      <w:r>
        <w:rPr>
          <w:noProof/>
        </w:rPr>
        <w:t>110</w:t>
      </w:r>
      <w:r>
        <w:rPr>
          <w:noProof/>
        </w:rPr>
        <w:fldChar w:fldCharType="end"/>
      </w:r>
    </w:p>
    <w:p w14:paraId="638EF5A2" w14:textId="7ECB599E"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7 </w:t>
      </w:r>
      <w:r w:rsidR="00186C60" w:rsidRPr="00865665">
        <w:rPr>
          <w:b w:val="0"/>
          <w:noProof/>
        </w:rPr>
        <w:t>Consonant realisations in the speech of Bardia</w:t>
      </w:r>
      <w:r w:rsidR="00186C60">
        <w:rPr>
          <w:noProof/>
        </w:rPr>
        <w:tab/>
      </w:r>
      <w:r w:rsidR="00186C60">
        <w:rPr>
          <w:noProof/>
        </w:rPr>
        <w:fldChar w:fldCharType="begin"/>
      </w:r>
      <w:r w:rsidR="00186C60">
        <w:rPr>
          <w:noProof/>
        </w:rPr>
        <w:instrText xml:space="preserve"> PAGEREF _Toc344930704 \h </w:instrText>
      </w:r>
      <w:r w:rsidR="00186C60">
        <w:rPr>
          <w:noProof/>
        </w:rPr>
      </w:r>
      <w:r w:rsidR="00186C60">
        <w:rPr>
          <w:noProof/>
        </w:rPr>
        <w:fldChar w:fldCharType="separate"/>
      </w:r>
      <w:r w:rsidR="00186C60">
        <w:rPr>
          <w:noProof/>
        </w:rPr>
        <w:t>110</w:t>
      </w:r>
      <w:r w:rsidR="00186C60">
        <w:rPr>
          <w:noProof/>
        </w:rPr>
        <w:fldChar w:fldCharType="end"/>
      </w:r>
    </w:p>
    <w:p w14:paraId="7E723565" w14:textId="7E35031B"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8 </w:t>
      </w:r>
      <w:r w:rsidR="00186C60" w:rsidRPr="00865665">
        <w:rPr>
          <w:b w:val="0"/>
          <w:noProof/>
        </w:rPr>
        <w:t>Developmental phonological processes and specific patterns in Bardia’s speech</w:t>
      </w:r>
      <w:r w:rsidR="00186C60">
        <w:rPr>
          <w:noProof/>
        </w:rPr>
        <w:tab/>
      </w:r>
      <w:r w:rsidR="00186C60">
        <w:rPr>
          <w:noProof/>
        </w:rPr>
        <w:fldChar w:fldCharType="begin"/>
      </w:r>
      <w:r w:rsidR="00186C60">
        <w:rPr>
          <w:noProof/>
        </w:rPr>
        <w:instrText xml:space="preserve"> PAGEREF _Toc344930705 \h </w:instrText>
      </w:r>
      <w:r w:rsidR="00186C60">
        <w:rPr>
          <w:noProof/>
        </w:rPr>
      </w:r>
      <w:r w:rsidR="00186C60">
        <w:rPr>
          <w:noProof/>
        </w:rPr>
        <w:fldChar w:fldCharType="separate"/>
      </w:r>
      <w:r w:rsidR="00186C60">
        <w:rPr>
          <w:noProof/>
        </w:rPr>
        <w:t>111</w:t>
      </w:r>
      <w:r w:rsidR="00186C60">
        <w:rPr>
          <w:noProof/>
        </w:rPr>
        <w:fldChar w:fldCharType="end"/>
      </w:r>
    </w:p>
    <w:p w14:paraId="7E7752F5" w14:textId="6F392348"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9 </w:t>
      </w:r>
      <w:r w:rsidR="00186C60" w:rsidRPr="00865665">
        <w:rPr>
          <w:b w:val="0"/>
          <w:noProof/>
        </w:rPr>
        <w:t>Consonant realisations in the speech of Mahtisa</w:t>
      </w:r>
      <w:r w:rsidR="00186C60">
        <w:rPr>
          <w:noProof/>
        </w:rPr>
        <w:tab/>
      </w:r>
      <w:r w:rsidR="00186C60">
        <w:rPr>
          <w:noProof/>
        </w:rPr>
        <w:fldChar w:fldCharType="begin"/>
      </w:r>
      <w:r w:rsidR="00186C60">
        <w:rPr>
          <w:noProof/>
        </w:rPr>
        <w:instrText xml:space="preserve"> PAGEREF _Toc344930706 \h </w:instrText>
      </w:r>
      <w:r w:rsidR="00186C60">
        <w:rPr>
          <w:noProof/>
        </w:rPr>
      </w:r>
      <w:r w:rsidR="00186C60">
        <w:rPr>
          <w:noProof/>
        </w:rPr>
        <w:fldChar w:fldCharType="separate"/>
      </w:r>
      <w:r w:rsidR="00186C60">
        <w:rPr>
          <w:noProof/>
        </w:rPr>
        <w:t>112</w:t>
      </w:r>
      <w:r w:rsidR="00186C60">
        <w:rPr>
          <w:noProof/>
        </w:rPr>
        <w:fldChar w:fldCharType="end"/>
      </w:r>
    </w:p>
    <w:p w14:paraId="42B6772A" w14:textId="17693B09"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6.</w:t>
      </w:r>
      <w:r w:rsidR="00186C60">
        <w:rPr>
          <w:noProof/>
        </w:rPr>
        <w:t xml:space="preserve">10 </w:t>
      </w:r>
      <w:r w:rsidR="00186C60" w:rsidRPr="00865665">
        <w:rPr>
          <w:b w:val="0"/>
          <w:noProof/>
        </w:rPr>
        <w:t>Development</w:t>
      </w:r>
      <w:r w:rsidR="00186C60" w:rsidRPr="00695214">
        <w:rPr>
          <w:b w:val="0"/>
          <w:noProof/>
        </w:rPr>
        <w:t>al phonological processes and specific patterns in Mahtisa’s speech</w:t>
      </w:r>
      <w:r w:rsidR="00186C60" w:rsidRPr="00695214">
        <w:rPr>
          <w:noProof/>
        </w:rPr>
        <w:tab/>
      </w:r>
      <w:r w:rsidR="00186C60" w:rsidRPr="00695214">
        <w:rPr>
          <w:noProof/>
        </w:rPr>
        <w:fldChar w:fldCharType="begin"/>
      </w:r>
      <w:r w:rsidR="00186C60" w:rsidRPr="00695214">
        <w:rPr>
          <w:noProof/>
        </w:rPr>
        <w:instrText xml:space="preserve"> PAGEREF _Toc344930707 \h </w:instrText>
      </w:r>
      <w:r w:rsidR="00186C60" w:rsidRPr="00695214">
        <w:rPr>
          <w:noProof/>
        </w:rPr>
      </w:r>
      <w:r w:rsidR="00186C60" w:rsidRPr="00695214">
        <w:rPr>
          <w:noProof/>
        </w:rPr>
        <w:fldChar w:fldCharType="separate"/>
      </w:r>
      <w:r w:rsidR="00186C60" w:rsidRPr="00695214">
        <w:rPr>
          <w:noProof/>
        </w:rPr>
        <w:t>112</w:t>
      </w:r>
      <w:r w:rsidR="00186C60" w:rsidRPr="00695214">
        <w:rPr>
          <w:noProof/>
        </w:rPr>
        <w:fldChar w:fldCharType="end"/>
      </w:r>
    </w:p>
    <w:p w14:paraId="6D067154" w14:textId="1DAA0F82"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6.</w:t>
      </w:r>
      <w:r w:rsidR="00186C60" w:rsidRPr="00695214">
        <w:rPr>
          <w:noProof/>
        </w:rPr>
        <w:t xml:space="preserve">11 </w:t>
      </w:r>
      <w:r w:rsidR="00186C60" w:rsidRPr="00695214">
        <w:rPr>
          <w:b w:val="0"/>
          <w:noProof/>
        </w:rPr>
        <w:t>Consonant realisations in the speech of Mahdieh</w:t>
      </w:r>
      <w:r w:rsidR="00186C60" w:rsidRPr="00695214">
        <w:rPr>
          <w:noProof/>
        </w:rPr>
        <w:tab/>
      </w:r>
      <w:r w:rsidR="00186C60" w:rsidRPr="00695214">
        <w:rPr>
          <w:noProof/>
        </w:rPr>
        <w:fldChar w:fldCharType="begin"/>
      </w:r>
      <w:r w:rsidR="00186C60" w:rsidRPr="00695214">
        <w:rPr>
          <w:noProof/>
        </w:rPr>
        <w:instrText xml:space="preserve"> PAGEREF _Toc344930708 \h </w:instrText>
      </w:r>
      <w:r w:rsidR="00186C60" w:rsidRPr="00695214">
        <w:rPr>
          <w:noProof/>
        </w:rPr>
      </w:r>
      <w:r w:rsidR="00186C60" w:rsidRPr="00695214">
        <w:rPr>
          <w:noProof/>
        </w:rPr>
        <w:fldChar w:fldCharType="separate"/>
      </w:r>
      <w:r w:rsidR="00186C60" w:rsidRPr="00695214">
        <w:rPr>
          <w:noProof/>
        </w:rPr>
        <w:t>113</w:t>
      </w:r>
      <w:r w:rsidR="00186C60" w:rsidRPr="00695214">
        <w:rPr>
          <w:noProof/>
        </w:rPr>
        <w:fldChar w:fldCharType="end"/>
      </w:r>
    </w:p>
    <w:p w14:paraId="2B369303" w14:textId="46A3F849"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6.</w:t>
      </w:r>
      <w:r w:rsidR="00186C60" w:rsidRPr="00695214">
        <w:rPr>
          <w:noProof/>
        </w:rPr>
        <w:t xml:space="preserve">12 </w:t>
      </w:r>
      <w:r w:rsidR="00186C60" w:rsidRPr="00695214">
        <w:rPr>
          <w:b w:val="0"/>
          <w:noProof/>
        </w:rPr>
        <w:t>Different realisations in the speech of all typically-developing children</w:t>
      </w:r>
      <w:r w:rsidR="00186C60" w:rsidRPr="00695214">
        <w:rPr>
          <w:noProof/>
        </w:rPr>
        <w:tab/>
      </w:r>
      <w:r w:rsidR="00186C60" w:rsidRPr="00695214">
        <w:rPr>
          <w:noProof/>
        </w:rPr>
        <w:fldChar w:fldCharType="begin"/>
      </w:r>
      <w:r w:rsidR="00186C60" w:rsidRPr="00695214">
        <w:rPr>
          <w:noProof/>
        </w:rPr>
        <w:instrText xml:space="preserve"> PAGEREF _Toc344930709 \h </w:instrText>
      </w:r>
      <w:r w:rsidR="00186C60" w:rsidRPr="00695214">
        <w:rPr>
          <w:noProof/>
        </w:rPr>
      </w:r>
      <w:r w:rsidR="00186C60" w:rsidRPr="00695214">
        <w:rPr>
          <w:noProof/>
        </w:rPr>
        <w:fldChar w:fldCharType="separate"/>
      </w:r>
      <w:r w:rsidR="00186C60" w:rsidRPr="00695214">
        <w:rPr>
          <w:noProof/>
        </w:rPr>
        <w:t>114</w:t>
      </w:r>
      <w:r w:rsidR="00186C60" w:rsidRPr="00695214">
        <w:rPr>
          <w:noProof/>
        </w:rPr>
        <w:fldChar w:fldCharType="end"/>
      </w:r>
    </w:p>
    <w:p w14:paraId="67B2985A" w14:textId="06E43CDB"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7.</w:t>
      </w:r>
      <w:r w:rsidR="00186C60" w:rsidRPr="00695214">
        <w:rPr>
          <w:noProof/>
        </w:rPr>
        <w:t xml:space="preserve">1 </w:t>
      </w:r>
      <w:r w:rsidR="00186C60" w:rsidRPr="00695214">
        <w:rPr>
          <w:b w:val="0"/>
          <w:noProof/>
        </w:rPr>
        <w:t>Demographic data on the 21 children with a cleft palate</w:t>
      </w:r>
      <w:r w:rsidR="00186C60" w:rsidRPr="00695214">
        <w:rPr>
          <w:noProof/>
        </w:rPr>
        <w:tab/>
      </w:r>
      <w:r w:rsidR="00186C60" w:rsidRPr="00695214">
        <w:rPr>
          <w:noProof/>
        </w:rPr>
        <w:fldChar w:fldCharType="begin"/>
      </w:r>
      <w:r w:rsidR="00186C60" w:rsidRPr="00695214">
        <w:rPr>
          <w:noProof/>
        </w:rPr>
        <w:instrText xml:space="preserve"> PAGEREF _Toc344930710 \h </w:instrText>
      </w:r>
      <w:r w:rsidR="00186C60" w:rsidRPr="00695214">
        <w:rPr>
          <w:noProof/>
        </w:rPr>
      </w:r>
      <w:r w:rsidR="00186C60" w:rsidRPr="00695214">
        <w:rPr>
          <w:noProof/>
        </w:rPr>
        <w:fldChar w:fldCharType="separate"/>
      </w:r>
      <w:r w:rsidR="00186C60" w:rsidRPr="00695214">
        <w:rPr>
          <w:noProof/>
        </w:rPr>
        <w:t>121</w:t>
      </w:r>
      <w:r w:rsidR="00186C60" w:rsidRPr="00695214">
        <w:rPr>
          <w:noProof/>
        </w:rPr>
        <w:fldChar w:fldCharType="end"/>
      </w:r>
    </w:p>
    <w:p w14:paraId="498BB2B9" w14:textId="6C52BB3B" w:rsidR="00186C60" w:rsidRPr="00695214"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 7.</w:t>
      </w:r>
      <w:r w:rsidR="00186C60" w:rsidRPr="00695214">
        <w:rPr>
          <w:noProof/>
        </w:rPr>
        <w:t xml:space="preserve">2 </w:t>
      </w:r>
      <w:r w:rsidR="00186C60" w:rsidRPr="00695214">
        <w:rPr>
          <w:b w:val="0"/>
          <w:noProof/>
        </w:rPr>
        <w:t>Inventory of linguolabial realisations</w:t>
      </w:r>
      <w:r w:rsidR="00186C60" w:rsidRPr="00695214">
        <w:rPr>
          <w:noProof/>
        </w:rPr>
        <w:tab/>
      </w:r>
      <w:r w:rsidR="00186C60" w:rsidRPr="00695214">
        <w:rPr>
          <w:noProof/>
        </w:rPr>
        <w:fldChar w:fldCharType="begin"/>
      </w:r>
      <w:r w:rsidR="00186C60" w:rsidRPr="00695214">
        <w:rPr>
          <w:noProof/>
        </w:rPr>
        <w:instrText xml:space="preserve"> PAGEREF _Toc344930711 \h </w:instrText>
      </w:r>
      <w:r w:rsidR="00186C60" w:rsidRPr="00695214">
        <w:rPr>
          <w:noProof/>
        </w:rPr>
      </w:r>
      <w:r w:rsidR="00186C60" w:rsidRPr="00695214">
        <w:rPr>
          <w:noProof/>
        </w:rPr>
        <w:fldChar w:fldCharType="separate"/>
      </w:r>
      <w:r w:rsidR="00186C60" w:rsidRPr="00695214">
        <w:rPr>
          <w:noProof/>
        </w:rPr>
        <w:t>125</w:t>
      </w:r>
      <w:r w:rsidR="00186C60" w:rsidRPr="00695214">
        <w:rPr>
          <w:noProof/>
        </w:rPr>
        <w:fldChar w:fldCharType="end"/>
      </w:r>
    </w:p>
    <w:p w14:paraId="0F5450FB" w14:textId="511165DD"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Table7.</w:t>
      </w:r>
      <w:r w:rsidR="00186C60" w:rsidRPr="00695214">
        <w:rPr>
          <w:noProof/>
        </w:rPr>
        <w:t xml:space="preserve">3 </w:t>
      </w:r>
      <w:r w:rsidR="00186C60" w:rsidRPr="00695214">
        <w:rPr>
          <w:b w:val="0"/>
          <w:noProof/>
        </w:rPr>
        <w:t>Patterns of interdental articulation</w:t>
      </w:r>
      <w:r w:rsidR="00186C60" w:rsidRPr="00695214">
        <w:rPr>
          <w:noProof/>
        </w:rPr>
        <w:tab/>
      </w:r>
      <w:r w:rsidR="00186C60">
        <w:rPr>
          <w:noProof/>
        </w:rPr>
        <w:fldChar w:fldCharType="begin"/>
      </w:r>
      <w:r w:rsidR="00186C60">
        <w:rPr>
          <w:noProof/>
        </w:rPr>
        <w:instrText xml:space="preserve"> PAGEREF _Toc344930712 \h </w:instrText>
      </w:r>
      <w:r w:rsidR="00186C60">
        <w:rPr>
          <w:noProof/>
        </w:rPr>
      </w:r>
      <w:r w:rsidR="00186C60">
        <w:rPr>
          <w:noProof/>
        </w:rPr>
        <w:fldChar w:fldCharType="separate"/>
      </w:r>
      <w:r w:rsidR="00186C60">
        <w:rPr>
          <w:noProof/>
        </w:rPr>
        <w:t>127</w:t>
      </w:r>
      <w:r w:rsidR="00186C60">
        <w:rPr>
          <w:noProof/>
        </w:rPr>
        <w:fldChar w:fldCharType="end"/>
      </w:r>
    </w:p>
    <w:p w14:paraId="30B364A2" w14:textId="294F0575"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4 </w:t>
      </w:r>
      <w:r w:rsidR="00186C60" w:rsidRPr="00865665">
        <w:rPr>
          <w:b w:val="0"/>
          <w:noProof/>
        </w:rPr>
        <w:t>Words illustrating dentalisation</w:t>
      </w:r>
      <w:r w:rsidR="00186C60">
        <w:rPr>
          <w:noProof/>
        </w:rPr>
        <w:tab/>
      </w:r>
      <w:r w:rsidR="00186C60">
        <w:rPr>
          <w:noProof/>
        </w:rPr>
        <w:fldChar w:fldCharType="begin"/>
      </w:r>
      <w:r w:rsidR="00186C60">
        <w:rPr>
          <w:noProof/>
        </w:rPr>
        <w:instrText xml:space="preserve"> PAGEREF _Toc344930713 \h </w:instrText>
      </w:r>
      <w:r w:rsidR="00186C60">
        <w:rPr>
          <w:noProof/>
        </w:rPr>
      </w:r>
      <w:r w:rsidR="00186C60">
        <w:rPr>
          <w:noProof/>
        </w:rPr>
        <w:fldChar w:fldCharType="separate"/>
      </w:r>
      <w:r w:rsidR="00186C60">
        <w:rPr>
          <w:noProof/>
        </w:rPr>
        <w:t>128</w:t>
      </w:r>
      <w:r w:rsidR="00186C60">
        <w:rPr>
          <w:noProof/>
        </w:rPr>
        <w:fldChar w:fldCharType="end"/>
      </w:r>
    </w:p>
    <w:p w14:paraId="6D285E36" w14:textId="789C6670"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5 </w:t>
      </w:r>
      <w:r w:rsidR="00186C60" w:rsidRPr="00865665">
        <w:rPr>
          <w:b w:val="0"/>
          <w:noProof/>
        </w:rPr>
        <w:t>Patterns and words illustrating lateral articulation</w:t>
      </w:r>
      <w:r w:rsidR="00186C60">
        <w:rPr>
          <w:noProof/>
        </w:rPr>
        <w:tab/>
      </w:r>
      <w:r w:rsidR="00186C60">
        <w:rPr>
          <w:noProof/>
        </w:rPr>
        <w:fldChar w:fldCharType="begin"/>
      </w:r>
      <w:r w:rsidR="00186C60">
        <w:rPr>
          <w:noProof/>
        </w:rPr>
        <w:instrText xml:space="preserve"> PAGEREF _Toc344930714 \h </w:instrText>
      </w:r>
      <w:r w:rsidR="00186C60">
        <w:rPr>
          <w:noProof/>
        </w:rPr>
      </w:r>
      <w:r w:rsidR="00186C60">
        <w:rPr>
          <w:noProof/>
        </w:rPr>
        <w:fldChar w:fldCharType="separate"/>
      </w:r>
      <w:r w:rsidR="00186C60">
        <w:rPr>
          <w:noProof/>
        </w:rPr>
        <w:t>129</w:t>
      </w:r>
      <w:r w:rsidR="00186C60">
        <w:rPr>
          <w:noProof/>
        </w:rPr>
        <w:fldChar w:fldCharType="end"/>
      </w:r>
    </w:p>
    <w:p w14:paraId="40B322C5" w14:textId="25B94FEB"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6 </w:t>
      </w:r>
      <w:r w:rsidR="00186C60" w:rsidRPr="00865665">
        <w:rPr>
          <w:b w:val="0"/>
          <w:noProof/>
        </w:rPr>
        <w:t>Patterns and words illustrating lateralisation</w:t>
      </w:r>
      <w:r w:rsidR="00186C60">
        <w:rPr>
          <w:noProof/>
        </w:rPr>
        <w:tab/>
      </w:r>
      <w:r w:rsidR="00186C60">
        <w:rPr>
          <w:noProof/>
        </w:rPr>
        <w:fldChar w:fldCharType="begin"/>
      </w:r>
      <w:r w:rsidR="00186C60">
        <w:rPr>
          <w:noProof/>
        </w:rPr>
        <w:instrText xml:space="preserve"> PAGEREF _Toc344930715 \h </w:instrText>
      </w:r>
      <w:r w:rsidR="00186C60">
        <w:rPr>
          <w:noProof/>
        </w:rPr>
      </w:r>
      <w:r w:rsidR="00186C60">
        <w:rPr>
          <w:noProof/>
        </w:rPr>
        <w:fldChar w:fldCharType="separate"/>
      </w:r>
      <w:r w:rsidR="00186C60">
        <w:rPr>
          <w:noProof/>
        </w:rPr>
        <w:t>130</w:t>
      </w:r>
      <w:r w:rsidR="00186C60">
        <w:rPr>
          <w:noProof/>
        </w:rPr>
        <w:fldChar w:fldCharType="end"/>
      </w:r>
    </w:p>
    <w:p w14:paraId="3349C1CC" w14:textId="79A462A9"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7 </w:t>
      </w:r>
      <w:r w:rsidR="00186C60" w:rsidRPr="00865665">
        <w:rPr>
          <w:b w:val="0"/>
          <w:noProof/>
        </w:rPr>
        <w:t>Examples of palatal articulation</w:t>
      </w:r>
      <w:r w:rsidR="00186C60">
        <w:rPr>
          <w:noProof/>
        </w:rPr>
        <w:tab/>
      </w:r>
      <w:r w:rsidR="00186C60">
        <w:rPr>
          <w:noProof/>
        </w:rPr>
        <w:fldChar w:fldCharType="begin"/>
      </w:r>
      <w:r w:rsidR="00186C60">
        <w:rPr>
          <w:noProof/>
        </w:rPr>
        <w:instrText xml:space="preserve"> PAGEREF _Toc344930716 \h </w:instrText>
      </w:r>
      <w:r w:rsidR="00186C60">
        <w:rPr>
          <w:noProof/>
        </w:rPr>
      </w:r>
      <w:r w:rsidR="00186C60">
        <w:rPr>
          <w:noProof/>
        </w:rPr>
        <w:fldChar w:fldCharType="separate"/>
      </w:r>
      <w:r w:rsidR="00186C60">
        <w:rPr>
          <w:noProof/>
        </w:rPr>
        <w:t>133</w:t>
      </w:r>
      <w:r w:rsidR="00186C60">
        <w:rPr>
          <w:noProof/>
        </w:rPr>
        <w:fldChar w:fldCharType="end"/>
      </w:r>
    </w:p>
    <w:p w14:paraId="2F9C8DF8" w14:textId="24FDB60F"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8 </w:t>
      </w:r>
      <w:r w:rsidR="00186C60" w:rsidRPr="00865665">
        <w:rPr>
          <w:b w:val="0"/>
          <w:noProof/>
        </w:rPr>
        <w:t>Patterns and words illustrating palatalisation</w:t>
      </w:r>
      <w:r w:rsidR="00186C60">
        <w:rPr>
          <w:noProof/>
        </w:rPr>
        <w:tab/>
      </w:r>
      <w:r w:rsidR="00186C60">
        <w:rPr>
          <w:noProof/>
        </w:rPr>
        <w:fldChar w:fldCharType="begin"/>
      </w:r>
      <w:r w:rsidR="00186C60">
        <w:rPr>
          <w:noProof/>
        </w:rPr>
        <w:instrText xml:space="preserve"> PAGEREF _Toc344930717 \h </w:instrText>
      </w:r>
      <w:r w:rsidR="00186C60">
        <w:rPr>
          <w:noProof/>
        </w:rPr>
      </w:r>
      <w:r w:rsidR="00186C60">
        <w:rPr>
          <w:noProof/>
        </w:rPr>
        <w:fldChar w:fldCharType="separate"/>
      </w:r>
      <w:r w:rsidR="00186C60">
        <w:rPr>
          <w:noProof/>
        </w:rPr>
        <w:t>134</w:t>
      </w:r>
      <w:r w:rsidR="00186C60">
        <w:rPr>
          <w:noProof/>
        </w:rPr>
        <w:fldChar w:fldCharType="end"/>
      </w:r>
    </w:p>
    <w:p w14:paraId="23FF3B49" w14:textId="4D0ABB09"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9 </w:t>
      </w:r>
      <w:r w:rsidR="00186C60" w:rsidRPr="00865665">
        <w:rPr>
          <w:b w:val="0"/>
          <w:noProof/>
        </w:rPr>
        <w:t>Patterns and words illustrating double articulation</w:t>
      </w:r>
      <w:r w:rsidR="00186C60">
        <w:rPr>
          <w:noProof/>
        </w:rPr>
        <w:tab/>
      </w:r>
      <w:r w:rsidR="00186C60">
        <w:rPr>
          <w:noProof/>
        </w:rPr>
        <w:fldChar w:fldCharType="begin"/>
      </w:r>
      <w:r w:rsidR="00186C60">
        <w:rPr>
          <w:noProof/>
        </w:rPr>
        <w:instrText xml:space="preserve"> PAGEREF _Toc344930718 \h </w:instrText>
      </w:r>
      <w:r w:rsidR="00186C60">
        <w:rPr>
          <w:noProof/>
        </w:rPr>
      </w:r>
      <w:r w:rsidR="00186C60">
        <w:rPr>
          <w:noProof/>
        </w:rPr>
        <w:fldChar w:fldCharType="separate"/>
      </w:r>
      <w:r w:rsidR="00186C60">
        <w:rPr>
          <w:noProof/>
        </w:rPr>
        <w:t>135</w:t>
      </w:r>
      <w:r w:rsidR="00186C60">
        <w:rPr>
          <w:noProof/>
        </w:rPr>
        <w:fldChar w:fldCharType="end"/>
      </w:r>
    </w:p>
    <w:p w14:paraId="11923158" w14:textId="79B1B90E"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10 </w:t>
      </w:r>
      <w:r w:rsidR="00186C60" w:rsidRPr="00865665">
        <w:rPr>
          <w:b w:val="0"/>
          <w:noProof/>
        </w:rPr>
        <w:t>Examples of backing to velar</w:t>
      </w:r>
      <w:r w:rsidR="00186C60">
        <w:rPr>
          <w:noProof/>
        </w:rPr>
        <w:tab/>
      </w:r>
      <w:r w:rsidR="00186C60">
        <w:rPr>
          <w:noProof/>
        </w:rPr>
        <w:fldChar w:fldCharType="begin"/>
      </w:r>
      <w:r w:rsidR="00186C60">
        <w:rPr>
          <w:noProof/>
        </w:rPr>
        <w:instrText xml:space="preserve"> PAGEREF _Toc344930719 \h </w:instrText>
      </w:r>
      <w:r w:rsidR="00186C60">
        <w:rPr>
          <w:noProof/>
        </w:rPr>
      </w:r>
      <w:r w:rsidR="00186C60">
        <w:rPr>
          <w:noProof/>
        </w:rPr>
        <w:fldChar w:fldCharType="separate"/>
      </w:r>
      <w:r w:rsidR="00186C60">
        <w:rPr>
          <w:noProof/>
        </w:rPr>
        <w:t>136</w:t>
      </w:r>
      <w:r w:rsidR="00186C60">
        <w:rPr>
          <w:noProof/>
        </w:rPr>
        <w:fldChar w:fldCharType="end"/>
      </w:r>
    </w:p>
    <w:p w14:paraId="307BBDEF" w14:textId="767D5DCC"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11 </w:t>
      </w:r>
      <w:r w:rsidR="00186C60" w:rsidRPr="00865665">
        <w:rPr>
          <w:b w:val="0"/>
          <w:noProof/>
        </w:rPr>
        <w:t>indicates pattern of backing to uvular</w:t>
      </w:r>
      <w:r w:rsidR="00186C60">
        <w:rPr>
          <w:noProof/>
        </w:rPr>
        <w:tab/>
      </w:r>
      <w:r w:rsidR="00186C60">
        <w:rPr>
          <w:noProof/>
        </w:rPr>
        <w:fldChar w:fldCharType="begin"/>
      </w:r>
      <w:r w:rsidR="00186C60">
        <w:rPr>
          <w:noProof/>
        </w:rPr>
        <w:instrText xml:space="preserve"> PAGEREF _Toc344930720 \h </w:instrText>
      </w:r>
      <w:r w:rsidR="00186C60">
        <w:rPr>
          <w:noProof/>
        </w:rPr>
      </w:r>
      <w:r w:rsidR="00186C60">
        <w:rPr>
          <w:noProof/>
        </w:rPr>
        <w:fldChar w:fldCharType="separate"/>
      </w:r>
      <w:r w:rsidR="00186C60">
        <w:rPr>
          <w:noProof/>
        </w:rPr>
        <w:t>137</w:t>
      </w:r>
      <w:r w:rsidR="00186C60">
        <w:rPr>
          <w:noProof/>
        </w:rPr>
        <w:fldChar w:fldCharType="end"/>
      </w:r>
    </w:p>
    <w:p w14:paraId="16323FCF" w14:textId="68629865"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12 </w:t>
      </w:r>
      <w:r w:rsidR="00186C60" w:rsidRPr="00865665">
        <w:rPr>
          <w:b w:val="0"/>
          <w:noProof/>
        </w:rPr>
        <w:t>Examples of pharyngeal articulation</w:t>
      </w:r>
      <w:r w:rsidR="00186C60">
        <w:rPr>
          <w:noProof/>
        </w:rPr>
        <w:tab/>
      </w:r>
      <w:r w:rsidR="00186C60">
        <w:rPr>
          <w:noProof/>
        </w:rPr>
        <w:fldChar w:fldCharType="begin"/>
      </w:r>
      <w:r w:rsidR="00186C60">
        <w:rPr>
          <w:noProof/>
        </w:rPr>
        <w:instrText xml:space="preserve"> PAGEREF _Toc344930721 \h </w:instrText>
      </w:r>
      <w:r w:rsidR="00186C60">
        <w:rPr>
          <w:noProof/>
        </w:rPr>
      </w:r>
      <w:r w:rsidR="00186C60">
        <w:rPr>
          <w:noProof/>
        </w:rPr>
        <w:fldChar w:fldCharType="separate"/>
      </w:r>
      <w:r w:rsidR="00186C60">
        <w:rPr>
          <w:noProof/>
        </w:rPr>
        <w:t>138</w:t>
      </w:r>
      <w:r w:rsidR="00186C60">
        <w:rPr>
          <w:noProof/>
        </w:rPr>
        <w:fldChar w:fldCharType="end"/>
      </w:r>
    </w:p>
    <w:p w14:paraId="20C6B4B4" w14:textId="457A1E60"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13 </w:t>
      </w:r>
      <w:r w:rsidR="00186C60" w:rsidRPr="00865665">
        <w:rPr>
          <w:b w:val="0"/>
          <w:noProof/>
        </w:rPr>
        <w:t>Examples of glottal articulation</w:t>
      </w:r>
      <w:r w:rsidR="00186C60">
        <w:rPr>
          <w:noProof/>
        </w:rPr>
        <w:tab/>
      </w:r>
      <w:r w:rsidR="00186C60">
        <w:rPr>
          <w:noProof/>
        </w:rPr>
        <w:fldChar w:fldCharType="begin"/>
      </w:r>
      <w:r w:rsidR="00186C60">
        <w:rPr>
          <w:noProof/>
        </w:rPr>
        <w:instrText xml:space="preserve"> PAGEREF _Toc344930722 \h </w:instrText>
      </w:r>
      <w:r w:rsidR="00186C60">
        <w:rPr>
          <w:noProof/>
        </w:rPr>
      </w:r>
      <w:r w:rsidR="00186C60">
        <w:rPr>
          <w:noProof/>
        </w:rPr>
        <w:fldChar w:fldCharType="separate"/>
      </w:r>
      <w:r w:rsidR="00186C60">
        <w:rPr>
          <w:noProof/>
        </w:rPr>
        <w:t>139</w:t>
      </w:r>
      <w:r w:rsidR="00186C60">
        <w:rPr>
          <w:noProof/>
        </w:rPr>
        <w:fldChar w:fldCharType="end"/>
      </w:r>
    </w:p>
    <w:p w14:paraId="020F2254" w14:textId="18B158FD" w:rsidR="00186C60" w:rsidRDefault="009B048E">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14 </w:t>
      </w:r>
      <w:r w:rsidR="00186C60" w:rsidRPr="00865665">
        <w:rPr>
          <w:b w:val="0"/>
          <w:noProof/>
        </w:rPr>
        <w:t>Pattern and word illustrating glottalisation</w:t>
      </w:r>
      <w:r w:rsidR="00186C60">
        <w:rPr>
          <w:noProof/>
        </w:rPr>
        <w:tab/>
      </w:r>
      <w:r w:rsidR="00186C60">
        <w:rPr>
          <w:noProof/>
        </w:rPr>
        <w:fldChar w:fldCharType="begin"/>
      </w:r>
      <w:r w:rsidR="00186C60">
        <w:rPr>
          <w:noProof/>
        </w:rPr>
        <w:instrText xml:space="preserve"> PAGEREF _Toc344930723 \h </w:instrText>
      </w:r>
      <w:r w:rsidR="00186C60">
        <w:rPr>
          <w:noProof/>
        </w:rPr>
      </w:r>
      <w:r w:rsidR="00186C60">
        <w:rPr>
          <w:noProof/>
        </w:rPr>
        <w:fldChar w:fldCharType="separate"/>
      </w:r>
      <w:r w:rsidR="00186C60">
        <w:rPr>
          <w:noProof/>
        </w:rPr>
        <w:t>140</w:t>
      </w:r>
      <w:r w:rsidR="00186C60">
        <w:rPr>
          <w:noProof/>
        </w:rPr>
        <w:fldChar w:fldCharType="end"/>
      </w:r>
    </w:p>
    <w:p w14:paraId="19A4A831" w14:textId="7469C926"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15 </w:t>
      </w:r>
      <w:r w:rsidR="00186C60" w:rsidRPr="00865665">
        <w:rPr>
          <w:b w:val="0"/>
          <w:noProof/>
        </w:rPr>
        <w:t>Active nasal fricative realisations</w:t>
      </w:r>
      <w:r w:rsidR="00186C60">
        <w:rPr>
          <w:noProof/>
        </w:rPr>
        <w:tab/>
      </w:r>
      <w:r w:rsidR="00186C60">
        <w:rPr>
          <w:noProof/>
        </w:rPr>
        <w:fldChar w:fldCharType="begin"/>
      </w:r>
      <w:r w:rsidR="00186C60">
        <w:rPr>
          <w:noProof/>
        </w:rPr>
        <w:instrText xml:space="preserve"> PAGEREF _Toc344930724 \h </w:instrText>
      </w:r>
      <w:r w:rsidR="00186C60">
        <w:rPr>
          <w:noProof/>
        </w:rPr>
      </w:r>
      <w:r w:rsidR="00186C60">
        <w:rPr>
          <w:noProof/>
        </w:rPr>
        <w:fldChar w:fldCharType="separate"/>
      </w:r>
      <w:r w:rsidR="00186C60">
        <w:rPr>
          <w:noProof/>
        </w:rPr>
        <w:t>141</w:t>
      </w:r>
      <w:r w:rsidR="00186C60">
        <w:rPr>
          <w:noProof/>
        </w:rPr>
        <w:fldChar w:fldCharType="end"/>
      </w:r>
    </w:p>
    <w:p w14:paraId="5CD511B4" w14:textId="2EF3F6AF"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16 </w:t>
      </w:r>
      <w:r w:rsidR="00186C60" w:rsidRPr="00865665">
        <w:rPr>
          <w:b w:val="0"/>
          <w:noProof/>
        </w:rPr>
        <w:t>illustrates some examples of weak and / or nasalized realisations of oral pressure consonants.</w:t>
      </w:r>
      <w:r w:rsidR="00186C60">
        <w:rPr>
          <w:noProof/>
        </w:rPr>
        <w:tab/>
      </w:r>
      <w:r w:rsidR="00186C60">
        <w:rPr>
          <w:noProof/>
        </w:rPr>
        <w:fldChar w:fldCharType="begin"/>
      </w:r>
      <w:r w:rsidR="00186C60">
        <w:rPr>
          <w:noProof/>
        </w:rPr>
        <w:instrText xml:space="preserve"> PAGEREF _Toc344930725 \h </w:instrText>
      </w:r>
      <w:r w:rsidR="00186C60">
        <w:rPr>
          <w:noProof/>
        </w:rPr>
      </w:r>
      <w:r w:rsidR="00186C60">
        <w:rPr>
          <w:noProof/>
        </w:rPr>
        <w:fldChar w:fldCharType="separate"/>
      </w:r>
      <w:r w:rsidR="00186C60">
        <w:rPr>
          <w:noProof/>
        </w:rPr>
        <w:t>142</w:t>
      </w:r>
      <w:r w:rsidR="00186C60">
        <w:rPr>
          <w:noProof/>
        </w:rPr>
        <w:fldChar w:fldCharType="end"/>
      </w:r>
    </w:p>
    <w:p w14:paraId="7515162E" w14:textId="47C0F2E6"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lastRenderedPageBreak/>
        <w:t>Table 7.</w:t>
      </w:r>
      <w:r w:rsidR="00186C60">
        <w:rPr>
          <w:noProof/>
        </w:rPr>
        <w:t xml:space="preserve">17 </w:t>
      </w:r>
      <w:r w:rsidR="00186C60" w:rsidRPr="00865665">
        <w:rPr>
          <w:b w:val="0"/>
          <w:noProof/>
        </w:rPr>
        <w:t>Replacements of nasal consonants for fricative targets.</w:t>
      </w:r>
      <w:r w:rsidR="00186C60">
        <w:rPr>
          <w:noProof/>
        </w:rPr>
        <w:tab/>
      </w:r>
      <w:r w:rsidR="00186C60">
        <w:rPr>
          <w:noProof/>
        </w:rPr>
        <w:fldChar w:fldCharType="begin"/>
      </w:r>
      <w:r w:rsidR="00186C60">
        <w:rPr>
          <w:noProof/>
        </w:rPr>
        <w:instrText xml:space="preserve"> PAGEREF _Toc344930726 \h </w:instrText>
      </w:r>
      <w:r w:rsidR="00186C60">
        <w:rPr>
          <w:noProof/>
        </w:rPr>
      </w:r>
      <w:r w:rsidR="00186C60">
        <w:rPr>
          <w:noProof/>
        </w:rPr>
        <w:fldChar w:fldCharType="separate"/>
      </w:r>
      <w:r w:rsidR="00186C60">
        <w:rPr>
          <w:noProof/>
        </w:rPr>
        <w:t>143</w:t>
      </w:r>
      <w:r w:rsidR="00186C60">
        <w:rPr>
          <w:noProof/>
        </w:rPr>
        <w:fldChar w:fldCharType="end"/>
      </w:r>
    </w:p>
    <w:p w14:paraId="4500E337" w14:textId="56C856E4"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18 </w:t>
      </w:r>
      <w:r w:rsidR="00186C60" w:rsidRPr="00865665">
        <w:rPr>
          <w:b w:val="0"/>
          <w:noProof/>
        </w:rPr>
        <w:t>Examples of nasal realisation of plosives</w:t>
      </w:r>
      <w:r w:rsidR="00186C60">
        <w:rPr>
          <w:noProof/>
        </w:rPr>
        <w:tab/>
      </w:r>
      <w:r w:rsidR="00186C60">
        <w:rPr>
          <w:noProof/>
        </w:rPr>
        <w:fldChar w:fldCharType="begin"/>
      </w:r>
      <w:r w:rsidR="00186C60">
        <w:rPr>
          <w:noProof/>
        </w:rPr>
        <w:instrText xml:space="preserve"> PAGEREF _Toc344930727 \h </w:instrText>
      </w:r>
      <w:r w:rsidR="00186C60">
        <w:rPr>
          <w:noProof/>
        </w:rPr>
      </w:r>
      <w:r w:rsidR="00186C60">
        <w:rPr>
          <w:noProof/>
        </w:rPr>
        <w:fldChar w:fldCharType="separate"/>
      </w:r>
      <w:r w:rsidR="00186C60">
        <w:rPr>
          <w:noProof/>
        </w:rPr>
        <w:t>144</w:t>
      </w:r>
      <w:r w:rsidR="00186C60">
        <w:rPr>
          <w:noProof/>
        </w:rPr>
        <w:fldChar w:fldCharType="end"/>
      </w:r>
    </w:p>
    <w:p w14:paraId="4E197C3D" w14:textId="2BCFFDF5"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19 </w:t>
      </w:r>
      <w:r w:rsidR="00186C60" w:rsidRPr="00865665">
        <w:rPr>
          <w:b w:val="0"/>
          <w:noProof/>
        </w:rPr>
        <w:t>Patterns and words illustrating gliding realisation of fricatives/affricates.</w:t>
      </w:r>
      <w:r w:rsidR="00186C60">
        <w:rPr>
          <w:noProof/>
        </w:rPr>
        <w:tab/>
      </w:r>
      <w:r w:rsidR="00186C60">
        <w:rPr>
          <w:noProof/>
        </w:rPr>
        <w:fldChar w:fldCharType="begin"/>
      </w:r>
      <w:r w:rsidR="00186C60">
        <w:rPr>
          <w:noProof/>
        </w:rPr>
        <w:instrText xml:space="preserve"> PAGEREF _Toc344930728 \h </w:instrText>
      </w:r>
      <w:r w:rsidR="00186C60">
        <w:rPr>
          <w:noProof/>
        </w:rPr>
      </w:r>
      <w:r w:rsidR="00186C60">
        <w:rPr>
          <w:noProof/>
        </w:rPr>
        <w:fldChar w:fldCharType="separate"/>
      </w:r>
      <w:r w:rsidR="00186C60">
        <w:rPr>
          <w:noProof/>
        </w:rPr>
        <w:t>145</w:t>
      </w:r>
      <w:r w:rsidR="00186C60">
        <w:rPr>
          <w:noProof/>
        </w:rPr>
        <w:fldChar w:fldCharType="end"/>
      </w:r>
    </w:p>
    <w:p w14:paraId="42C00009" w14:textId="0BBCA6A4" w:rsidR="00186C60" w:rsidRDefault="00186C6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w:t>
      </w:r>
      <w:r w:rsidR="00AE7997">
        <w:rPr>
          <w:noProof/>
        </w:rPr>
        <w:t>e 7.</w:t>
      </w:r>
      <w:r>
        <w:rPr>
          <w:noProof/>
        </w:rPr>
        <w:t xml:space="preserve">20 </w:t>
      </w:r>
      <w:r w:rsidRPr="00865665">
        <w:rPr>
          <w:b w:val="0"/>
          <w:noProof/>
        </w:rPr>
        <w:t>Examples of structural non-cleft developmental processes</w:t>
      </w:r>
      <w:r>
        <w:rPr>
          <w:noProof/>
        </w:rPr>
        <w:tab/>
      </w:r>
      <w:r>
        <w:rPr>
          <w:noProof/>
        </w:rPr>
        <w:fldChar w:fldCharType="begin"/>
      </w:r>
      <w:r>
        <w:rPr>
          <w:noProof/>
        </w:rPr>
        <w:instrText xml:space="preserve"> PAGEREF _Toc344930729 \h </w:instrText>
      </w:r>
      <w:r>
        <w:rPr>
          <w:noProof/>
        </w:rPr>
      </w:r>
      <w:r>
        <w:rPr>
          <w:noProof/>
        </w:rPr>
        <w:fldChar w:fldCharType="separate"/>
      </w:r>
      <w:r>
        <w:rPr>
          <w:noProof/>
        </w:rPr>
        <w:t>146</w:t>
      </w:r>
      <w:r>
        <w:rPr>
          <w:noProof/>
        </w:rPr>
        <w:fldChar w:fldCharType="end"/>
      </w:r>
    </w:p>
    <w:p w14:paraId="5ACE24DF" w14:textId="56B9384D"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21 </w:t>
      </w:r>
      <w:r w:rsidR="00186C60" w:rsidRPr="00865665">
        <w:rPr>
          <w:b w:val="0"/>
          <w:noProof/>
        </w:rPr>
        <w:t>Examples of systemic non-cleft developmental processes</w:t>
      </w:r>
      <w:r w:rsidR="00186C60">
        <w:rPr>
          <w:noProof/>
        </w:rPr>
        <w:tab/>
      </w:r>
      <w:r w:rsidR="00186C60">
        <w:rPr>
          <w:noProof/>
        </w:rPr>
        <w:fldChar w:fldCharType="begin"/>
      </w:r>
      <w:r w:rsidR="00186C60">
        <w:rPr>
          <w:noProof/>
        </w:rPr>
        <w:instrText xml:space="preserve"> PAGEREF _Toc344930730 \h </w:instrText>
      </w:r>
      <w:r w:rsidR="00186C60">
        <w:rPr>
          <w:noProof/>
        </w:rPr>
      </w:r>
      <w:r w:rsidR="00186C60">
        <w:rPr>
          <w:noProof/>
        </w:rPr>
        <w:fldChar w:fldCharType="separate"/>
      </w:r>
      <w:r w:rsidR="00186C60">
        <w:rPr>
          <w:noProof/>
        </w:rPr>
        <w:t>147</w:t>
      </w:r>
      <w:r w:rsidR="00186C60">
        <w:rPr>
          <w:noProof/>
        </w:rPr>
        <w:fldChar w:fldCharType="end"/>
      </w:r>
    </w:p>
    <w:p w14:paraId="3169636B" w14:textId="31D7B135"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22 </w:t>
      </w:r>
      <w:r w:rsidR="00186C60" w:rsidRPr="00865665">
        <w:rPr>
          <w:b w:val="0"/>
          <w:noProof/>
        </w:rPr>
        <w:t>Examples of lateral realisation of a tap</w:t>
      </w:r>
      <w:r w:rsidR="00186C60">
        <w:rPr>
          <w:noProof/>
        </w:rPr>
        <w:tab/>
      </w:r>
      <w:r w:rsidR="00186C60">
        <w:rPr>
          <w:noProof/>
        </w:rPr>
        <w:fldChar w:fldCharType="begin"/>
      </w:r>
      <w:r w:rsidR="00186C60">
        <w:rPr>
          <w:noProof/>
        </w:rPr>
        <w:instrText xml:space="preserve"> PAGEREF _Toc344930731 \h </w:instrText>
      </w:r>
      <w:r w:rsidR="00186C60">
        <w:rPr>
          <w:noProof/>
        </w:rPr>
      </w:r>
      <w:r w:rsidR="00186C60">
        <w:rPr>
          <w:noProof/>
        </w:rPr>
        <w:fldChar w:fldCharType="separate"/>
      </w:r>
      <w:r w:rsidR="00186C60">
        <w:rPr>
          <w:noProof/>
        </w:rPr>
        <w:t>147</w:t>
      </w:r>
      <w:r w:rsidR="00186C60">
        <w:rPr>
          <w:noProof/>
        </w:rPr>
        <w:fldChar w:fldCharType="end"/>
      </w:r>
    </w:p>
    <w:p w14:paraId="3317C2A2" w14:textId="741DE10A"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23 </w:t>
      </w:r>
      <w:r w:rsidR="00186C60" w:rsidRPr="00865665">
        <w:rPr>
          <w:b w:val="0"/>
          <w:noProof/>
        </w:rPr>
        <w:t>Examples of dentolabial realisation</w:t>
      </w:r>
      <w:r w:rsidR="00186C60">
        <w:rPr>
          <w:noProof/>
        </w:rPr>
        <w:tab/>
      </w:r>
      <w:r w:rsidR="00186C60">
        <w:rPr>
          <w:noProof/>
        </w:rPr>
        <w:fldChar w:fldCharType="begin"/>
      </w:r>
      <w:r w:rsidR="00186C60">
        <w:rPr>
          <w:noProof/>
        </w:rPr>
        <w:instrText xml:space="preserve"> PAGEREF _Toc344930732 \h </w:instrText>
      </w:r>
      <w:r w:rsidR="00186C60">
        <w:rPr>
          <w:noProof/>
        </w:rPr>
      </w:r>
      <w:r w:rsidR="00186C60">
        <w:rPr>
          <w:noProof/>
        </w:rPr>
        <w:fldChar w:fldCharType="separate"/>
      </w:r>
      <w:r w:rsidR="00186C60">
        <w:rPr>
          <w:noProof/>
        </w:rPr>
        <w:t>148</w:t>
      </w:r>
      <w:r w:rsidR="00186C60">
        <w:rPr>
          <w:noProof/>
        </w:rPr>
        <w:fldChar w:fldCharType="end"/>
      </w:r>
    </w:p>
    <w:p w14:paraId="3192949F" w14:textId="2CB03404"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24 </w:t>
      </w:r>
      <w:r w:rsidR="00186C60" w:rsidRPr="00865665">
        <w:rPr>
          <w:b w:val="0"/>
          <w:noProof/>
        </w:rPr>
        <w:t>Examples of retroflex articulation</w:t>
      </w:r>
      <w:r w:rsidR="00186C60">
        <w:rPr>
          <w:noProof/>
        </w:rPr>
        <w:tab/>
      </w:r>
      <w:r w:rsidR="00186C60">
        <w:rPr>
          <w:noProof/>
        </w:rPr>
        <w:fldChar w:fldCharType="begin"/>
      </w:r>
      <w:r w:rsidR="00186C60">
        <w:rPr>
          <w:noProof/>
        </w:rPr>
        <w:instrText xml:space="preserve"> PAGEREF _Toc344930733 \h </w:instrText>
      </w:r>
      <w:r w:rsidR="00186C60">
        <w:rPr>
          <w:noProof/>
        </w:rPr>
      </w:r>
      <w:r w:rsidR="00186C60">
        <w:rPr>
          <w:noProof/>
        </w:rPr>
        <w:fldChar w:fldCharType="separate"/>
      </w:r>
      <w:r w:rsidR="00186C60">
        <w:rPr>
          <w:noProof/>
        </w:rPr>
        <w:t>149</w:t>
      </w:r>
      <w:r w:rsidR="00186C60">
        <w:rPr>
          <w:noProof/>
        </w:rPr>
        <w:fldChar w:fldCharType="end"/>
      </w:r>
    </w:p>
    <w:p w14:paraId="5F5C7472" w14:textId="6345F265"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25 </w:t>
      </w:r>
      <w:r w:rsidR="00186C60" w:rsidRPr="00865665">
        <w:rPr>
          <w:b w:val="0"/>
          <w:noProof/>
        </w:rPr>
        <w:t>Number of children who show different types of nasal resonance</w:t>
      </w:r>
      <w:r w:rsidR="00186C60">
        <w:rPr>
          <w:noProof/>
        </w:rPr>
        <w:tab/>
      </w:r>
      <w:r w:rsidR="00186C60">
        <w:rPr>
          <w:noProof/>
        </w:rPr>
        <w:fldChar w:fldCharType="begin"/>
      </w:r>
      <w:r w:rsidR="00186C60">
        <w:rPr>
          <w:noProof/>
        </w:rPr>
        <w:instrText xml:space="preserve"> PAGEREF _Toc344930734 \h </w:instrText>
      </w:r>
      <w:r w:rsidR="00186C60">
        <w:rPr>
          <w:noProof/>
        </w:rPr>
      </w:r>
      <w:r w:rsidR="00186C60">
        <w:rPr>
          <w:noProof/>
        </w:rPr>
        <w:fldChar w:fldCharType="separate"/>
      </w:r>
      <w:r w:rsidR="00186C60">
        <w:rPr>
          <w:noProof/>
        </w:rPr>
        <w:t>151</w:t>
      </w:r>
      <w:r w:rsidR="00186C60">
        <w:rPr>
          <w:noProof/>
        </w:rPr>
        <w:fldChar w:fldCharType="end"/>
      </w:r>
    </w:p>
    <w:p w14:paraId="78EC2DB3" w14:textId="42CF5878"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26 </w:t>
      </w:r>
      <w:r w:rsidR="00186C60" w:rsidRPr="00865665">
        <w:rPr>
          <w:b w:val="0"/>
          <w:noProof/>
        </w:rPr>
        <w:t>Number of participants demonstrating different level of nasal emission and nasal turbulence</w:t>
      </w:r>
      <w:r w:rsidR="00186C60">
        <w:rPr>
          <w:noProof/>
        </w:rPr>
        <w:tab/>
      </w:r>
      <w:r w:rsidR="00186C60">
        <w:rPr>
          <w:noProof/>
        </w:rPr>
        <w:fldChar w:fldCharType="begin"/>
      </w:r>
      <w:r w:rsidR="00186C60">
        <w:rPr>
          <w:noProof/>
        </w:rPr>
        <w:instrText xml:space="preserve"> PAGEREF _Toc344930735 \h </w:instrText>
      </w:r>
      <w:r w:rsidR="00186C60">
        <w:rPr>
          <w:noProof/>
        </w:rPr>
      </w:r>
      <w:r w:rsidR="00186C60">
        <w:rPr>
          <w:noProof/>
        </w:rPr>
        <w:fldChar w:fldCharType="separate"/>
      </w:r>
      <w:r w:rsidR="00186C60">
        <w:rPr>
          <w:noProof/>
        </w:rPr>
        <w:t>152</w:t>
      </w:r>
      <w:r w:rsidR="00186C60">
        <w:rPr>
          <w:noProof/>
        </w:rPr>
        <w:fldChar w:fldCharType="end"/>
      </w:r>
    </w:p>
    <w:p w14:paraId="17A228A3" w14:textId="3B2E5BED"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7.</w:t>
      </w:r>
      <w:r w:rsidR="00186C60">
        <w:rPr>
          <w:noProof/>
        </w:rPr>
        <w:t xml:space="preserve">27 </w:t>
      </w:r>
      <w:r w:rsidR="00186C60" w:rsidRPr="00865665">
        <w:rPr>
          <w:b w:val="0"/>
          <w:noProof/>
        </w:rPr>
        <w:t>Number of children demonstrating different level of grimace</w:t>
      </w:r>
      <w:r w:rsidR="00186C60">
        <w:rPr>
          <w:noProof/>
        </w:rPr>
        <w:tab/>
      </w:r>
      <w:r w:rsidR="00186C60">
        <w:rPr>
          <w:noProof/>
        </w:rPr>
        <w:fldChar w:fldCharType="begin"/>
      </w:r>
      <w:r w:rsidR="00186C60">
        <w:rPr>
          <w:noProof/>
        </w:rPr>
        <w:instrText xml:space="preserve"> PAGEREF _Toc344930736 \h </w:instrText>
      </w:r>
      <w:r w:rsidR="00186C60">
        <w:rPr>
          <w:noProof/>
        </w:rPr>
      </w:r>
      <w:r w:rsidR="00186C60">
        <w:rPr>
          <w:noProof/>
        </w:rPr>
        <w:fldChar w:fldCharType="separate"/>
      </w:r>
      <w:r w:rsidR="00186C60">
        <w:rPr>
          <w:noProof/>
        </w:rPr>
        <w:t>152</w:t>
      </w:r>
      <w:r w:rsidR="00186C60">
        <w:rPr>
          <w:noProof/>
        </w:rPr>
        <w:fldChar w:fldCharType="end"/>
      </w:r>
    </w:p>
    <w:p w14:paraId="42FDAB63" w14:textId="3E0B5189"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1 </w:t>
      </w:r>
      <w:r w:rsidR="00186C60" w:rsidRPr="00865665">
        <w:rPr>
          <w:b w:val="0"/>
          <w:noProof/>
        </w:rPr>
        <w:t>Percentages of the main categories in CSCs</w:t>
      </w:r>
      <w:r w:rsidR="00186C60">
        <w:rPr>
          <w:noProof/>
        </w:rPr>
        <w:tab/>
      </w:r>
      <w:r w:rsidR="00186C60">
        <w:rPr>
          <w:noProof/>
        </w:rPr>
        <w:fldChar w:fldCharType="begin"/>
      </w:r>
      <w:r w:rsidR="00186C60">
        <w:rPr>
          <w:noProof/>
        </w:rPr>
        <w:instrText xml:space="preserve"> PAGEREF _Toc344930737 \h </w:instrText>
      </w:r>
      <w:r w:rsidR="00186C60">
        <w:rPr>
          <w:noProof/>
        </w:rPr>
      </w:r>
      <w:r w:rsidR="00186C60">
        <w:rPr>
          <w:noProof/>
        </w:rPr>
        <w:fldChar w:fldCharType="separate"/>
      </w:r>
      <w:r w:rsidR="00186C60">
        <w:rPr>
          <w:noProof/>
        </w:rPr>
        <w:t>156</w:t>
      </w:r>
      <w:r w:rsidR="00186C60">
        <w:rPr>
          <w:noProof/>
        </w:rPr>
        <w:fldChar w:fldCharType="end"/>
      </w:r>
    </w:p>
    <w:p w14:paraId="18A4DB52" w14:textId="6891286A"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2 </w:t>
      </w:r>
      <w:r w:rsidR="00186C60" w:rsidRPr="00865665">
        <w:rPr>
          <w:b w:val="0"/>
          <w:noProof/>
        </w:rPr>
        <w:t>Number and percentage of participants who used different types of oral CSCs</w:t>
      </w:r>
      <w:r w:rsidR="00186C60">
        <w:rPr>
          <w:noProof/>
        </w:rPr>
        <w:tab/>
      </w:r>
      <w:r w:rsidR="00186C60">
        <w:rPr>
          <w:noProof/>
        </w:rPr>
        <w:fldChar w:fldCharType="begin"/>
      </w:r>
      <w:r w:rsidR="00186C60">
        <w:rPr>
          <w:noProof/>
        </w:rPr>
        <w:instrText xml:space="preserve"> PAGEREF _Toc344930738 \h </w:instrText>
      </w:r>
      <w:r w:rsidR="00186C60">
        <w:rPr>
          <w:noProof/>
        </w:rPr>
      </w:r>
      <w:r w:rsidR="00186C60">
        <w:rPr>
          <w:noProof/>
        </w:rPr>
        <w:fldChar w:fldCharType="separate"/>
      </w:r>
      <w:r w:rsidR="00186C60">
        <w:rPr>
          <w:noProof/>
        </w:rPr>
        <w:t>157</w:t>
      </w:r>
      <w:r w:rsidR="00186C60">
        <w:rPr>
          <w:noProof/>
        </w:rPr>
        <w:fldChar w:fldCharType="end"/>
      </w:r>
    </w:p>
    <w:p w14:paraId="077E90EA" w14:textId="5890725C" w:rsidR="00186C60" w:rsidRDefault="00186C6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w:t>
      </w:r>
      <w:r w:rsidR="00AE7997">
        <w:rPr>
          <w:noProof/>
        </w:rPr>
        <w:t>ble 8.</w:t>
      </w:r>
      <w:r>
        <w:rPr>
          <w:noProof/>
        </w:rPr>
        <w:t xml:space="preserve">3 </w:t>
      </w:r>
      <w:r w:rsidRPr="00865665">
        <w:rPr>
          <w:b w:val="0"/>
          <w:noProof/>
        </w:rPr>
        <w:t>Number and percentage of participants who used non-oral CSCs</w:t>
      </w:r>
      <w:r>
        <w:rPr>
          <w:noProof/>
        </w:rPr>
        <w:tab/>
      </w:r>
      <w:r>
        <w:rPr>
          <w:noProof/>
        </w:rPr>
        <w:fldChar w:fldCharType="begin"/>
      </w:r>
      <w:r>
        <w:rPr>
          <w:noProof/>
        </w:rPr>
        <w:instrText xml:space="preserve"> PAGEREF _Toc344930739 \h </w:instrText>
      </w:r>
      <w:r>
        <w:rPr>
          <w:noProof/>
        </w:rPr>
      </w:r>
      <w:r>
        <w:rPr>
          <w:noProof/>
        </w:rPr>
        <w:fldChar w:fldCharType="separate"/>
      </w:r>
      <w:r>
        <w:rPr>
          <w:noProof/>
        </w:rPr>
        <w:t>157</w:t>
      </w:r>
      <w:r>
        <w:rPr>
          <w:noProof/>
        </w:rPr>
        <w:fldChar w:fldCharType="end"/>
      </w:r>
    </w:p>
    <w:p w14:paraId="1D8A165C" w14:textId="25D3FAA2"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4 </w:t>
      </w:r>
      <w:r w:rsidR="00186C60" w:rsidRPr="00865665">
        <w:rPr>
          <w:b w:val="0"/>
          <w:noProof/>
        </w:rPr>
        <w:t>Number and percentage of participants who used passive CSCs</w:t>
      </w:r>
      <w:r w:rsidR="00186C60">
        <w:rPr>
          <w:noProof/>
        </w:rPr>
        <w:tab/>
      </w:r>
      <w:r w:rsidR="00186C60">
        <w:rPr>
          <w:noProof/>
        </w:rPr>
        <w:fldChar w:fldCharType="begin"/>
      </w:r>
      <w:r w:rsidR="00186C60">
        <w:rPr>
          <w:noProof/>
        </w:rPr>
        <w:instrText xml:space="preserve"> PAGEREF _Toc344930740 \h </w:instrText>
      </w:r>
      <w:r w:rsidR="00186C60">
        <w:rPr>
          <w:noProof/>
        </w:rPr>
      </w:r>
      <w:r w:rsidR="00186C60">
        <w:rPr>
          <w:noProof/>
        </w:rPr>
        <w:fldChar w:fldCharType="separate"/>
      </w:r>
      <w:r w:rsidR="00186C60">
        <w:rPr>
          <w:noProof/>
        </w:rPr>
        <w:t>158</w:t>
      </w:r>
      <w:r w:rsidR="00186C60">
        <w:rPr>
          <w:noProof/>
        </w:rPr>
        <w:fldChar w:fldCharType="end"/>
      </w:r>
    </w:p>
    <w:p w14:paraId="5588877C" w14:textId="2E12BF46"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5 </w:t>
      </w:r>
      <w:r w:rsidR="00186C60" w:rsidRPr="00865665">
        <w:rPr>
          <w:b w:val="0"/>
          <w:noProof/>
        </w:rPr>
        <w:t>Number and percentage of children who used nasal fricatives</w:t>
      </w:r>
      <w:r w:rsidR="00186C60">
        <w:rPr>
          <w:noProof/>
        </w:rPr>
        <w:tab/>
      </w:r>
      <w:r w:rsidR="00186C60">
        <w:rPr>
          <w:noProof/>
        </w:rPr>
        <w:fldChar w:fldCharType="begin"/>
      </w:r>
      <w:r w:rsidR="00186C60">
        <w:rPr>
          <w:noProof/>
        </w:rPr>
        <w:instrText xml:space="preserve"> PAGEREF _Toc344930741 \h </w:instrText>
      </w:r>
      <w:r w:rsidR="00186C60">
        <w:rPr>
          <w:noProof/>
        </w:rPr>
      </w:r>
      <w:r w:rsidR="00186C60">
        <w:rPr>
          <w:noProof/>
        </w:rPr>
        <w:fldChar w:fldCharType="separate"/>
      </w:r>
      <w:r w:rsidR="00186C60">
        <w:rPr>
          <w:noProof/>
        </w:rPr>
        <w:t>159</w:t>
      </w:r>
      <w:r w:rsidR="00186C60">
        <w:rPr>
          <w:noProof/>
        </w:rPr>
        <w:fldChar w:fldCharType="end"/>
      </w:r>
    </w:p>
    <w:p w14:paraId="71C2857F" w14:textId="6DACC0F2"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6 </w:t>
      </w:r>
      <w:r w:rsidR="00186C60" w:rsidRPr="00865665">
        <w:rPr>
          <w:b w:val="0"/>
          <w:noProof/>
        </w:rPr>
        <w:t>Number and percentage of participants who used non-cleft realisations</w:t>
      </w:r>
      <w:r w:rsidR="00186C60">
        <w:rPr>
          <w:noProof/>
        </w:rPr>
        <w:tab/>
      </w:r>
      <w:r w:rsidR="00186C60">
        <w:rPr>
          <w:noProof/>
        </w:rPr>
        <w:fldChar w:fldCharType="begin"/>
      </w:r>
      <w:r w:rsidR="00186C60">
        <w:rPr>
          <w:noProof/>
        </w:rPr>
        <w:instrText xml:space="preserve"> PAGEREF _Toc344930742 \h </w:instrText>
      </w:r>
      <w:r w:rsidR="00186C60">
        <w:rPr>
          <w:noProof/>
        </w:rPr>
      </w:r>
      <w:r w:rsidR="00186C60">
        <w:rPr>
          <w:noProof/>
        </w:rPr>
        <w:fldChar w:fldCharType="separate"/>
      </w:r>
      <w:r w:rsidR="00186C60">
        <w:rPr>
          <w:noProof/>
        </w:rPr>
        <w:t>159</w:t>
      </w:r>
      <w:r w:rsidR="00186C60">
        <w:rPr>
          <w:noProof/>
        </w:rPr>
        <w:fldChar w:fldCharType="end"/>
      </w:r>
    </w:p>
    <w:p w14:paraId="4E885717" w14:textId="2D86BD4B"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7 </w:t>
      </w:r>
      <w:r w:rsidR="00186C60" w:rsidRPr="00865665">
        <w:rPr>
          <w:b w:val="0"/>
          <w:noProof/>
        </w:rPr>
        <w:t>Number and percentage of participants who used additional cleft realisations</w:t>
      </w:r>
      <w:r w:rsidR="00186C60">
        <w:rPr>
          <w:noProof/>
        </w:rPr>
        <w:tab/>
      </w:r>
      <w:r w:rsidR="00186C60">
        <w:rPr>
          <w:noProof/>
        </w:rPr>
        <w:fldChar w:fldCharType="begin"/>
      </w:r>
      <w:r w:rsidR="00186C60">
        <w:rPr>
          <w:noProof/>
        </w:rPr>
        <w:instrText xml:space="preserve"> PAGEREF _Toc344930743 \h </w:instrText>
      </w:r>
      <w:r w:rsidR="00186C60">
        <w:rPr>
          <w:noProof/>
        </w:rPr>
      </w:r>
      <w:r w:rsidR="00186C60">
        <w:rPr>
          <w:noProof/>
        </w:rPr>
        <w:fldChar w:fldCharType="separate"/>
      </w:r>
      <w:r w:rsidR="00186C60">
        <w:rPr>
          <w:noProof/>
        </w:rPr>
        <w:t>159</w:t>
      </w:r>
      <w:r w:rsidR="00186C60">
        <w:rPr>
          <w:noProof/>
        </w:rPr>
        <w:fldChar w:fldCharType="end"/>
      </w:r>
    </w:p>
    <w:p w14:paraId="5F81F43B" w14:textId="3D12F144"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sidRPr="00695214">
        <w:rPr>
          <w:noProof/>
        </w:rPr>
        <w:t>8</w:t>
      </w:r>
      <w:r w:rsidR="00186C60" w:rsidRPr="00695214">
        <w:rPr>
          <w:b w:val="0"/>
          <w:noProof/>
        </w:rPr>
        <w:t xml:space="preserve"> Summary of speech characteristi</w:t>
      </w:r>
      <w:r w:rsidR="00186C60" w:rsidRPr="00865665">
        <w:rPr>
          <w:b w:val="0"/>
          <w:noProof/>
        </w:rPr>
        <w:t>cs realised by each participant with a cleft palate</w:t>
      </w:r>
      <w:r w:rsidR="00186C60">
        <w:rPr>
          <w:noProof/>
        </w:rPr>
        <w:tab/>
      </w:r>
      <w:r w:rsidR="00186C60">
        <w:rPr>
          <w:noProof/>
        </w:rPr>
        <w:fldChar w:fldCharType="begin"/>
      </w:r>
      <w:r w:rsidR="00186C60">
        <w:rPr>
          <w:noProof/>
        </w:rPr>
        <w:instrText xml:space="preserve"> PAGEREF _Toc344930744 \h </w:instrText>
      </w:r>
      <w:r w:rsidR="00186C60">
        <w:rPr>
          <w:noProof/>
        </w:rPr>
      </w:r>
      <w:r w:rsidR="00186C60">
        <w:rPr>
          <w:noProof/>
        </w:rPr>
        <w:fldChar w:fldCharType="separate"/>
      </w:r>
      <w:r w:rsidR="00186C60">
        <w:rPr>
          <w:noProof/>
        </w:rPr>
        <w:t>162</w:t>
      </w:r>
      <w:r w:rsidR="00186C60">
        <w:rPr>
          <w:noProof/>
        </w:rPr>
        <w:fldChar w:fldCharType="end"/>
      </w:r>
    </w:p>
    <w:p w14:paraId="17836456" w14:textId="1BEB2B21" w:rsidR="00186C60" w:rsidRDefault="00AE7997">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Table 8.</w:t>
      </w:r>
      <w:r w:rsidR="00186C60">
        <w:rPr>
          <w:noProof/>
        </w:rPr>
        <w:t xml:space="preserve">9 </w:t>
      </w:r>
      <w:r w:rsidR="00186C60" w:rsidRPr="00865665">
        <w:rPr>
          <w:b w:val="0"/>
          <w:noProof/>
        </w:rPr>
        <w:t>Prevalence of specific cleft speech characteristics  affecting individual consonant targets.</w:t>
      </w:r>
      <w:r w:rsidR="00186C60">
        <w:rPr>
          <w:noProof/>
        </w:rPr>
        <w:tab/>
      </w:r>
      <w:r w:rsidR="00186C60">
        <w:rPr>
          <w:noProof/>
        </w:rPr>
        <w:fldChar w:fldCharType="begin"/>
      </w:r>
      <w:r w:rsidR="00186C60">
        <w:rPr>
          <w:noProof/>
        </w:rPr>
        <w:instrText xml:space="preserve"> PAGEREF _Toc344930745 \h </w:instrText>
      </w:r>
      <w:r w:rsidR="00186C60">
        <w:rPr>
          <w:noProof/>
        </w:rPr>
      </w:r>
      <w:r w:rsidR="00186C60">
        <w:rPr>
          <w:noProof/>
        </w:rPr>
        <w:fldChar w:fldCharType="separate"/>
      </w:r>
      <w:r w:rsidR="00186C60">
        <w:rPr>
          <w:noProof/>
        </w:rPr>
        <w:t>165</w:t>
      </w:r>
      <w:r w:rsidR="00186C60">
        <w:rPr>
          <w:noProof/>
        </w:rPr>
        <w:fldChar w:fldCharType="end"/>
      </w:r>
    </w:p>
    <w:p w14:paraId="50F5BE4F" w14:textId="4D18F776" w:rsidR="00DD5C07" w:rsidRDefault="00186C60" w:rsidP="00F713FF">
      <w:pPr>
        <w:rPr>
          <w:rFonts w:ascii="Calibri" w:eastAsia="Calibri" w:hAnsi="Calibri" w:cs="Times New Roman"/>
          <w:b/>
          <w:bCs/>
          <w:kern w:val="32"/>
          <w:sz w:val="22"/>
          <w:lang w:val="en-GB"/>
        </w:rPr>
      </w:pPr>
      <w:r>
        <w:rPr>
          <w:rFonts w:ascii="Calibri" w:eastAsia="Calibri" w:hAnsi="Calibri" w:cs="Times New Roman"/>
          <w:kern w:val="32"/>
          <w:sz w:val="22"/>
          <w:lang w:val="en-GB"/>
        </w:rPr>
        <w:fldChar w:fldCharType="end"/>
      </w:r>
    </w:p>
    <w:p w14:paraId="5BC55113" w14:textId="77777777" w:rsidR="00DD5C07" w:rsidRDefault="00DD5C07" w:rsidP="00F713FF">
      <w:pPr>
        <w:rPr>
          <w:rFonts w:ascii="Calibri" w:eastAsia="Calibri" w:hAnsi="Calibri" w:cs="Times New Roman"/>
          <w:b/>
          <w:bCs/>
          <w:kern w:val="32"/>
          <w:sz w:val="22"/>
          <w:lang w:val="en-GB"/>
        </w:rPr>
      </w:pPr>
    </w:p>
    <w:p w14:paraId="3BC41F98" w14:textId="6DFCCDF4" w:rsidR="00DD5C07" w:rsidRDefault="00DD5C07" w:rsidP="00F713FF">
      <w:pPr>
        <w:rPr>
          <w:rFonts w:ascii="Calibri" w:eastAsia="Calibri" w:hAnsi="Calibri" w:cs="Times New Roman"/>
          <w:b/>
          <w:bCs/>
          <w:kern w:val="32"/>
          <w:sz w:val="22"/>
          <w:lang w:val="en-GB"/>
        </w:rPr>
      </w:pPr>
      <w:r>
        <w:rPr>
          <w:rFonts w:ascii="Calibri" w:eastAsia="Calibri" w:hAnsi="Calibri" w:cs="Times New Roman"/>
          <w:b/>
          <w:bCs/>
          <w:kern w:val="32"/>
          <w:sz w:val="22"/>
          <w:lang w:val="en-GB"/>
        </w:rPr>
        <w:t>List of Figures</w:t>
      </w:r>
    </w:p>
    <w:p w14:paraId="72A16E8A" w14:textId="77777777" w:rsidR="00AE6A35" w:rsidRDefault="00AE6A35" w:rsidP="00F713FF">
      <w:pPr>
        <w:rPr>
          <w:rFonts w:ascii="Calibri" w:eastAsia="Calibri" w:hAnsi="Calibri" w:cs="Times New Roman"/>
          <w:b/>
          <w:bCs/>
          <w:kern w:val="32"/>
          <w:sz w:val="22"/>
          <w:lang w:val="en-GB"/>
        </w:rPr>
      </w:pPr>
    </w:p>
    <w:p w14:paraId="7E259F52" w14:textId="31E45512" w:rsidR="00074E75" w:rsidRDefault="00074E75">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rFonts w:ascii="Times New Roman" w:eastAsiaTheme="minorEastAsia" w:hAnsi="Times New Roman" w:cstheme="minorBidi"/>
          <w:b w:val="0"/>
          <w:bCs w:val="0"/>
          <w:kern w:val="0"/>
          <w:sz w:val="28"/>
          <w:lang w:val="en-US"/>
        </w:rPr>
        <w:fldChar w:fldCharType="begin"/>
      </w:r>
      <w:r>
        <w:rPr>
          <w:rFonts w:ascii="Times New Roman" w:eastAsiaTheme="minorEastAsia" w:hAnsi="Times New Roman" w:cstheme="minorBidi"/>
          <w:b w:val="0"/>
          <w:bCs w:val="0"/>
          <w:kern w:val="0"/>
          <w:sz w:val="28"/>
          <w:lang w:val="en-US"/>
        </w:rPr>
        <w:instrText xml:space="preserve"> TOC \c "figure 2" </w:instrText>
      </w:r>
      <w:r>
        <w:rPr>
          <w:rFonts w:ascii="Times New Roman" w:eastAsiaTheme="minorEastAsia" w:hAnsi="Times New Roman" w:cstheme="minorBidi"/>
          <w:b w:val="0"/>
          <w:bCs w:val="0"/>
          <w:kern w:val="0"/>
          <w:sz w:val="28"/>
          <w:lang w:val="en-US"/>
        </w:rPr>
        <w:fldChar w:fldCharType="separate"/>
      </w:r>
      <w:r>
        <w:rPr>
          <w:noProof/>
        </w:rPr>
        <w:t>fi</w:t>
      </w:r>
      <w:r w:rsidR="001152A0">
        <w:rPr>
          <w:noProof/>
        </w:rPr>
        <w:t>gure 2.</w:t>
      </w:r>
      <w:r>
        <w:rPr>
          <w:noProof/>
        </w:rPr>
        <w:t xml:space="preserve">1 </w:t>
      </w:r>
      <w:r w:rsidRPr="00DF6A3E">
        <w:rPr>
          <w:b w:val="0"/>
          <w:noProof/>
        </w:rPr>
        <w:t>indicates the lines of palatal fusion, where the affected area is presented by a numbered box (Kernahan &amp; Stark classification, 1958, p.435). Nose and nasal floors: Areas 1 and 5, Lip: Areas 2 and 6, Alveolous: Areas 3 and 7, Hard palate: Areas 4, 8,9 and 10, Soft palate: Area 11. Reproduced with permission.</w:t>
      </w:r>
      <w:r>
        <w:rPr>
          <w:noProof/>
        </w:rPr>
        <w:tab/>
      </w:r>
      <w:r>
        <w:rPr>
          <w:noProof/>
        </w:rPr>
        <w:fldChar w:fldCharType="begin"/>
      </w:r>
      <w:r>
        <w:rPr>
          <w:noProof/>
        </w:rPr>
        <w:instrText xml:space="preserve"> PAGEREF _Toc344847797 \h </w:instrText>
      </w:r>
      <w:r>
        <w:rPr>
          <w:noProof/>
        </w:rPr>
      </w:r>
      <w:r>
        <w:rPr>
          <w:noProof/>
        </w:rPr>
        <w:fldChar w:fldCharType="separate"/>
      </w:r>
      <w:r>
        <w:rPr>
          <w:noProof/>
        </w:rPr>
        <w:t>6</w:t>
      </w:r>
      <w:r>
        <w:rPr>
          <w:noProof/>
        </w:rPr>
        <w:fldChar w:fldCharType="end"/>
      </w:r>
    </w:p>
    <w:p w14:paraId="045E0700" w14:textId="65077CA5" w:rsidR="00074E75" w:rsidRDefault="001152A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2.</w:t>
      </w:r>
      <w:r w:rsidR="00074E75">
        <w:rPr>
          <w:noProof/>
        </w:rPr>
        <w:t xml:space="preserve">2 </w:t>
      </w:r>
      <w:r w:rsidR="00074E75" w:rsidRPr="00DF6A3E">
        <w:rPr>
          <w:b w:val="0"/>
          <w:noProof/>
        </w:rPr>
        <w:t xml:space="preserve">Schematic representation of the lip and palate to explain the classification system (Hodgkinson </w:t>
      </w:r>
      <w:r w:rsidR="00074E75" w:rsidRPr="00DF6A3E">
        <w:rPr>
          <w:b w:val="0"/>
          <w:i/>
          <w:noProof/>
        </w:rPr>
        <w:t>et al.,</w:t>
      </w:r>
      <w:r w:rsidR="00074E75" w:rsidRPr="00DF6A3E">
        <w:rPr>
          <w:b w:val="0"/>
          <w:noProof/>
        </w:rPr>
        <w:t xml:space="preserve"> 2005, pa</w:t>
      </w:r>
      <w:r w:rsidR="00074E75" w:rsidRPr="00695214">
        <w:rPr>
          <w:b w:val="0"/>
          <w:noProof/>
        </w:rPr>
        <w:t>ge:5). Reproduced with permission.</w:t>
      </w:r>
      <w:r w:rsidR="00074E75">
        <w:rPr>
          <w:noProof/>
        </w:rPr>
        <w:tab/>
      </w:r>
      <w:r w:rsidR="00074E75">
        <w:rPr>
          <w:noProof/>
        </w:rPr>
        <w:fldChar w:fldCharType="begin"/>
      </w:r>
      <w:r w:rsidR="00074E75">
        <w:rPr>
          <w:noProof/>
        </w:rPr>
        <w:instrText xml:space="preserve"> PAGEREF _Toc344847798 \h </w:instrText>
      </w:r>
      <w:r w:rsidR="00074E75">
        <w:rPr>
          <w:noProof/>
        </w:rPr>
      </w:r>
      <w:r w:rsidR="00074E75">
        <w:rPr>
          <w:noProof/>
        </w:rPr>
        <w:fldChar w:fldCharType="separate"/>
      </w:r>
      <w:r w:rsidR="00074E75">
        <w:rPr>
          <w:noProof/>
        </w:rPr>
        <w:t>10</w:t>
      </w:r>
      <w:r w:rsidR="00074E75">
        <w:rPr>
          <w:noProof/>
        </w:rPr>
        <w:fldChar w:fldCharType="end"/>
      </w:r>
    </w:p>
    <w:p w14:paraId="263F485E" w14:textId="6DCF769F" w:rsidR="00074E75" w:rsidRDefault="001152A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2.</w:t>
      </w:r>
      <w:r w:rsidR="00074E75">
        <w:rPr>
          <w:noProof/>
        </w:rPr>
        <w:t xml:space="preserve">3 </w:t>
      </w:r>
      <w:r w:rsidR="00074E75" w:rsidRPr="00DF6A3E">
        <w:rPr>
          <w:b w:val="0"/>
          <w:noProof/>
        </w:rPr>
        <w:t xml:space="preserve">LAHSAL system for the classification of cleft lip and/or palate (Hodgkinson </w:t>
      </w:r>
      <w:r w:rsidR="00074E75" w:rsidRPr="00DF6A3E">
        <w:rPr>
          <w:b w:val="0"/>
          <w:i/>
          <w:noProof/>
        </w:rPr>
        <w:t>et al.,</w:t>
      </w:r>
      <w:r w:rsidR="00074E75" w:rsidRPr="00DF6A3E">
        <w:rPr>
          <w:b w:val="0"/>
          <w:noProof/>
        </w:rPr>
        <w:t xml:space="preserve"> 2005, p.5). Reproduced with permission.</w:t>
      </w:r>
      <w:r w:rsidR="00074E75">
        <w:rPr>
          <w:noProof/>
        </w:rPr>
        <w:tab/>
      </w:r>
      <w:r w:rsidR="00074E75">
        <w:rPr>
          <w:noProof/>
        </w:rPr>
        <w:fldChar w:fldCharType="begin"/>
      </w:r>
      <w:r w:rsidR="00074E75">
        <w:rPr>
          <w:noProof/>
        </w:rPr>
        <w:instrText xml:space="preserve"> PAGEREF _Toc344847799 \h </w:instrText>
      </w:r>
      <w:r w:rsidR="00074E75">
        <w:rPr>
          <w:noProof/>
        </w:rPr>
      </w:r>
      <w:r w:rsidR="00074E75">
        <w:rPr>
          <w:noProof/>
        </w:rPr>
        <w:fldChar w:fldCharType="separate"/>
      </w:r>
      <w:r w:rsidR="00074E75">
        <w:rPr>
          <w:noProof/>
        </w:rPr>
        <w:t>11</w:t>
      </w:r>
      <w:r w:rsidR="00074E75">
        <w:rPr>
          <w:noProof/>
        </w:rPr>
        <w:fldChar w:fldCharType="end"/>
      </w:r>
    </w:p>
    <w:p w14:paraId="64C80EEB" w14:textId="58510039" w:rsidR="00074E75" w:rsidRDefault="001152A0">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2.</w:t>
      </w:r>
      <w:r w:rsidR="00074E75">
        <w:rPr>
          <w:noProof/>
        </w:rPr>
        <w:t xml:space="preserve">4 </w:t>
      </w:r>
      <w:r w:rsidR="00074E75" w:rsidRPr="00DF6A3E">
        <w:rPr>
          <w:rFonts w:eastAsia="Times New Roman"/>
          <w:b w:val="0"/>
          <w:noProof/>
          <w:lang w:eastAsia="en-GB"/>
        </w:rPr>
        <w:t>shows the Persian speaking area in yellow (UCLA, language materials project)</w:t>
      </w:r>
      <w:r w:rsidR="00074E75">
        <w:rPr>
          <w:noProof/>
        </w:rPr>
        <w:tab/>
      </w:r>
      <w:r w:rsidR="00074E75">
        <w:rPr>
          <w:noProof/>
        </w:rPr>
        <w:fldChar w:fldCharType="begin"/>
      </w:r>
      <w:r w:rsidR="00074E75">
        <w:rPr>
          <w:noProof/>
        </w:rPr>
        <w:instrText xml:space="preserve"> PAGEREF _Toc344847800 \h </w:instrText>
      </w:r>
      <w:r w:rsidR="00074E75">
        <w:rPr>
          <w:noProof/>
        </w:rPr>
      </w:r>
      <w:r w:rsidR="00074E75">
        <w:rPr>
          <w:noProof/>
        </w:rPr>
        <w:fldChar w:fldCharType="separate"/>
      </w:r>
      <w:r w:rsidR="00074E75">
        <w:rPr>
          <w:noProof/>
        </w:rPr>
        <w:t>22</w:t>
      </w:r>
      <w:r w:rsidR="00074E75">
        <w:rPr>
          <w:noProof/>
        </w:rPr>
        <w:fldChar w:fldCharType="end"/>
      </w:r>
    </w:p>
    <w:p w14:paraId="5EA294B6" w14:textId="42A308AE" w:rsidR="002178EF" w:rsidRPr="002178EF" w:rsidRDefault="001152A0" w:rsidP="002178EF">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2.</w:t>
      </w:r>
      <w:r w:rsidR="00074E75">
        <w:rPr>
          <w:noProof/>
        </w:rPr>
        <w:t xml:space="preserve">5 </w:t>
      </w:r>
      <w:r w:rsidR="00074E75" w:rsidRPr="00DF6A3E">
        <w:rPr>
          <w:rFonts w:eastAsia="Times New Roman"/>
          <w:b w:val="0"/>
          <w:noProof/>
          <w:lang w:eastAsia="en-GB"/>
        </w:rPr>
        <w:t>shows monophthong vowel phonemes in Farsi</w:t>
      </w:r>
      <w:r w:rsidR="00074E75">
        <w:rPr>
          <w:noProof/>
        </w:rPr>
        <w:tab/>
      </w:r>
      <w:r w:rsidR="00074E75">
        <w:rPr>
          <w:noProof/>
        </w:rPr>
        <w:fldChar w:fldCharType="begin"/>
      </w:r>
      <w:r w:rsidR="00074E75">
        <w:rPr>
          <w:noProof/>
        </w:rPr>
        <w:instrText xml:space="preserve"> PAGEREF _Toc344847801 \h </w:instrText>
      </w:r>
      <w:r w:rsidR="00074E75">
        <w:rPr>
          <w:noProof/>
        </w:rPr>
      </w:r>
      <w:r w:rsidR="00074E75">
        <w:rPr>
          <w:noProof/>
        </w:rPr>
        <w:fldChar w:fldCharType="separate"/>
      </w:r>
      <w:r w:rsidR="00074E75">
        <w:rPr>
          <w:noProof/>
        </w:rPr>
        <w:t>25</w:t>
      </w:r>
      <w:r w:rsidR="00074E75">
        <w:rPr>
          <w:noProof/>
        </w:rPr>
        <w:fldChar w:fldCharType="end"/>
      </w:r>
    </w:p>
    <w:p w14:paraId="68201EBF" w14:textId="77777777" w:rsidR="00074E75" w:rsidRDefault="00074E75">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3.1</w:t>
      </w:r>
      <w:r w:rsidRPr="00DF6A3E">
        <w:rPr>
          <w:b w:val="0"/>
          <w:noProof/>
        </w:rPr>
        <w:t>Pictorial representation of visual analogue scaling</w:t>
      </w:r>
      <w:r>
        <w:rPr>
          <w:noProof/>
        </w:rPr>
        <w:tab/>
      </w:r>
      <w:r>
        <w:rPr>
          <w:noProof/>
        </w:rPr>
        <w:fldChar w:fldCharType="begin"/>
      </w:r>
      <w:r>
        <w:rPr>
          <w:noProof/>
        </w:rPr>
        <w:instrText xml:space="preserve"> PAGEREF _Toc344847802 \h </w:instrText>
      </w:r>
      <w:r>
        <w:rPr>
          <w:noProof/>
        </w:rPr>
      </w:r>
      <w:r>
        <w:rPr>
          <w:noProof/>
        </w:rPr>
        <w:fldChar w:fldCharType="separate"/>
      </w:r>
      <w:r>
        <w:rPr>
          <w:noProof/>
        </w:rPr>
        <w:t>51</w:t>
      </w:r>
      <w:r>
        <w:rPr>
          <w:noProof/>
        </w:rPr>
        <w:fldChar w:fldCharType="end"/>
      </w:r>
    </w:p>
    <w:p w14:paraId="52FE57FD" w14:textId="77777777" w:rsidR="00E1259C" w:rsidRDefault="00074E75" w:rsidP="00E1259C">
      <w:pPr>
        <w:pStyle w:val="Heading1"/>
        <w:rPr>
          <w:noProof/>
        </w:rPr>
      </w:pPr>
      <w:r>
        <w:rPr>
          <w:rFonts w:ascii="Times New Roman" w:eastAsiaTheme="minorEastAsia" w:hAnsi="Times New Roman" w:cstheme="minorBidi"/>
          <w:b w:val="0"/>
          <w:bCs w:val="0"/>
          <w:kern w:val="0"/>
          <w:sz w:val="28"/>
          <w:szCs w:val="24"/>
          <w:lang w:val="en-US" w:eastAsia="en-US"/>
        </w:rPr>
        <w:fldChar w:fldCharType="end"/>
      </w:r>
      <w:r w:rsidR="00E1259C">
        <w:rPr>
          <w:rFonts w:ascii="Times New Roman" w:eastAsiaTheme="minorEastAsia" w:hAnsi="Times New Roman" w:cstheme="minorBidi"/>
          <w:b w:val="0"/>
          <w:bCs w:val="0"/>
          <w:kern w:val="0"/>
          <w:sz w:val="28"/>
          <w:szCs w:val="24"/>
          <w:lang w:val="en-US" w:eastAsia="en-US"/>
        </w:rPr>
        <w:fldChar w:fldCharType="begin"/>
      </w:r>
      <w:r w:rsidR="00E1259C">
        <w:rPr>
          <w:rFonts w:ascii="Times New Roman" w:eastAsiaTheme="minorEastAsia" w:hAnsi="Times New Roman" w:cstheme="minorBidi"/>
          <w:b w:val="0"/>
          <w:bCs w:val="0"/>
          <w:kern w:val="0"/>
          <w:sz w:val="28"/>
          <w:szCs w:val="24"/>
          <w:lang w:val="en-US" w:eastAsia="en-US"/>
        </w:rPr>
        <w:instrText xml:space="preserve"> TOC \c "Figure" </w:instrText>
      </w:r>
      <w:r w:rsidR="00E1259C">
        <w:rPr>
          <w:rFonts w:ascii="Times New Roman" w:eastAsiaTheme="minorEastAsia" w:hAnsi="Times New Roman" w:cstheme="minorBidi"/>
          <w:b w:val="0"/>
          <w:bCs w:val="0"/>
          <w:kern w:val="0"/>
          <w:sz w:val="28"/>
          <w:szCs w:val="24"/>
          <w:lang w:val="en-US" w:eastAsia="en-US"/>
        </w:rPr>
        <w:fldChar w:fldCharType="separate"/>
      </w:r>
    </w:p>
    <w:p w14:paraId="028268CB"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Pr>
          <w:noProof/>
        </w:rPr>
        <w:t>figure 8.</w:t>
      </w:r>
      <w:r w:rsidRPr="00695214">
        <w:rPr>
          <w:noProof/>
        </w:rPr>
        <w:t xml:space="preserve">1 </w:t>
      </w:r>
      <w:r w:rsidRPr="00695214">
        <w:rPr>
          <w:b w:val="0"/>
          <w:noProof/>
        </w:rPr>
        <w:t>The relationship between cleft speech characteristics and age at the time of assessment.</w:t>
      </w:r>
      <w:r w:rsidRPr="00695214">
        <w:rPr>
          <w:noProof/>
        </w:rPr>
        <w:tab/>
      </w:r>
      <w:r w:rsidRPr="00695214">
        <w:rPr>
          <w:noProof/>
        </w:rPr>
        <w:fldChar w:fldCharType="begin"/>
      </w:r>
      <w:r w:rsidRPr="00695214">
        <w:rPr>
          <w:noProof/>
        </w:rPr>
        <w:instrText xml:space="preserve"> PAGEREF _Toc347091948 \h </w:instrText>
      </w:r>
      <w:r w:rsidRPr="00695214">
        <w:rPr>
          <w:noProof/>
        </w:rPr>
      </w:r>
      <w:r w:rsidRPr="00695214">
        <w:rPr>
          <w:noProof/>
        </w:rPr>
        <w:fldChar w:fldCharType="separate"/>
      </w:r>
      <w:r w:rsidRPr="00695214">
        <w:rPr>
          <w:noProof/>
        </w:rPr>
        <w:t>167</w:t>
      </w:r>
      <w:r w:rsidRPr="00695214">
        <w:rPr>
          <w:noProof/>
        </w:rPr>
        <w:fldChar w:fldCharType="end"/>
      </w:r>
    </w:p>
    <w:p w14:paraId="5FFAEC17"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rFonts w:ascii="Times New Roman" w:hAnsi="Times New Roman"/>
          <w:noProof/>
        </w:rPr>
        <w:t>figure 8.2</w:t>
      </w:r>
      <w:r w:rsidRPr="00695214">
        <w:rPr>
          <w:noProof/>
        </w:rPr>
        <w:t xml:space="preserve"> </w:t>
      </w:r>
      <w:r w:rsidRPr="00695214">
        <w:rPr>
          <w:rFonts w:ascii="Times New Roman" w:hAnsi="Times New Roman"/>
          <w:noProof/>
        </w:rPr>
        <w:t>Percentage of children with hypernasality based on the age of children at the time of assessment</w:t>
      </w:r>
      <w:r w:rsidRPr="00695214">
        <w:rPr>
          <w:noProof/>
        </w:rPr>
        <w:tab/>
      </w:r>
      <w:r w:rsidRPr="00695214">
        <w:rPr>
          <w:noProof/>
        </w:rPr>
        <w:fldChar w:fldCharType="begin"/>
      </w:r>
      <w:r w:rsidRPr="00695214">
        <w:rPr>
          <w:noProof/>
        </w:rPr>
        <w:instrText xml:space="preserve"> PAGEREF _Toc347091949 \h </w:instrText>
      </w:r>
      <w:r w:rsidRPr="00695214">
        <w:rPr>
          <w:noProof/>
        </w:rPr>
      </w:r>
      <w:r w:rsidRPr="00695214">
        <w:rPr>
          <w:noProof/>
        </w:rPr>
        <w:fldChar w:fldCharType="separate"/>
      </w:r>
      <w:r w:rsidRPr="00695214">
        <w:rPr>
          <w:noProof/>
        </w:rPr>
        <w:t>168</w:t>
      </w:r>
      <w:r w:rsidRPr="00695214">
        <w:rPr>
          <w:noProof/>
        </w:rPr>
        <w:fldChar w:fldCharType="end"/>
      </w:r>
    </w:p>
    <w:p w14:paraId="38401EFA"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8.3 </w:t>
      </w:r>
      <w:r w:rsidRPr="00695214">
        <w:rPr>
          <w:b w:val="0"/>
          <w:noProof/>
        </w:rPr>
        <w:t>Percentage of children with nasal emission based on the age of children at the time of assessment</w:t>
      </w:r>
      <w:r w:rsidRPr="00695214">
        <w:rPr>
          <w:noProof/>
        </w:rPr>
        <w:tab/>
      </w:r>
      <w:r w:rsidRPr="00695214">
        <w:rPr>
          <w:noProof/>
        </w:rPr>
        <w:fldChar w:fldCharType="begin"/>
      </w:r>
      <w:r w:rsidRPr="00695214">
        <w:rPr>
          <w:noProof/>
        </w:rPr>
        <w:instrText xml:space="preserve"> PAGEREF _Toc347091950 \h </w:instrText>
      </w:r>
      <w:r w:rsidRPr="00695214">
        <w:rPr>
          <w:noProof/>
        </w:rPr>
      </w:r>
      <w:r w:rsidRPr="00695214">
        <w:rPr>
          <w:noProof/>
        </w:rPr>
        <w:fldChar w:fldCharType="separate"/>
      </w:r>
      <w:r w:rsidRPr="00695214">
        <w:rPr>
          <w:noProof/>
        </w:rPr>
        <w:t>169</w:t>
      </w:r>
      <w:r w:rsidRPr="00695214">
        <w:rPr>
          <w:noProof/>
        </w:rPr>
        <w:fldChar w:fldCharType="end"/>
      </w:r>
    </w:p>
    <w:p w14:paraId="0EF12787"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8.4 </w:t>
      </w:r>
      <w:r w:rsidRPr="00695214">
        <w:rPr>
          <w:b w:val="0"/>
          <w:noProof/>
        </w:rPr>
        <w:t>Percentage of children with nasal emission based on the age of children at the time of assessment</w:t>
      </w:r>
      <w:r w:rsidRPr="00695214">
        <w:rPr>
          <w:noProof/>
        </w:rPr>
        <w:tab/>
      </w:r>
      <w:r w:rsidRPr="00695214">
        <w:rPr>
          <w:noProof/>
        </w:rPr>
        <w:fldChar w:fldCharType="begin"/>
      </w:r>
      <w:r w:rsidRPr="00695214">
        <w:rPr>
          <w:noProof/>
        </w:rPr>
        <w:instrText xml:space="preserve"> PAGEREF _Toc347091951 \h </w:instrText>
      </w:r>
      <w:r w:rsidRPr="00695214">
        <w:rPr>
          <w:noProof/>
        </w:rPr>
      </w:r>
      <w:r w:rsidRPr="00695214">
        <w:rPr>
          <w:noProof/>
        </w:rPr>
        <w:fldChar w:fldCharType="separate"/>
      </w:r>
      <w:r w:rsidRPr="00695214">
        <w:rPr>
          <w:noProof/>
        </w:rPr>
        <w:t>169</w:t>
      </w:r>
      <w:r w:rsidRPr="00695214">
        <w:rPr>
          <w:noProof/>
        </w:rPr>
        <w:fldChar w:fldCharType="end"/>
      </w:r>
    </w:p>
    <w:p w14:paraId="54861D30"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8.5 </w:t>
      </w:r>
      <w:r w:rsidRPr="00695214">
        <w:rPr>
          <w:b w:val="0"/>
          <w:noProof/>
        </w:rPr>
        <w:t>Percentage of children with grimace based on the age of children at the time of assessment</w:t>
      </w:r>
      <w:r w:rsidRPr="00695214">
        <w:rPr>
          <w:noProof/>
        </w:rPr>
        <w:tab/>
      </w:r>
      <w:r w:rsidRPr="00695214">
        <w:rPr>
          <w:noProof/>
        </w:rPr>
        <w:fldChar w:fldCharType="begin"/>
      </w:r>
      <w:r w:rsidRPr="00695214">
        <w:rPr>
          <w:noProof/>
        </w:rPr>
        <w:instrText xml:space="preserve"> PAGEREF _Toc347091952 \h </w:instrText>
      </w:r>
      <w:r w:rsidRPr="00695214">
        <w:rPr>
          <w:noProof/>
        </w:rPr>
      </w:r>
      <w:r w:rsidRPr="00695214">
        <w:rPr>
          <w:noProof/>
        </w:rPr>
        <w:fldChar w:fldCharType="separate"/>
      </w:r>
      <w:r w:rsidRPr="00695214">
        <w:rPr>
          <w:noProof/>
        </w:rPr>
        <w:t>170</w:t>
      </w:r>
      <w:r w:rsidRPr="00695214">
        <w:rPr>
          <w:noProof/>
        </w:rPr>
        <w:fldChar w:fldCharType="end"/>
      </w:r>
    </w:p>
    <w:p w14:paraId="381AAEA7"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8.6 </w:t>
      </w:r>
      <w:r w:rsidRPr="00695214">
        <w:rPr>
          <w:b w:val="0"/>
          <w:noProof/>
        </w:rPr>
        <w:t>Percentage of children with hypornasality based on the age of children at the time of assessment</w:t>
      </w:r>
      <w:r w:rsidRPr="00695214">
        <w:rPr>
          <w:noProof/>
        </w:rPr>
        <w:tab/>
      </w:r>
      <w:r w:rsidRPr="00695214">
        <w:rPr>
          <w:noProof/>
        </w:rPr>
        <w:fldChar w:fldCharType="begin"/>
      </w:r>
      <w:r w:rsidRPr="00695214">
        <w:rPr>
          <w:noProof/>
        </w:rPr>
        <w:instrText xml:space="preserve"> PAGEREF _Toc347091953 \h </w:instrText>
      </w:r>
      <w:r w:rsidRPr="00695214">
        <w:rPr>
          <w:noProof/>
        </w:rPr>
      </w:r>
      <w:r w:rsidRPr="00695214">
        <w:rPr>
          <w:noProof/>
        </w:rPr>
        <w:fldChar w:fldCharType="separate"/>
      </w:r>
      <w:r w:rsidRPr="00695214">
        <w:rPr>
          <w:noProof/>
        </w:rPr>
        <w:t>170</w:t>
      </w:r>
      <w:r w:rsidRPr="00695214">
        <w:rPr>
          <w:noProof/>
        </w:rPr>
        <w:fldChar w:fldCharType="end"/>
      </w:r>
    </w:p>
    <w:p w14:paraId="72AB0BF0" w14:textId="77777777" w:rsidR="00E1259C" w:rsidRPr="00695214"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8.7 </w:t>
      </w:r>
      <w:r w:rsidRPr="00695214">
        <w:rPr>
          <w:b w:val="0"/>
          <w:noProof/>
        </w:rPr>
        <w:t>Occurrence of cleft speech characteristics based on type of cleft lip and palate</w:t>
      </w:r>
      <w:r w:rsidRPr="00695214">
        <w:rPr>
          <w:noProof/>
        </w:rPr>
        <w:tab/>
      </w:r>
      <w:r w:rsidRPr="00695214">
        <w:rPr>
          <w:noProof/>
        </w:rPr>
        <w:fldChar w:fldCharType="begin"/>
      </w:r>
      <w:r w:rsidRPr="00695214">
        <w:rPr>
          <w:noProof/>
        </w:rPr>
        <w:instrText xml:space="preserve"> PAGEREF _Toc347091954 \h </w:instrText>
      </w:r>
      <w:r w:rsidRPr="00695214">
        <w:rPr>
          <w:noProof/>
        </w:rPr>
      </w:r>
      <w:r w:rsidRPr="00695214">
        <w:rPr>
          <w:noProof/>
        </w:rPr>
        <w:fldChar w:fldCharType="separate"/>
      </w:r>
      <w:r w:rsidRPr="00695214">
        <w:rPr>
          <w:noProof/>
        </w:rPr>
        <w:t>172</w:t>
      </w:r>
      <w:r w:rsidRPr="00695214">
        <w:rPr>
          <w:noProof/>
        </w:rPr>
        <w:fldChar w:fldCharType="end"/>
      </w:r>
    </w:p>
    <w:p w14:paraId="26F5FD23" w14:textId="77777777" w:rsidR="00E1259C" w:rsidRDefault="00E1259C">
      <w:pPr>
        <w:pStyle w:val="TableofFigures"/>
        <w:tabs>
          <w:tab w:val="right" w:leader="dot" w:pos="9010"/>
        </w:tabs>
        <w:rPr>
          <w:rFonts w:asciiTheme="minorHAnsi" w:eastAsiaTheme="minorEastAsia" w:hAnsiTheme="minorHAnsi" w:cstheme="minorBidi"/>
          <w:b w:val="0"/>
          <w:bCs w:val="0"/>
          <w:noProof/>
          <w:kern w:val="0"/>
          <w:sz w:val="24"/>
          <w:lang w:val="en-US" w:eastAsia="ja-JP"/>
        </w:rPr>
      </w:pPr>
      <w:r w:rsidRPr="00695214">
        <w:rPr>
          <w:noProof/>
        </w:rPr>
        <w:t xml:space="preserve">figure 8.8 </w:t>
      </w:r>
      <w:r w:rsidRPr="00695214">
        <w:rPr>
          <w:b w:val="0"/>
          <w:noProof/>
        </w:rPr>
        <w:t>Occurrence of atypical resonance and airflow based on type of cleft lip and palate</w:t>
      </w:r>
      <w:r w:rsidRPr="00695214">
        <w:rPr>
          <w:noProof/>
        </w:rPr>
        <w:tab/>
      </w:r>
      <w:r>
        <w:rPr>
          <w:noProof/>
        </w:rPr>
        <w:fldChar w:fldCharType="begin"/>
      </w:r>
      <w:r>
        <w:rPr>
          <w:noProof/>
        </w:rPr>
        <w:instrText xml:space="preserve"> PAGEREF _Toc347091955 \h </w:instrText>
      </w:r>
      <w:r>
        <w:rPr>
          <w:noProof/>
        </w:rPr>
      </w:r>
      <w:r>
        <w:rPr>
          <w:noProof/>
        </w:rPr>
        <w:fldChar w:fldCharType="separate"/>
      </w:r>
      <w:r>
        <w:rPr>
          <w:noProof/>
        </w:rPr>
        <w:t>173</w:t>
      </w:r>
      <w:r>
        <w:rPr>
          <w:noProof/>
        </w:rPr>
        <w:fldChar w:fldCharType="end"/>
      </w:r>
    </w:p>
    <w:p w14:paraId="7C5D936B" w14:textId="1B520AE8" w:rsidR="00F713FF" w:rsidRPr="007D6369" w:rsidRDefault="00E1259C" w:rsidP="007D6369">
      <w:pPr>
        <w:pStyle w:val="Heading1"/>
        <w:rPr>
          <w:sz w:val="36"/>
        </w:rPr>
        <w:sectPr w:rsidR="00F713FF" w:rsidRPr="007D6369" w:rsidSect="00F713FF">
          <w:pgSz w:w="11900" w:h="16840"/>
          <w:pgMar w:top="1440" w:right="1440" w:bottom="1440" w:left="1440" w:header="708" w:footer="708" w:gutter="0"/>
          <w:pgNumType w:fmt="upperRoman"/>
          <w:cols w:space="720"/>
        </w:sectPr>
      </w:pPr>
      <w:r>
        <w:rPr>
          <w:rFonts w:ascii="Times New Roman" w:eastAsiaTheme="minorEastAsia" w:hAnsi="Times New Roman" w:cstheme="minorBidi"/>
          <w:b w:val="0"/>
          <w:bCs w:val="0"/>
          <w:kern w:val="0"/>
          <w:sz w:val="28"/>
          <w:szCs w:val="24"/>
          <w:lang w:val="en-US" w:eastAsia="en-US"/>
        </w:rPr>
        <w:fldChar w:fldCharType="end"/>
      </w:r>
    </w:p>
    <w:p w14:paraId="2CED7B77" w14:textId="77777777" w:rsidR="00F713FF" w:rsidRPr="00A5786B" w:rsidRDefault="00F713FF" w:rsidP="00F713FF">
      <w:pPr>
        <w:pStyle w:val="Heading1"/>
        <w:jc w:val="center"/>
        <w:rPr>
          <w:rStyle w:val="Strong"/>
          <w:rFonts w:ascii="Times New Roman" w:hAnsi="Times New Roman"/>
          <w:sz w:val="36"/>
        </w:rPr>
      </w:pPr>
      <w:bookmarkStart w:id="3" w:name="_Toc347093059"/>
      <w:r>
        <w:rPr>
          <w:rFonts w:ascii="Times New Roman" w:hAnsi="Times New Roman"/>
          <w:sz w:val="36"/>
        </w:rPr>
        <w:lastRenderedPageBreak/>
        <w:t>Chapter1</w:t>
      </w:r>
      <w:r w:rsidRPr="00A5786B">
        <w:rPr>
          <w:rFonts w:ascii="Times New Roman" w:hAnsi="Times New Roman"/>
          <w:sz w:val="36"/>
        </w:rPr>
        <w:t xml:space="preserve"> Introduction</w:t>
      </w:r>
      <w:bookmarkEnd w:id="3"/>
    </w:p>
    <w:p w14:paraId="2DA646FE" w14:textId="77777777" w:rsidR="00F713FF" w:rsidRPr="00DD6204" w:rsidRDefault="00F713FF" w:rsidP="00F713FF">
      <w:pPr>
        <w:spacing w:line="360" w:lineRule="auto"/>
        <w:jc w:val="both"/>
        <w:outlineLvl w:val="0"/>
        <w:rPr>
          <w:rFonts w:ascii="Times New Roman" w:eastAsia="Times New Roman" w:hAnsi="Times New Roman" w:cs="Times New Roman"/>
          <w:b/>
          <w:bCs/>
          <w:sz w:val="40"/>
          <w:szCs w:val="40"/>
          <w:lang w:eastAsia="en-GB"/>
        </w:rPr>
      </w:pPr>
    </w:p>
    <w:p w14:paraId="5EFE520B" w14:textId="77777777" w:rsidR="00F713FF" w:rsidRPr="00A5786B" w:rsidRDefault="00F713FF" w:rsidP="00F713FF">
      <w:pPr>
        <w:pStyle w:val="Heading2"/>
        <w:jc w:val="both"/>
        <w:rPr>
          <w:rStyle w:val="Strong"/>
          <w:rFonts w:ascii="Times New Roman" w:hAnsi="Times New Roman"/>
          <w:i w:val="0"/>
          <w:sz w:val="32"/>
        </w:rPr>
      </w:pPr>
      <w:bookmarkStart w:id="4" w:name="_Toc347093060"/>
      <w:r w:rsidRPr="00A5786B">
        <w:rPr>
          <w:rFonts w:ascii="Times New Roman" w:hAnsi="Times New Roman"/>
          <w:i w:val="0"/>
          <w:sz w:val="32"/>
        </w:rPr>
        <w:t>1.1 Background of cleft lip and palate</w:t>
      </w:r>
      <w:bookmarkEnd w:id="4"/>
    </w:p>
    <w:p w14:paraId="5D9E4CAE" w14:textId="77777777" w:rsidR="00F713FF" w:rsidRPr="00DD6204" w:rsidRDefault="00F713FF" w:rsidP="00F713FF">
      <w:pPr>
        <w:spacing w:line="360" w:lineRule="auto"/>
        <w:jc w:val="both"/>
        <w:outlineLvl w:val="0"/>
        <w:rPr>
          <w:rFonts w:ascii="Times New Roman" w:eastAsia="Times New Roman" w:hAnsi="Times New Roman" w:cs="Times New Roman"/>
          <w:b/>
          <w:sz w:val="32"/>
          <w:szCs w:val="32"/>
          <w:lang w:eastAsia="en-GB"/>
        </w:rPr>
      </w:pPr>
    </w:p>
    <w:p w14:paraId="1CF0A381" w14:textId="77777777" w:rsidR="00F713FF" w:rsidRDefault="00F713FF" w:rsidP="00F713FF">
      <w:pPr>
        <w:spacing w:line="360" w:lineRule="auto"/>
        <w:jc w:val="both"/>
        <w:rPr>
          <w:rFonts w:ascii="Times New Roman" w:eastAsia="Times New Roman" w:hAnsi="Times New Roman" w:cs="Times New Roman"/>
          <w:lang w:eastAsia="en-GB"/>
        </w:rPr>
      </w:pPr>
      <w:r w:rsidRPr="00DD6204">
        <w:rPr>
          <w:rFonts w:ascii="Times New Roman" w:eastAsia="Times New Roman" w:hAnsi="Times New Roman" w:cs="Times New Roman"/>
          <w:lang w:eastAsia="en-GB"/>
        </w:rPr>
        <w:t xml:space="preserve">Cleft lip and palate is a unique defect which can affect the whole life of a child born with it. It is a complicated defect and individuals who are born with a cleft lip and palate have been documented to have a range of communication difficulties which appear in the early stages of their development, in addition to difficulties with growth and with hearing. Cleft lip and palate is one of the most frequently occurring congenital deformity with a worldwide incidence of 1.2/1000 (Rahimov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2012) and occurs in all races, sexes and socio-economic groups. </w:t>
      </w:r>
    </w:p>
    <w:p w14:paraId="56BD3BBE" w14:textId="77777777" w:rsidR="00F713FF" w:rsidRDefault="00F713FF" w:rsidP="00F713FF">
      <w:pPr>
        <w:spacing w:line="360" w:lineRule="auto"/>
        <w:jc w:val="both"/>
        <w:rPr>
          <w:rFonts w:ascii="Times New Roman" w:eastAsia="Times New Roman" w:hAnsi="Times New Roman" w:cs="Times New Roman"/>
          <w:lang w:eastAsia="en-GB"/>
        </w:rPr>
      </w:pPr>
    </w:p>
    <w:p w14:paraId="34A9C47C" w14:textId="6102E9DD" w:rsidR="00F713FF" w:rsidRDefault="00F713FF" w:rsidP="00F713FF">
      <w:pPr>
        <w:spacing w:line="360" w:lineRule="auto"/>
        <w:jc w:val="both"/>
        <w:rPr>
          <w:rFonts w:ascii="Times New Roman" w:eastAsia="Times New Roman" w:hAnsi="Times New Roman" w:cs="Times New Roman"/>
          <w:lang w:eastAsia="en-GB"/>
        </w:rPr>
      </w:pPr>
      <w:r w:rsidRPr="00B84AC3">
        <w:rPr>
          <w:rFonts w:ascii="Times New Roman" w:eastAsia="Times New Roman" w:hAnsi="Times New Roman" w:cs="Times New Roman"/>
          <w:lang w:eastAsia="en-GB"/>
        </w:rPr>
        <w:t>Speech and facial growth are the main aspects of development affected by cleft palate. Speech has been central to a number of areas of research including</w:t>
      </w:r>
      <w:r w:rsidR="00A02802" w:rsidRPr="00B84AC3">
        <w:rPr>
          <w:rFonts w:ascii="Times New Roman" w:eastAsia="Times New Roman" w:hAnsi="Times New Roman" w:cs="Times New Roman"/>
          <w:lang w:eastAsia="en-GB"/>
        </w:rPr>
        <w:t>:</w:t>
      </w:r>
      <w:r w:rsidRPr="00B84AC3">
        <w:rPr>
          <w:rFonts w:ascii="Times New Roman" w:eastAsia="Times New Roman" w:hAnsi="Times New Roman" w:cs="Times New Roman"/>
          <w:lang w:eastAsia="en-GB"/>
        </w:rPr>
        <w:t xml:space="preserve"> comparison of type and severity of speech difficulties</w:t>
      </w:r>
      <w:r w:rsidR="00A02802" w:rsidRPr="00B84AC3">
        <w:rPr>
          <w:rFonts w:ascii="Times New Roman" w:eastAsia="Times New Roman" w:hAnsi="Times New Roman" w:cs="Times New Roman"/>
          <w:lang w:eastAsia="en-GB"/>
        </w:rPr>
        <w:t>; and</w:t>
      </w:r>
      <w:r w:rsidRPr="00B84AC3">
        <w:rPr>
          <w:rFonts w:ascii="Times New Roman" w:eastAsia="Times New Roman" w:hAnsi="Times New Roman" w:cs="Times New Roman"/>
          <w:lang w:eastAsia="en-GB"/>
        </w:rPr>
        <w:t xml:space="preserve"> comparisons of the effects of </w:t>
      </w:r>
      <w:r w:rsidR="00A02802" w:rsidRPr="00B84AC3">
        <w:rPr>
          <w:rFonts w:ascii="Times New Roman" w:eastAsia="Times New Roman" w:hAnsi="Times New Roman" w:cs="Times New Roman"/>
          <w:lang w:eastAsia="en-GB"/>
        </w:rPr>
        <w:t xml:space="preserve">the </w:t>
      </w:r>
      <w:r w:rsidRPr="00B84AC3">
        <w:rPr>
          <w:rFonts w:ascii="Times New Roman" w:eastAsia="Times New Roman" w:hAnsi="Times New Roman" w:cs="Times New Roman"/>
          <w:lang w:eastAsia="en-GB"/>
        </w:rPr>
        <w:t>timing of surgical repair, surgical technique etc.</w:t>
      </w:r>
      <w:r>
        <w:rPr>
          <w:rFonts w:ascii="Times New Roman" w:eastAsia="Times New Roman" w:hAnsi="Times New Roman" w:cs="Times New Roman"/>
          <w:color w:val="3366FF"/>
          <w:lang w:eastAsia="en-GB"/>
        </w:rPr>
        <w:t xml:space="preserve"> </w:t>
      </w:r>
      <w:r w:rsidRPr="00DD6204">
        <w:rPr>
          <w:rFonts w:ascii="Times New Roman" w:eastAsia="Times New Roman" w:hAnsi="Times New Roman" w:cs="Times New Roman"/>
          <w:lang w:eastAsia="en-GB"/>
        </w:rPr>
        <w:t>Various studies provide useful information about speech production in children with cleft palate from a range of language backgrounds, especially those speaking English and European languages. These investigations have revealed</w:t>
      </w:r>
      <w:r w:rsidRPr="003E2B6B">
        <w:rPr>
          <w:rFonts w:ascii="Times New Roman" w:eastAsia="Times New Roman" w:hAnsi="Times New Roman" w:cs="Times New Roman"/>
          <w:lang w:eastAsia="en-GB"/>
        </w:rPr>
        <w:t xml:space="preserve"> similarities</w:t>
      </w:r>
      <w:r>
        <w:rPr>
          <w:rFonts w:ascii="Times New Roman" w:eastAsia="Times New Roman" w:hAnsi="Times New Roman" w:cs="Times New Roman"/>
          <w:lang w:eastAsia="en-GB"/>
        </w:rPr>
        <w:t xml:space="preserve"> and </w:t>
      </w:r>
      <w:r w:rsidRPr="00DD6204">
        <w:rPr>
          <w:rFonts w:ascii="Times New Roman" w:eastAsia="Times New Roman" w:hAnsi="Times New Roman" w:cs="Times New Roman"/>
          <w:lang w:eastAsia="en-GB"/>
        </w:rPr>
        <w:t xml:space="preserve">differences in speech production depending on the language in question (Henningsson &amp; Willadsen, 2011). </w:t>
      </w:r>
    </w:p>
    <w:p w14:paraId="6FE3A86E" w14:textId="77777777" w:rsidR="00F713FF" w:rsidRDefault="00F713FF" w:rsidP="00F713FF">
      <w:pPr>
        <w:spacing w:line="360" w:lineRule="auto"/>
        <w:jc w:val="both"/>
        <w:rPr>
          <w:rFonts w:ascii="Times New Roman" w:eastAsia="Times New Roman" w:hAnsi="Times New Roman" w:cs="Times New Roman"/>
          <w:lang w:eastAsia="en-GB"/>
        </w:rPr>
      </w:pPr>
    </w:p>
    <w:p w14:paraId="0BC16692" w14:textId="6B704EA7" w:rsidR="00F713FF" w:rsidRDefault="00F713FF" w:rsidP="00F713FF">
      <w:pPr>
        <w:spacing w:line="360" w:lineRule="auto"/>
        <w:jc w:val="both"/>
        <w:rPr>
          <w:rFonts w:ascii="Times New Roman" w:eastAsia="Times New Roman" w:hAnsi="Times New Roman" w:cs="Times New Roman"/>
          <w:lang w:eastAsia="en-GB"/>
        </w:rPr>
      </w:pPr>
      <w:r w:rsidRPr="00B84AC3">
        <w:rPr>
          <w:rFonts w:ascii="Times New Roman" w:eastAsia="Times New Roman" w:hAnsi="Times New Roman" w:cs="Times New Roman"/>
          <w:lang w:val="en-GB" w:eastAsia="en-GB"/>
        </w:rPr>
        <w:t>Developme</w:t>
      </w:r>
      <w:r w:rsidR="001F63FA" w:rsidRPr="00B84AC3">
        <w:rPr>
          <w:rFonts w:ascii="Times New Roman" w:eastAsia="Times New Roman" w:hAnsi="Times New Roman" w:cs="Times New Roman"/>
          <w:lang w:val="en-GB" w:eastAsia="en-GB"/>
        </w:rPr>
        <w:t>n</w:t>
      </w:r>
      <w:r w:rsidRPr="00B84AC3">
        <w:rPr>
          <w:rFonts w:ascii="Times New Roman" w:eastAsia="Times New Roman" w:hAnsi="Times New Roman" w:cs="Times New Roman"/>
          <w:lang w:val="en-GB" w:eastAsia="en-GB"/>
        </w:rPr>
        <w:t xml:space="preserve">ts in the management of cleft palate in </w:t>
      </w:r>
      <w:r w:rsidR="001F63FA" w:rsidRPr="00B84AC3">
        <w:rPr>
          <w:rFonts w:ascii="Times New Roman" w:eastAsia="Times New Roman" w:hAnsi="Times New Roman" w:cs="Times New Roman"/>
          <w:lang w:val="en-GB" w:eastAsia="en-GB"/>
        </w:rPr>
        <w:t xml:space="preserve">the </w:t>
      </w:r>
      <w:r w:rsidRPr="00B84AC3">
        <w:rPr>
          <w:rFonts w:ascii="Times New Roman" w:eastAsia="Times New Roman" w:hAnsi="Times New Roman" w:cs="Times New Roman"/>
          <w:lang w:val="en-GB" w:eastAsia="en-GB"/>
        </w:rPr>
        <w:t xml:space="preserve">UK provide an example of the depth of understanding and expertise that can be made available to these children and their parents. </w:t>
      </w:r>
      <w:r w:rsidRPr="00B84AC3">
        <w:rPr>
          <w:rFonts w:ascii="Times New Roman" w:eastAsia="Times New Roman" w:hAnsi="Times New Roman" w:cs="Times New Roman"/>
          <w:lang w:eastAsia="en-GB"/>
        </w:rPr>
        <w:t>Clinicians need specialist skil</w:t>
      </w:r>
      <w:r w:rsidR="00A02802" w:rsidRPr="00B84AC3">
        <w:rPr>
          <w:rFonts w:ascii="Times New Roman" w:eastAsia="Times New Roman" w:hAnsi="Times New Roman" w:cs="Times New Roman"/>
          <w:lang w:eastAsia="en-GB"/>
        </w:rPr>
        <w:t>ls and specialist assessments. However, t</w:t>
      </w:r>
      <w:r w:rsidRPr="00B84AC3">
        <w:rPr>
          <w:rFonts w:ascii="Times New Roman" w:eastAsia="Times New Roman" w:hAnsi="Times New Roman" w:cs="Times New Roman"/>
          <w:lang w:eastAsia="en-GB"/>
        </w:rPr>
        <w:t xml:space="preserve">hese skills and assessments are not universally available. In Iran there is no specialist </w:t>
      </w:r>
      <w:r w:rsidR="008F79AE" w:rsidRPr="00B84AC3">
        <w:rPr>
          <w:rFonts w:ascii="Times New Roman" w:eastAsia="Times New Roman" w:hAnsi="Times New Roman" w:cs="Times New Roman"/>
          <w:lang w:eastAsia="en-GB"/>
        </w:rPr>
        <w:t xml:space="preserve">speech and language therapy </w:t>
      </w:r>
      <w:r w:rsidRPr="00B84AC3">
        <w:rPr>
          <w:rFonts w:ascii="Times New Roman" w:eastAsia="Times New Roman" w:hAnsi="Times New Roman" w:cs="Times New Roman"/>
          <w:lang w:eastAsia="en-GB"/>
        </w:rPr>
        <w:t>(SLT) provision, no research about the impact of a cleft palate on the development of Farsi</w:t>
      </w:r>
      <w:r w:rsidR="008F79AE" w:rsidRPr="00B84AC3">
        <w:rPr>
          <w:rFonts w:ascii="Times New Roman" w:eastAsia="Times New Roman" w:hAnsi="Times New Roman" w:cs="Times New Roman"/>
          <w:lang w:eastAsia="en-GB"/>
        </w:rPr>
        <w:t xml:space="preserve"> </w:t>
      </w:r>
      <w:r w:rsidRPr="00B84AC3">
        <w:rPr>
          <w:rFonts w:ascii="Times New Roman" w:eastAsia="Times New Roman" w:hAnsi="Times New Roman" w:cs="Times New Roman"/>
          <w:lang w:eastAsia="en-GB"/>
        </w:rPr>
        <w:t>speech</w:t>
      </w:r>
      <w:r w:rsidR="00E7341D" w:rsidRPr="00B84AC3">
        <w:rPr>
          <w:rFonts w:ascii="Times New Roman" w:eastAsia="Times New Roman" w:hAnsi="Times New Roman" w:cs="Times New Roman"/>
          <w:lang w:eastAsia="en-GB"/>
        </w:rPr>
        <w:t>,</w:t>
      </w:r>
      <w:r w:rsidRPr="00B84AC3">
        <w:rPr>
          <w:rFonts w:ascii="Times New Roman" w:eastAsia="Times New Roman" w:hAnsi="Times New Roman" w:cs="Times New Roman"/>
          <w:lang w:eastAsia="en-GB"/>
        </w:rPr>
        <w:t xml:space="preserve"> and no cleft-specific speech assessments to facilitate either research or clinical care. Thus the current study investigates the phonetic and phonological features of speech</w:t>
      </w:r>
      <w:r w:rsidRPr="00DD6204">
        <w:rPr>
          <w:rFonts w:ascii="Times New Roman" w:eastAsia="Times New Roman" w:hAnsi="Times New Roman" w:cs="Times New Roman"/>
          <w:lang w:eastAsia="en-GB"/>
        </w:rPr>
        <w:t xml:space="preserve"> production related to cleft palate in children who speak Far</w:t>
      </w:r>
      <w:r>
        <w:rPr>
          <w:rFonts w:ascii="Times New Roman" w:eastAsia="Times New Roman" w:hAnsi="Times New Roman" w:cs="Times New Roman"/>
          <w:lang w:eastAsia="en-GB"/>
        </w:rPr>
        <w:t xml:space="preserve">si. </w:t>
      </w:r>
    </w:p>
    <w:p w14:paraId="3608F10A" w14:textId="77777777" w:rsidR="00F713FF" w:rsidRDefault="00F713FF" w:rsidP="00F713FF">
      <w:pPr>
        <w:spacing w:line="360" w:lineRule="auto"/>
        <w:jc w:val="both"/>
        <w:rPr>
          <w:rFonts w:ascii="Times New Roman" w:eastAsia="Times New Roman" w:hAnsi="Times New Roman" w:cs="Times New Roman"/>
          <w:lang w:eastAsia="en-GB"/>
        </w:rPr>
      </w:pPr>
    </w:p>
    <w:p w14:paraId="1013E055" w14:textId="77777777" w:rsidR="00F713FF" w:rsidRPr="00271DD7" w:rsidRDefault="00F713FF" w:rsidP="00F713FF">
      <w:pPr>
        <w:pStyle w:val="Heading2"/>
        <w:rPr>
          <w:i w:val="0"/>
        </w:rPr>
      </w:pPr>
      <w:bookmarkStart w:id="5" w:name="_Toc347093061"/>
      <w:r w:rsidRPr="00271DD7">
        <w:rPr>
          <w:i w:val="0"/>
        </w:rPr>
        <w:lastRenderedPageBreak/>
        <w:t>1.2 Main aims of the study</w:t>
      </w:r>
      <w:bookmarkEnd w:id="5"/>
      <w:r w:rsidRPr="00271DD7">
        <w:rPr>
          <w:i w:val="0"/>
        </w:rPr>
        <w:t xml:space="preserve"> </w:t>
      </w:r>
    </w:p>
    <w:p w14:paraId="6591CC3B" w14:textId="4E86530E" w:rsidR="00F713FF" w:rsidRPr="00271DD7" w:rsidRDefault="00F713FF" w:rsidP="00F713FF">
      <w:pPr>
        <w:widowControl w:val="0"/>
        <w:autoSpaceDE w:val="0"/>
        <w:autoSpaceDN w:val="0"/>
        <w:adjustRightInd w:val="0"/>
        <w:spacing w:after="240" w:line="360" w:lineRule="auto"/>
        <w:jc w:val="both"/>
        <w:rPr>
          <w:rFonts w:ascii="Times New Roman" w:hAnsi="Times New Roman" w:cs="Times New Roman"/>
        </w:rPr>
      </w:pPr>
      <w:r w:rsidRPr="00271DD7">
        <w:rPr>
          <w:rFonts w:ascii="Times New Roman" w:hAnsi="Times New Roman" w:cs="Times New Roman"/>
        </w:rPr>
        <w:t>The project aims to investigate how speech production is affected in Farsi-speaking children with a repaired cleft palate. Studies on other languages have shown that cleft lip and/or palate often affect speech production. The main aim of this project is therefore to describe the speech production of Farsi-speaking children who have had a cleft palate</w:t>
      </w:r>
      <w:r w:rsidR="00E7341D" w:rsidRPr="00271DD7">
        <w:rPr>
          <w:rFonts w:ascii="Times New Roman" w:hAnsi="Times New Roman" w:cs="Times New Roman"/>
        </w:rPr>
        <w:t>,</w:t>
      </w:r>
      <w:r w:rsidRPr="00271DD7">
        <w:rPr>
          <w:rFonts w:ascii="Times New Roman" w:hAnsi="Times New Roman" w:cs="Times New Roman"/>
        </w:rPr>
        <w:t xml:space="preserve"> and compare it to findings for other languages reported in the research literature.</w:t>
      </w:r>
    </w:p>
    <w:p w14:paraId="2554EBD8" w14:textId="271B3965" w:rsidR="00F713FF" w:rsidRPr="00271DD7" w:rsidRDefault="00F713FF" w:rsidP="00F713FF">
      <w:pPr>
        <w:widowControl w:val="0"/>
        <w:autoSpaceDE w:val="0"/>
        <w:autoSpaceDN w:val="0"/>
        <w:adjustRightInd w:val="0"/>
        <w:spacing w:after="240" w:line="360" w:lineRule="auto"/>
        <w:jc w:val="both"/>
        <w:rPr>
          <w:rFonts w:ascii="Times" w:hAnsi="Times" w:cs="Times"/>
        </w:rPr>
      </w:pPr>
      <w:r w:rsidRPr="00271DD7">
        <w:rPr>
          <w:rFonts w:ascii="Times New Roman" w:hAnsi="Times New Roman" w:cs="Times New Roman"/>
        </w:rPr>
        <w:t xml:space="preserve">Children with </w:t>
      </w:r>
      <w:r w:rsidR="00E7341D" w:rsidRPr="00271DD7">
        <w:rPr>
          <w:rFonts w:ascii="Times New Roman" w:hAnsi="Times New Roman" w:cs="Times New Roman"/>
        </w:rPr>
        <w:t xml:space="preserve">a </w:t>
      </w:r>
      <w:r w:rsidRPr="00271DD7">
        <w:rPr>
          <w:rFonts w:ascii="Times New Roman" w:hAnsi="Times New Roman" w:cs="Times New Roman"/>
        </w:rPr>
        <w:t>cleft palate are at risk of both articulatory and phonological difficulties. This study explores patterns of typical and delayed phonological development, as well as phonological processes specifically related to cleft palate. It is essential to make a careful distinction between those</w:t>
      </w:r>
      <w:r w:rsidRPr="00271DD7">
        <w:rPr>
          <w:rFonts w:ascii="Times New Roman" w:hAnsi="Times New Roman" w:cs="Times New Roman"/>
          <w:sz w:val="32"/>
          <w:szCs w:val="32"/>
        </w:rPr>
        <w:t xml:space="preserve"> </w:t>
      </w:r>
      <w:r w:rsidRPr="00271DD7">
        <w:rPr>
          <w:rFonts w:ascii="Times New Roman" w:hAnsi="Times New Roman" w:cs="Times New Roman"/>
        </w:rPr>
        <w:t>processes that relate to normal or delayed phonological development</w:t>
      </w:r>
      <w:r w:rsidR="00E7341D" w:rsidRPr="00271DD7">
        <w:rPr>
          <w:rFonts w:ascii="Times New Roman" w:hAnsi="Times New Roman" w:cs="Times New Roman"/>
        </w:rPr>
        <w:t>,</w:t>
      </w:r>
      <w:r w:rsidRPr="00271DD7">
        <w:rPr>
          <w:rFonts w:ascii="Times New Roman" w:hAnsi="Times New Roman" w:cs="Times New Roman"/>
        </w:rPr>
        <w:t xml:space="preserve"> which have nothing to do with any structural abnormality</w:t>
      </w:r>
      <w:r w:rsidR="00E7341D" w:rsidRPr="00271DD7">
        <w:rPr>
          <w:rFonts w:ascii="Times New Roman" w:hAnsi="Times New Roman" w:cs="Times New Roman"/>
        </w:rPr>
        <w:t>,</w:t>
      </w:r>
      <w:r w:rsidRPr="00271DD7">
        <w:rPr>
          <w:rFonts w:ascii="Times New Roman" w:hAnsi="Times New Roman" w:cs="Times New Roman"/>
        </w:rPr>
        <w:t xml:space="preserve"> and those errors related to a history of cleft palate and/or associated hearing issues (Harding and Grunwell, 1998). </w:t>
      </w:r>
    </w:p>
    <w:p w14:paraId="45E89356" w14:textId="527DFFDA" w:rsidR="00F713FF" w:rsidRPr="00271DD7" w:rsidRDefault="00F713FF" w:rsidP="00F713FF">
      <w:pPr>
        <w:spacing w:line="360" w:lineRule="auto"/>
        <w:jc w:val="both"/>
        <w:outlineLvl w:val="0"/>
        <w:rPr>
          <w:rFonts w:asciiTheme="majorHAnsi" w:eastAsia="Times New Roman" w:hAnsiTheme="majorHAnsi" w:cs="Arial"/>
          <w:b/>
          <w:sz w:val="32"/>
          <w:szCs w:val="32"/>
          <w:lang w:eastAsia="en-GB"/>
        </w:rPr>
      </w:pPr>
      <w:r w:rsidRPr="00271DD7">
        <w:rPr>
          <w:rFonts w:ascii="Times New Roman" w:eastAsia="Times New Roman" w:hAnsi="Times New Roman" w:cs="Times New Roman"/>
          <w:lang w:eastAsia="en-GB"/>
        </w:rPr>
        <w:t>There are no MDT centres in Iran, and no specialist SLT service</w:t>
      </w:r>
      <w:r w:rsidR="00E7341D" w:rsidRPr="00271DD7">
        <w:rPr>
          <w:rFonts w:ascii="Times New Roman" w:eastAsia="Times New Roman" w:hAnsi="Times New Roman" w:cs="Times New Roman"/>
          <w:lang w:eastAsia="en-GB"/>
        </w:rPr>
        <w:t>s</w:t>
      </w:r>
      <w:r w:rsidRPr="00271DD7">
        <w:rPr>
          <w:rFonts w:ascii="Times New Roman" w:eastAsia="Times New Roman" w:hAnsi="Times New Roman" w:cs="Times New Roman"/>
          <w:lang w:eastAsia="en-GB"/>
        </w:rPr>
        <w:t xml:space="preserve">. It is likely that children with </w:t>
      </w:r>
      <w:r w:rsidR="00E7341D" w:rsidRPr="00271DD7">
        <w:rPr>
          <w:rFonts w:ascii="Times New Roman" w:eastAsia="Times New Roman" w:hAnsi="Times New Roman" w:cs="Times New Roman"/>
          <w:lang w:eastAsia="en-GB"/>
        </w:rPr>
        <w:t xml:space="preserve">a </w:t>
      </w:r>
      <w:r w:rsidRPr="00271DD7">
        <w:rPr>
          <w:rFonts w:ascii="Times New Roman" w:eastAsia="Times New Roman" w:hAnsi="Times New Roman" w:cs="Times New Roman"/>
          <w:lang w:eastAsia="en-GB"/>
        </w:rPr>
        <w:t xml:space="preserve">cleft palate may not be receiving optimal treatment. In order for children with </w:t>
      </w:r>
      <w:r w:rsidR="00E7341D" w:rsidRPr="00271DD7">
        <w:rPr>
          <w:rFonts w:ascii="Times New Roman" w:eastAsia="Times New Roman" w:hAnsi="Times New Roman" w:cs="Times New Roman"/>
          <w:lang w:eastAsia="en-GB"/>
        </w:rPr>
        <w:t xml:space="preserve">a </w:t>
      </w:r>
      <w:r w:rsidRPr="00271DD7">
        <w:rPr>
          <w:rFonts w:ascii="Times New Roman" w:eastAsia="Times New Roman" w:hAnsi="Times New Roman" w:cs="Times New Roman"/>
          <w:lang w:eastAsia="en-GB"/>
        </w:rPr>
        <w:t>cleft palate to be accurately assessed and treated in Iran</w:t>
      </w:r>
      <w:r w:rsidR="00E7341D" w:rsidRPr="00271DD7">
        <w:rPr>
          <w:rFonts w:ascii="Times New Roman" w:eastAsia="Times New Roman" w:hAnsi="Times New Roman" w:cs="Times New Roman"/>
          <w:lang w:eastAsia="en-GB"/>
        </w:rPr>
        <w:t>,</w:t>
      </w:r>
      <w:r w:rsidRPr="00271DD7">
        <w:rPr>
          <w:rFonts w:ascii="Times New Roman" w:eastAsia="Times New Roman" w:hAnsi="Times New Roman" w:cs="Times New Roman"/>
          <w:lang w:eastAsia="en-GB"/>
        </w:rPr>
        <w:t xml:space="preserve"> there is a n</w:t>
      </w:r>
      <w:r w:rsidR="00E7341D" w:rsidRPr="00271DD7">
        <w:rPr>
          <w:rFonts w:ascii="Times New Roman" w:eastAsia="Times New Roman" w:hAnsi="Times New Roman" w:cs="Times New Roman"/>
          <w:lang w:eastAsia="en-GB"/>
        </w:rPr>
        <w:t>eed for</w:t>
      </w:r>
      <w:r w:rsidR="008F79AE" w:rsidRPr="00271DD7">
        <w:rPr>
          <w:rFonts w:ascii="Times New Roman" w:eastAsia="Times New Roman" w:hAnsi="Times New Roman" w:cs="Times New Roman"/>
          <w:lang w:eastAsia="en-GB"/>
        </w:rPr>
        <w:t xml:space="preserve"> clearer understanding and</w:t>
      </w:r>
      <w:r w:rsidRPr="00271DD7">
        <w:rPr>
          <w:rFonts w:ascii="Times New Roman" w:eastAsia="Times New Roman" w:hAnsi="Times New Roman" w:cs="Times New Roman"/>
          <w:lang w:eastAsia="en-GB"/>
        </w:rPr>
        <w:t xml:space="preserve"> research.</w:t>
      </w:r>
      <w:r w:rsidRPr="00271DD7">
        <w:rPr>
          <w:rFonts w:asciiTheme="majorHAnsi" w:eastAsia="Times New Roman" w:hAnsiTheme="majorHAnsi" w:cs="Arial"/>
          <w:b/>
          <w:sz w:val="32"/>
          <w:szCs w:val="32"/>
          <w:lang w:eastAsia="en-GB"/>
        </w:rPr>
        <w:t xml:space="preserve"> </w:t>
      </w:r>
      <w:r w:rsidRPr="00271DD7">
        <w:rPr>
          <w:rFonts w:ascii="Times New Roman" w:eastAsia="Times New Roman" w:hAnsi="Times New Roman" w:cs="Times New Roman"/>
          <w:lang w:eastAsia="en-GB"/>
        </w:rPr>
        <w:t>This investigation explores various aspects of spee</w:t>
      </w:r>
      <w:r w:rsidR="00E7341D" w:rsidRPr="00271DD7">
        <w:rPr>
          <w:rFonts w:ascii="Times New Roman" w:eastAsia="Times New Roman" w:hAnsi="Times New Roman" w:cs="Times New Roman"/>
          <w:lang w:eastAsia="en-GB"/>
        </w:rPr>
        <w:t>ch in Farsi-</w:t>
      </w:r>
      <w:r w:rsidRPr="00271DD7">
        <w:rPr>
          <w:rFonts w:ascii="Times New Roman" w:eastAsia="Times New Roman" w:hAnsi="Times New Roman" w:cs="Times New Roman"/>
          <w:lang w:eastAsia="en-GB"/>
        </w:rPr>
        <w:t>speaking children with a cleft palate:</w:t>
      </w:r>
    </w:p>
    <w:p w14:paraId="06692A3B" w14:textId="77777777" w:rsidR="00F713FF" w:rsidRPr="00271DD7" w:rsidRDefault="00F713FF" w:rsidP="00F713FF">
      <w:pPr>
        <w:spacing w:line="360" w:lineRule="auto"/>
        <w:jc w:val="both"/>
        <w:rPr>
          <w:rFonts w:ascii="Times New Roman" w:eastAsia="Times New Roman" w:hAnsi="Times New Roman" w:cs="Times New Roman"/>
          <w:lang w:eastAsia="en-GB"/>
        </w:rPr>
      </w:pPr>
    </w:p>
    <w:p w14:paraId="0B85C0B3" w14:textId="77777777" w:rsidR="00F713FF" w:rsidRPr="00271DD7" w:rsidRDefault="00F713FF" w:rsidP="00F713FF">
      <w:pPr>
        <w:pStyle w:val="ListParagraph"/>
        <w:numPr>
          <w:ilvl w:val="0"/>
          <w:numId w:val="41"/>
        </w:numPr>
        <w:spacing w:line="360" w:lineRule="auto"/>
        <w:jc w:val="both"/>
        <w:rPr>
          <w:rFonts w:ascii="Times New Roman" w:hAnsi="Times New Roman" w:cs="Times New Roman"/>
          <w:sz w:val="24"/>
          <w:szCs w:val="24"/>
        </w:rPr>
      </w:pPr>
      <w:r w:rsidRPr="00271DD7">
        <w:rPr>
          <w:rFonts w:ascii="Times New Roman" w:hAnsi="Times New Roman" w:cs="Times New Roman"/>
          <w:sz w:val="24"/>
          <w:szCs w:val="24"/>
        </w:rPr>
        <w:t>types of cleft speech characteristics in children with a cleft palate who speak Farsi,</w:t>
      </w:r>
    </w:p>
    <w:p w14:paraId="253E4D66" w14:textId="77777777" w:rsidR="00F713FF" w:rsidRPr="00271DD7" w:rsidRDefault="00F713FF" w:rsidP="00F713FF">
      <w:pPr>
        <w:pStyle w:val="ListParagraph"/>
        <w:spacing w:line="360" w:lineRule="auto"/>
        <w:jc w:val="both"/>
        <w:rPr>
          <w:rFonts w:ascii="Times New Roman" w:hAnsi="Times New Roman" w:cs="Times New Roman"/>
        </w:rPr>
      </w:pPr>
    </w:p>
    <w:p w14:paraId="622C08A3" w14:textId="77777777" w:rsidR="00F713FF" w:rsidRPr="00271DD7" w:rsidRDefault="00F713FF" w:rsidP="00F713FF">
      <w:pPr>
        <w:pStyle w:val="ListParagraph"/>
        <w:numPr>
          <w:ilvl w:val="0"/>
          <w:numId w:val="41"/>
        </w:numPr>
        <w:spacing w:line="360" w:lineRule="auto"/>
        <w:jc w:val="both"/>
        <w:rPr>
          <w:rFonts w:ascii="Times New Roman" w:hAnsi="Times New Roman" w:cs="Times New Roman"/>
        </w:rPr>
      </w:pPr>
      <w:r w:rsidRPr="00271DD7">
        <w:rPr>
          <w:rFonts w:ascii="Times New Roman" w:hAnsi="Times New Roman" w:cs="Times New Roman"/>
          <w:bCs/>
          <w:sz w:val="24"/>
          <w:szCs w:val="24"/>
        </w:rPr>
        <w:t>similarities and differences between characteristics of cleft palate speech in Farsi and other languages, especially English,</w:t>
      </w:r>
    </w:p>
    <w:p w14:paraId="4E543319" w14:textId="77777777" w:rsidR="00F713FF" w:rsidRPr="00271DD7" w:rsidRDefault="00F713FF" w:rsidP="00F713FF">
      <w:pPr>
        <w:spacing w:line="360" w:lineRule="auto"/>
        <w:jc w:val="both"/>
        <w:rPr>
          <w:rFonts w:ascii="Times New Roman" w:hAnsi="Times New Roman" w:cs="Times New Roman"/>
          <w:bCs/>
        </w:rPr>
      </w:pPr>
    </w:p>
    <w:p w14:paraId="0F3936C7" w14:textId="77777777" w:rsidR="00F713FF" w:rsidRPr="00271DD7" w:rsidRDefault="00F713FF" w:rsidP="00F713FF">
      <w:pPr>
        <w:pStyle w:val="ListParagraph"/>
        <w:numPr>
          <w:ilvl w:val="0"/>
          <w:numId w:val="41"/>
        </w:numPr>
        <w:spacing w:line="360" w:lineRule="auto"/>
        <w:jc w:val="both"/>
        <w:rPr>
          <w:rFonts w:ascii="Times New Roman" w:hAnsi="Times New Roman" w:cs="Times New Roman"/>
        </w:rPr>
      </w:pPr>
      <w:r w:rsidRPr="00271DD7">
        <w:rPr>
          <w:rFonts w:ascii="Times New Roman" w:hAnsi="Times New Roman" w:cs="Times New Roman"/>
          <w:bCs/>
          <w:sz w:val="24"/>
          <w:szCs w:val="24"/>
        </w:rPr>
        <w:t>developmental speech features in typically-developing Farsi-speaking children, as predicted by the literature on typical Farsi speech development,</w:t>
      </w:r>
    </w:p>
    <w:p w14:paraId="20F72AF7" w14:textId="77777777" w:rsidR="00F713FF" w:rsidRPr="00271DD7" w:rsidRDefault="00F713FF" w:rsidP="00F713FF">
      <w:pPr>
        <w:spacing w:line="360" w:lineRule="auto"/>
        <w:jc w:val="both"/>
        <w:rPr>
          <w:rFonts w:ascii="Times New Roman" w:hAnsi="Times New Roman" w:cs="Times New Roman"/>
        </w:rPr>
      </w:pPr>
    </w:p>
    <w:p w14:paraId="453801D3" w14:textId="6E5EEE51" w:rsidR="00F713FF" w:rsidRPr="00271DD7" w:rsidRDefault="008F79AE" w:rsidP="00F713FF">
      <w:pPr>
        <w:pStyle w:val="ListParagraph"/>
        <w:numPr>
          <w:ilvl w:val="0"/>
          <w:numId w:val="41"/>
        </w:numPr>
        <w:spacing w:line="360" w:lineRule="auto"/>
        <w:jc w:val="both"/>
        <w:rPr>
          <w:rFonts w:ascii="Times New Roman" w:hAnsi="Times New Roman" w:cs="Times New Roman"/>
        </w:rPr>
      </w:pPr>
      <w:r w:rsidRPr="00271DD7">
        <w:rPr>
          <w:rFonts w:ascii="Times New Roman" w:hAnsi="Times New Roman" w:cs="Times New Roman"/>
          <w:sz w:val="24"/>
          <w:szCs w:val="24"/>
          <w:lang w:val="en-US"/>
        </w:rPr>
        <w:t xml:space="preserve">comparison of how </w:t>
      </w:r>
      <w:r w:rsidR="00F713FF" w:rsidRPr="00271DD7">
        <w:rPr>
          <w:rFonts w:ascii="Times New Roman" w:hAnsi="Times New Roman" w:cs="Times New Roman"/>
          <w:sz w:val="24"/>
          <w:szCs w:val="24"/>
          <w:lang w:val="en-US"/>
        </w:rPr>
        <w:t>features compare with speech patterns identified in other languages for children of a similar age.</w:t>
      </w:r>
    </w:p>
    <w:p w14:paraId="5C958391" w14:textId="06729703" w:rsidR="009B6ADC" w:rsidRPr="00271DD7" w:rsidRDefault="00F713FF" w:rsidP="00271DD7">
      <w:pPr>
        <w:spacing w:line="360" w:lineRule="auto"/>
        <w:ind w:left="360"/>
        <w:jc w:val="both"/>
        <w:rPr>
          <w:rFonts w:ascii="Times New Roman" w:eastAsia="Times New Roman" w:hAnsi="Times New Roman" w:cs="Times New Roman"/>
          <w:lang w:eastAsia="en-GB"/>
        </w:rPr>
      </w:pPr>
      <w:r w:rsidRPr="00271DD7">
        <w:rPr>
          <w:rFonts w:ascii="Times New Roman" w:eastAsia="Times New Roman" w:hAnsi="Times New Roman" w:cs="Times New Roman"/>
          <w:lang w:eastAsia="en-GB"/>
        </w:rPr>
        <w:t>More detailed questions are presented in chapter 5.</w:t>
      </w:r>
    </w:p>
    <w:p w14:paraId="02EFE9EB" w14:textId="77777777" w:rsidR="00F713FF" w:rsidRPr="001A6C57" w:rsidRDefault="00F713FF" w:rsidP="00F713FF">
      <w:pPr>
        <w:pStyle w:val="Heading2"/>
        <w:rPr>
          <w:rFonts w:ascii="Times New Roman" w:hAnsi="Times New Roman"/>
          <w:i w:val="0"/>
          <w:sz w:val="32"/>
          <w:szCs w:val="32"/>
        </w:rPr>
      </w:pPr>
      <w:bookmarkStart w:id="6" w:name="_Toc347093062"/>
      <w:r>
        <w:rPr>
          <w:rFonts w:ascii="Times New Roman" w:hAnsi="Times New Roman"/>
          <w:i w:val="0"/>
          <w:sz w:val="32"/>
          <w:szCs w:val="32"/>
        </w:rPr>
        <w:lastRenderedPageBreak/>
        <w:t>1.3</w:t>
      </w:r>
      <w:r w:rsidRPr="001A6C57">
        <w:rPr>
          <w:rFonts w:ascii="Times New Roman" w:hAnsi="Times New Roman"/>
          <w:i w:val="0"/>
          <w:sz w:val="32"/>
          <w:szCs w:val="32"/>
        </w:rPr>
        <w:t xml:space="preserve"> Thesis overview</w:t>
      </w:r>
      <w:bookmarkEnd w:id="6"/>
    </w:p>
    <w:p w14:paraId="48ED88F4" w14:textId="77777777" w:rsidR="00F713FF" w:rsidRPr="006F4831" w:rsidRDefault="00F713FF" w:rsidP="00F713FF">
      <w:pPr>
        <w:spacing w:line="360" w:lineRule="auto"/>
        <w:jc w:val="both"/>
        <w:outlineLvl w:val="0"/>
        <w:rPr>
          <w:rFonts w:ascii="Times New Roman" w:eastAsia="Times New Roman" w:hAnsi="Times New Roman" w:cs="Times New Roman"/>
          <w:b/>
          <w:color w:val="FF0000"/>
          <w:sz w:val="32"/>
          <w:szCs w:val="32"/>
          <w:lang w:eastAsia="en-GB"/>
        </w:rPr>
      </w:pPr>
    </w:p>
    <w:p w14:paraId="5BABD567" w14:textId="77777777" w:rsidR="00F713FF" w:rsidRPr="001A6C57"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 xml:space="preserve">Chapters 1-3 consist of a review of the research literature related to cleft palate and its impact on speech development. The first part of Chapter 2 describes embryology, aetiology, prevalence of cleft palate and its effects on hearing, dentition, psychological status and feeding. The following </w:t>
      </w:r>
      <w:r w:rsidRPr="001A6C57">
        <w:rPr>
          <w:rFonts w:ascii="Times New Roman" w:eastAsia="Times New Roman" w:hAnsi="Times New Roman" w:cs="Times New Roman"/>
          <w:lang w:eastAsia="en-GB"/>
        </w:rPr>
        <w:t xml:space="preserve">part discusses patterns of speech development in children with and without cleft palate in general and in Farsi-speaking children in particular. </w:t>
      </w:r>
    </w:p>
    <w:p w14:paraId="6A26BC50" w14:textId="77777777" w:rsidR="00F713FF" w:rsidRPr="001A6C57" w:rsidRDefault="00F713FF" w:rsidP="00F713FF">
      <w:pPr>
        <w:spacing w:line="360" w:lineRule="auto"/>
        <w:jc w:val="both"/>
        <w:rPr>
          <w:rFonts w:ascii="Times New Roman" w:eastAsia="Times New Roman" w:hAnsi="Times New Roman" w:cs="Times New Roman"/>
          <w:lang w:eastAsia="en-GB"/>
        </w:rPr>
      </w:pPr>
      <w:r w:rsidRPr="001A6C57">
        <w:rPr>
          <w:rFonts w:ascii="Times New Roman" w:eastAsia="Times New Roman" w:hAnsi="Times New Roman" w:cs="Times New Roman"/>
          <w:lang w:eastAsia="en-GB"/>
        </w:rPr>
        <w:t xml:space="preserve">Chapter 3 reviews the literature on the assessment of speech production, focusing mainly on the assessment of cleft palate speech. A discussion of perceptual and instrumental analysis then follows, leading to a review of the advantages and disadvantages of existing speech assessment and analysis methods. </w:t>
      </w:r>
    </w:p>
    <w:p w14:paraId="6B13387B" w14:textId="77777777" w:rsidR="00F713FF" w:rsidRPr="006F4831"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One goal is to identify the phonetic and phonological characteristics of Farsi-speaking children with a cleft palate. Therefore, the first part of Chapter 4 describes relevant phonetic and phonological features of Farsi. The second part sets out the assessment protocol which is an adaptation of GOS.SP.</w:t>
      </w:r>
      <w:r>
        <w:rPr>
          <w:rFonts w:ascii="Times New Roman" w:eastAsia="Times New Roman" w:hAnsi="Times New Roman" w:cs="Times New Roman"/>
          <w:lang w:eastAsia="en-GB"/>
        </w:rPr>
        <w:t>A</w:t>
      </w:r>
      <w:r w:rsidRPr="006F4831">
        <w:rPr>
          <w:rFonts w:ascii="Times New Roman" w:eastAsia="Times New Roman" w:hAnsi="Times New Roman" w:cs="Times New Roman"/>
          <w:lang w:eastAsia="en-GB"/>
        </w:rPr>
        <w:t xml:space="preserve">SS’98 (Sell </w:t>
      </w:r>
      <w:r w:rsidRPr="006F4831">
        <w:rPr>
          <w:rFonts w:ascii="Times New Roman" w:eastAsia="Times New Roman" w:hAnsi="Times New Roman" w:cs="Times New Roman"/>
          <w:i/>
          <w:lang w:eastAsia="en-GB"/>
        </w:rPr>
        <w:t>et al.,</w:t>
      </w:r>
      <w:r w:rsidRPr="006F4831">
        <w:rPr>
          <w:rFonts w:ascii="Times New Roman" w:eastAsia="Times New Roman" w:hAnsi="Times New Roman" w:cs="Times New Roman"/>
          <w:lang w:eastAsia="en-GB"/>
        </w:rPr>
        <w:t xml:space="preserve"> 1999) for the Farsi language. The changes and additions which have been made to the GOS.SP.ASS’98 (Sell </w:t>
      </w:r>
      <w:r w:rsidRPr="006F4831">
        <w:rPr>
          <w:rFonts w:ascii="Times New Roman" w:eastAsia="Times New Roman" w:hAnsi="Times New Roman" w:cs="Times New Roman"/>
          <w:i/>
          <w:lang w:eastAsia="en-GB"/>
        </w:rPr>
        <w:t>et al.,</w:t>
      </w:r>
      <w:r w:rsidRPr="006F4831">
        <w:rPr>
          <w:rFonts w:ascii="Times New Roman" w:eastAsia="Times New Roman" w:hAnsi="Times New Roman" w:cs="Times New Roman"/>
          <w:lang w:eastAsia="en-GB"/>
        </w:rPr>
        <w:t xml:space="preserve"> 1999) are described in this part. </w:t>
      </w:r>
    </w:p>
    <w:p w14:paraId="5B6AA458" w14:textId="77777777" w:rsidR="00F713FF" w:rsidRPr="006F4831"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 xml:space="preserve">Chapter 5 describes </w:t>
      </w:r>
      <w:r>
        <w:rPr>
          <w:rFonts w:ascii="Times New Roman" w:eastAsia="Times New Roman" w:hAnsi="Times New Roman" w:cs="Times New Roman"/>
          <w:lang w:eastAsia="en-GB"/>
        </w:rPr>
        <w:t xml:space="preserve">the aims and </w:t>
      </w:r>
      <w:r w:rsidRPr="006F4831">
        <w:rPr>
          <w:rFonts w:ascii="Times New Roman" w:eastAsia="Times New Roman" w:hAnsi="Times New Roman" w:cs="Times New Roman"/>
          <w:lang w:eastAsia="en-GB"/>
        </w:rPr>
        <w:t>the methodology of the study, presenting the research questions and detailing the methods employed to address these. As there are strengths and limitations of phonetic transcription, including issues of reliability, the next part of this chapter describes the procedures used to confirm the reliability of the transcription and perceptual ratings employed in this study.</w:t>
      </w:r>
    </w:p>
    <w:p w14:paraId="252F9FE8" w14:textId="77777777" w:rsidR="00F713FF" w:rsidRPr="006F4831"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Chapters 6 to 8 comprise the results of this research starting with the perceptual phonetic and phonological analysis of</w:t>
      </w:r>
      <w:r>
        <w:rPr>
          <w:rFonts w:ascii="Times New Roman" w:eastAsia="Times New Roman" w:hAnsi="Times New Roman" w:cs="Times New Roman"/>
          <w:lang w:eastAsia="en-GB"/>
        </w:rPr>
        <w:t xml:space="preserve"> speech production in typically-</w:t>
      </w:r>
      <w:r w:rsidRPr="006F4831">
        <w:rPr>
          <w:rFonts w:ascii="Times New Roman" w:eastAsia="Times New Roman" w:hAnsi="Times New Roman" w:cs="Times New Roman"/>
          <w:lang w:eastAsia="en-GB"/>
        </w:rPr>
        <w:t>developing children who speak Farsi, followed by analysis of speech production in Farsi-speaking children with cleft palate. This is because some information about typical speech development is essential in order to understand the patterns of speech production in the individuals with a cleft palate</w:t>
      </w:r>
    </w:p>
    <w:p w14:paraId="2F165C40" w14:textId="495A718D" w:rsidR="00F713FF" w:rsidRPr="006F4831"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 xml:space="preserve">Chapter 6 presents the results of the analysis of speech production in typically-developing children with a range of 5 to 10 years. The aims of this chapter are to identify the range of residual developmental speech features of typically-developing children and to compare these features with speech patterns identified in other languages for children of a similar age. </w:t>
      </w:r>
      <w:r w:rsidRPr="006F4831">
        <w:rPr>
          <w:rFonts w:ascii="Times New Roman" w:eastAsia="Times New Roman" w:hAnsi="Times New Roman" w:cs="Times New Roman"/>
          <w:lang w:eastAsia="en-GB"/>
        </w:rPr>
        <w:lastRenderedPageBreak/>
        <w:t>Identifying these features of typical Farsi later speech development will allow for a more precise identification of cleft-s</w:t>
      </w:r>
      <w:r w:rsidR="00B807A1">
        <w:rPr>
          <w:rFonts w:ascii="Times New Roman" w:eastAsia="Times New Roman" w:hAnsi="Times New Roman" w:cs="Times New Roman"/>
          <w:lang w:eastAsia="en-GB"/>
        </w:rPr>
        <w:t>§</w:t>
      </w:r>
      <w:r w:rsidRPr="006F4831">
        <w:rPr>
          <w:rFonts w:ascii="Times New Roman" w:eastAsia="Times New Roman" w:hAnsi="Times New Roman" w:cs="Times New Roman"/>
          <w:lang w:eastAsia="en-GB"/>
        </w:rPr>
        <w:t>pecific features in later chapters</w:t>
      </w:r>
    </w:p>
    <w:p w14:paraId="07DDDC58" w14:textId="77777777" w:rsidR="00F713FF" w:rsidRPr="006F4831" w:rsidRDefault="00F713FF" w:rsidP="00F713FF">
      <w:pPr>
        <w:spacing w:line="360" w:lineRule="auto"/>
        <w:jc w:val="both"/>
        <w:rPr>
          <w:rFonts w:ascii="Times New Roman" w:eastAsia="Times New Roman" w:hAnsi="Times New Roman" w:cs="Times New Roman"/>
          <w:lang w:eastAsia="en-GB"/>
        </w:rPr>
      </w:pPr>
      <w:r w:rsidRPr="006F4831">
        <w:rPr>
          <w:rFonts w:ascii="Times New Roman" w:eastAsia="Times New Roman" w:hAnsi="Times New Roman" w:cs="Times New Roman"/>
          <w:lang w:eastAsia="en-GB"/>
        </w:rPr>
        <w:t>Chapter 7 set outs the results of the analysis of speech production in children with a cleft palate. The aims of this analysis are to describe cleft speech characteristics, non-cleft developmental and atypical features and then to identify the differences and similarities between Farsi and other languages, particularly English.</w:t>
      </w:r>
    </w:p>
    <w:p w14:paraId="655ACE52" w14:textId="77777777" w:rsidR="00F713FF" w:rsidRPr="006F4831" w:rsidRDefault="00F713FF" w:rsidP="00F713FF">
      <w:pPr>
        <w:pStyle w:val="CommentText"/>
        <w:spacing w:line="360" w:lineRule="auto"/>
        <w:jc w:val="both"/>
        <w:rPr>
          <w:rFonts w:ascii="Times New Roman" w:hAnsi="Times New Roman" w:cs="Times New Roman"/>
          <w:sz w:val="24"/>
          <w:szCs w:val="24"/>
        </w:rPr>
      </w:pPr>
      <w:r w:rsidRPr="006F4831">
        <w:rPr>
          <w:rFonts w:ascii="Times New Roman" w:eastAsia="Times New Roman" w:hAnsi="Times New Roman" w:cs="Times New Roman"/>
          <w:sz w:val="24"/>
          <w:szCs w:val="22"/>
          <w:lang w:eastAsia="en-GB"/>
        </w:rPr>
        <w:t xml:space="preserve">Chapter 8 </w:t>
      </w:r>
      <w:r w:rsidRPr="006F4831">
        <w:rPr>
          <w:rFonts w:ascii="Times New Roman" w:hAnsi="Times New Roman" w:cs="Times New Roman"/>
          <w:sz w:val="24"/>
          <w:szCs w:val="22"/>
        </w:rPr>
        <w:t xml:space="preserve">deals with types of variability in the speech production of these Farsi- speaking children with cleft palate. It covers </w:t>
      </w:r>
      <w:r w:rsidRPr="006F4831">
        <w:rPr>
          <w:rFonts w:ascii="Times New Roman" w:hAnsi="Times New Roman" w:cs="Times New Roman"/>
          <w:sz w:val="24"/>
          <w:szCs w:val="24"/>
        </w:rPr>
        <w:t>variability in relation to target consonant type, as well as age and type of cleft.</w:t>
      </w:r>
    </w:p>
    <w:p w14:paraId="67A9FC06" w14:textId="77777777" w:rsidR="00F713FF" w:rsidRPr="006F4831" w:rsidRDefault="00F713FF" w:rsidP="00F713FF">
      <w:pPr>
        <w:pStyle w:val="CommentText"/>
        <w:spacing w:line="360" w:lineRule="auto"/>
        <w:jc w:val="both"/>
        <w:rPr>
          <w:rFonts w:ascii="Times New Roman" w:hAnsi="Times New Roman" w:cs="Times New Roman"/>
          <w:sz w:val="24"/>
          <w:szCs w:val="24"/>
        </w:rPr>
      </w:pPr>
      <w:r w:rsidRPr="006F4831">
        <w:rPr>
          <w:rFonts w:ascii="Times New Roman" w:eastAsia="Times New Roman" w:hAnsi="Times New Roman" w:cs="Times New Roman"/>
          <w:sz w:val="24"/>
          <w:szCs w:val="24"/>
          <w:lang w:eastAsia="en-GB"/>
        </w:rPr>
        <w:t>In Chapter 9, the findings of the study are interpreted and discussed. Specific cleft speech characteristics identified in Farsi-speaking children with repaired cleft palate are highlighted and are then compared to the features reported in other languages.</w:t>
      </w:r>
      <w:r w:rsidRPr="006F4831">
        <w:rPr>
          <w:rFonts w:ascii="Times New Roman" w:eastAsia="Times New Roman" w:hAnsi="Times New Roman" w:cs="Times New Roman"/>
          <w:lang w:eastAsia="en-GB"/>
        </w:rPr>
        <w:t xml:space="preserve"> </w:t>
      </w:r>
    </w:p>
    <w:p w14:paraId="7F366305" w14:textId="77777777" w:rsidR="00F713FF" w:rsidRPr="006F4831" w:rsidRDefault="00F713FF" w:rsidP="00F713FF">
      <w:pPr>
        <w:spacing w:line="360" w:lineRule="auto"/>
        <w:jc w:val="both"/>
        <w:rPr>
          <w:rFonts w:ascii="Times New Roman" w:eastAsia="Times New Roman" w:hAnsi="Times New Roman" w:cs="Times New Roman"/>
          <w:color w:val="FF0000"/>
          <w:lang w:eastAsia="en-GB"/>
        </w:rPr>
      </w:pPr>
      <w:r w:rsidRPr="006F4831">
        <w:rPr>
          <w:rFonts w:ascii="Times New Roman" w:eastAsia="Times New Roman" w:hAnsi="Times New Roman" w:cs="Times New Roman"/>
          <w:lang w:eastAsia="en-GB"/>
        </w:rPr>
        <w:t>The overall conclusions from the study are presented in Chapter 10. The first part of this explores the clinical implications of the speech production features identified in the Farsi-speaking children with repaired cleft palate investigat</w:t>
      </w:r>
      <w:r>
        <w:rPr>
          <w:rFonts w:ascii="Times New Roman" w:eastAsia="Times New Roman" w:hAnsi="Times New Roman" w:cs="Times New Roman"/>
          <w:lang w:eastAsia="en-GB"/>
        </w:rPr>
        <w:t>ed here. The final part summaris</w:t>
      </w:r>
      <w:r w:rsidRPr="006F4831">
        <w:rPr>
          <w:rFonts w:ascii="Times New Roman" w:eastAsia="Times New Roman" w:hAnsi="Times New Roman" w:cs="Times New Roman"/>
          <w:lang w:eastAsia="en-GB"/>
        </w:rPr>
        <w:t>es the strengths and weaknesses of this study and suggests directions for further research.</w:t>
      </w:r>
    </w:p>
    <w:p w14:paraId="6481A5C9"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5CC1EA4F"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1646ADD2"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308711F4"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48C88E1D"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5100CB85"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268C971E"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7A8E1FA7"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39614DFE"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64F9DAB8"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6048AFB1"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5F88F3E3"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24013C75" w14:textId="77777777" w:rsidR="00F713FF" w:rsidRDefault="00F713FF" w:rsidP="00F713FF">
      <w:pPr>
        <w:spacing w:line="360" w:lineRule="auto"/>
        <w:jc w:val="both"/>
        <w:outlineLvl w:val="0"/>
        <w:rPr>
          <w:rFonts w:ascii="Times New Roman" w:eastAsia="Calibri" w:hAnsi="Times New Roman" w:cs="Times New Roman"/>
          <w:b/>
          <w:bCs/>
          <w:color w:val="000000"/>
          <w:sz w:val="28"/>
          <w:szCs w:val="28"/>
          <w:u w:color="000000"/>
          <w:bdr w:val="nil"/>
        </w:rPr>
      </w:pPr>
    </w:p>
    <w:p w14:paraId="5E792B0B" w14:textId="77777777" w:rsidR="00F713FF" w:rsidRPr="00647060" w:rsidRDefault="00F713FF" w:rsidP="00F713FF">
      <w:pPr>
        <w:pStyle w:val="Heading1"/>
        <w:rPr>
          <w:rFonts w:ascii="Times New Roman" w:hAnsi="Times New Roman"/>
          <w:sz w:val="36"/>
          <w:szCs w:val="36"/>
        </w:rPr>
      </w:pPr>
      <w:r>
        <w:rPr>
          <w:rFonts w:ascii="Times New Roman" w:eastAsia="Calibri" w:hAnsi="Times New Roman"/>
          <w:color w:val="000000"/>
          <w:kern w:val="0"/>
          <w:sz w:val="28"/>
          <w:szCs w:val="28"/>
          <w:u w:color="000000"/>
          <w:bdr w:val="nil"/>
          <w:lang w:val="en-US" w:eastAsia="en-US"/>
        </w:rPr>
        <w:lastRenderedPageBreak/>
        <w:t xml:space="preserve">          </w:t>
      </w:r>
      <w:bookmarkStart w:id="7" w:name="_Toc347093063"/>
      <w:r w:rsidRPr="00647060">
        <w:rPr>
          <w:rFonts w:ascii="Times New Roman" w:hAnsi="Times New Roman"/>
          <w:sz w:val="36"/>
          <w:szCs w:val="36"/>
        </w:rPr>
        <w:t>C</w:t>
      </w:r>
      <w:r>
        <w:rPr>
          <w:rFonts w:ascii="Times New Roman" w:hAnsi="Times New Roman"/>
          <w:sz w:val="36"/>
          <w:szCs w:val="36"/>
        </w:rPr>
        <w:t>hapter 2</w:t>
      </w:r>
      <w:r w:rsidRPr="00647060">
        <w:rPr>
          <w:rFonts w:ascii="Times New Roman" w:hAnsi="Times New Roman"/>
          <w:sz w:val="36"/>
          <w:szCs w:val="36"/>
        </w:rPr>
        <w:t xml:space="preserve"> Cleft palate and speech development</w:t>
      </w:r>
      <w:bookmarkEnd w:id="7"/>
    </w:p>
    <w:p w14:paraId="69753D54" w14:textId="77777777" w:rsidR="00F713FF" w:rsidRPr="005F2199" w:rsidRDefault="00F713FF" w:rsidP="00F713FF">
      <w:pPr>
        <w:spacing w:line="360" w:lineRule="auto"/>
        <w:jc w:val="both"/>
        <w:rPr>
          <w:rFonts w:asciiTheme="majorHAnsi" w:hAnsiTheme="majorHAnsi"/>
          <w:sz w:val="28"/>
          <w:szCs w:val="28"/>
        </w:rPr>
      </w:pPr>
    </w:p>
    <w:p w14:paraId="51BEB4C7" w14:textId="77777777" w:rsidR="00F713FF" w:rsidRPr="00647060" w:rsidRDefault="00F713FF" w:rsidP="00F713FF">
      <w:pPr>
        <w:pStyle w:val="Heading2"/>
        <w:rPr>
          <w:rFonts w:ascii="Times New Roman" w:hAnsi="Times New Roman"/>
          <w:i w:val="0"/>
          <w:sz w:val="32"/>
        </w:rPr>
      </w:pPr>
      <w:bookmarkStart w:id="8" w:name="_Toc347093064"/>
      <w:r w:rsidRPr="00647060">
        <w:rPr>
          <w:rFonts w:ascii="Times New Roman" w:hAnsi="Times New Roman"/>
          <w:i w:val="0"/>
          <w:sz w:val="32"/>
        </w:rPr>
        <w:t>2.1. Definition of cleft lip and palate</w:t>
      </w:r>
      <w:bookmarkEnd w:id="8"/>
    </w:p>
    <w:p w14:paraId="1C2A1A66" w14:textId="77777777" w:rsidR="00F713FF" w:rsidRPr="0007035D" w:rsidRDefault="00F713FF" w:rsidP="00F713FF">
      <w:pPr>
        <w:spacing w:line="360" w:lineRule="auto"/>
        <w:ind w:left="-851" w:firstLine="851"/>
        <w:jc w:val="both"/>
        <w:rPr>
          <w:rFonts w:asciiTheme="majorHAnsi" w:eastAsia="Times New Roman" w:hAnsiTheme="majorHAnsi" w:cs="Arial"/>
          <w:b/>
          <w:bCs/>
          <w:sz w:val="32"/>
          <w:lang w:eastAsia="en-GB"/>
        </w:rPr>
      </w:pPr>
    </w:p>
    <w:p w14:paraId="1643884F" w14:textId="77777777" w:rsidR="00F713FF" w:rsidRPr="006F274F" w:rsidRDefault="00F713FF" w:rsidP="00F713FF">
      <w:pPr>
        <w:spacing w:line="360" w:lineRule="auto"/>
        <w:ind w:right="503"/>
        <w:jc w:val="both"/>
        <w:rPr>
          <w:rFonts w:ascii="Times New Roman" w:eastAsia="Times New Roman" w:hAnsi="Times New Roman" w:cs="Times New Roman"/>
          <w:lang w:eastAsia="en-GB"/>
        </w:rPr>
      </w:pPr>
      <w:r w:rsidRPr="006F274F">
        <w:rPr>
          <w:rFonts w:ascii="Times New Roman" w:eastAsia="Times New Roman" w:hAnsi="Times New Roman" w:cs="Times New Roman"/>
          <w:lang w:eastAsia="en-GB"/>
        </w:rPr>
        <w:t>A cleft palate is an abnormal opening or a fissure in an anatomical structure that i</w:t>
      </w:r>
      <w:r>
        <w:rPr>
          <w:rFonts w:ascii="Times New Roman" w:eastAsia="Times New Roman" w:hAnsi="Times New Roman" w:cs="Times New Roman"/>
          <w:lang w:eastAsia="en-GB"/>
        </w:rPr>
        <w:t>s normally closed (Watson, 2001</w:t>
      </w:r>
      <w:r w:rsidRPr="006F274F">
        <w:rPr>
          <w:rFonts w:ascii="Times New Roman" w:eastAsia="Times New Roman" w:hAnsi="Times New Roman" w:cs="Times New Roman"/>
          <w:lang w:eastAsia="en-GB"/>
        </w:rPr>
        <w:t>). Cleft may occur in the lip, palate or both lip and palate. A cleft in the lip is due to failure of parts of the lip to come together early in foetal development, while a cleft in the palate occurs when the roof of the mouth does not fuse in the first twelve w</w:t>
      </w:r>
      <w:r>
        <w:rPr>
          <w:rFonts w:ascii="Times New Roman" w:eastAsia="Times New Roman" w:hAnsi="Times New Roman" w:cs="Times New Roman"/>
          <w:lang w:eastAsia="en-GB"/>
        </w:rPr>
        <w:t>eeks of pregnancy (Watson, 2001</w:t>
      </w:r>
      <w:r w:rsidRPr="006F274F">
        <w:rPr>
          <w:rFonts w:ascii="Times New Roman" w:eastAsia="Times New Roman" w:hAnsi="Times New Roman" w:cs="Times New Roman"/>
          <w:lang w:eastAsia="en-GB"/>
        </w:rPr>
        <w:t xml:space="preserve">). A cleft palate can affect the entire palate or part of it. The cleft in the palate causes a space which connects the oral cavity and the nasal cavity. Clefts are various in their length and width. Cleft lips have more negative visual impact in comparison with cleft palate while the latter, which can be harder to diagnose, may cause serious difficulties in swallowing and speech development. </w:t>
      </w:r>
    </w:p>
    <w:p w14:paraId="37D0FC97" w14:textId="77777777" w:rsidR="00F713FF" w:rsidRPr="00DD1724" w:rsidRDefault="00F713FF" w:rsidP="00F713FF">
      <w:pPr>
        <w:spacing w:line="360" w:lineRule="auto"/>
        <w:ind w:right="503"/>
        <w:jc w:val="both"/>
        <w:rPr>
          <w:rFonts w:asciiTheme="majorHAnsi" w:eastAsia="Times New Roman" w:hAnsiTheme="majorHAnsi" w:cs="Arial"/>
          <w:lang w:eastAsia="en-GB"/>
        </w:rPr>
      </w:pPr>
    </w:p>
    <w:p w14:paraId="6777080B" w14:textId="77777777" w:rsidR="00F713FF" w:rsidRPr="006F274F" w:rsidRDefault="00F713FF" w:rsidP="00F713FF">
      <w:pPr>
        <w:pStyle w:val="Heading2"/>
        <w:rPr>
          <w:rFonts w:ascii="Times New Roman" w:hAnsi="Times New Roman"/>
          <w:i w:val="0"/>
          <w:sz w:val="32"/>
          <w:szCs w:val="32"/>
        </w:rPr>
      </w:pPr>
      <w:bookmarkStart w:id="9" w:name="_Toc347093065"/>
      <w:r w:rsidRPr="006F274F">
        <w:rPr>
          <w:rFonts w:ascii="Times New Roman" w:hAnsi="Times New Roman"/>
          <w:i w:val="0"/>
          <w:sz w:val="32"/>
          <w:szCs w:val="32"/>
        </w:rPr>
        <w:t>2.2 Embryology</w:t>
      </w:r>
      <w:bookmarkEnd w:id="9"/>
    </w:p>
    <w:p w14:paraId="5C7C6A02" w14:textId="77777777" w:rsidR="00F713FF" w:rsidRPr="0007035D" w:rsidRDefault="00F713FF" w:rsidP="00F713FF">
      <w:pPr>
        <w:spacing w:line="360" w:lineRule="auto"/>
        <w:jc w:val="both"/>
        <w:rPr>
          <w:rFonts w:asciiTheme="majorHAnsi" w:eastAsia="Times New Roman" w:hAnsiTheme="majorHAnsi" w:cs="Arial"/>
          <w:b/>
          <w:bCs/>
          <w:sz w:val="32"/>
          <w:lang w:eastAsia="en-GB"/>
        </w:rPr>
      </w:pPr>
    </w:p>
    <w:p w14:paraId="2BFBAAAA" w14:textId="77777777" w:rsidR="00F713FF" w:rsidRPr="00CC3742" w:rsidRDefault="00F713FF" w:rsidP="00F713FF">
      <w:pPr>
        <w:spacing w:line="360" w:lineRule="auto"/>
        <w:jc w:val="both"/>
        <w:rPr>
          <w:rFonts w:ascii="Times New Roman" w:eastAsia="Times New Roman" w:hAnsi="Times New Roman" w:cs="Times New Roman"/>
          <w:lang w:eastAsia="en-GB"/>
        </w:rPr>
      </w:pPr>
      <w:r w:rsidRPr="00CC3742">
        <w:rPr>
          <w:rFonts w:ascii="Times New Roman" w:eastAsia="Times New Roman" w:hAnsi="Times New Roman" w:cs="Times New Roman"/>
          <w:lang w:eastAsia="en-GB"/>
        </w:rPr>
        <w:t>The most important changes which take place during facial development are between the fourth and ninth w</w:t>
      </w:r>
      <w:r>
        <w:rPr>
          <w:rFonts w:ascii="Times New Roman" w:eastAsia="Times New Roman" w:hAnsi="Times New Roman" w:cs="Times New Roman"/>
          <w:lang w:eastAsia="en-GB"/>
        </w:rPr>
        <w:t>eeks of pregnancy (Watson, 2001</w:t>
      </w:r>
      <w:r w:rsidRPr="00CC3742">
        <w:rPr>
          <w:rFonts w:ascii="Times New Roman" w:eastAsia="Times New Roman" w:hAnsi="Times New Roman" w:cs="Times New Roman"/>
          <w:lang w:eastAsia="en-GB"/>
        </w:rPr>
        <w:t>). Most speech articulators develop in this time when craniofacial anomalies can also occur. The cleft palate is a result of developmental deviations during this period.</w:t>
      </w:r>
    </w:p>
    <w:p w14:paraId="70CF10B9" w14:textId="77777777" w:rsidR="00F713FF" w:rsidRPr="00CC3742" w:rsidRDefault="00F713FF" w:rsidP="00F713FF">
      <w:pPr>
        <w:spacing w:line="360" w:lineRule="auto"/>
        <w:jc w:val="both"/>
        <w:rPr>
          <w:rFonts w:ascii="Times New Roman" w:eastAsia="Times New Roman" w:hAnsi="Times New Roman" w:cs="Times New Roman"/>
          <w:lang w:eastAsia="en-GB"/>
        </w:rPr>
      </w:pPr>
      <w:r w:rsidRPr="00CC3742">
        <w:rPr>
          <w:rFonts w:ascii="Times New Roman" w:eastAsia="Times New Roman" w:hAnsi="Times New Roman" w:cs="Times New Roman"/>
          <w:lang w:eastAsia="en-GB"/>
        </w:rPr>
        <w:t>The cleft may occur anywhere along the Y-shaped lines of fusion between the primary palate and palatine processes as well as between the two palatine processes themselves. Therefore, cleft palates can vary from a small cleft in the uvula to complete bilateral cleft in the palate and upper lip. Figure 2.1 shows the y-shaped lines of fusion.</w:t>
      </w:r>
    </w:p>
    <w:p w14:paraId="52C188A9" w14:textId="77777777" w:rsidR="00F713FF" w:rsidRPr="00DD1724" w:rsidRDefault="00F713FF" w:rsidP="00F713FF">
      <w:pPr>
        <w:spacing w:line="360" w:lineRule="auto"/>
        <w:jc w:val="both"/>
        <w:rPr>
          <w:rFonts w:asciiTheme="majorHAnsi" w:eastAsia="Times New Roman" w:hAnsiTheme="majorHAnsi" w:cs="Arial"/>
          <w:lang w:eastAsia="en-GB"/>
        </w:rPr>
      </w:pPr>
      <w:r w:rsidRPr="00DD1724">
        <w:rPr>
          <w:rFonts w:asciiTheme="majorHAnsi" w:eastAsia="Times New Roman" w:hAnsiTheme="majorHAnsi" w:cs="Arial"/>
          <w:lang w:eastAsia="en-GB"/>
        </w:rPr>
        <w:t xml:space="preserve">                                           </w:t>
      </w:r>
    </w:p>
    <w:tbl>
      <w:tblPr>
        <w:tblW w:w="0" w:type="auto"/>
        <w:tblInd w:w="108" w:type="dxa"/>
        <w:tblBorders>
          <w:top w:val="nil"/>
          <w:left w:val="nil"/>
          <w:right w:val="nil"/>
        </w:tblBorders>
        <w:tblLayout w:type="fixed"/>
        <w:tblLook w:val="0000" w:firstRow="0" w:lastRow="0" w:firstColumn="0" w:lastColumn="0" w:noHBand="0" w:noVBand="0"/>
      </w:tblPr>
      <w:tblGrid>
        <w:gridCol w:w="4620"/>
        <w:gridCol w:w="440"/>
      </w:tblGrid>
      <w:tr w:rsidR="00F713FF" w14:paraId="22253A84" w14:textId="77777777" w:rsidTr="00F713FF">
        <w:tc>
          <w:tcPr>
            <w:tcW w:w="4620" w:type="dxa"/>
            <w:tcMar>
              <w:top w:w="20" w:type="nil"/>
              <w:left w:w="20" w:type="nil"/>
              <w:bottom w:w="20" w:type="nil"/>
              <w:right w:w="20" w:type="nil"/>
            </w:tcMar>
            <w:vAlign w:val="bottom"/>
          </w:tcPr>
          <w:p w14:paraId="65A4942F" w14:textId="77777777" w:rsidR="00F713FF" w:rsidRDefault="00F713FF" w:rsidP="00F713FF">
            <w:pPr>
              <w:widowControl w:val="0"/>
              <w:autoSpaceDE w:val="0"/>
              <w:autoSpaceDN w:val="0"/>
              <w:adjustRightInd w:val="0"/>
              <w:rPr>
                <w:rFonts w:ascii="Verdana" w:hAnsi="Verdana" w:cs="Verdana"/>
                <w:sz w:val="28"/>
                <w:szCs w:val="28"/>
              </w:rPr>
            </w:pPr>
            <w:r>
              <w:rPr>
                <w:rFonts w:ascii="Verdana" w:hAnsi="Verdana" w:cs="Verdana"/>
                <w:sz w:val="28"/>
                <w:szCs w:val="28"/>
              </w:rPr>
              <w:t xml:space="preserve">                  </w:t>
            </w:r>
            <w:r>
              <w:rPr>
                <w:rFonts w:ascii="Verdana" w:hAnsi="Verdana" w:cs="Verdana"/>
                <w:noProof/>
                <w:sz w:val="26"/>
                <w:szCs w:val="26"/>
              </w:rPr>
              <w:lastRenderedPageBreak/>
              <w:drawing>
                <wp:inline distT="0" distB="0" distL="0" distR="0" wp14:anchorId="27922054" wp14:editId="2BEEF861">
                  <wp:extent cx="2446234" cy="3427397"/>
                  <wp:effectExtent l="0" t="0" r="0" b="190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378" cy="3429000"/>
                          </a:xfrm>
                          <a:prstGeom prst="rect">
                            <a:avLst/>
                          </a:prstGeom>
                          <a:noFill/>
                          <a:ln>
                            <a:noFill/>
                          </a:ln>
                        </pic:spPr>
                      </pic:pic>
                    </a:graphicData>
                  </a:graphic>
                </wp:inline>
              </w:drawing>
            </w:r>
          </w:p>
        </w:tc>
        <w:tc>
          <w:tcPr>
            <w:tcW w:w="440" w:type="dxa"/>
            <w:tcMar>
              <w:top w:w="20" w:type="nil"/>
              <w:left w:w="20" w:type="nil"/>
              <w:bottom w:w="20" w:type="nil"/>
              <w:right w:w="20" w:type="nil"/>
            </w:tcMar>
            <w:vAlign w:val="bottom"/>
          </w:tcPr>
          <w:p w14:paraId="75D5B247" w14:textId="77777777" w:rsidR="00F713FF" w:rsidRDefault="00F713FF" w:rsidP="00F713FF">
            <w:pPr>
              <w:widowControl w:val="0"/>
              <w:autoSpaceDE w:val="0"/>
              <w:autoSpaceDN w:val="0"/>
              <w:adjustRightInd w:val="0"/>
              <w:rPr>
                <w:rFonts w:ascii="Verdana" w:hAnsi="Verdana" w:cs="Verdana"/>
                <w:sz w:val="28"/>
                <w:szCs w:val="28"/>
              </w:rPr>
            </w:pPr>
            <w:r>
              <w:rPr>
                <w:rFonts w:ascii="Verdana" w:hAnsi="Verdana" w:cs="Verdana"/>
                <w:sz w:val="28"/>
                <w:szCs w:val="28"/>
              </w:rPr>
              <w:lastRenderedPageBreak/>
              <w:t> </w:t>
            </w:r>
          </w:p>
        </w:tc>
      </w:tr>
    </w:tbl>
    <w:p w14:paraId="0942A303" w14:textId="77777777" w:rsidR="00F713FF" w:rsidRPr="00DD1724" w:rsidRDefault="00F713FF" w:rsidP="00F713FF">
      <w:pPr>
        <w:spacing w:line="360" w:lineRule="auto"/>
        <w:jc w:val="both"/>
        <w:rPr>
          <w:rFonts w:asciiTheme="majorHAnsi" w:eastAsia="Times New Roman" w:hAnsiTheme="majorHAnsi" w:cs="Arial"/>
          <w:lang w:eastAsia="en-GB"/>
        </w:rPr>
      </w:pPr>
      <w:r w:rsidRPr="00DD1724">
        <w:rPr>
          <w:rFonts w:asciiTheme="majorHAnsi" w:eastAsia="Times New Roman" w:hAnsiTheme="majorHAnsi" w:cs="Arial"/>
          <w:lang w:eastAsia="en-GB"/>
        </w:rPr>
        <w:lastRenderedPageBreak/>
        <w:t xml:space="preserve">              </w:t>
      </w:r>
    </w:p>
    <w:p w14:paraId="5C746163" w14:textId="23B9212F" w:rsidR="00F713FF" w:rsidRPr="00275698" w:rsidRDefault="00AE6A35" w:rsidP="00AE6A35">
      <w:pPr>
        <w:pStyle w:val="Caption"/>
        <w:rPr>
          <w:rFonts w:eastAsia="Times New Roman"/>
          <w:lang w:eastAsia="en-GB"/>
        </w:rPr>
      </w:pPr>
      <w:bookmarkStart w:id="10" w:name="_Toc331063613"/>
      <w:bookmarkStart w:id="11" w:name="_Toc331063801"/>
      <w:bookmarkStart w:id="12" w:name="_Toc331064529"/>
      <w:bookmarkStart w:id="13" w:name="_Toc331066252"/>
      <w:bookmarkStart w:id="14" w:name="_Toc331066430"/>
      <w:bookmarkStart w:id="15" w:name="_Toc331117089"/>
      <w:bookmarkStart w:id="16" w:name="_Toc331117700"/>
      <w:bookmarkStart w:id="17" w:name="_Toc331118107"/>
      <w:bookmarkStart w:id="18" w:name="_Toc344845980"/>
      <w:bookmarkStart w:id="19" w:name="_Toc344847797"/>
      <w:r>
        <w:t>figure 2</w:t>
      </w:r>
      <w:r w:rsidR="00614431">
        <w:t>.</w:t>
      </w:r>
      <w:r w:rsidR="00074E75">
        <w:fldChar w:fldCharType="begin"/>
      </w:r>
      <w:r w:rsidR="00074E75">
        <w:instrText xml:space="preserve"> SEQ figure_2 \* ARABIC \s 1 </w:instrText>
      </w:r>
      <w:r w:rsidR="00074E75">
        <w:fldChar w:fldCharType="separate"/>
      </w:r>
      <w:r w:rsidR="00074E75">
        <w:rPr>
          <w:noProof/>
        </w:rPr>
        <w:t>1</w:t>
      </w:r>
      <w:r w:rsidR="00074E75">
        <w:fldChar w:fldCharType="end"/>
      </w:r>
      <w:r w:rsidR="00D84DBB">
        <w:t xml:space="preserve"> </w:t>
      </w:r>
      <w:r w:rsidR="00F713FF" w:rsidRPr="00275698">
        <w:rPr>
          <w:b w:val="0"/>
        </w:rPr>
        <w:t>indicates the lines of palatal fusion, where the affected area is presented by a numbered box (Kernahan &amp; Stark classification, 1958, p.435). Nose and nasal floors: Areas 1 and 5, Lip: Areas 2 and 6, Alveolous: Areas 3 and 7, Hard palate: Areas 4, 8,9 and 10, Soft palate: Area 11.</w:t>
      </w:r>
      <w:bookmarkEnd w:id="10"/>
      <w:bookmarkEnd w:id="11"/>
      <w:bookmarkEnd w:id="12"/>
      <w:bookmarkEnd w:id="13"/>
      <w:bookmarkEnd w:id="14"/>
      <w:bookmarkEnd w:id="15"/>
      <w:bookmarkEnd w:id="16"/>
      <w:bookmarkEnd w:id="17"/>
      <w:r w:rsidR="00F713FF" w:rsidRPr="00275698">
        <w:rPr>
          <w:b w:val="0"/>
        </w:rPr>
        <w:t xml:space="preserve"> Reproduced with permission.</w:t>
      </w:r>
      <w:bookmarkEnd w:id="18"/>
      <w:bookmarkEnd w:id="19"/>
    </w:p>
    <w:p w14:paraId="77C8EEC0" w14:textId="77777777" w:rsidR="00F713FF" w:rsidRPr="00DD1724" w:rsidRDefault="00F713FF" w:rsidP="00F713FF">
      <w:pPr>
        <w:spacing w:line="360" w:lineRule="auto"/>
        <w:jc w:val="both"/>
        <w:rPr>
          <w:rFonts w:asciiTheme="majorHAnsi" w:eastAsia="Times New Roman" w:hAnsiTheme="majorHAnsi" w:cs="Arial"/>
          <w:lang w:eastAsia="en-GB"/>
        </w:rPr>
      </w:pPr>
    </w:p>
    <w:p w14:paraId="727C2924" w14:textId="77777777" w:rsidR="00F713FF" w:rsidRPr="00E07013" w:rsidRDefault="00F713FF" w:rsidP="00F713FF">
      <w:pPr>
        <w:spacing w:line="360" w:lineRule="auto"/>
        <w:jc w:val="both"/>
        <w:rPr>
          <w:rFonts w:ascii="Times New Roman" w:eastAsia="Times New Roman" w:hAnsi="Times New Roman" w:cs="Times New Roman"/>
          <w:lang w:eastAsia="en-GB"/>
        </w:rPr>
      </w:pPr>
      <w:r w:rsidRPr="00E07013">
        <w:rPr>
          <w:rFonts w:ascii="Times New Roman" w:eastAsia="Times New Roman" w:hAnsi="Times New Roman" w:cs="Times New Roman"/>
          <w:lang w:eastAsia="en-GB"/>
        </w:rPr>
        <w:t>A cleft lip and/or palate may occur with other congenital anomalies as a feature of certain syndromes such as clubfoot, Pierre Robin sequence and spina bifida. This type of cleft palate is called syndromic, whereas when cleft palate occurs in isolation, it is called non-syndromic.</w:t>
      </w:r>
    </w:p>
    <w:p w14:paraId="204351C7" w14:textId="77777777" w:rsidR="00F713FF" w:rsidRPr="00E07013" w:rsidRDefault="00F713FF" w:rsidP="00F713FF">
      <w:pPr>
        <w:spacing w:line="360" w:lineRule="auto"/>
        <w:jc w:val="both"/>
        <w:rPr>
          <w:rFonts w:ascii="Times New Roman" w:eastAsia="Times New Roman" w:hAnsi="Times New Roman" w:cs="Times New Roman"/>
          <w:lang w:eastAsia="en-GB"/>
        </w:rPr>
      </w:pPr>
      <w:r w:rsidRPr="00E07013">
        <w:rPr>
          <w:rFonts w:ascii="Times New Roman" w:eastAsia="Times New Roman" w:hAnsi="Times New Roman" w:cs="Times New Roman"/>
          <w:lang w:eastAsia="en-GB"/>
        </w:rPr>
        <w:t xml:space="preserve">Having knowledge of embryology and an overview of how cleft palate occurs is important for speech therapists as this craniofacial anomaly may have a profound effect on speech development.  </w:t>
      </w:r>
    </w:p>
    <w:p w14:paraId="51A4F0F8" w14:textId="77777777" w:rsidR="00F713FF" w:rsidRDefault="00F713FF" w:rsidP="00F713FF">
      <w:pPr>
        <w:spacing w:line="360" w:lineRule="auto"/>
        <w:jc w:val="both"/>
        <w:rPr>
          <w:rFonts w:asciiTheme="majorHAnsi" w:eastAsia="Times New Roman" w:hAnsiTheme="majorHAnsi" w:cs="Arial"/>
          <w:lang w:eastAsia="en-GB"/>
        </w:rPr>
      </w:pPr>
    </w:p>
    <w:p w14:paraId="3FBD4458" w14:textId="77777777" w:rsidR="00F713FF" w:rsidRPr="00DD1724" w:rsidRDefault="00F713FF" w:rsidP="00F713FF">
      <w:pPr>
        <w:spacing w:line="360" w:lineRule="auto"/>
        <w:jc w:val="both"/>
        <w:rPr>
          <w:rFonts w:asciiTheme="majorHAnsi" w:eastAsia="Times New Roman" w:hAnsiTheme="majorHAnsi" w:cs="Arial"/>
          <w:lang w:eastAsia="en-GB"/>
        </w:rPr>
      </w:pPr>
    </w:p>
    <w:p w14:paraId="5AF3AD2C" w14:textId="77777777" w:rsidR="00F713FF" w:rsidRPr="008F1341" w:rsidRDefault="00F713FF" w:rsidP="00F713FF">
      <w:pPr>
        <w:pStyle w:val="Heading2"/>
        <w:rPr>
          <w:rFonts w:ascii="Times New Roman" w:hAnsi="Times New Roman"/>
          <w:i w:val="0"/>
          <w:sz w:val="32"/>
        </w:rPr>
      </w:pPr>
      <w:bookmarkStart w:id="20" w:name="_Toc347093066"/>
      <w:r w:rsidRPr="008F1341">
        <w:rPr>
          <w:rFonts w:ascii="Times New Roman" w:hAnsi="Times New Roman"/>
          <w:i w:val="0"/>
          <w:sz w:val="32"/>
        </w:rPr>
        <w:t>2.3 Aetiology</w:t>
      </w:r>
      <w:bookmarkEnd w:id="20"/>
    </w:p>
    <w:p w14:paraId="51475C95" w14:textId="77777777" w:rsidR="00F713FF" w:rsidRPr="008F1341" w:rsidRDefault="00F713FF" w:rsidP="00F713FF"/>
    <w:p w14:paraId="39B793AD" w14:textId="77777777" w:rsidR="00F713FF" w:rsidRPr="00AC71EA" w:rsidRDefault="00F713FF" w:rsidP="00F713FF">
      <w:pPr>
        <w:spacing w:line="360" w:lineRule="auto"/>
        <w:jc w:val="both"/>
        <w:rPr>
          <w:rFonts w:ascii="Times New Roman" w:eastAsia="Times New Roman" w:hAnsi="Times New Roman" w:cs="Times New Roman"/>
          <w:lang w:eastAsia="en-GB"/>
        </w:rPr>
      </w:pPr>
      <w:r w:rsidRPr="00C9500E">
        <w:rPr>
          <w:rFonts w:ascii="Times New Roman" w:eastAsia="Times New Roman" w:hAnsi="Times New Roman" w:cs="Times New Roman"/>
          <w:lang w:eastAsia="en-GB"/>
        </w:rPr>
        <w:t>The embryological basis for the cleft lip and palate was first suggested in the 15</w:t>
      </w:r>
      <w:r w:rsidRPr="00C9500E">
        <w:rPr>
          <w:rFonts w:ascii="Times New Roman" w:eastAsia="Times New Roman" w:hAnsi="Times New Roman" w:cs="Times New Roman"/>
          <w:vertAlign w:val="superscript"/>
          <w:lang w:eastAsia="en-GB"/>
        </w:rPr>
        <w:t>th</w:t>
      </w:r>
      <w:r w:rsidRPr="00C9500E">
        <w:rPr>
          <w:rFonts w:ascii="Times New Roman" w:eastAsia="Times New Roman" w:hAnsi="Times New Roman" w:cs="Times New Roman"/>
          <w:lang w:eastAsia="en-GB"/>
        </w:rPr>
        <w:t xml:space="preserve"> century and </w:t>
      </w:r>
      <w:r w:rsidRPr="00C9500E">
        <w:rPr>
          <w:rFonts w:ascii="Times New Roman" w:hAnsi="Times New Roman" w:cs="Times New Roman"/>
        </w:rPr>
        <w:t>the way that cleft palate occurs has been explained convincingly for more than half a century</w:t>
      </w:r>
      <w:r w:rsidRPr="00C9500E">
        <w:rPr>
          <w:rFonts w:ascii="Times New Roman" w:eastAsia="Times New Roman" w:hAnsi="Times New Roman" w:cs="Times New Roman"/>
          <w:lang w:eastAsia="en-GB"/>
        </w:rPr>
        <w:t xml:space="preserve"> (</w:t>
      </w:r>
      <w:r w:rsidRPr="00C9500E">
        <w:rPr>
          <w:rFonts w:ascii="Times New Roman" w:eastAsia="Times New Roman" w:hAnsi="Times New Roman" w:cs="Times New Roman"/>
          <w:lang w:eastAsia="en-GB"/>
        </w:rPr>
        <w:fldChar w:fldCharType="begin"/>
      </w:r>
      <w:r w:rsidRPr="00C9500E">
        <w:rPr>
          <w:rFonts w:ascii="Times New Roman" w:eastAsia="Times New Roman" w:hAnsi="Times New Roman" w:cs="Times New Roman"/>
          <w:lang w:eastAsia="en-GB"/>
        </w:rPr>
        <w:instrText xml:space="preserve"> ADDIN EN.CITE &lt;EndNote&gt;&lt;Cite&gt;&lt;Author&gt;Bhattacharya&lt;/Author&gt;&lt;Year&gt;2009&lt;/Year&gt;&lt;RecNum&gt;18&lt;/RecNum&gt;&lt;DisplayText&gt;Bhattacharya&lt;style face="italic"&gt; et al.&lt;/style&gt;, 2009&lt;/DisplayText&gt;&lt;record&gt;&lt;rec-number&gt;18&lt;/rec-number&gt;&lt;foreign-keys&gt;&lt;key app="EN" db-id="dpazzfszk2pzsserxw6x920ld2fdrs9rssdt"&gt;18&lt;/key&gt;&lt;/foreign-keys&gt;&lt;ref-type name="Journal Article"&gt;17&lt;/ref-type&gt;&lt;contributors&gt;&lt;authors&gt;&lt;author&gt;Bhattacharya, S.&lt;/author&gt;&lt;author&gt;Khanna, V.&lt;/author&gt;&lt;author&gt;Kohli, R.&lt;/author&gt;&lt;/authors&gt;&lt;/contributors&gt;&lt;titles&gt;&lt;title&gt;Cleft lip: The historical perspective&lt;/title&gt;&lt;secondary-title&gt;Indian Journal of Plastic Surgery&lt;/secondary-title&gt;&lt;/titles&gt;&lt;periodical&gt;&lt;full-title&gt;Indian Journal of Plastic Surgery&lt;/full-title&gt;&lt;/periodical&gt;&lt;pages&gt;4-8&lt;/pages&gt;&lt;volume&gt;42&lt;/volume&gt;&lt;dates&gt;&lt;year&gt;2009&lt;/year&gt;&lt;/dates&gt;&lt;urls&gt;&lt;/urls&gt;&lt;/record&gt;&lt;/Cite&gt;&lt;/EndNote&gt;</w:instrText>
      </w:r>
      <w:r w:rsidRPr="00C9500E">
        <w:rPr>
          <w:rFonts w:ascii="Times New Roman" w:eastAsia="Times New Roman" w:hAnsi="Times New Roman" w:cs="Times New Roman"/>
          <w:lang w:eastAsia="en-GB"/>
        </w:rPr>
        <w:fldChar w:fldCharType="separate"/>
      </w:r>
      <w:r w:rsidRPr="00C9500E">
        <w:rPr>
          <w:rFonts w:ascii="Times New Roman" w:eastAsia="Times New Roman" w:hAnsi="Times New Roman" w:cs="Times New Roman"/>
          <w:lang w:eastAsia="en-GB"/>
        </w:rPr>
        <w:t>Bhattacharya</w:t>
      </w:r>
      <w:r w:rsidRPr="00C9500E">
        <w:rPr>
          <w:rFonts w:ascii="Times New Roman" w:eastAsia="Times New Roman" w:hAnsi="Times New Roman" w:cs="Times New Roman"/>
          <w:i/>
          <w:lang w:eastAsia="en-GB"/>
        </w:rPr>
        <w:t xml:space="preserve"> et al.</w:t>
      </w:r>
      <w:r w:rsidRPr="00C9500E">
        <w:rPr>
          <w:rFonts w:ascii="Times New Roman" w:eastAsia="Times New Roman" w:hAnsi="Times New Roman" w:cs="Times New Roman"/>
          <w:lang w:eastAsia="en-GB"/>
        </w:rPr>
        <w:t>, 2009</w:t>
      </w:r>
      <w:r w:rsidRPr="00C9500E">
        <w:rPr>
          <w:rFonts w:ascii="Times New Roman" w:eastAsia="Times New Roman" w:hAnsi="Times New Roman" w:cs="Times New Roman"/>
          <w:lang w:eastAsia="en-GB"/>
        </w:rPr>
        <w:fldChar w:fldCharType="end"/>
      </w:r>
      <w:r w:rsidRPr="00C9500E">
        <w:rPr>
          <w:rFonts w:ascii="Times New Roman" w:eastAsia="Times New Roman" w:hAnsi="Times New Roman" w:cs="Times New Roman"/>
          <w:lang w:eastAsia="en-GB"/>
        </w:rPr>
        <w:t>). However, the definite cause of cleft palate has not yet been proved in most cases. Peterson-Falzone et al. (2010) and Watson et al.</w:t>
      </w:r>
      <w:r>
        <w:rPr>
          <w:rFonts w:ascii="Times New Roman" w:eastAsia="Times New Roman" w:hAnsi="Times New Roman" w:cs="Times New Roman"/>
          <w:lang w:eastAsia="en-GB"/>
        </w:rPr>
        <w:t xml:space="preserve"> (2001</w:t>
      </w:r>
      <w:r w:rsidRPr="00C9500E">
        <w:rPr>
          <w:rFonts w:ascii="Times New Roman" w:eastAsia="Times New Roman" w:hAnsi="Times New Roman" w:cs="Times New Roman"/>
          <w:lang w:eastAsia="en-GB"/>
        </w:rPr>
        <w:t xml:space="preserve">) stated that the causes of cleft lip and/or palate are heterogeneous. Therefore, a single cause or single </w:t>
      </w:r>
      <w:r w:rsidRPr="00C9500E">
        <w:rPr>
          <w:rFonts w:ascii="Times New Roman" w:eastAsia="Times New Roman" w:hAnsi="Times New Roman" w:cs="Times New Roman"/>
          <w:lang w:eastAsia="en-GB"/>
        </w:rPr>
        <w:lastRenderedPageBreak/>
        <w:t xml:space="preserve">etiological model cannot describe the occurrence of all types of clefts. The cleft palate may appear </w:t>
      </w:r>
      <w:r w:rsidRPr="004710D5">
        <w:rPr>
          <w:rFonts w:ascii="Times New Roman" w:eastAsia="Times New Roman" w:hAnsi="Times New Roman" w:cs="Times New Roman"/>
          <w:lang w:eastAsia="en-GB"/>
        </w:rPr>
        <w:t>because of single genes, chromosomal disorders or environmental factors. Although the cause of the occurrence of non-syndromic cleft palate is still unknown, there are many significant studies about the genetic and environmental causes (</w:t>
      </w:r>
      <w:r w:rsidRPr="004710D5">
        <w:rPr>
          <w:rFonts w:ascii="Times New Roman" w:eastAsia="Times New Roman" w:hAnsi="Times New Roman" w:cs="Times New Roman"/>
          <w:lang w:eastAsia="en-GB"/>
        </w:rPr>
        <w:fldChar w:fldCharType="begin"/>
      </w:r>
      <w:r w:rsidRPr="004710D5">
        <w:rPr>
          <w:rFonts w:ascii="Times New Roman" w:eastAsia="Times New Roman" w:hAnsi="Times New Roman" w:cs="Times New Roman"/>
          <w:lang w:eastAsia="en-GB"/>
        </w:rPr>
        <w:instrText xml:space="preserve"> ADDIN EN.CITE &lt;EndNote&gt;&lt;Cite&gt;&lt;Author&gt;Dixon&lt;/Author&gt;&lt;Year&gt;2011&lt;/Year&gt;&lt;RecNum&gt;590&lt;/RecNum&gt;&lt;DisplayText&gt;Dixon&lt;style face="italic"&gt; et al.&lt;/style&gt;, 2011&lt;/DisplayText&gt;&lt;record&gt;&lt;rec-number&gt;590&lt;/rec-number&gt;&lt;foreign-keys&gt;&lt;key app="EN" db-id="dpazzfszk2pzsserxw6x920ld2fdrs9rssdt"&gt;590&lt;/key&gt;&lt;/foreign-keys&gt;&lt;ref-type name="Journal Article"&gt;17&lt;/ref-type&gt;&lt;contributors&gt;&lt;authors&gt;&lt;author&gt;Dixon, M. J.&lt;/author&gt;&lt;author&gt;Marazita, M. L.&lt;/author&gt;&lt;author&gt;Beaty, T. H.&lt;/author&gt;&lt;author&gt;Murray, J. C.&lt;/author&gt;&lt;/authors&gt;&lt;/contributors&gt;&lt;titles&gt;&lt;title&gt;Cleft lip and palate: synthesizing genetic and environmental influences&lt;/title&gt;&lt;secondary-title&gt;Nature Reviews Genetics&lt;/secondary-title&gt;&lt;/titles&gt;&lt;periodical&gt;&lt;full-title&gt;Nature Reviews Genetics&lt;/full-title&gt;&lt;/periodical&gt;&lt;pages&gt;167–178&lt;/pages&gt;&lt;volume&gt;12&lt;/volume&gt;&lt;number&gt;3&lt;/number&gt;&lt;dates&gt;&lt;year&gt;2011&lt;/year&gt;&lt;/dates&gt;&lt;urls&gt;&lt;/urls&gt;&lt;/record&gt;&lt;/Cite&gt;&lt;/EndNote&gt;</w:instrText>
      </w:r>
      <w:r w:rsidRPr="004710D5">
        <w:rPr>
          <w:rFonts w:ascii="Times New Roman" w:eastAsia="Times New Roman" w:hAnsi="Times New Roman" w:cs="Times New Roman"/>
          <w:lang w:eastAsia="en-GB"/>
        </w:rPr>
        <w:fldChar w:fldCharType="separate"/>
      </w:r>
      <w:r w:rsidRPr="004710D5">
        <w:rPr>
          <w:rFonts w:ascii="Times New Roman" w:eastAsia="Times New Roman" w:hAnsi="Times New Roman" w:cs="Times New Roman"/>
          <w:lang w:eastAsia="en-GB"/>
        </w:rPr>
        <w:t>Dixon</w:t>
      </w:r>
      <w:r w:rsidRPr="004710D5">
        <w:rPr>
          <w:rFonts w:ascii="Times New Roman" w:eastAsia="Times New Roman" w:hAnsi="Times New Roman" w:cs="Times New Roman"/>
          <w:i/>
          <w:lang w:eastAsia="en-GB"/>
        </w:rPr>
        <w:t xml:space="preserve"> et al.</w:t>
      </w:r>
      <w:r w:rsidRPr="004710D5">
        <w:rPr>
          <w:rFonts w:ascii="Times New Roman" w:eastAsia="Times New Roman" w:hAnsi="Times New Roman" w:cs="Times New Roman"/>
          <w:lang w:eastAsia="en-GB"/>
        </w:rPr>
        <w:t>, 2011</w:t>
      </w:r>
      <w:r w:rsidRPr="004710D5">
        <w:rPr>
          <w:rFonts w:ascii="Times New Roman" w:eastAsia="Times New Roman" w:hAnsi="Times New Roman" w:cs="Times New Roman"/>
          <w:lang w:eastAsia="en-GB"/>
        </w:rPr>
        <w:fldChar w:fldCharType="end"/>
      </w:r>
      <w:r w:rsidRPr="004710D5">
        <w:rPr>
          <w:rFonts w:ascii="Times New Roman" w:eastAsia="Times New Roman" w:hAnsi="Times New Roman" w:cs="Times New Roman"/>
          <w:lang w:eastAsia="en-GB"/>
        </w:rPr>
        <w:t>). More than 300 syndromes are known to include the cleft palate as one of their characteristics</w:t>
      </w:r>
      <w:r w:rsidRPr="00AC71EA">
        <w:rPr>
          <w:rFonts w:ascii="Times New Roman" w:eastAsia="Times New Roman" w:hAnsi="Times New Roman" w:cs="Times New Roman"/>
          <w:lang w:eastAsia="en-GB"/>
        </w:rPr>
        <w:t xml:space="preserve"> (</w:t>
      </w:r>
      <w:r w:rsidRPr="00AC71EA">
        <w:rPr>
          <w:rFonts w:ascii="Times New Roman" w:eastAsia="Times New Roman" w:hAnsi="Times New Roman" w:cs="Times New Roman"/>
          <w:lang w:eastAsia="en-GB"/>
        </w:rPr>
        <w:fldChar w:fldCharType="begin"/>
      </w:r>
      <w:r w:rsidRPr="00AC71EA">
        <w:rPr>
          <w:rFonts w:ascii="Times New Roman" w:eastAsia="Times New Roman" w:hAnsi="Times New Roman" w:cs="Times New Roman"/>
          <w:lang w:eastAsia="en-GB"/>
        </w:rPr>
        <w:instrText xml:space="preserve"> ADDIN EN.CITE &lt;EndNote&gt;&lt;Cite&gt;&lt;Author&gt;Murray&lt;/Author&gt;&lt;Year&gt;2002&lt;/Year&gt;&lt;RecNum&gt;84&lt;/RecNum&gt;&lt;DisplayText&gt;Murray, 2002&lt;/DisplayText&gt;&lt;record&gt;&lt;rec-number&gt;84&lt;/rec-number&gt;&lt;foreign-keys&gt;&lt;key app="EN" db-id="dpazzfszk2pzsserxw6x920ld2fdrs9rssdt"&gt;84&lt;/key&gt;&lt;/foreign-keys&gt;&lt;ref-type name="Journal Article"&gt;17&lt;/ref-type&gt;&lt;contributors&gt;&lt;authors&gt;&lt;author&gt;Murray, J. C.&lt;/author&gt;&lt;/authors&gt;&lt;/contributors&gt;&lt;titles&gt;&lt;title&gt;Gene/environment causes of cleft lip and/or palate&lt;/title&gt;&lt;secondary-title&gt;Clinical Genetetics&lt;/secondary-title&gt;&lt;/titles&gt;&lt;periodical&gt;&lt;full-title&gt;Clinical Genetetics&lt;/full-title&gt;&lt;/periodical&gt;&lt;pages&gt;248-256&lt;/pages&gt;&lt;volume&gt;61&lt;/volume&gt;&lt;dates&gt;&lt;year&gt;2002&lt;/year&gt;&lt;/dates&gt;&lt;urls&gt;&lt;/urls&gt;&lt;/record&gt;&lt;/Cite&gt;&lt;/EndNote&gt;</w:instrText>
      </w:r>
      <w:r w:rsidRPr="00AC71EA">
        <w:rPr>
          <w:rFonts w:ascii="Times New Roman" w:eastAsia="Times New Roman" w:hAnsi="Times New Roman" w:cs="Times New Roman"/>
          <w:lang w:eastAsia="en-GB"/>
        </w:rPr>
        <w:fldChar w:fldCharType="separate"/>
      </w:r>
      <w:r w:rsidRPr="00AC71EA">
        <w:rPr>
          <w:rFonts w:ascii="Times New Roman" w:eastAsia="Times New Roman" w:hAnsi="Times New Roman" w:cs="Times New Roman"/>
          <w:lang w:eastAsia="en-GB"/>
        </w:rPr>
        <w:t>Murray, 2002</w:t>
      </w:r>
      <w:r w:rsidRPr="00AC71EA">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t xml:space="preserve">; </w:t>
      </w:r>
      <w:r w:rsidRPr="00AC71EA">
        <w:rPr>
          <w:rFonts w:ascii="Times New Roman" w:eastAsia="Times New Roman" w:hAnsi="Times New Roman" w:cs="Times New Roman"/>
          <w:lang w:eastAsia="en-GB"/>
        </w:rPr>
        <w:fldChar w:fldCharType="begin"/>
      </w:r>
      <w:r w:rsidRPr="00AC71EA">
        <w:rPr>
          <w:rFonts w:ascii="Times New Roman" w:eastAsia="Times New Roman" w:hAnsi="Times New Roman" w:cs="Times New Roman"/>
          <w:lang w:eastAsia="en-GB"/>
        </w:rPr>
        <w:instrText xml:space="preserve"> ADDIN EN.CITE &lt;EndNote&gt;&lt;Cite&gt;&lt;Author&gt;Mossey&lt;/Author&gt;&lt;Year&gt;2002&lt;/Year&gt;&lt;RecNum&gt;591&lt;/RecNum&gt;&lt;DisplayText&gt;Mossey and Little, 2002&lt;/DisplayText&gt;&lt;record&gt;&lt;rec-number&gt;591&lt;/rec-number&gt;&lt;foreign-keys&gt;&lt;key app="EN" db-id="dpazzfszk2pzsserxw6x920ld2fdrs9rssdt"&gt;591&lt;/key&gt;&lt;/foreign-keys&gt;&lt;ref-type name="Book Section"&gt;5&lt;/ref-type&gt;&lt;contributors&gt;&lt;authors&gt;&lt;author&gt;Mossey, P. A.&lt;/author&gt;&lt;author&gt;Little, J.&lt;/author&gt;&lt;/authors&gt;&lt;secondary-authors&gt;&lt;author&gt;Wyszynski, D. F.&lt;/author&gt;&lt;/secondary-authors&gt;&lt;/contributors&gt;&lt;titles&gt;&lt;title&gt;Epidemiology of oral clefts: an international perspective.&lt;/title&gt;&lt;secondary-title&gt;Cleft lip &amp;amp; palate: from origin to treatment.&lt;/secondary-title&gt;&lt;/titles&gt;&lt;pages&gt;127-158&lt;/pages&gt;&lt;dates&gt;&lt;year&gt;2002&lt;/year&gt;&lt;/dates&gt;&lt;pub-location&gt;New York&lt;/pub-location&gt;&lt;publisher&gt;Oxford University Press&lt;/publisher&gt;&lt;urls&gt;&lt;/urls&gt;&lt;/record&gt;&lt;/Cite&gt;&lt;/EndNote&gt;</w:instrText>
      </w:r>
      <w:r w:rsidRPr="00AC71EA">
        <w:rPr>
          <w:rFonts w:ascii="Times New Roman" w:eastAsia="Times New Roman" w:hAnsi="Times New Roman" w:cs="Times New Roman"/>
          <w:lang w:eastAsia="en-GB"/>
        </w:rPr>
        <w:fldChar w:fldCharType="separate"/>
      </w:r>
      <w:r w:rsidRPr="00AC71EA">
        <w:rPr>
          <w:rFonts w:ascii="Times New Roman" w:eastAsia="Times New Roman" w:hAnsi="Times New Roman" w:cs="Times New Roman"/>
          <w:lang w:eastAsia="en-GB"/>
        </w:rPr>
        <w:t>Mossey &amp; Little, 2002</w:t>
      </w:r>
      <w:r w:rsidRPr="00AC71EA">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t xml:space="preserve">). The cause of these syndromes is an abnormal gene such as in Treacher Collins syndrome, Velocardiofacial syndrome, Stickler syndrome, EEC syndrome and Van der Woude syndrome, all of which are autosomal dominant. </w:t>
      </w:r>
    </w:p>
    <w:p w14:paraId="52A91BA1" w14:textId="77777777" w:rsidR="00F713FF" w:rsidRPr="00AC71EA" w:rsidRDefault="00F713FF" w:rsidP="00F713FF">
      <w:pPr>
        <w:spacing w:line="360" w:lineRule="auto"/>
        <w:jc w:val="both"/>
        <w:rPr>
          <w:rFonts w:ascii="Times New Roman" w:eastAsia="Times New Roman" w:hAnsi="Times New Roman" w:cs="Times New Roman"/>
          <w:lang w:eastAsia="en-GB"/>
        </w:rPr>
      </w:pPr>
      <w:r w:rsidRPr="00AC71EA">
        <w:rPr>
          <w:rFonts w:ascii="Times New Roman" w:eastAsia="Times New Roman" w:hAnsi="Times New Roman" w:cs="Times New Roman"/>
          <w:lang w:eastAsia="en-GB"/>
        </w:rPr>
        <w:t xml:space="preserve">There are some chromosomal disorders in which the cleft palate is a feature but many children with these disorders have a short life span. An example of such as disorder is trisomy 13, Patau syndrome which is most common in relation to chromosomal disorder (Gorlin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2001). Beside the significant findings of the genetic studies, research has examined the influences of environmental factors on the occurrence of cleft palate, such as the age of the parents and racial influences (McIntosh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1995), smoking in parents (Werler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1990; </w:t>
      </w:r>
      <w:r w:rsidRPr="00AC71EA">
        <w:rPr>
          <w:rFonts w:ascii="Times New Roman" w:eastAsia="Times New Roman" w:hAnsi="Times New Roman" w:cs="Times New Roman"/>
          <w:lang w:eastAsia="en-GB"/>
        </w:rPr>
        <w:fldChar w:fldCharType="begin">
          <w:fldData xml:space="preserve">PEVuZE5vdGU+PENpdGU+PEF1dGhvcj5Sb21pdHRpPC9BdXRob3I+PFllYXI+MTk5OTwvWWVhcj48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</w:fldData>
        </w:fldChar>
      </w:r>
      <w:r w:rsidRPr="008F79AE">
        <w:rPr>
          <w:rFonts w:ascii="Times New Roman" w:eastAsia="Times New Roman" w:hAnsi="Times New Roman" w:cs="Times New Roman"/>
          <w:lang w:eastAsia="en-GB"/>
        </w:rPr>
        <w:instrText xml:space="preserve"> ADDIN EN.CITE </w:instrText>
      </w:r>
      <w:r w:rsidRPr="008F79AE">
        <w:rPr>
          <w:rFonts w:ascii="Times New Roman" w:eastAsia="Times New Roman" w:hAnsi="Times New Roman" w:cs="Times New Roman"/>
          <w:lang w:eastAsia="en-GB"/>
        </w:rPr>
        <w:fldChar w:fldCharType="begin">
          <w:fldData xml:space="preserve">PEVuZE5vdGU+PENpdGU+PEF1dGhvcj5Sb21pdHRpPC9BdXRob3I+PFllYXI+MTk5OTwvWWVhcj48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</w:fldData>
        </w:fldChar>
      </w:r>
      <w:r w:rsidRPr="008F79AE">
        <w:rPr>
          <w:rFonts w:ascii="Times New Roman" w:eastAsia="Times New Roman" w:hAnsi="Times New Roman" w:cs="Times New Roman"/>
          <w:lang w:eastAsia="en-GB"/>
        </w:rPr>
        <w:instrText xml:space="preserve"> ADDIN EN.CITE.DATA </w:instrText>
      </w:r>
      <w:r w:rsidRPr="008F79AE">
        <w:rPr>
          <w:rFonts w:ascii="Times New Roman" w:eastAsia="Times New Roman" w:hAnsi="Times New Roman" w:cs="Times New Roman"/>
          <w:lang w:eastAsia="en-GB"/>
        </w:rPr>
      </w:r>
      <w:r w:rsidRPr="008F79AE">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r>
      <w:r w:rsidRPr="00AC71EA">
        <w:rPr>
          <w:rFonts w:ascii="Times New Roman" w:eastAsia="Times New Roman" w:hAnsi="Times New Roman" w:cs="Times New Roman"/>
          <w:lang w:eastAsia="en-GB"/>
        </w:rPr>
        <w:fldChar w:fldCharType="separate"/>
      </w:r>
      <w:r w:rsidRPr="00AC71EA">
        <w:rPr>
          <w:rFonts w:ascii="Times New Roman" w:eastAsia="Times New Roman" w:hAnsi="Times New Roman" w:cs="Times New Roman"/>
          <w:lang w:eastAsia="en-GB"/>
        </w:rPr>
        <w:t xml:space="preserve">Romitti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1999</w:t>
      </w:r>
      <w:r w:rsidRPr="00AC71EA">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t xml:space="preserve">; Zeiger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2005; Honein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2007), maternal epilepsy (Friis, 1989) and alcohol abuse by parents (</w:t>
      </w:r>
      <w:r w:rsidRPr="00AC71EA">
        <w:rPr>
          <w:rFonts w:ascii="Times New Roman" w:eastAsia="Times New Roman" w:hAnsi="Times New Roman" w:cs="Times New Roman"/>
          <w:lang w:eastAsia="en-GB"/>
        </w:rPr>
        <w:fldChar w:fldCharType="begin">
          <w:fldData xml:space="preserve">PEVuZE5vdGU+PENpdGU+PEF1dGhvcj5Sb21pdHRpPC9BdXRob3I+PFllYXI+MTk5OTwvWWVhcj48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</w:fldData>
        </w:fldChar>
      </w:r>
      <w:r w:rsidRPr="00AC71EA">
        <w:rPr>
          <w:rFonts w:ascii="Times New Roman" w:eastAsia="Times New Roman" w:hAnsi="Times New Roman" w:cs="Times New Roman"/>
          <w:lang w:eastAsia="en-GB"/>
        </w:rPr>
        <w:instrText xml:space="preserve"> ADDIN EN.CITE </w:instrText>
      </w:r>
      <w:r w:rsidRPr="00AC71EA">
        <w:rPr>
          <w:rFonts w:ascii="Times New Roman" w:eastAsia="Times New Roman" w:hAnsi="Times New Roman" w:cs="Times New Roman"/>
          <w:lang w:eastAsia="en-GB"/>
        </w:rPr>
        <w:fldChar w:fldCharType="begin">
          <w:fldData xml:space="preserve">PEVuZE5vdGU+PENpdGU+PEF1dGhvcj5Sb21pdHRpPC9BdXRob3I+PFllYXI+MTk5OTwvWWVhcj48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</w:fldData>
        </w:fldChar>
      </w:r>
      <w:r w:rsidRPr="00AC71EA">
        <w:rPr>
          <w:rFonts w:ascii="Times New Roman" w:eastAsia="Times New Roman" w:hAnsi="Times New Roman" w:cs="Times New Roman"/>
          <w:lang w:eastAsia="en-GB"/>
        </w:rPr>
        <w:instrText xml:space="preserve"> ADDIN EN.CITE.DATA </w:instrText>
      </w:r>
      <w:r w:rsidRPr="00AC71EA">
        <w:rPr>
          <w:rFonts w:ascii="Times New Roman" w:eastAsia="Times New Roman" w:hAnsi="Times New Roman" w:cs="Times New Roman"/>
          <w:lang w:eastAsia="en-GB"/>
        </w:rPr>
      </w:r>
      <w:r w:rsidRPr="00AC71EA">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r>
      <w:r w:rsidRPr="00AC71EA">
        <w:rPr>
          <w:rFonts w:ascii="Times New Roman" w:eastAsia="Times New Roman" w:hAnsi="Times New Roman" w:cs="Times New Roman"/>
          <w:lang w:eastAsia="en-GB"/>
        </w:rPr>
        <w:fldChar w:fldCharType="separate"/>
      </w:r>
      <w:r w:rsidRPr="00AC71EA">
        <w:rPr>
          <w:rFonts w:ascii="Times New Roman" w:eastAsia="Times New Roman" w:hAnsi="Times New Roman" w:cs="Times New Roman"/>
          <w:lang w:eastAsia="en-GB"/>
        </w:rPr>
        <w:t xml:space="preserve">Romitti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1999</w:t>
      </w:r>
      <w:r w:rsidRPr="00AC71EA">
        <w:rPr>
          <w:rFonts w:ascii="Times New Roman" w:eastAsia="Times New Roman" w:hAnsi="Times New Roman" w:cs="Times New Roman"/>
          <w:lang w:eastAsia="en-GB"/>
        </w:rPr>
        <w:fldChar w:fldCharType="end"/>
      </w:r>
      <w:r w:rsidRPr="00AC71EA">
        <w:rPr>
          <w:rFonts w:ascii="Times New Roman" w:eastAsia="Times New Roman" w:hAnsi="Times New Roman" w:cs="Times New Roman"/>
          <w:lang w:eastAsia="en-GB"/>
        </w:rPr>
        <w:t>). While the genetic and environmental factors are now clear, other factors such as the complex heterogeneity of the human race need further research</w:t>
      </w:r>
      <w:r w:rsidRPr="00AC71EA">
        <w:rPr>
          <w:rFonts w:ascii="Times New Roman" w:eastAsia="Times New Roman" w:hAnsi="Times New Roman" w:cs="Times New Roman"/>
          <w:color w:val="FF0000"/>
          <w:lang w:eastAsia="en-GB"/>
        </w:rPr>
        <w:t xml:space="preserve"> </w:t>
      </w:r>
      <w:r w:rsidRPr="00AC71EA">
        <w:rPr>
          <w:rFonts w:ascii="Times New Roman" w:eastAsia="Times New Roman" w:hAnsi="Times New Roman" w:cs="Times New Roman"/>
          <w:lang w:eastAsia="en-GB"/>
        </w:rPr>
        <w:t xml:space="preserve">(Melnick, 1992; Nemana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1992).</w:t>
      </w:r>
    </w:p>
    <w:p w14:paraId="3C95C9C7" w14:textId="77777777" w:rsidR="00F713FF" w:rsidRDefault="00F713FF" w:rsidP="00F713FF">
      <w:pPr>
        <w:spacing w:line="360" w:lineRule="auto"/>
        <w:jc w:val="both"/>
        <w:rPr>
          <w:rFonts w:asciiTheme="majorHAnsi" w:eastAsia="Times New Roman" w:hAnsiTheme="majorHAnsi" w:cs="Arial"/>
          <w:lang w:eastAsia="en-GB"/>
        </w:rPr>
      </w:pPr>
    </w:p>
    <w:p w14:paraId="596AAC69" w14:textId="77777777" w:rsidR="00F713FF" w:rsidRPr="004632B5" w:rsidRDefault="00F713FF" w:rsidP="004632B5">
      <w:pPr>
        <w:pStyle w:val="Heading2"/>
        <w:rPr>
          <w:i w:val="0"/>
        </w:rPr>
      </w:pPr>
      <w:bookmarkStart w:id="21" w:name="_Toc347093067"/>
      <w:r w:rsidRPr="004632B5">
        <w:rPr>
          <w:i w:val="0"/>
        </w:rPr>
        <w:t>2.4 Incidence of cleft lip and/or palate</w:t>
      </w:r>
      <w:bookmarkEnd w:id="21"/>
    </w:p>
    <w:p w14:paraId="6C651F2B" w14:textId="77777777" w:rsidR="00F713FF" w:rsidRPr="00DD6204" w:rsidRDefault="00F713FF" w:rsidP="00F713FF">
      <w:pPr>
        <w:spacing w:line="360" w:lineRule="auto"/>
        <w:jc w:val="both"/>
        <w:rPr>
          <w:rFonts w:ascii="Times New Roman" w:eastAsia="Times New Roman" w:hAnsi="Times New Roman" w:cs="Times New Roman"/>
          <w:lang w:eastAsia="en-GB"/>
        </w:rPr>
      </w:pPr>
      <w:r w:rsidRPr="00DD6204">
        <w:rPr>
          <w:rFonts w:ascii="Times New Roman" w:eastAsia="Times New Roman" w:hAnsi="Times New Roman" w:cs="Times New Roman"/>
          <w:lang w:eastAsia="en-GB"/>
        </w:rPr>
        <w:t>Cleft lip and palate occurring together are more common than either defect occurring alone (Jensen</w:t>
      </w:r>
      <w:r w:rsidRPr="00DD6204">
        <w:rPr>
          <w:rFonts w:ascii="Times New Roman" w:eastAsia="Times New Roman" w:hAnsi="Times New Roman" w:cs="Times New Roman"/>
          <w:i/>
          <w:lang w:eastAsia="en-GB"/>
        </w:rPr>
        <w:t xml:space="preserve"> et al</w:t>
      </w:r>
      <w:r w:rsidRPr="00DD6204">
        <w:rPr>
          <w:rFonts w:ascii="Times New Roman" w:eastAsia="Times New Roman" w:hAnsi="Times New Roman" w:cs="Times New Roman"/>
          <w:lang w:eastAsia="en-GB"/>
        </w:rPr>
        <w:t xml:space="preserve">., 1988; Shaw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1991). The incidence of clefts in the world depends on many factors which include type of cleft, gender of the individual, racial groups and even geographical variations (Bender, </w:t>
      </w:r>
      <w:r w:rsidRPr="00DD6204">
        <w:rPr>
          <w:rFonts w:ascii="Times New Roman" w:eastAsia="Times New Roman" w:hAnsi="Times New Roman" w:cs="Times New Roman"/>
          <w:lang w:eastAsia="en-GB"/>
        </w:rPr>
        <w:fldChar w:fldCharType="begin"/>
      </w:r>
      <w:r w:rsidRPr="00DD6204">
        <w:rPr>
          <w:rFonts w:ascii="Times New Roman" w:eastAsia="Times New Roman" w:hAnsi="Times New Roman" w:cs="Times New Roman"/>
          <w:lang w:eastAsia="en-GB"/>
        </w:rPr>
        <w:instrText xml:space="preserve"> ADDIN EN.CITE &lt;EndNote&gt;&lt;Cite ExcludeAuth="1"&gt;&lt;Author&gt;Bender&lt;/Author&gt;&lt;Year&gt;2000&lt;/Year&gt;&lt;RecNum&gt;159&lt;/RecNum&gt;&lt;DisplayText&gt;2000&lt;/DisplayText&gt;&lt;record&gt;&lt;rec-number&gt;159&lt;/rec-number&gt;&lt;foreign-keys&gt;&lt;key app="EN" db-id="dpazzfszk2pzsserxw6x920ld2fdrs9rssdt"&gt;159&lt;/key&gt;&lt;/foreign-keys&gt;&lt;ref-type name="Journal Article"&gt;17&lt;/ref-type&gt;&lt;contributors&gt;&lt;authors&gt;&lt;author&gt;Bender, P. L&lt;/author&gt;&lt;/authors&gt;&lt;/contributors&gt;&lt;titles&gt;&lt;title&gt;Genetics of cleft lip and palate&lt;/title&gt;&lt;secondary-title&gt;Journal of Pediatric Nursing&lt;/secondary-title&gt;&lt;/titles&gt;&lt;periodical&gt;&lt;full-title&gt;Journal of Pediatric Nursing&lt;/full-title&gt;&lt;/periodical&gt;&lt;pages&gt;242-49&lt;/pages&gt;&lt;volume&gt;15&lt;/volume&gt;&lt;dates&gt;&lt;year&gt;2000&lt;/year&gt;&lt;/dates&gt;&lt;urls&gt;&lt;/urls&gt;&lt;/record&gt;&lt;/Cite&gt;&lt;/EndNote&gt;</w:instrText>
      </w:r>
      <w:r w:rsidRPr="00DD6204">
        <w:rPr>
          <w:rFonts w:ascii="Times New Roman" w:eastAsia="Times New Roman" w:hAnsi="Times New Roman" w:cs="Times New Roman"/>
          <w:lang w:eastAsia="en-GB"/>
        </w:rPr>
        <w:fldChar w:fldCharType="separate"/>
      </w:r>
      <w:r w:rsidRPr="00DD6204">
        <w:rPr>
          <w:rFonts w:ascii="Times New Roman" w:eastAsia="Times New Roman" w:hAnsi="Times New Roman" w:cs="Times New Roman"/>
          <w:lang w:eastAsia="en-GB"/>
        </w:rPr>
        <w:t>2000</w:t>
      </w:r>
      <w:r w:rsidRPr="00DD6204">
        <w:rPr>
          <w:rFonts w:ascii="Times New Roman" w:eastAsia="Times New Roman" w:hAnsi="Times New Roman" w:cs="Times New Roman"/>
          <w:lang w:eastAsia="en-GB"/>
        </w:rPr>
        <w:fldChar w:fldCharType="end"/>
      </w:r>
      <w:r w:rsidRPr="00DD6204">
        <w:rPr>
          <w:rFonts w:ascii="Times New Roman" w:eastAsia="Times New Roman" w:hAnsi="Times New Roman" w:cs="Times New Roman"/>
          <w:lang w:eastAsia="en-GB"/>
        </w:rPr>
        <w:t xml:space="preserve">; Fraser, 1971; Jensen,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1988; Vanderas, 1987). For instance, one study has stated that the highest incidence of cleft palate occurs in Asians or native North Americans, whereas the lowest has been seen in African populations (Gorlin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2001). This difference could be due to congenital diversities in the specific race’s genes (</w:t>
      </w:r>
      <w:r w:rsidRPr="00DD6204">
        <w:rPr>
          <w:rFonts w:ascii="Times New Roman" w:eastAsia="Times New Roman" w:hAnsi="Times New Roman" w:cs="Times New Roman"/>
          <w:lang w:eastAsia="en-GB"/>
        </w:rPr>
        <w:fldChar w:fldCharType="begin"/>
      </w:r>
      <w:r w:rsidRPr="00DD6204">
        <w:rPr>
          <w:rFonts w:ascii="Times New Roman" w:eastAsia="Times New Roman" w:hAnsi="Times New Roman" w:cs="Times New Roman"/>
          <w:lang w:eastAsia="en-GB"/>
        </w:rPr>
        <w:instrText xml:space="preserve"> ADDIN EN.CITE &lt;EndNote&gt;&lt;Cite&gt;&lt;Author&gt;Westreich&lt;/Author&gt;&lt;Year&gt;2000&lt;/Year&gt;&lt;RecNum&gt;180&lt;/RecNum&gt;&lt;DisplayText&gt;Westreich, 2000&lt;/DisplayText&gt;&lt;record&gt;&lt;rec-number&gt;180&lt;/rec-number&gt;&lt;foreign-keys&gt;&lt;key app="EN" db-id="dpazzfszk2pzsserxw6x920ld2fdrs9rssdt"&gt;180&lt;/key&gt;&lt;/foreign-keys&gt;&lt;ref-type name="Journal Article"&gt;17&lt;/ref-type&gt;&lt;contributors&gt;&lt;authors&gt;&lt;author&gt;Westreich, M., and Segal, S&lt;/author&gt;&lt;/authors&gt;&lt;/contributors&gt;&lt;titles&gt;&lt;title&gt;Cleft Palate in the Talmud&lt;/title&gt;&lt;secondary-title&gt;Annals of Plastic Surgery&lt;/secondary-title&gt;&lt;/titles&gt;&lt;periodical&gt;&lt;full-title&gt;Annals of Plastic Surgery&lt;/full-title&gt;&lt;/periodical&gt;&lt;volume&gt;45&lt;/volume&gt;&lt;number&gt;3&lt;/number&gt;&lt;dates&gt;&lt;year&gt;2000&lt;/year&gt;&lt;/dates&gt;&lt;urls&gt;&lt;/urls&gt;&lt;/record&gt;&lt;/Cite&gt;&lt;/EndNote&gt;</w:instrText>
      </w:r>
      <w:r w:rsidRPr="00DD6204">
        <w:rPr>
          <w:rFonts w:ascii="Times New Roman" w:eastAsia="Times New Roman" w:hAnsi="Times New Roman" w:cs="Times New Roman"/>
          <w:lang w:eastAsia="en-GB"/>
        </w:rPr>
        <w:fldChar w:fldCharType="separate"/>
      </w:r>
      <w:r w:rsidRPr="00DD6204">
        <w:rPr>
          <w:rFonts w:ascii="Times New Roman" w:eastAsia="Times New Roman" w:hAnsi="Times New Roman" w:cs="Times New Roman"/>
          <w:lang w:eastAsia="en-GB"/>
        </w:rPr>
        <w:t>Westreich, 2000</w:t>
      </w:r>
      <w:r w:rsidRPr="00DD6204">
        <w:rPr>
          <w:rFonts w:ascii="Times New Roman" w:eastAsia="Times New Roman" w:hAnsi="Times New Roman" w:cs="Times New Roman"/>
          <w:lang w:eastAsia="en-GB"/>
        </w:rPr>
        <w:fldChar w:fldCharType="end"/>
      </w:r>
      <w:r w:rsidRPr="00DD6204">
        <w:rPr>
          <w:rFonts w:ascii="Times New Roman" w:eastAsia="Times New Roman" w:hAnsi="Times New Roman" w:cs="Times New Roman"/>
          <w:lang w:eastAsia="en-GB"/>
        </w:rPr>
        <w:t>). Research conducted by Jensen et al. (1988), Shaw et al. (1991) and Gorlin et al. (2001) reported that cleft lip and palate occurs more frequently than isolated cleft palate. Meng et al. (2006) and Jagomagi et a</w:t>
      </w:r>
      <w:r>
        <w:rPr>
          <w:rFonts w:ascii="Times New Roman" w:eastAsia="Times New Roman" w:hAnsi="Times New Roman" w:cs="Times New Roman"/>
          <w:lang w:eastAsia="en-GB"/>
        </w:rPr>
        <w:t xml:space="preserve">l. (2010) studied </w:t>
      </w:r>
      <w:r w:rsidRPr="00F87327">
        <w:rPr>
          <w:rFonts w:ascii="Times New Roman" w:eastAsia="Times New Roman" w:hAnsi="Times New Roman" w:cs="Times New Roman"/>
          <w:lang w:eastAsia="en-GB"/>
        </w:rPr>
        <w:t>the incidence of</w:t>
      </w:r>
      <w:r w:rsidRPr="00DD6204">
        <w:rPr>
          <w:rFonts w:ascii="Times New Roman" w:eastAsia="Times New Roman" w:hAnsi="Times New Roman" w:cs="Times New Roman"/>
          <w:lang w:eastAsia="en-GB"/>
        </w:rPr>
        <w:t xml:space="preserve"> cleft lip and palate in relation to gender. They noted that both isolated cleft lip and cleft lip and palate are observed more in males, whereas isolated cleft palate is observed more in females.</w:t>
      </w:r>
    </w:p>
    <w:p w14:paraId="7E69AB74" w14:textId="77777777" w:rsidR="00F713FF" w:rsidRPr="00DD6204" w:rsidRDefault="00F713FF" w:rsidP="00F713FF">
      <w:pPr>
        <w:spacing w:line="360" w:lineRule="auto"/>
        <w:jc w:val="both"/>
        <w:rPr>
          <w:rFonts w:ascii="Times New Roman" w:eastAsia="Times New Roman" w:hAnsi="Times New Roman" w:cs="Times New Roman"/>
          <w:lang w:eastAsia="en-GB"/>
        </w:rPr>
      </w:pPr>
      <w:r w:rsidRPr="00DD6204">
        <w:rPr>
          <w:rFonts w:ascii="Times New Roman" w:eastAsia="Times New Roman" w:hAnsi="Times New Roman" w:cs="Times New Roman"/>
          <w:lang w:eastAsia="en-GB"/>
        </w:rPr>
        <w:lastRenderedPageBreak/>
        <w:t>It is estimated that this problem is increasing slowly because of a rise in environmental teratogens, lower neonatal mortality and increased marriage and childbearing among cleft patients due to better care (Wa</w:t>
      </w:r>
      <w:r>
        <w:rPr>
          <w:rFonts w:ascii="Times New Roman" w:eastAsia="Times New Roman" w:hAnsi="Times New Roman" w:cs="Times New Roman"/>
          <w:lang w:eastAsia="en-GB"/>
        </w:rPr>
        <w:t xml:space="preserve">tson, 2001). </w:t>
      </w:r>
      <w:r w:rsidRPr="00F87327">
        <w:rPr>
          <w:rFonts w:ascii="Times New Roman" w:eastAsia="Times New Roman" w:hAnsi="Times New Roman" w:cs="Times New Roman"/>
          <w:lang w:eastAsia="en-GB"/>
        </w:rPr>
        <w:t>The incidence</w:t>
      </w:r>
      <w:r w:rsidRPr="00DD6204">
        <w:rPr>
          <w:rFonts w:ascii="Times New Roman" w:eastAsia="Times New Roman" w:hAnsi="Times New Roman" w:cs="Times New Roman"/>
          <w:lang w:eastAsia="en-GB"/>
        </w:rPr>
        <w:t xml:space="preserve"> of cleft palate is approximately 1 in every 700 births worldwide (Bernheim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2006; Mossey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2009).</w:t>
      </w:r>
    </w:p>
    <w:p w14:paraId="36E384A4" w14:textId="77777777" w:rsidR="00F713FF" w:rsidRPr="00DD6204" w:rsidRDefault="00F713FF" w:rsidP="00F713FF">
      <w:pPr>
        <w:autoSpaceDE w:val="0"/>
        <w:autoSpaceDN w:val="0"/>
        <w:adjustRightInd w:val="0"/>
        <w:spacing w:line="360" w:lineRule="auto"/>
        <w:jc w:val="both"/>
        <w:rPr>
          <w:rFonts w:ascii="Times New Roman" w:eastAsia="Times New Roman" w:hAnsi="Times New Roman" w:cs="Times New Roman"/>
          <w:lang w:eastAsia="en-GB"/>
        </w:rPr>
      </w:pPr>
      <w:r w:rsidRPr="00DD6204">
        <w:rPr>
          <w:rFonts w:ascii="Times New Roman" w:eastAsia="Times New Roman" w:hAnsi="Times New Roman" w:cs="Times New Roman"/>
          <w:lang w:eastAsia="en-GB"/>
        </w:rPr>
        <w:t xml:space="preserve">In the United Kingdom, the incidence of cleft palate is in 1 in every 700 births (Clinical Standards Advisory Group, 1998). Although some countries such as Denmark (Fogh-Anderson, 1942; Jensen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1988), have </w:t>
      </w:r>
      <w:r>
        <w:rPr>
          <w:rFonts w:ascii="Times New Roman" w:eastAsia="Times New Roman" w:hAnsi="Times New Roman" w:cs="Times New Roman"/>
          <w:lang w:eastAsia="en-GB"/>
        </w:rPr>
        <w:t>accurate data for the</w:t>
      </w:r>
      <w:r w:rsidRPr="00F87327">
        <w:rPr>
          <w:rFonts w:ascii="Times New Roman" w:eastAsia="Times New Roman" w:hAnsi="Times New Roman" w:cs="Times New Roman"/>
          <w:lang w:eastAsia="en-GB"/>
        </w:rPr>
        <w:t xml:space="preserve"> incidence</w:t>
      </w:r>
      <w:r w:rsidRPr="00DD6204">
        <w:rPr>
          <w:rFonts w:ascii="Times New Roman" w:eastAsia="Times New Roman" w:hAnsi="Times New Roman" w:cs="Times New Roman"/>
          <w:lang w:eastAsia="en-GB"/>
        </w:rPr>
        <w:t xml:space="preserve"> of cleft palate there is no precise evidence about its incidence in many co</w:t>
      </w:r>
      <w:r>
        <w:rPr>
          <w:rFonts w:ascii="Times New Roman" w:eastAsia="Times New Roman" w:hAnsi="Times New Roman" w:cs="Times New Roman"/>
          <w:lang w:eastAsia="en-GB"/>
        </w:rPr>
        <w:t>untries. In Malawi</w:t>
      </w:r>
      <w:r w:rsidRPr="00F87327">
        <w:rPr>
          <w:rFonts w:ascii="Times New Roman" w:eastAsia="Times New Roman" w:hAnsi="Times New Roman" w:cs="Times New Roman"/>
          <w:lang w:eastAsia="en-GB"/>
        </w:rPr>
        <w:t>, an incidence</w:t>
      </w:r>
      <w:r w:rsidRPr="00DD6204">
        <w:rPr>
          <w:rFonts w:ascii="Times New Roman" w:eastAsia="Times New Roman" w:hAnsi="Times New Roman" w:cs="Times New Roman"/>
          <w:lang w:eastAsia="en-GB"/>
        </w:rPr>
        <w:t xml:space="preserve"> of 0.7 per 1000 births is reported, which is low (Msamati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2000). In the Middle East, studies have been conducted in some countries, for instance, Jordan where Al Omari et al. (2004) found that in every 1.000 live births, 1.39 has a cleft palate. </w:t>
      </w:r>
    </w:p>
    <w:p w14:paraId="51645906" w14:textId="77777777" w:rsidR="00F713FF" w:rsidRPr="00DD6204" w:rsidRDefault="00F713FF" w:rsidP="00F713FF">
      <w:pPr>
        <w:autoSpaceDE w:val="0"/>
        <w:autoSpaceDN w:val="0"/>
        <w:adjustRightInd w:val="0"/>
        <w:spacing w:line="360" w:lineRule="auto"/>
        <w:jc w:val="both"/>
        <w:rPr>
          <w:rFonts w:ascii="Times New Roman" w:eastAsia="Times New Roman" w:hAnsi="Times New Roman" w:cs="Times New Roman"/>
          <w:lang w:eastAsia="en-GB"/>
        </w:rPr>
      </w:pPr>
      <w:r w:rsidRPr="00DD6204">
        <w:rPr>
          <w:rFonts w:ascii="Times New Roman" w:eastAsia="Times New Roman" w:hAnsi="Times New Roman" w:cs="Times New Roman"/>
          <w:lang w:eastAsia="en-GB"/>
        </w:rPr>
        <w:t>There are some obstacles t</w:t>
      </w:r>
      <w:r>
        <w:rPr>
          <w:rFonts w:ascii="Times New Roman" w:eastAsia="Times New Roman" w:hAnsi="Times New Roman" w:cs="Times New Roman"/>
          <w:lang w:eastAsia="en-GB"/>
        </w:rPr>
        <w:t xml:space="preserve">o knowing the </w:t>
      </w:r>
      <w:r w:rsidRPr="00F87327">
        <w:rPr>
          <w:rFonts w:ascii="Times New Roman" w:eastAsia="Times New Roman" w:hAnsi="Times New Roman" w:cs="Times New Roman"/>
          <w:lang w:eastAsia="en-GB"/>
        </w:rPr>
        <w:t>precise incidence</w:t>
      </w:r>
      <w:r w:rsidRPr="00DD6204">
        <w:rPr>
          <w:rFonts w:ascii="Times New Roman" w:eastAsia="Times New Roman" w:hAnsi="Times New Roman" w:cs="Times New Roman"/>
          <w:lang w:eastAsia="en-GB"/>
        </w:rPr>
        <w:t xml:space="preserve"> of cleft lip and palate. For example, if anomaly in the fetus is diagnosed, the pregnancy may be aborted (Boyd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xml:space="preserve">., 2008). Moreover, many studies report only the incidence of cleft lip and/or palate in live birth and there is no report of it in miscarriages (Hodgkinson </w:t>
      </w:r>
      <w:r w:rsidRPr="00DD6204">
        <w:rPr>
          <w:rFonts w:ascii="Times New Roman" w:eastAsia="Times New Roman" w:hAnsi="Times New Roman" w:cs="Times New Roman"/>
          <w:i/>
          <w:lang w:eastAsia="en-GB"/>
        </w:rPr>
        <w:t>et al</w:t>
      </w:r>
      <w:r w:rsidRPr="00DD6204">
        <w:rPr>
          <w:rFonts w:ascii="Times New Roman" w:eastAsia="Times New Roman" w:hAnsi="Times New Roman" w:cs="Times New Roman"/>
          <w:lang w:eastAsia="en-GB"/>
        </w:rPr>
        <w:t>., 2005).</w:t>
      </w:r>
    </w:p>
    <w:p w14:paraId="11B82608" w14:textId="77777777" w:rsidR="00F713FF" w:rsidRDefault="00F713FF" w:rsidP="00F713FF">
      <w:pPr>
        <w:spacing w:line="360" w:lineRule="auto"/>
        <w:jc w:val="both"/>
        <w:rPr>
          <w:rFonts w:asciiTheme="majorHAnsi" w:eastAsia="Times New Roman" w:hAnsiTheme="majorHAnsi" w:cs="Arial"/>
          <w:lang w:eastAsia="en-GB"/>
        </w:rPr>
      </w:pPr>
    </w:p>
    <w:p w14:paraId="6097B521" w14:textId="77777777" w:rsidR="00F713FF" w:rsidRPr="00AC71EA" w:rsidRDefault="00F713FF" w:rsidP="00F713FF">
      <w:pPr>
        <w:pStyle w:val="Heading2"/>
        <w:rPr>
          <w:rFonts w:ascii="Times New Roman" w:hAnsi="Times New Roman"/>
          <w:i w:val="0"/>
          <w:sz w:val="32"/>
        </w:rPr>
      </w:pPr>
      <w:bookmarkStart w:id="22" w:name="_Toc347093068"/>
      <w:r>
        <w:rPr>
          <w:rFonts w:ascii="Times New Roman" w:hAnsi="Times New Roman"/>
          <w:i w:val="0"/>
          <w:sz w:val="32"/>
        </w:rPr>
        <w:t>2.5</w:t>
      </w:r>
      <w:r w:rsidRPr="00AC71EA">
        <w:rPr>
          <w:rFonts w:ascii="Times New Roman" w:hAnsi="Times New Roman"/>
          <w:i w:val="0"/>
          <w:sz w:val="32"/>
        </w:rPr>
        <w:t xml:space="preserve"> Cleft palate in Iran</w:t>
      </w:r>
      <w:bookmarkEnd w:id="22"/>
    </w:p>
    <w:p w14:paraId="370CA3FB" w14:textId="77777777" w:rsidR="00F713FF" w:rsidRPr="00AB2CDC" w:rsidRDefault="00F713FF" w:rsidP="00F713FF">
      <w:pPr>
        <w:spacing w:line="360" w:lineRule="auto"/>
        <w:jc w:val="both"/>
        <w:rPr>
          <w:rFonts w:asciiTheme="majorHAnsi" w:eastAsia="Times New Roman" w:hAnsiTheme="majorHAnsi" w:cs="Arial"/>
          <w:b/>
          <w:sz w:val="32"/>
          <w:lang w:eastAsia="en-GB"/>
        </w:rPr>
      </w:pPr>
    </w:p>
    <w:p w14:paraId="7AFBAAB9" w14:textId="77777777" w:rsidR="00F713FF" w:rsidRPr="00AC71EA" w:rsidRDefault="00F713FF" w:rsidP="00F713FF">
      <w:pPr>
        <w:spacing w:line="360" w:lineRule="auto"/>
        <w:jc w:val="both"/>
        <w:rPr>
          <w:rFonts w:ascii="Times New Roman" w:eastAsia="Times New Roman" w:hAnsi="Times New Roman" w:cs="Times New Roman"/>
          <w:lang w:eastAsia="en-GB"/>
        </w:rPr>
      </w:pPr>
      <w:r w:rsidRPr="00AC71EA">
        <w:rPr>
          <w:rFonts w:ascii="Times New Roman" w:eastAsia="Times New Roman" w:hAnsi="Times New Roman" w:cs="Times New Roman"/>
          <w:lang w:eastAsia="en-GB"/>
        </w:rPr>
        <w:t>Iran is a Middle Eastern country in western Asia with a population of approximately 75 million. Although the precise incidence of cleft lip and/or palate in Iran has not yet been identified, partial studies have examined incidence of cleft palate in particular hospitals or in certain parts of Iran.</w:t>
      </w:r>
      <w:r w:rsidRPr="00AC71EA">
        <w:rPr>
          <w:rFonts w:ascii="Times New Roman" w:hAnsi="Times New Roman" w:cs="Times New Roman"/>
        </w:rPr>
        <w:t xml:space="preserve"> Taher, (1992) reported that </w:t>
      </w:r>
      <w:r w:rsidRPr="00AC71EA">
        <w:rPr>
          <w:rFonts w:ascii="Times New Roman" w:eastAsia="Times New Roman" w:hAnsi="Times New Roman" w:cs="Times New Roman"/>
          <w:lang w:eastAsia="en-GB"/>
        </w:rPr>
        <w:t xml:space="preserve">79 cleft lip and/or palate births were identified from 21,138 live births between 1983 and 1988 in one hospital in Tehran. He noted that 26.58% showed cleft lip, 56.96% cleft lip and palate, and 16.45% cleft palate. </w:t>
      </w:r>
      <w:r w:rsidRPr="00AC71EA">
        <w:rPr>
          <w:rFonts w:ascii="Times New Roman" w:hAnsi="Times New Roman" w:cs="Times New Roman"/>
        </w:rPr>
        <w:t xml:space="preserve">Furthermore, Jamalian, Nayeri and Babayan (2007) </w:t>
      </w:r>
      <w:r w:rsidRPr="00AC71EA">
        <w:rPr>
          <w:rFonts w:ascii="Times New Roman" w:eastAsia="Times New Roman" w:hAnsi="Times New Roman" w:cs="Times New Roman"/>
          <w:lang w:eastAsia="en-GB"/>
        </w:rPr>
        <w:t xml:space="preserve">found that the incidence of cleft lip and/or palate in Tehran was 2.14 per 1.000 births between 1998 and 2005, while this was 0.97 per 1000 births in the north of Iran (Goalipour </w:t>
      </w:r>
      <w:r w:rsidRPr="00AC71EA">
        <w:rPr>
          <w:rFonts w:ascii="Times New Roman" w:eastAsia="Times New Roman" w:hAnsi="Times New Roman" w:cs="Times New Roman"/>
          <w:i/>
          <w:lang w:eastAsia="en-GB"/>
        </w:rPr>
        <w:t>et al</w:t>
      </w:r>
      <w:r w:rsidRPr="00AC71EA">
        <w:rPr>
          <w:rFonts w:ascii="Times New Roman" w:eastAsia="Times New Roman" w:hAnsi="Times New Roman" w:cs="Times New Roman"/>
          <w:lang w:eastAsia="en-GB"/>
        </w:rPr>
        <w:t xml:space="preserve">., 2007). Zandi and Heidari (2011) stated that the incidence of cleft lip/palate in Hamedan, a city in the west of Iran is 1.016 per 1000 live births and categorised them by gender: 53.4% male and 46.6% female. According to these studies, the incidence of cleft palate in Tehran is higher than the other cities. Additionally, cleft lip and palate (CLP) is the most common type of anomaly (53.5%) in Tehran. In term of risk factors which cause cleft lip/palate in Iran, chemical sulphur mustard </w:t>
      </w:r>
      <w:r w:rsidRPr="00AC71EA">
        <w:rPr>
          <w:rFonts w:ascii="Times New Roman" w:eastAsia="Times New Roman" w:hAnsi="Times New Roman" w:cs="Times New Roman"/>
          <w:lang w:eastAsia="en-GB"/>
        </w:rPr>
        <w:lastRenderedPageBreak/>
        <w:t>gas that was used in the Iran/Iraq conflict (Taher, 1992), presence of cleft in parents and family members, maternal drug consumption, trauma, radiation, and smoking  (Zandi &amp; Heidari, 2011) have been reported.</w:t>
      </w:r>
    </w:p>
    <w:p w14:paraId="23D1738B" w14:textId="77777777" w:rsidR="00F713FF" w:rsidRPr="00505AF1" w:rsidRDefault="00F713FF" w:rsidP="00F713FF">
      <w:pPr>
        <w:spacing w:line="360" w:lineRule="auto"/>
        <w:jc w:val="both"/>
        <w:rPr>
          <w:rFonts w:asciiTheme="majorHAnsi" w:eastAsia="Times New Roman" w:hAnsiTheme="majorHAnsi" w:cs="Doulos SIL"/>
          <w:lang w:eastAsia="en-GB"/>
        </w:rPr>
      </w:pPr>
    </w:p>
    <w:p w14:paraId="354A6A8C" w14:textId="77777777" w:rsidR="00F713FF" w:rsidRPr="0031119C" w:rsidRDefault="00F713FF" w:rsidP="00F713FF">
      <w:pPr>
        <w:spacing w:line="360" w:lineRule="auto"/>
        <w:jc w:val="both"/>
        <w:rPr>
          <w:rFonts w:ascii="Times New Roman" w:eastAsia="Times New Roman" w:hAnsi="Times New Roman" w:cs="Times New Roman"/>
          <w:lang w:eastAsia="en-GB"/>
        </w:rPr>
      </w:pPr>
      <w:r w:rsidRPr="0031119C">
        <w:rPr>
          <w:rFonts w:ascii="Times New Roman" w:eastAsia="Times New Roman" w:hAnsi="Times New Roman" w:cs="Times New Roman"/>
          <w:lang w:eastAsia="en-GB"/>
        </w:rPr>
        <w:t>Several high esteemed hospitals in Iran, particularly in Tehran and Isfahan, conduct various surgical procedures, including primary and secondary surgeries for cleft lip/palate. One of the government hospitals which specialises in orofacial disorders is Hazrat-Fateme hospital in Tehran. This hospital provides an organized, scientifically-based cleft lip/palate service that includes pediatric surgery, plastic surgery, audiology, dentistry, speech therapy, nursing, psychology and prosthetics. The individuals with cleft lip/palate are referred to the cleft lip/palate clinic for further evaluation and intervention. Moreover, Isfahan University of Medical Sciences established the first multidisciplinary team in mid-2005. It has added genetic, radiology and psychiatric services to its previous cleft palate services.</w:t>
      </w:r>
    </w:p>
    <w:p w14:paraId="02E6488A" w14:textId="77777777" w:rsidR="00F713FF" w:rsidRPr="0031119C" w:rsidRDefault="00F713FF" w:rsidP="00F713FF">
      <w:pPr>
        <w:spacing w:line="360" w:lineRule="auto"/>
        <w:jc w:val="both"/>
        <w:rPr>
          <w:rFonts w:ascii="Times New Roman" w:eastAsia="Times New Roman" w:hAnsi="Times New Roman" w:cs="Times New Roman"/>
          <w:lang w:eastAsia="en-GB"/>
        </w:rPr>
      </w:pPr>
      <w:r w:rsidRPr="0031119C">
        <w:rPr>
          <w:rFonts w:ascii="Times New Roman" w:eastAsia="Times New Roman" w:hAnsi="Times New Roman" w:cs="Times New Roman"/>
          <w:lang w:eastAsia="en-GB"/>
        </w:rPr>
        <w:t>In spite of a great number of studies focusing on the relationship between cleft palate and speech production in many languages, few such studies have investigated Farsi. The purpose of this study is therefore to define the speech production characteristics of Farsi-speaking children with surgically repaired cleft lip/palate and compare and contrast them with the spee</w:t>
      </w:r>
      <w:r>
        <w:rPr>
          <w:rFonts w:ascii="Times New Roman" w:eastAsia="Times New Roman" w:hAnsi="Times New Roman" w:cs="Times New Roman"/>
          <w:lang w:eastAsia="en-GB"/>
        </w:rPr>
        <w:t>ch characteristics of typically-</w:t>
      </w:r>
      <w:r w:rsidRPr="0031119C">
        <w:rPr>
          <w:rFonts w:ascii="Times New Roman" w:eastAsia="Times New Roman" w:hAnsi="Times New Roman" w:cs="Times New Roman"/>
          <w:lang w:eastAsia="en-GB"/>
        </w:rPr>
        <w:t>developing children who speak Farsi.</w:t>
      </w:r>
    </w:p>
    <w:p w14:paraId="57799B24" w14:textId="77777777" w:rsidR="00F713FF" w:rsidRPr="0031119C" w:rsidRDefault="00F713FF" w:rsidP="00F713FF">
      <w:pPr>
        <w:spacing w:line="360" w:lineRule="auto"/>
        <w:jc w:val="both"/>
        <w:rPr>
          <w:rFonts w:ascii="Times New Roman" w:eastAsia="Times New Roman" w:hAnsi="Times New Roman" w:cs="Times New Roman"/>
          <w:lang w:eastAsia="en-GB"/>
        </w:rPr>
      </w:pPr>
    </w:p>
    <w:p w14:paraId="6F419915" w14:textId="77777777" w:rsidR="00F713FF" w:rsidRPr="00DD1724" w:rsidRDefault="00F713FF" w:rsidP="00F713FF">
      <w:pPr>
        <w:autoSpaceDE w:val="0"/>
        <w:autoSpaceDN w:val="0"/>
        <w:adjustRightInd w:val="0"/>
        <w:spacing w:line="360" w:lineRule="auto"/>
        <w:jc w:val="both"/>
        <w:rPr>
          <w:rFonts w:asciiTheme="majorHAnsi" w:eastAsia="Times New Roman" w:hAnsiTheme="majorHAnsi" w:cs="Arial"/>
          <w:lang w:eastAsia="en-GB"/>
        </w:rPr>
      </w:pPr>
    </w:p>
    <w:p w14:paraId="429AA5C7" w14:textId="77777777" w:rsidR="00F713FF" w:rsidRPr="00D94F3D" w:rsidRDefault="00F713FF" w:rsidP="00F713FF">
      <w:pPr>
        <w:pStyle w:val="Heading2"/>
        <w:rPr>
          <w:rFonts w:ascii="Times New Roman" w:hAnsi="Times New Roman"/>
          <w:i w:val="0"/>
          <w:sz w:val="32"/>
        </w:rPr>
      </w:pPr>
      <w:bookmarkStart w:id="23" w:name="_Toc347093069"/>
      <w:r>
        <w:rPr>
          <w:rFonts w:ascii="Times New Roman" w:hAnsi="Times New Roman"/>
          <w:i w:val="0"/>
          <w:sz w:val="32"/>
        </w:rPr>
        <w:t>2.6</w:t>
      </w:r>
      <w:r w:rsidRPr="00D94F3D">
        <w:rPr>
          <w:rFonts w:ascii="Times New Roman" w:hAnsi="Times New Roman"/>
          <w:i w:val="0"/>
          <w:sz w:val="32"/>
        </w:rPr>
        <w:t xml:space="preserve"> Classification</w:t>
      </w:r>
      <w:bookmarkEnd w:id="23"/>
    </w:p>
    <w:p w14:paraId="41D6938B" w14:textId="77777777" w:rsidR="00F713FF" w:rsidRPr="008C0F7C" w:rsidRDefault="00F713FF" w:rsidP="00F713FF">
      <w:pPr>
        <w:autoSpaceDE w:val="0"/>
        <w:autoSpaceDN w:val="0"/>
        <w:adjustRightInd w:val="0"/>
        <w:spacing w:line="360" w:lineRule="auto"/>
        <w:jc w:val="both"/>
        <w:rPr>
          <w:rFonts w:asciiTheme="majorHAnsi" w:eastAsia="Times New Roman" w:hAnsiTheme="majorHAnsi" w:cs="Arial"/>
          <w:b/>
          <w:sz w:val="32"/>
          <w:lang w:eastAsia="en-GB"/>
        </w:rPr>
      </w:pPr>
    </w:p>
    <w:p w14:paraId="5FE70393" w14:textId="77777777" w:rsidR="00F713FF" w:rsidRDefault="00F713FF" w:rsidP="00F713FF">
      <w:pPr>
        <w:spacing w:line="360" w:lineRule="auto"/>
        <w:jc w:val="both"/>
        <w:rPr>
          <w:rFonts w:asciiTheme="majorHAnsi" w:eastAsia="Calibri" w:hAnsiTheme="majorHAnsi" w:cs="Arial"/>
        </w:rPr>
      </w:pPr>
      <w:r w:rsidRPr="00671793">
        <w:rPr>
          <w:rFonts w:ascii="Times New Roman" w:eastAsia="Calibri" w:hAnsi="Times New Roman" w:cs="Times New Roman"/>
        </w:rPr>
        <w:t>There are various deformities in cleft lip and/or palate and each individual affected has specific and unique clinical features. The features are classified into different groups for different aims including clinical practice, research a</w:t>
      </w:r>
      <w:r>
        <w:rPr>
          <w:rFonts w:ascii="Times New Roman" w:eastAsia="Calibri" w:hAnsi="Times New Roman" w:cs="Times New Roman"/>
        </w:rPr>
        <w:t>nd audit purposes (Watson, 2001</w:t>
      </w:r>
      <w:r w:rsidRPr="00671793">
        <w:rPr>
          <w:rFonts w:ascii="Times New Roman" w:eastAsia="Calibri" w:hAnsi="Times New Roman" w:cs="Times New Roman"/>
        </w:rPr>
        <w:t>). The classification of cleft lip and/or palate is important for speech and language therapists, in order to describe a particular cleft clearly to their colleagues and also to record the precise details of the cleft palate to achieve the best intervention</w:t>
      </w:r>
      <w:r w:rsidRPr="00DD1724">
        <w:rPr>
          <w:rFonts w:asciiTheme="majorHAnsi" w:eastAsia="Calibri" w:hAnsiTheme="majorHAnsi" w:cs="Arial"/>
        </w:rPr>
        <w:t xml:space="preserve">. </w:t>
      </w:r>
    </w:p>
    <w:p w14:paraId="3C811491" w14:textId="77777777" w:rsidR="00F713FF" w:rsidRDefault="00F713FF" w:rsidP="00F713FF">
      <w:pPr>
        <w:spacing w:line="360" w:lineRule="auto"/>
        <w:jc w:val="both"/>
        <w:rPr>
          <w:rFonts w:asciiTheme="majorHAnsi" w:eastAsia="Calibri" w:hAnsiTheme="majorHAnsi" w:cs="Arial"/>
        </w:rPr>
      </w:pPr>
    </w:p>
    <w:p w14:paraId="3EFEC34F" w14:textId="77777777" w:rsidR="00F713FF" w:rsidRDefault="00F713FF" w:rsidP="00F713FF">
      <w:pPr>
        <w:spacing w:line="360" w:lineRule="auto"/>
        <w:jc w:val="both"/>
        <w:rPr>
          <w:rFonts w:ascii="Times New Roman" w:eastAsia="Calibri" w:hAnsi="Times New Roman" w:cs="Times New Roman"/>
        </w:rPr>
      </w:pPr>
      <w:r w:rsidRPr="00671793">
        <w:rPr>
          <w:rFonts w:ascii="Times New Roman" w:eastAsia="Calibri" w:hAnsi="Times New Roman" w:cs="Times New Roman"/>
        </w:rPr>
        <w:t xml:space="preserve">There are various classification models which have been used for clinical practice or research over the years (e.g., Davis &amp; Ritchie, 1922; Veau, 1933; Fogh-Andersen, 1942; Kernahan &amp; Stark, 1958; Harkins </w:t>
      </w:r>
      <w:r w:rsidRPr="00671793">
        <w:rPr>
          <w:rFonts w:ascii="Times New Roman" w:eastAsia="Calibri" w:hAnsi="Times New Roman" w:cs="Times New Roman"/>
          <w:i/>
        </w:rPr>
        <w:t>et al</w:t>
      </w:r>
      <w:r w:rsidRPr="00671793">
        <w:rPr>
          <w:rFonts w:ascii="Times New Roman" w:eastAsia="Calibri" w:hAnsi="Times New Roman" w:cs="Times New Roman"/>
        </w:rPr>
        <w:t xml:space="preserve">., 1962; Spina, 1973; Tessier, 1976; Albery &amp; Grunwell, 1993; </w:t>
      </w:r>
      <w:r w:rsidRPr="00671793">
        <w:rPr>
          <w:rFonts w:ascii="Times New Roman" w:eastAsia="Calibri" w:hAnsi="Times New Roman" w:cs="Times New Roman"/>
        </w:rPr>
        <w:lastRenderedPageBreak/>
        <w:t xml:space="preserve">Wenbin </w:t>
      </w:r>
      <w:r w:rsidRPr="00671793">
        <w:rPr>
          <w:rFonts w:ascii="Times New Roman" w:eastAsia="Calibri" w:hAnsi="Times New Roman" w:cs="Times New Roman"/>
          <w:i/>
        </w:rPr>
        <w:t>et al.,</w:t>
      </w:r>
      <w:r w:rsidRPr="00671793">
        <w:rPr>
          <w:rFonts w:ascii="Times New Roman" w:eastAsia="Calibri" w:hAnsi="Times New Roman" w:cs="Times New Roman"/>
        </w:rPr>
        <w:t xml:space="preserve"> 2007). Most classifications are based on the processes of facial embryology shown in Figure 2.2.</w:t>
      </w:r>
    </w:p>
    <w:p w14:paraId="4E979639" w14:textId="77777777" w:rsidR="00F713FF" w:rsidRDefault="00F713FF" w:rsidP="00F713FF">
      <w:pPr>
        <w:spacing w:line="360" w:lineRule="auto"/>
        <w:jc w:val="both"/>
        <w:rPr>
          <w:rFonts w:ascii="Times New Roman" w:eastAsia="Calibri" w:hAnsi="Times New Roman" w:cs="Times New Roman"/>
        </w:rPr>
      </w:pPr>
    </w:p>
    <w:p w14:paraId="286AF175" w14:textId="77777777" w:rsidR="00F713FF" w:rsidRPr="00671793" w:rsidRDefault="00F713FF" w:rsidP="00F713FF">
      <w:pPr>
        <w:spacing w:line="360" w:lineRule="auto"/>
        <w:jc w:val="both"/>
        <w:rPr>
          <w:rFonts w:ascii="Times New Roman" w:eastAsia="Calibri" w:hAnsi="Times New Roman" w:cs="Times New Roman"/>
        </w:rPr>
      </w:pPr>
      <w:r>
        <w:rPr>
          <w:rFonts w:asciiTheme="majorHAnsi" w:eastAsia="Calibri" w:hAnsiTheme="majorHAnsi" w:cs="Arial"/>
          <w:noProof/>
        </w:rPr>
        <w:drawing>
          <wp:inline distT="0" distB="0" distL="0" distR="0" wp14:anchorId="09BB6E1E" wp14:editId="767C364F">
            <wp:extent cx="3886200" cy="3009900"/>
            <wp:effectExtent l="0" t="0" r="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669" cy="3010263"/>
                    </a:xfrm>
                    <a:prstGeom prst="rect">
                      <a:avLst/>
                    </a:prstGeom>
                    <a:noFill/>
                    <a:ln>
                      <a:noFill/>
                    </a:ln>
                  </pic:spPr>
                </pic:pic>
              </a:graphicData>
            </a:graphic>
          </wp:inline>
        </w:drawing>
      </w:r>
    </w:p>
    <w:p w14:paraId="29BDECCC" w14:textId="31D42814" w:rsidR="00F713FF" w:rsidRDefault="00953EA9" w:rsidP="00953EA9">
      <w:pPr>
        <w:pStyle w:val="Caption"/>
      </w:pPr>
      <w:bookmarkStart w:id="24" w:name="_Toc331063802"/>
      <w:bookmarkStart w:id="25" w:name="_Toc331064530"/>
      <w:bookmarkStart w:id="26" w:name="_Toc331066253"/>
      <w:bookmarkStart w:id="27" w:name="_Toc331066431"/>
      <w:bookmarkStart w:id="28" w:name="_Toc331117090"/>
      <w:bookmarkStart w:id="29" w:name="_Toc331117701"/>
      <w:bookmarkStart w:id="30" w:name="_Toc331118108"/>
      <w:bookmarkStart w:id="31" w:name="_Toc344847798"/>
      <w:r>
        <w:t>figure 2.</w:t>
      </w:r>
      <w:r w:rsidR="00074E75">
        <w:fldChar w:fldCharType="begin"/>
      </w:r>
      <w:r w:rsidR="00074E75">
        <w:instrText xml:space="preserve"> SEQ figure_2 \* ARABIC \s 1 </w:instrText>
      </w:r>
      <w:r w:rsidR="00074E75">
        <w:fldChar w:fldCharType="separate"/>
      </w:r>
      <w:r w:rsidR="00074E75">
        <w:rPr>
          <w:noProof/>
        </w:rPr>
        <w:t>2</w:t>
      </w:r>
      <w:r w:rsidR="00074E75">
        <w:fldChar w:fldCharType="end"/>
      </w:r>
      <w:r>
        <w:t xml:space="preserve"> </w:t>
      </w:r>
      <w:r w:rsidR="00F713FF" w:rsidRPr="00953EA9">
        <w:rPr>
          <w:b w:val="0"/>
          <w:noProof/>
        </w:rPr>
        <w:t xml:space="preserve">Schematic representation of the lip and palate to explain the classification system (Hodgkinson </w:t>
      </w:r>
      <w:r w:rsidR="00F713FF" w:rsidRPr="00953EA9">
        <w:rPr>
          <w:b w:val="0"/>
          <w:i/>
          <w:noProof/>
        </w:rPr>
        <w:t>et al.,</w:t>
      </w:r>
      <w:r w:rsidR="00F713FF" w:rsidRPr="00953EA9">
        <w:rPr>
          <w:b w:val="0"/>
          <w:noProof/>
        </w:rPr>
        <w:t xml:space="preserve"> 2005, page:5)</w:t>
      </w:r>
      <w:bookmarkEnd w:id="24"/>
      <w:bookmarkEnd w:id="25"/>
      <w:bookmarkEnd w:id="26"/>
      <w:bookmarkEnd w:id="27"/>
      <w:bookmarkEnd w:id="28"/>
      <w:bookmarkEnd w:id="29"/>
      <w:bookmarkEnd w:id="30"/>
      <w:r w:rsidR="00F713FF" w:rsidRPr="00953EA9">
        <w:rPr>
          <w:b w:val="0"/>
          <w:noProof/>
        </w:rPr>
        <w:t xml:space="preserve">. </w:t>
      </w:r>
      <w:r w:rsidR="00F713FF" w:rsidRPr="00F87327">
        <w:rPr>
          <w:b w:val="0"/>
          <w:szCs w:val="28"/>
        </w:rPr>
        <w:t>Reproduced with permission.</w:t>
      </w:r>
      <w:bookmarkEnd w:id="31"/>
    </w:p>
    <w:p w14:paraId="74BB5BEB" w14:textId="77777777" w:rsidR="00953EA9" w:rsidRDefault="00953EA9" w:rsidP="00F713FF">
      <w:pPr>
        <w:spacing w:line="360" w:lineRule="auto"/>
        <w:jc w:val="both"/>
        <w:rPr>
          <w:rFonts w:ascii="Times New Roman" w:eastAsia="Calibri" w:hAnsi="Times New Roman" w:cs="Times New Roman"/>
        </w:rPr>
      </w:pPr>
    </w:p>
    <w:p w14:paraId="7AF760AF" w14:textId="77777777" w:rsidR="00F713FF" w:rsidRPr="00D62B49" w:rsidRDefault="00F713FF" w:rsidP="00F713FF">
      <w:pPr>
        <w:spacing w:line="360" w:lineRule="auto"/>
        <w:jc w:val="both"/>
        <w:rPr>
          <w:rFonts w:ascii="Times New Roman" w:eastAsia="Calibri" w:hAnsi="Times New Roman" w:cs="Times New Roman"/>
          <w:noProof/>
        </w:rPr>
      </w:pPr>
      <w:r w:rsidRPr="00D62B49">
        <w:rPr>
          <w:rFonts w:ascii="Times New Roman" w:eastAsia="Calibri" w:hAnsi="Times New Roman" w:cs="Times New Roman"/>
        </w:rPr>
        <w:t>Some symbolic methods have been used, of which the striped Y of Kernahan is perhaps the most common example.</w:t>
      </w:r>
      <w:r w:rsidRPr="00D62B49">
        <w:rPr>
          <w:rFonts w:ascii="Times New Roman" w:eastAsia="Calibri" w:hAnsi="Times New Roman" w:cs="Times New Roman"/>
          <w:noProof/>
        </w:rPr>
        <w:t xml:space="preserve"> </w:t>
      </w:r>
      <w:r w:rsidRPr="00D62B49">
        <w:rPr>
          <w:rFonts w:ascii="Times New Roman" w:eastAsia="Calibri" w:hAnsi="Times New Roman" w:cs="Times New Roman"/>
        </w:rPr>
        <w:t>This classification system is divided into two major categories: the primary and secondary palates. The primary palate comprises the lip, alveolar ridge and triangle of the palate anterior to the incisive foramen in the primary palate section. Deformities in this part can be unilateral, median, bilateral, complete or incomplete. The secondary palate includes the rest of the palate posterior to the incisive foramen. The cleft in this area of palate can be complete, affecting the entire velum and hard palate to the incisive foramen, or incomplete, or involving the bifid uvula or the velum alone.</w:t>
      </w:r>
    </w:p>
    <w:p w14:paraId="7F45017F" w14:textId="77777777" w:rsidR="00F713FF" w:rsidRPr="00D62B49" w:rsidRDefault="00F713FF" w:rsidP="00F713FF">
      <w:pPr>
        <w:spacing w:line="360" w:lineRule="auto"/>
        <w:jc w:val="both"/>
        <w:rPr>
          <w:rFonts w:ascii="Times New Roman" w:eastAsia="Calibri" w:hAnsi="Times New Roman" w:cs="Times New Roman"/>
        </w:rPr>
      </w:pPr>
      <w:r w:rsidRPr="00D62B49">
        <w:rPr>
          <w:rFonts w:ascii="Times New Roman" w:eastAsia="Calibri" w:hAnsi="Times New Roman" w:cs="Times New Roman"/>
        </w:rPr>
        <w:t>In the UK, there has been a general move to adapt a simple system, to be used for most purposes. It is based on the LAHSHAL system devised by Otto Kriens (1989), modified on the recommendation of the Royal College of Surgeons. This system allows clefts to be coded for computer use, especially on the Craniofacial Anomalies Register which has the aim of recording every cleft patient in Britain (Figure 2.3).</w:t>
      </w:r>
    </w:p>
    <w:p w14:paraId="2362FC8E" w14:textId="3A7F745B" w:rsidR="00F713FF" w:rsidRPr="007B0650" w:rsidRDefault="00F713FF" w:rsidP="007B0650">
      <w:pPr>
        <w:spacing w:line="480" w:lineRule="auto"/>
        <w:jc w:val="both"/>
        <w:rPr>
          <w:rFonts w:asciiTheme="majorHAnsi" w:eastAsia="Calibri" w:hAnsiTheme="majorHAnsi" w:cs="Arial"/>
        </w:rPr>
      </w:pPr>
      <w:r>
        <w:rPr>
          <w:rFonts w:asciiTheme="majorHAnsi" w:eastAsia="Calibri" w:hAnsiTheme="majorHAnsi" w:cs="Arial"/>
          <w:noProof/>
        </w:rPr>
        <w:lastRenderedPageBreak/>
        <w:t xml:space="preserve">                       </w:t>
      </w:r>
      <w:r>
        <w:rPr>
          <w:rFonts w:asciiTheme="majorHAnsi" w:eastAsia="Calibri" w:hAnsiTheme="majorHAnsi" w:cs="Arial"/>
          <w:noProof/>
        </w:rPr>
        <w:drawing>
          <wp:inline distT="0" distB="0" distL="0" distR="0" wp14:anchorId="163C647F" wp14:editId="25E80FEA">
            <wp:extent cx="3321507" cy="3314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507" cy="3315698"/>
                    </a:xfrm>
                    <a:prstGeom prst="rect">
                      <a:avLst/>
                    </a:prstGeom>
                    <a:noFill/>
                    <a:ln>
                      <a:noFill/>
                    </a:ln>
                  </pic:spPr>
                </pic:pic>
              </a:graphicData>
            </a:graphic>
          </wp:inline>
        </w:drawing>
      </w:r>
    </w:p>
    <w:p w14:paraId="277F91B4" w14:textId="4F08BA3C" w:rsidR="00F713FF" w:rsidRPr="007B0650" w:rsidRDefault="007B0650" w:rsidP="007B0650">
      <w:pPr>
        <w:pStyle w:val="Caption"/>
      </w:pPr>
      <w:bookmarkStart w:id="32" w:name="_Toc344847799"/>
      <w:r>
        <w:t>figure 2.</w:t>
      </w:r>
      <w:r w:rsidR="00074E75">
        <w:fldChar w:fldCharType="begin"/>
      </w:r>
      <w:r w:rsidR="00074E75">
        <w:instrText xml:space="preserve"> SEQ figure_2 \* ARABIC \s 1 </w:instrText>
      </w:r>
      <w:r w:rsidR="00074E75">
        <w:fldChar w:fldCharType="separate"/>
      </w:r>
      <w:r w:rsidR="00074E75">
        <w:rPr>
          <w:noProof/>
        </w:rPr>
        <w:t>3</w:t>
      </w:r>
      <w:r w:rsidR="00074E75">
        <w:fldChar w:fldCharType="end"/>
      </w:r>
      <w:r w:rsidRPr="007B0650">
        <w:t xml:space="preserve"> </w:t>
      </w:r>
      <w:r w:rsidRPr="007B0650">
        <w:rPr>
          <w:rFonts w:eastAsia="Calibri"/>
          <w:b w:val="0"/>
        </w:rPr>
        <w:t xml:space="preserve">LAHSAL system for the classification of cleft lip and/or palate (Hodgkinson </w:t>
      </w:r>
      <w:r w:rsidRPr="007B0650">
        <w:rPr>
          <w:rFonts w:eastAsia="Calibri"/>
          <w:b w:val="0"/>
          <w:i/>
        </w:rPr>
        <w:t>et al.,</w:t>
      </w:r>
      <w:r w:rsidRPr="007B0650">
        <w:rPr>
          <w:rFonts w:eastAsia="Calibri"/>
          <w:b w:val="0"/>
        </w:rPr>
        <w:t xml:space="preserve"> 2005, p.5). </w:t>
      </w:r>
      <w:r w:rsidRPr="007B0650">
        <w:rPr>
          <w:b w:val="0"/>
        </w:rPr>
        <w:t>Reproduced with permission.</w:t>
      </w:r>
      <w:bookmarkEnd w:id="32"/>
    </w:p>
    <w:p w14:paraId="6405701E" w14:textId="77777777" w:rsidR="00F713FF" w:rsidRPr="00607A86" w:rsidRDefault="00F713FF" w:rsidP="00F713FF">
      <w:pPr>
        <w:spacing w:line="360" w:lineRule="auto"/>
        <w:jc w:val="both"/>
        <w:rPr>
          <w:rFonts w:ascii="Times New Roman" w:eastAsia="Calibri" w:hAnsi="Times New Roman" w:cs="Times New Roman"/>
        </w:rPr>
      </w:pPr>
      <w:r w:rsidRPr="00607A86">
        <w:rPr>
          <w:rFonts w:ascii="Times New Roman" w:eastAsia="Calibri" w:hAnsi="Times New Roman" w:cs="Times New Roman"/>
        </w:rPr>
        <w:t xml:space="preserve">The LAHSAL code is based on the striped Y classification. The mouth is divided into six parts including the right lip, right alveolus, hard palate, soft palate, left alveolus and left lip. </w:t>
      </w:r>
    </w:p>
    <w:p w14:paraId="3FAB24E9" w14:textId="77777777" w:rsidR="00F713FF" w:rsidRDefault="00F713FF" w:rsidP="00F713FF">
      <w:pPr>
        <w:spacing w:line="360" w:lineRule="auto"/>
        <w:jc w:val="both"/>
        <w:rPr>
          <w:rFonts w:asciiTheme="majorHAnsi" w:eastAsia="Calibri" w:hAnsiTheme="majorHAnsi" w:cs="Arial"/>
        </w:rPr>
      </w:pPr>
    </w:p>
    <w:p w14:paraId="23B3DBB5" w14:textId="77777777" w:rsidR="00F713FF" w:rsidRDefault="00F713FF" w:rsidP="00F713FF">
      <w:pPr>
        <w:autoSpaceDE w:val="0"/>
        <w:autoSpaceDN w:val="0"/>
        <w:adjustRightInd w:val="0"/>
        <w:spacing w:line="360" w:lineRule="auto"/>
        <w:jc w:val="both"/>
        <w:rPr>
          <w:rFonts w:asciiTheme="majorHAnsi" w:eastAsia="Calibri" w:hAnsiTheme="majorHAnsi" w:cs="Arial"/>
        </w:rPr>
      </w:pPr>
    </w:p>
    <w:p w14:paraId="46007928" w14:textId="77777777" w:rsidR="00F713FF" w:rsidRDefault="00F713FF" w:rsidP="00F713FF">
      <w:pPr>
        <w:autoSpaceDE w:val="0"/>
        <w:autoSpaceDN w:val="0"/>
        <w:adjustRightInd w:val="0"/>
        <w:spacing w:line="360" w:lineRule="auto"/>
        <w:jc w:val="both"/>
        <w:rPr>
          <w:rFonts w:asciiTheme="majorHAnsi" w:eastAsia="Calibri" w:hAnsiTheme="majorHAnsi" w:cs="Arial"/>
        </w:rPr>
      </w:pPr>
    </w:p>
    <w:p w14:paraId="1B34DB89" w14:textId="77777777" w:rsidR="00F713FF" w:rsidRPr="00741FC8" w:rsidRDefault="00F713FF" w:rsidP="00F713FF">
      <w:pPr>
        <w:pStyle w:val="Heading2"/>
        <w:rPr>
          <w:rFonts w:ascii="Times New Roman" w:hAnsi="Times New Roman"/>
          <w:i w:val="0"/>
          <w:sz w:val="32"/>
        </w:rPr>
      </w:pPr>
      <w:bookmarkStart w:id="33" w:name="_Toc347093070"/>
      <w:r>
        <w:rPr>
          <w:rFonts w:ascii="Times New Roman" w:hAnsi="Times New Roman"/>
          <w:i w:val="0"/>
          <w:sz w:val="32"/>
        </w:rPr>
        <w:t>2.7</w:t>
      </w:r>
      <w:r w:rsidRPr="00741FC8">
        <w:rPr>
          <w:rFonts w:ascii="Times New Roman" w:hAnsi="Times New Roman"/>
          <w:i w:val="0"/>
          <w:sz w:val="32"/>
        </w:rPr>
        <w:t xml:space="preserve"> Effects of Cleft palate</w:t>
      </w:r>
      <w:bookmarkEnd w:id="33"/>
    </w:p>
    <w:p w14:paraId="55D6CEBD" w14:textId="77777777" w:rsidR="00F713FF" w:rsidRPr="00033188" w:rsidRDefault="00F713FF" w:rsidP="00F713FF">
      <w:pPr>
        <w:autoSpaceDE w:val="0"/>
        <w:autoSpaceDN w:val="0"/>
        <w:adjustRightInd w:val="0"/>
        <w:spacing w:line="360" w:lineRule="auto"/>
        <w:jc w:val="both"/>
        <w:rPr>
          <w:rFonts w:asciiTheme="majorHAnsi" w:eastAsia="Times New Roman" w:hAnsiTheme="majorHAnsi" w:cs="Arial"/>
          <w:b/>
          <w:bCs/>
          <w:sz w:val="32"/>
          <w:lang w:eastAsia="en-GB"/>
        </w:rPr>
      </w:pPr>
    </w:p>
    <w:p w14:paraId="2CC61CCD" w14:textId="77777777" w:rsidR="00F713FF" w:rsidRPr="00D405B6" w:rsidRDefault="00F713FF" w:rsidP="00F713FF">
      <w:pPr>
        <w:spacing w:line="360" w:lineRule="auto"/>
        <w:jc w:val="both"/>
        <w:rPr>
          <w:rFonts w:ascii="Times New Roman" w:eastAsia="Times New Roman" w:hAnsi="Times New Roman" w:cs="Times New Roman"/>
          <w:lang w:eastAsia="en-GB"/>
        </w:rPr>
      </w:pPr>
      <w:r w:rsidRPr="00741FC8">
        <w:rPr>
          <w:rFonts w:ascii="Times New Roman" w:eastAsia="Times New Roman" w:hAnsi="Times New Roman" w:cs="Times New Roman"/>
          <w:lang w:eastAsia="en-GB"/>
        </w:rPr>
        <w:t>Children with cleft lip and palate suffer from many problems associated with th</w:t>
      </w:r>
      <w:r>
        <w:rPr>
          <w:rFonts w:ascii="Times New Roman" w:eastAsia="Times New Roman" w:hAnsi="Times New Roman" w:cs="Times New Roman"/>
          <w:lang w:eastAsia="en-GB"/>
        </w:rPr>
        <w:t xml:space="preserve">e cleft. In addition to speech difficulties, there may be problems with </w:t>
      </w:r>
      <w:r w:rsidRPr="00741FC8">
        <w:rPr>
          <w:rFonts w:ascii="Times New Roman" w:eastAsia="Times New Roman" w:hAnsi="Times New Roman" w:cs="Times New Roman"/>
          <w:lang w:eastAsia="en-GB"/>
        </w:rPr>
        <w:t>hearing; dentition; feeding, especially during infancy; speech production; communication; and psychological condition. The specific effects of a cleft palate on speech development will be considered in detail in section 2.7. This rest of this section introduces the wider effects of a cleft palate on hearing, dentition and psychological factors which may also affect speech and communication</w:t>
      </w:r>
      <w:r w:rsidRPr="00D405B6">
        <w:rPr>
          <w:rFonts w:ascii="Times New Roman" w:eastAsia="Times New Roman" w:hAnsi="Times New Roman" w:cs="Times New Roman"/>
          <w:lang w:eastAsia="en-GB"/>
        </w:rPr>
        <w:t>.</w:t>
      </w:r>
    </w:p>
    <w:p w14:paraId="474BACC7" w14:textId="77777777" w:rsidR="00F713FF" w:rsidRDefault="00F713FF" w:rsidP="00F713FF">
      <w:pPr>
        <w:spacing w:line="360" w:lineRule="auto"/>
        <w:jc w:val="both"/>
        <w:rPr>
          <w:rFonts w:asciiTheme="majorHAnsi" w:eastAsia="Times New Roman" w:hAnsiTheme="majorHAnsi" w:cs="Arial"/>
          <w:lang w:eastAsia="en-GB"/>
        </w:rPr>
      </w:pPr>
      <w:r w:rsidRPr="00DD1724">
        <w:rPr>
          <w:rFonts w:asciiTheme="majorHAnsi" w:eastAsia="Times New Roman" w:hAnsiTheme="majorHAnsi" w:cs="Arial"/>
          <w:lang w:eastAsia="en-GB"/>
        </w:rPr>
        <w:t xml:space="preserve"> </w:t>
      </w:r>
    </w:p>
    <w:p w14:paraId="3D3032FF" w14:textId="77777777" w:rsidR="00F713FF" w:rsidRPr="00DD1724" w:rsidRDefault="00F713FF" w:rsidP="00F713FF">
      <w:pPr>
        <w:spacing w:line="360" w:lineRule="auto"/>
        <w:jc w:val="both"/>
        <w:rPr>
          <w:rFonts w:asciiTheme="majorHAnsi" w:eastAsia="Times New Roman" w:hAnsiTheme="majorHAnsi" w:cs="Arial"/>
          <w:color w:val="FF0000"/>
          <w:lang w:eastAsia="en-GB"/>
        </w:rPr>
      </w:pPr>
    </w:p>
    <w:p w14:paraId="7D213F45" w14:textId="77777777" w:rsidR="00F713FF" w:rsidRPr="00741FC8" w:rsidRDefault="00F713FF" w:rsidP="00F713FF">
      <w:pPr>
        <w:pStyle w:val="Heading3"/>
        <w:rPr>
          <w:rFonts w:ascii="Times New Roman" w:hAnsi="Times New Roman" w:cs="Times New Roman"/>
          <w:color w:val="auto"/>
          <w:sz w:val="28"/>
          <w:szCs w:val="28"/>
        </w:rPr>
      </w:pPr>
      <w:bookmarkStart w:id="34" w:name="_Toc347093071"/>
      <w:r>
        <w:rPr>
          <w:rFonts w:ascii="Times New Roman" w:hAnsi="Times New Roman" w:cs="Times New Roman"/>
          <w:color w:val="auto"/>
          <w:sz w:val="28"/>
          <w:szCs w:val="28"/>
        </w:rPr>
        <w:lastRenderedPageBreak/>
        <w:t>2.7</w:t>
      </w:r>
      <w:r w:rsidRPr="00741FC8">
        <w:rPr>
          <w:rFonts w:ascii="Times New Roman" w:hAnsi="Times New Roman" w:cs="Times New Roman"/>
          <w:color w:val="auto"/>
          <w:sz w:val="28"/>
          <w:szCs w:val="28"/>
        </w:rPr>
        <w:t>.1 Hearing</w:t>
      </w:r>
      <w:bookmarkEnd w:id="34"/>
    </w:p>
    <w:p w14:paraId="7F8523B6" w14:textId="77777777" w:rsidR="00F713FF" w:rsidRDefault="00F713FF" w:rsidP="00F713FF">
      <w:pPr>
        <w:spacing w:line="360" w:lineRule="auto"/>
        <w:jc w:val="both"/>
        <w:rPr>
          <w:rFonts w:asciiTheme="majorHAnsi" w:eastAsia="Times New Roman" w:hAnsiTheme="majorHAnsi" w:cs="Arial"/>
          <w:sz w:val="28"/>
          <w:lang w:eastAsia="en-GB"/>
        </w:rPr>
      </w:pPr>
    </w:p>
    <w:p w14:paraId="31B801D1" w14:textId="77777777" w:rsidR="00F713FF" w:rsidRPr="007978C6" w:rsidRDefault="00F713FF" w:rsidP="00F713FF">
      <w:pPr>
        <w:spacing w:line="360" w:lineRule="auto"/>
        <w:jc w:val="both"/>
        <w:rPr>
          <w:rFonts w:asciiTheme="majorHAnsi" w:eastAsia="Times New Roman" w:hAnsiTheme="majorHAnsi" w:cs="Arial"/>
          <w:sz w:val="28"/>
          <w:lang w:eastAsia="en-GB"/>
        </w:rPr>
      </w:pPr>
    </w:p>
    <w:p w14:paraId="7B2A7CC6" w14:textId="77777777" w:rsidR="00F713FF" w:rsidRDefault="00F713FF" w:rsidP="00F713FF">
      <w:pPr>
        <w:spacing w:line="360" w:lineRule="auto"/>
        <w:jc w:val="both"/>
        <w:rPr>
          <w:rFonts w:ascii="Times New Roman" w:eastAsia="Times New Roman" w:hAnsi="Times New Roman" w:cs="Times New Roman"/>
          <w:lang w:eastAsia="en-GB"/>
        </w:rPr>
      </w:pPr>
      <w:r w:rsidRPr="00866A5B">
        <w:rPr>
          <w:rFonts w:ascii="Times New Roman" w:eastAsia="Times New Roman" w:hAnsi="Times New Roman" w:cs="Times New Roman"/>
          <w:lang w:eastAsia="en-GB"/>
        </w:rPr>
        <w:t xml:space="preserve">One of the main problems which children with cleft palate face is hearing problems. Middle ear disease is a common ear problem, especially conductive hearing loss and Otitis Media with Effusion (OME) (Russell &amp; Grunwell, 1993). Cleft palate is often associated with eustachian tube dysfunction and resulting conductive hearing loss (Kumar Sharma &amp; Nanda, 2009). OME is a universal type of ear disease in infants with cleft palate (Paradise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1969; Grant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1988; Flynn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2009). In the first year of their life 92-97 percent of children with cleft palate have this problem and this will continue in 70 percent of them until the age of four (Dhillon, 1988; Robinson </w:t>
      </w:r>
      <w:r w:rsidRPr="00866A5B">
        <w:rPr>
          <w:rFonts w:ascii="Times New Roman" w:eastAsia="Times New Roman" w:hAnsi="Times New Roman" w:cs="Times New Roman"/>
          <w:i/>
          <w:lang w:eastAsia="en-GB"/>
        </w:rPr>
        <w:t xml:space="preserve">et al., </w:t>
      </w:r>
      <w:r w:rsidRPr="00866A5B">
        <w:rPr>
          <w:rFonts w:ascii="Times New Roman" w:eastAsia="Times New Roman" w:hAnsi="Times New Roman" w:cs="Times New Roman"/>
          <w:lang w:eastAsia="en-GB"/>
        </w:rPr>
        <w:t>1992).</w:t>
      </w:r>
    </w:p>
    <w:p w14:paraId="2801AD92" w14:textId="77777777" w:rsidR="00F713FF" w:rsidRPr="00866A5B" w:rsidRDefault="00F713FF" w:rsidP="00F713FF">
      <w:pPr>
        <w:spacing w:line="360" w:lineRule="auto"/>
        <w:jc w:val="both"/>
        <w:rPr>
          <w:rFonts w:ascii="Times New Roman" w:eastAsia="Times New Roman" w:hAnsi="Times New Roman" w:cs="Times New Roman"/>
          <w:lang w:eastAsia="en-GB"/>
        </w:rPr>
      </w:pPr>
    </w:p>
    <w:p w14:paraId="636C7468" w14:textId="77777777" w:rsidR="00F713FF" w:rsidRDefault="00F713FF" w:rsidP="00F713FF">
      <w:pPr>
        <w:spacing w:line="360" w:lineRule="auto"/>
        <w:jc w:val="both"/>
        <w:rPr>
          <w:rFonts w:ascii="Times New Roman" w:eastAsia="Times New Roman" w:hAnsi="Times New Roman" w:cs="Times New Roman"/>
          <w:lang w:eastAsia="en-GB"/>
        </w:rPr>
      </w:pPr>
      <w:r w:rsidRPr="00866A5B">
        <w:rPr>
          <w:rFonts w:ascii="Times New Roman" w:eastAsia="Times New Roman" w:hAnsi="Times New Roman" w:cs="Times New Roman"/>
          <w:lang w:eastAsia="en-GB"/>
        </w:rPr>
        <w:t xml:space="preserve">There is no evidence of anatomical obstruction of the eustachian tube in children with cleft palate. Thus, the eustachian </w:t>
      </w:r>
      <w:r w:rsidRPr="00F87327">
        <w:rPr>
          <w:rFonts w:ascii="Times New Roman" w:eastAsia="Times New Roman" w:hAnsi="Times New Roman" w:cs="Times New Roman"/>
          <w:lang w:eastAsia="en-GB"/>
        </w:rPr>
        <w:t>tube dysfunction in children with a cleft palate is</w:t>
      </w:r>
      <w:r>
        <w:rPr>
          <w:rFonts w:ascii="Times New Roman" w:eastAsia="Times New Roman" w:hAnsi="Times New Roman" w:cs="Times New Roman"/>
          <w:lang w:eastAsia="en-GB"/>
        </w:rPr>
        <w:t xml:space="preserve"> functional (Watson, 2001</w:t>
      </w:r>
      <w:r w:rsidRPr="00866A5B">
        <w:rPr>
          <w:rFonts w:ascii="Times New Roman" w:eastAsia="Times New Roman" w:hAnsi="Times New Roman" w:cs="Times New Roman"/>
          <w:lang w:eastAsia="en-GB"/>
        </w:rPr>
        <w:t xml:space="preserve">). In this situation, the eustachian tube cannot ventilate the middle ear sufficiently to clear mucus, resulting in a middle ear effusion (Arnold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2005). Also, Bluestone et al. (1972) showed that liquid media flows from the middle ear into the nasopharynx, but not in the opposite direction, which confirms the functional problem in the eustachian tube.</w:t>
      </w:r>
    </w:p>
    <w:p w14:paraId="52BAA6BA" w14:textId="77777777" w:rsidR="00F713FF" w:rsidRPr="00866A5B" w:rsidRDefault="00F713FF" w:rsidP="00F713FF">
      <w:pPr>
        <w:spacing w:line="360" w:lineRule="auto"/>
        <w:jc w:val="both"/>
        <w:rPr>
          <w:rFonts w:ascii="Times New Roman" w:eastAsia="Times New Roman" w:hAnsi="Times New Roman" w:cs="Times New Roman"/>
          <w:lang w:eastAsia="en-GB"/>
        </w:rPr>
      </w:pPr>
    </w:p>
    <w:p w14:paraId="5D9B0B74" w14:textId="77777777" w:rsidR="00F713FF" w:rsidRDefault="00F713FF" w:rsidP="00F713FF">
      <w:pPr>
        <w:spacing w:line="360" w:lineRule="auto"/>
        <w:jc w:val="both"/>
        <w:rPr>
          <w:rFonts w:ascii="Times New Roman" w:eastAsia="Times New Roman" w:hAnsi="Times New Roman" w:cs="Times New Roman"/>
          <w:lang w:eastAsia="en-GB"/>
        </w:rPr>
      </w:pPr>
      <w:r w:rsidRPr="00866A5B">
        <w:rPr>
          <w:rFonts w:ascii="Times New Roman" w:eastAsia="Times New Roman" w:hAnsi="Times New Roman" w:cs="Times New Roman"/>
          <w:lang w:eastAsia="en-GB"/>
        </w:rPr>
        <w:t xml:space="preserve">Acute Otitis Media is another middle ear problem which is associated with pain, fever and hearing loss. This problem is seen in over 50% of children with cleft palate (Van Cauwenberge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1994). Other ear problems which may be observed in individuals with cleft palate are tympanic membrane abnormalities, perforations and cholesteatoma. In general, children with cleft palate may be exposed to otitis media infection in the first two years of their life (Bluestone, 2004). Therefore, the probability of hearing loss in individuals with cleft palate is high. Hearing is a particularly important factor for speech and language development, especially in the first six years of life. Some studies have indicated that all children who suffer from frequent attacks of otitis media during this period are at risk of delayed phonetic and phonological development (Russell &amp; Grunwell, 1993, Shriberg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2003). The occurrence of OME is high with 13% to 49% of individuals with cleft lip and palate presenting with this condition (Timmermans </w:t>
      </w:r>
      <w:r w:rsidRPr="00866A5B">
        <w:rPr>
          <w:rFonts w:ascii="Times New Roman" w:eastAsia="Times New Roman" w:hAnsi="Times New Roman" w:cs="Times New Roman"/>
          <w:i/>
          <w:lang w:eastAsia="en-GB"/>
        </w:rPr>
        <w:t>et al</w:t>
      </w:r>
      <w:r w:rsidRPr="00866A5B">
        <w:rPr>
          <w:rFonts w:ascii="Times New Roman" w:eastAsia="Times New Roman" w:hAnsi="Times New Roman" w:cs="Times New Roman"/>
          <w:lang w:eastAsia="en-GB"/>
        </w:rPr>
        <w:t xml:space="preserve">., 2006). It threatens the normal development of communication abilities in individuals with cleft palate and/or lip, in </w:t>
      </w:r>
      <w:r w:rsidRPr="00866A5B">
        <w:rPr>
          <w:rFonts w:ascii="Times New Roman" w:eastAsia="Times New Roman" w:hAnsi="Times New Roman" w:cs="Times New Roman"/>
          <w:lang w:eastAsia="en-GB"/>
        </w:rPr>
        <w:lastRenderedPageBreak/>
        <w:t xml:space="preserve">particular speech and language development. Therefore, hearing assessments at intervals from birth onwards is extremely important for children with cleft palate. </w:t>
      </w:r>
    </w:p>
    <w:p w14:paraId="201351D6" w14:textId="77777777" w:rsidR="00F713FF" w:rsidRPr="00866A5B" w:rsidRDefault="00F713FF" w:rsidP="00F713FF">
      <w:pPr>
        <w:spacing w:line="360" w:lineRule="auto"/>
        <w:jc w:val="both"/>
        <w:rPr>
          <w:rFonts w:ascii="Times New Roman" w:eastAsia="Times New Roman" w:hAnsi="Times New Roman" w:cs="Times New Roman"/>
          <w:lang w:eastAsia="en-GB"/>
        </w:rPr>
      </w:pPr>
    </w:p>
    <w:p w14:paraId="2037396A" w14:textId="77777777" w:rsidR="00F713FF" w:rsidRPr="00170B94" w:rsidRDefault="00F713FF" w:rsidP="00F713FF">
      <w:pPr>
        <w:pStyle w:val="Heading3"/>
        <w:rPr>
          <w:rFonts w:ascii="Times New Roman" w:hAnsi="Times New Roman" w:cs="Times New Roman"/>
          <w:color w:val="auto"/>
          <w:sz w:val="28"/>
          <w:szCs w:val="28"/>
        </w:rPr>
      </w:pPr>
      <w:bookmarkStart w:id="35" w:name="_Toc347093072"/>
      <w:r>
        <w:rPr>
          <w:rFonts w:ascii="Times New Roman" w:hAnsi="Times New Roman" w:cs="Times New Roman"/>
          <w:color w:val="auto"/>
          <w:sz w:val="28"/>
          <w:szCs w:val="28"/>
        </w:rPr>
        <w:t>2.7</w:t>
      </w:r>
      <w:r w:rsidRPr="00170B94">
        <w:rPr>
          <w:rFonts w:ascii="Times New Roman" w:hAnsi="Times New Roman" w:cs="Times New Roman"/>
          <w:color w:val="auto"/>
          <w:sz w:val="28"/>
          <w:szCs w:val="28"/>
        </w:rPr>
        <w:t>.2 Dentition and occlusion</w:t>
      </w:r>
      <w:bookmarkEnd w:id="35"/>
    </w:p>
    <w:p w14:paraId="01A2539B" w14:textId="77777777" w:rsidR="00F713FF" w:rsidRPr="00C12F05" w:rsidRDefault="00F713FF" w:rsidP="00F713FF">
      <w:pPr>
        <w:spacing w:line="360" w:lineRule="auto"/>
        <w:jc w:val="both"/>
        <w:rPr>
          <w:rFonts w:asciiTheme="majorHAnsi" w:eastAsia="Times New Roman" w:hAnsiTheme="majorHAnsi" w:cs="Arial"/>
          <w:b/>
          <w:bCs/>
          <w:sz w:val="28"/>
          <w:lang w:eastAsia="en-GB"/>
        </w:rPr>
      </w:pPr>
    </w:p>
    <w:p w14:paraId="4B6E0859" w14:textId="77777777" w:rsidR="00F713FF" w:rsidRPr="00170B94" w:rsidRDefault="00F713FF" w:rsidP="00F713FF">
      <w:pPr>
        <w:spacing w:line="360" w:lineRule="auto"/>
        <w:jc w:val="both"/>
        <w:rPr>
          <w:rFonts w:ascii="Times New Roman" w:hAnsi="Times New Roman" w:cs="Times New Roman"/>
        </w:rPr>
      </w:pPr>
      <w:r w:rsidRPr="00170B94">
        <w:rPr>
          <w:rFonts w:ascii="Times New Roman" w:eastAsia="Times New Roman" w:hAnsi="Times New Roman" w:cs="Times New Roman"/>
          <w:lang w:eastAsia="en-GB"/>
        </w:rPr>
        <w:t xml:space="preserve">Individuals with cleft lip and/or palate encounter dental and occlusal problems. The most common dental problems are missing or mal-positioned teeth, rotated, crowding or supernumerary teeth, anterior cross bite, open bite, class </w:t>
      </w:r>
      <w:r w:rsidRPr="00170B94">
        <w:rPr>
          <w:rFonts w:ascii="Times New Roman" w:hAnsi="Times New Roman" w:cs="Times New Roman"/>
        </w:rPr>
        <w:t xml:space="preserve">III </w:t>
      </w:r>
      <w:r w:rsidRPr="00170B94">
        <w:rPr>
          <w:rFonts w:ascii="Times New Roman" w:eastAsia="Times New Roman" w:hAnsi="Times New Roman" w:cs="Times New Roman"/>
          <w:lang w:eastAsia="en-GB"/>
        </w:rPr>
        <w:t>malocclusion and protruding maxilla (Proffit &amp; White, 1991).</w:t>
      </w:r>
    </w:p>
    <w:p w14:paraId="57430A29" w14:textId="77777777" w:rsidR="00F713FF" w:rsidRPr="00170B94" w:rsidRDefault="00F713FF" w:rsidP="00F713FF">
      <w:pPr>
        <w:spacing w:line="360" w:lineRule="auto"/>
        <w:jc w:val="both"/>
        <w:rPr>
          <w:rFonts w:ascii="Times New Roman" w:eastAsia="Times New Roman" w:hAnsi="Times New Roman" w:cs="Times New Roman"/>
          <w:lang w:eastAsia="en-GB"/>
        </w:rPr>
      </w:pPr>
      <w:r w:rsidRPr="00170B94">
        <w:rPr>
          <w:rFonts w:ascii="Times New Roman" w:eastAsia="Times New Roman" w:hAnsi="Times New Roman" w:cs="Times New Roman"/>
          <w:lang w:eastAsia="en-GB"/>
        </w:rPr>
        <w:t xml:space="preserve">The disturbances which occur in the embryonic facial processes produce variations in number, morphology, enamel formation and eruption of teeth in the cleft area, with the lateral incisor being most affected (Bohn, 1963; Ranta, 1972, 1986, 1990). A missing lateral incisor in the permanent dentition manifests in 50% of the cleft palate population (Bohn, 1963; Ranta, 1986; Suzuki </w:t>
      </w:r>
      <w:r w:rsidRPr="00170B94">
        <w:rPr>
          <w:rFonts w:ascii="Times New Roman" w:eastAsia="Times New Roman" w:hAnsi="Times New Roman" w:cs="Times New Roman"/>
          <w:i/>
          <w:lang w:eastAsia="en-GB"/>
        </w:rPr>
        <w:t>et al</w:t>
      </w:r>
      <w:r w:rsidRPr="00170B94">
        <w:rPr>
          <w:rFonts w:ascii="Times New Roman" w:eastAsia="Times New Roman" w:hAnsi="Times New Roman" w:cs="Times New Roman"/>
          <w:lang w:eastAsia="en-GB"/>
        </w:rPr>
        <w:t>., 1992). Although canine morphology does not have a relationship with existence of cleft, these teeth are usually impacted (Semb &amp; Schwartz, 1997). Malocclusion has been observed in many children with cleft lip and/or palate (Bugaighis, 2010). The type and severity of dental and occlusal problems depends on the type and severity of the cleft. Albery and Russell (1993) mentioned that complete cleft lip and palate could be a cause of abnormalities in the teeth, alveolar arch and occlusion while a cleft in the soft palate does not necessarily cause such abnormalities.</w:t>
      </w:r>
    </w:p>
    <w:p w14:paraId="41E9A54E" w14:textId="77777777" w:rsidR="00F713FF" w:rsidRPr="00170B94" w:rsidRDefault="00F713FF" w:rsidP="00F713FF">
      <w:pPr>
        <w:spacing w:line="360" w:lineRule="auto"/>
        <w:jc w:val="both"/>
        <w:rPr>
          <w:rFonts w:ascii="Times New Roman" w:hAnsi="Times New Roman" w:cs="Times New Roman"/>
        </w:rPr>
      </w:pPr>
      <w:r w:rsidRPr="00170B94">
        <w:rPr>
          <w:rFonts w:ascii="Times New Roman" w:eastAsia="Times New Roman" w:hAnsi="Times New Roman" w:cs="Times New Roman"/>
          <w:lang w:eastAsia="en-GB"/>
        </w:rPr>
        <w:t>Dental and occlusal problems may cause the occurrence of speech disorders in individuals with cleft lip and/or palate. Johnson and Sandy (1999) proposed that presence, absence or malpositioning of single teeth does not have a significant effect on speech production, possibly because the individuals with cleft palate know how to use adaptive strategies in speech production, while Chait et al. (2002) noted that absent lateral teeth may affect speech pro</w:t>
      </w:r>
      <w:r>
        <w:rPr>
          <w:rFonts w:ascii="Times New Roman" w:eastAsia="Times New Roman" w:hAnsi="Times New Roman" w:cs="Times New Roman"/>
          <w:lang w:eastAsia="en-GB"/>
        </w:rPr>
        <w:t>duction in children with a cleft palate</w:t>
      </w:r>
      <w:r w:rsidRPr="00170B94">
        <w:rPr>
          <w:rFonts w:ascii="Times New Roman" w:eastAsia="Times New Roman" w:hAnsi="Times New Roman" w:cs="Times New Roman"/>
          <w:lang w:eastAsia="en-GB"/>
        </w:rPr>
        <w:t xml:space="preserve">. Based on 3D palatal imaging, Nishikubo et al. (2009) suggested that there is a link between malocclusion and misarticulation. They found that the general size and shape of the oral cavity affects speech production. This view is supported by previous research (Okazaki </w:t>
      </w:r>
      <w:r w:rsidRPr="00170B94">
        <w:rPr>
          <w:rFonts w:ascii="Times New Roman" w:eastAsia="Times New Roman" w:hAnsi="Times New Roman" w:cs="Times New Roman"/>
          <w:i/>
          <w:lang w:eastAsia="en-GB"/>
        </w:rPr>
        <w:t>et al</w:t>
      </w:r>
      <w:r w:rsidRPr="00170B94">
        <w:rPr>
          <w:rFonts w:ascii="Times New Roman" w:eastAsia="Times New Roman" w:hAnsi="Times New Roman" w:cs="Times New Roman"/>
          <w:lang w:eastAsia="en-GB"/>
        </w:rPr>
        <w:t xml:space="preserve">., 1991). According to studies by Pinsky and Goldberg (1977) and Shprintzen et al. (1985), the speech therapist must work closely with the dentist in the case of children with cleft who have dental problems that affect their speech. Furthermore, the structural abnormality of the dentition should be corrected before speech </w:t>
      </w:r>
      <w:r w:rsidRPr="00170B94">
        <w:rPr>
          <w:rFonts w:ascii="Times New Roman" w:eastAsia="Times New Roman" w:hAnsi="Times New Roman" w:cs="Times New Roman"/>
          <w:lang w:eastAsia="en-GB"/>
        </w:rPr>
        <w:lastRenderedPageBreak/>
        <w:t xml:space="preserve">therapy is administered to children with cleft, because such therapy would not be effective without the intervention of dental treatment (Shprintzen, 1991). However, Albery and Russell (1990) suggested that the dental and occlusal problems in children with cleft palate are not the causes of speech unintelligibility. Moreover, Albery et al. (1985) stated that many children with cleft palate can produce speech sounds normally in spite of having severe degrees of alveolar arch, class </w:t>
      </w:r>
      <w:r w:rsidRPr="00170B94">
        <w:rPr>
          <w:rFonts w:ascii="Times New Roman" w:hAnsi="Times New Roman" w:cs="Times New Roman"/>
        </w:rPr>
        <w:t>III</w:t>
      </w:r>
      <w:r w:rsidRPr="00170B94">
        <w:rPr>
          <w:rFonts w:ascii="Times New Roman" w:eastAsia="Times New Roman" w:hAnsi="Times New Roman" w:cs="Times New Roman"/>
          <w:lang w:eastAsia="en-GB"/>
        </w:rPr>
        <w:t xml:space="preserve"> malocclusion and missing teeth.</w:t>
      </w:r>
    </w:p>
    <w:p w14:paraId="3B777615" w14:textId="77777777" w:rsidR="00F713FF" w:rsidRDefault="00F713FF" w:rsidP="00F713FF">
      <w:pPr>
        <w:spacing w:line="360" w:lineRule="auto"/>
        <w:jc w:val="both"/>
        <w:rPr>
          <w:rFonts w:asciiTheme="majorHAnsi" w:eastAsia="Times New Roman" w:hAnsiTheme="majorHAnsi" w:cs="Arial"/>
          <w:lang w:eastAsia="en-GB"/>
        </w:rPr>
      </w:pPr>
    </w:p>
    <w:p w14:paraId="70F9C7D0" w14:textId="77777777" w:rsidR="00F713FF" w:rsidRPr="00DD1724" w:rsidRDefault="00F713FF" w:rsidP="00F713FF">
      <w:pPr>
        <w:spacing w:line="360" w:lineRule="auto"/>
        <w:jc w:val="both"/>
        <w:rPr>
          <w:rFonts w:asciiTheme="majorHAnsi" w:eastAsia="Times New Roman" w:hAnsiTheme="majorHAnsi" w:cs="Arial"/>
          <w:lang w:eastAsia="en-GB"/>
        </w:rPr>
      </w:pPr>
    </w:p>
    <w:p w14:paraId="39735BA4" w14:textId="77777777" w:rsidR="00F713FF" w:rsidRPr="00772902" w:rsidRDefault="00F713FF" w:rsidP="00F713FF">
      <w:pPr>
        <w:pStyle w:val="Heading3"/>
        <w:rPr>
          <w:rFonts w:ascii="Times New Roman" w:hAnsi="Times New Roman" w:cs="Times New Roman"/>
          <w:color w:val="auto"/>
          <w:sz w:val="28"/>
          <w:szCs w:val="28"/>
        </w:rPr>
      </w:pPr>
      <w:bookmarkStart w:id="36" w:name="_Toc347093073"/>
      <w:r>
        <w:rPr>
          <w:rFonts w:ascii="Times New Roman" w:hAnsi="Times New Roman" w:cs="Times New Roman"/>
          <w:color w:val="auto"/>
          <w:sz w:val="28"/>
          <w:szCs w:val="28"/>
        </w:rPr>
        <w:t>2.7</w:t>
      </w:r>
      <w:r w:rsidRPr="00772902">
        <w:rPr>
          <w:rFonts w:ascii="Times New Roman" w:hAnsi="Times New Roman" w:cs="Times New Roman"/>
          <w:color w:val="auto"/>
          <w:sz w:val="28"/>
          <w:szCs w:val="28"/>
        </w:rPr>
        <w:t>.3 Psychological status and feeding</w:t>
      </w:r>
      <w:bookmarkEnd w:id="36"/>
    </w:p>
    <w:p w14:paraId="198F7DC5" w14:textId="77777777" w:rsidR="00F713FF" w:rsidRPr="00EB638D" w:rsidRDefault="00F713FF" w:rsidP="00F713FF">
      <w:pPr>
        <w:spacing w:line="360" w:lineRule="auto"/>
        <w:jc w:val="both"/>
        <w:rPr>
          <w:rFonts w:asciiTheme="majorHAnsi" w:eastAsia="Times New Roman" w:hAnsiTheme="majorHAnsi" w:cs="Arial"/>
          <w:b/>
          <w:bCs/>
          <w:sz w:val="28"/>
          <w:lang w:eastAsia="en-GB"/>
        </w:rPr>
      </w:pPr>
    </w:p>
    <w:p w14:paraId="30D8A437" w14:textId="77777777" w:rsidR="00F713FF" w:rsidRDefault="00F713FF" w:rsidP="00F713FF">
      <w:pPr>
        <w:spacing w:line="360" w:lineRule="auto"/>
        <w:jc w:val="both"/>
        <w:rPr>
          <w:rFonts w:ascii="Times New Roman" w:eastAsia="Times New Roman" w:hAnsi="Times New Roman" w:cs="Times New Roman"/>
          <w:lang w:eastAsia="en-GB"/>
        </w:rPr>
      </w:pPr>
      <w:r w:rsidRPr="00DE32BA">
        <w:rPr>
          <w:rFonts w:ascii="Times New Roman" w:eastAsia="Times New Roman" w:hAnsi="Times New Roman" w:cs="Times New Roman"/>
          <w:lang w:eastAsia="en-GB"/>
        </w:rPr>
        <w:t xml:space="preserve">Individuals with cleft lip and/or palate and their parents often experience certain psychological issues. These problems begin from the cleft palate diagnosis for the parents and from birth for the children with cleft palate. The awareness of having a child with cleft palate is extremely stressful for the parents. Drotar et al. (1975) identified as six successive stages of parental reaction to the birth of a child with cleft, which include shock, denial, sadness, anger, adaptation and reorganisation. They also noted that parents spent a variable amount of time in each of these stages. Another psychological issue for parents is dealing with the early needs of their child which are mainly centred on feeding and primary surgeries. It is well documented in many studies that comfortable and effective feeding creates a feeling of adequacy and competence in the parents. Interactive physical and vocal cues are important for interaction between a mother and the child (Speltz </w:t>
      </w:r>
      <w:r w:rsidRPr="00DE32BA">
        <w:rPr>
          <w:rFonts w:ascii="Times New Roman" w:eastAsia="Times New Roman" w:hAnsi="Times New Roman" w:cs="Times New Roman"/>
          <w:i/>
          <w:lang w:eastAsia="en-GB"/>
        </w:rPr>
        <w:t xml:space="preserve">et al., </w:t>
      </w:r>
      <w:r w:rsidRPr="00DE32BA">
        <w:rPr>
          <w:rFonts w:ascii="Times New Roman" w:eastAsia="Times New Roman" w:hAnsi="Times New Roman" w:cs="Times New Roman"/>
          <w:lang w:eastAsia="en-GB"/>
        </w:rPr>
        <w:t xml:space="preserve">1994). Furthermore, one of the first experiences in an infant’s life is to be fed. When there are any abnormalities in the oral cavity, pharynx or larynx, there could be a problem in this area.  Moreover, feeding problem can be an issue for their parents (McWilliams </w:t>
      </w:r>
      <w:r w:rsidRPr="00DE32BA">
        <w:rPr>
          <w:rFonts w:ascii="Times New Roman" w:eastAsia="Times New Roman" w:hAnsi="Times New Roman" w:cs="Times New Roman"/>
          <w:i/>
          <w:lang w:eastAsia="en-GB"/>
        </w:rPr>
        <w:t>et al</w:t>
      </w:r>
      <w:r w:rsidRPr="00DE32BA">
        <w:rPr>
          <w:rFonts w:ascii="Times New Roman" w:eastAsia="Times New Roman" w:hAnsi="Times New Roman" w:cs="Times New Roman"/>
          <w:lang w:eastAsia="en-GB"/>
        </w:rPr>
        <w:t xml:space="preserve">., 1990). Bannister (2001) pointed out that </w:t>
      </w:r>
      <w:r w:rsidRPr="00D56CE0">
        <w:rPr>
          <w:rFonts w:ascii="Times New Roman" w:eastAsia="Times New Roman" w:hAnsi="Times New Roman" w:cs="Times New Roman"/>
          <w:lang w:eastAsia="en-GB"/>
        </w:rPr>
        <w:t xml:space="preserve">the feeding problem has a strong relationship with the type of cleft. For example the feeding difficulties in children with cleft lip can be resolved in the early neonatal period, while children with cleft palate alone, especially those who have other medical problems or syndromes, may experience difficulties for many months (Bannister, 2001). </w:t>
      </w:r>
    </w:p>
    <w:p w14:paraId="0220ADEC" w14:textId="77777777" w:rsidR="00F713FF" w:rsidRDefault="00F713FF" w:rsidP="00F713FF">
      <w:pPr>
        <w:spacing w:line="360" w:lineRule="auto"/>
        <w:jc w:val="both"/>
        <w:rPr>
          <w:rFonts w:ascii="Times New Roman" w:eastAsia="Times New Roman" w:hAnsi="Times New Roman" w:cs="Times New Roman"/>
          <w:lang w:eastAsia="en-GB"/>
        </w:rPr>
      </w:pPr>
    </w:p>
    <w:p w14:paraId="3ABCE557" w14:textId="77777777" w:rsidR="00F713FF" w:rsidRPr="00D56CE0" w:rsidRDefault="00F713FF" w:rsidP="00F713FF">
      <w:pPr>
        <w:spacing w:line="360" w:lineRule="auto"/>
        <w:jc w:val="both"/>
        <w:rPr>
          <w:rFonts w:ascii="Times New Roman" w:eastAsia="Times New Roman" w:hAnsi="Times New Roman" w:cs="Times New Roman"/>
          <w:lang w:eastAsia="en-GB"/>
        </w:rPr>
      </w:pPr>
    </w:p>
    <w:p w14:paraId="7BB713B2" w14:textId="77777777" w:rsidR="00F713FF" w:rsidRPr="00D56CE0" w:rsidRDefault="00F713FF" w:rsidP="00F713FF">
      <w:pPr>
        <w:spacing w:line="360" w:lineRule="auto"/>
        <w:jc w:val="both"/>
        <w:rPr>
          <w:rFonts w:ascii="Times New Roman" w:eastAsia="Times New Roman" w:hAnsi="Times New Roman" w:cs="Times New Roman"/>
          <w:lang w:eastAsia="en-GB"/>
        </w:rPr>
      </w:pPr>
    </w:p>
    <w:p w14:paraId="397B8362" w14:textId="77777777" w:rsidR="00F713FF" w:rsidRPr="00A25B20" w:rsidRDefault="00F713FF" w:rsidP="004632B5">
      <w:pPr>
        <w:pStyle w:val="Heading2"/>
        <w:rPr>
          <w:rFonts w:ascii="Times New Roman" w:hAnsi="Times New Roman"/>
          <w:i w:val="0"/>
          <w:sz w:val="32"/>
          <w:szCs w:val="32"/>
        </w:rPr>
      </w:pPr>
      <w:bookmarkStart w:id="37" w:name="_Toc347093074"/>
      <w:r w:rsidRPr="00A25B20">
        <w:rPr>
          <w:rFonts w:ascii="Times New Roman" w:hAnsi="Times New Roman"/>
          <w:i w:val="0"/>
          <w:sz w:val="32"/>
          <w:szCs w:val="32"/>
        </w:rPr>
        <w:lastRenderedPageBreak/>
        <w:t>2.8 Surgical intervention and speech outcomes in cleft lip and palate</w:t>
      </w:r>
      <w:bookmarkEnd w:id="37"/>
    </w:p>
    <w:p w14:paraId="526C19D9" w14:textId="77777777" w:rsidR="00F713FF" w:rsidRPr="00A25B20" w:rsidRDefault="00F713FF" w:rsidP="00F713FF">
      <w:pPr>
        <w:spacing w:line="360" w:lineRule="auto"/>
        <w:jc w:val="both"/>
        <w:rPr>
          <w:rFonts w:ascii="Times New Roman" w:eastAsia="Times New Roman" w:hAnsi="Times New Roman" w:cs="Times New Roman"/>
          <w:sz w:val="32"/>
          <w:szCs w:val="32"/>
          <w:lang w:eastAsia="en-GB"/>
        </w:rPr>
      </w:pPr>
    </w:p>
    <w:p w14:paraId="18286C1B" w14:textId="258BE965" w:rsidR="00F713FF" w:rsidRPr="00A25B20" w:rsidRDefault="00F713FF" w:rsidP="00F713FF">
      <w:pPr>
        <w:spacing w:line="360" w:lineRule="auto"/>
        <w:jc w:val="both"/>
        <w:rPr>
          <w:rFonts w:ascii="Times New Roman" w:eastAsia="Times New Roman" w:hAnsi="Times New Roman" w:cs="Times New Roman"/>
          <w:lang w:eastAsia="en-GB"/>
        </w:rPr>
      </w:pPr>
      <w:r w:rsidRPr="00A25B20">
        <w:rPr>
          <w:rFonts w:ascii="Times New Roman" w:eastAsia="Times New Roman" w:hAnsi="Times New Roman" w:cs="Times New Roman"/>
          <w:lang w:eastAsia="en-GB"/>
        </w:rPr>
        <w:t>Although there is a long history of palatal surgery, there is still controversy about the best surgical technique</w:t>
      </w:r>
      <w:r w:rsidR="00C218BD" w:rsidRPr="00A25B20">
        <w:rPr>
          <w:rFonts w:ascii="Times New Roman" w:eastAsia="Times New Roman" w:hAnsi="Times New Roman" w:cs="Times New Roman"/>
          <w:lang w:eastAsia="en-GB"/>
        </w:rPr>
        <w:t>s</w:t>
      </w:r>
      <w:r w:rsidRPr="00A25B20">
        <w:rPr>
          <w:rFonts w:ascii="Times New Roman" w:eastAsia="Times New Roman" w:hAnsi="Times New Roman" w:cs="Times New Roman"/>
          <w:lang w:eastAsia="en-GB"/>
        </w:rPr>
        <w:t xml:space="preserve"> and optimal timing (Peterson-Falzone, Harding-Jones &amp; Karnell, 2010). </w:t>
      </w:r>
      <w:r w:rsidR="001F63FA" w:rsidRPr="00A25B20">
        <w:rPr>
          <w:rFonts w:ascii="Times New Roman" w:eastAsia="Times New Roman" w:hAnsi="Times New Roman" w:cs="Times New Roman"/>
          <w:lang w:eastAsia="en-GB"/>
        </w:rPr>
        <w:t>The b</w:t>
      </w:r>
      <w:r w:rsidRPr="00A25B20">
        <w:rPr>
          <w:rFonts w:ascii="Times New Roman" w:eastAsia="Times New Roman" w:hAnsi="Times New Roman" w:cs="Times New Roman"/>
          <w:lang w:eastAsia="en-GB"/>
        </w:rPr>
        <w:t>asic reason for cleft palate repair is to establish a separation between the oral and nasal cavities</w:t>
      </w:r>
      <w:r w:rsidR="00C218BD" w:rsidRPr="00A25B20">
        <w:rPr>
          <w:rFonts w:ascii="Times New Roman" w:eastAsia="Times New Roman" w:hAnsi="Times New Roman" w:cs="Times New Roman"/>
          <w:lang w:eastAsia="en-GB"/>
        </w:rPr>
        <w:t>,</w:t>
      </w:r>
      <w:r w:rsidRPr="00A25B20">
        <w:rPr>
          <w:rFonts w:ascii="Times New Roman" w:eastAsia="Times New Roman" w:hAnsi="Times New Roman" w:cs="Times New Roman"/>
          <w:lang w:eastAsia="en-GB"/>
        </w:rPr>
        <w:t xml:space="preserve"> and to create a structure with potential for velopharyngeal closure mechanism. The primary aim of cleft palate repair is to achieve optimal speech outcome</w:t>
      </w:r>
      <w:r w:rsidR="00C218BD" w:rsidRPr="00A25B20">
        <w:rPr>
          <w:rFonts w:ascii="Times New Roman" w:eastAsia="Times New Roman" w:hAnsi="Times New Roman" w:cs="Times New Roman"/>
          <w:lang w:eastAsia="en-GB"/>
        </w:rPr>
        <w:t xml:space="preserve"> without compromising long-</w:t>
      </w:r>
      <w:r w:rsidRPr="00A25B20">
        <w:rPr>
          <w:rFonts w:ascii="Times New Roman" w:eastAsia="Times New Roman" w:hAnsi="Times New Roman" w:cs="Times New Roman"/>
          <w:lang w:eastAsia="en-GB"/>
        </w:rPr>
        <w:t>term maxillofacial growth. Rohrich et al. (2000) stated that a consecutive procedure with early velar closure at around three to six months</w:t>
      </w:r>
      <w:r w:rsidR="00C218BD" w:rsidRPr="00A25B20">
        <w:rPr>
          <w:rFonts w:ascii="Times New Roman" w:eastAsia="Times New Roman" w:hAnsi="Times New Roman" w:cs="Times New Roman"/>
          <w:lang w:eastAsia="en-GB"/>
        </w:rPr>
        <w:t>,</w:t>
      </w:r>
      <w:r w:rsidRPr="00A25B20">
        <w:rPr>
          <w:rFonts w:ascii="Times New Roman" w:eastAsia="Times New Roman" w:hAnsi="Times New Roman" w:cs="Times New Roman"/>
          <w:lang w:eastAsia="en-GB"/>
        </w:rPr>
        <w:t xml:space="preserve"> and hard palate repair at about fifteen to eighteen months</w:t>
      </w:r>
      <w:r w:rsidR="00C218BD" w:rsidRPr="00A25B20">
        <w:rPr>
          <w:rFonts w:ascii="Times New Roman" w:eastAsia="Times New Roman" w:hAnsi="Times New Roman" w:cs="Times New Roman"/>
          <w:lang w:eastAsia="en-GB"/>
        </w:rPr>
        <w:t>,</w:t>
      </w:r>
      <w:r w:rsidRPr="00A25B20">
        <w:rPr>
          <w:rFonts w:ascii="Times New Roman" w:eastAsia="Times New Roman" w:hAnsi="Times New Roman" w:cs="Times New Roman"/>
          <w:lang w:eastAsia="en-GB"/>
        </w:rPr>
        <w:t xml:space="preserve"> would be the best for facial growth and speech outcome. However, one-stage palatal repair between six and eighteen months is common (Lohmander </w:t>
      </w:r>
      <w:r w:rsidRPr="00A25B20">
        <w:rPr>
          <w:rFonts w:ascii="Times New Roman" w:eastAsia="Times New Roman" w:hAnsi="Times New Roman" w:cs="Times New Roman"/>
          <w:i/>
          <w:lang w:eastAsia="en-GB"/>
        </w:rPr>
        <w:t>et al.,</w:t>
      </w:r>
      <w:r w:rsidRPr="00A25B20">
        <w:rPr>
          <w:rFonts w:ascii="Times New Roman" w:eastAsia="Times New Roman" w:hAnsi="Times New Roman" w:cs="Times New Roman"/>
          <w:lang w:eastAsia="en-GB"/>
        </w:rPr>
        <w:t xml:space="preserve"> 2011). </w:t>
      </w:r>
    </w:p>
    <w:p w14:paraId="61C80C37" w14:textId="072A000F" w:rsidR="00F713FF" w:rsidRPr="00A25B20" w:rsidRDefault="00F713FF" w:rsidP="00F713FF">
      <w:pPr>
        <w:spacing w:line="360" w:lineRule="auto"/>
        <w:jc w:val="both"/>
        <w:rPr>
          <w:rFonts w:ascii="Times New Roman" w:eastAsia="Times New Roman" w:hAnsi="Times New Roman" w:cs="Times New Roman"/>
          <w:lang w:eastAsia="en-GB"/>
        </w:rPr>
      </w:pPr>
      <w:r w:rsidRPr="00A25B20">
        <w:rPr>
          <w:rFonts w:ascii="Times New Roman" w:eastAsia="Times New Roman" w:hAnsi="Times New Roman" w:cs="Times New Roman"/>
          <w:lang w:eastAsia="en-GB"/>
        </w:rPr>
        <w:t xml:space="preserve">There are some studies that focused on the relationship between the timing and the technique of surgery intervention and speech outcome (Sommerlad, 1999). The speech outcome was categorised in terms of speech accuracy, prevalence or absence of nasal emission, hypernasality, articulation errors and good intelligibility. They reported that the less severe </w:t>
      </w:r>
      <w:r w:rsidR="00581BAE" w:rsidRPr="00A25B20">
        <w:rPr>
          <w:rFonts w:ascii="Times New Roman" w:eastAsia="Times New Roman" w:hAnsi="Times New Roman" w:cs="Times New Roman"/>
          <w:lang w:eastAsia="en-GB"/>
        </w:rPr>
        <w:t xml:space="preserve">the </w:t>
      </w:r>
      <w:r w:rsidRPr="00A25B20">
        <w:rPr>
          <w:rFonts w:ascii="Times New Roman" w:eastAsia="Times New Roman" w:hAnsi="Times New Roman" w:cs="Times New Roman"/>
          <w:lang w:eastAsia="en-GB"/>
        </w:rPr>
        <w:t xml:space="preserve">cleft, the better the speech outcome. Surgeons have not yet agreed upon the surgical procedure that provides optimal potential for speech development in individuals who </w:t>
      </w:r>
      <w:r w:rsidR="00581BAE" w:rsidRPr="00A25B20">
        <w:rPr>
          <w:rFonts w:ascii="Times New Roman" w:eastAsia="Times New Roman" w:hAnsi="Times New Roman" w:cs="Times New Roman"/>
          <w:lang w:eastAsia="en-GB"/>
        </w:rPr>
        <w:t xml:space="preserve">are </w:t>
      </w:r>
      <w:r w:rsidRPr="00A25B20">
        <w:rPr>
          <w:rFonts w:ascii="Times New Roman" w:eastAsia="Times New Roman" w:hAnsi="Times New Roman" w:cs="Times New Roman"/>
          <w:lang w:eastAsia="en-GB"/>
        </w:rPr>
        <w:t>born with a cleft lip and palate.</w:t>
      </w:r>
    </w:p>
    <w:p w14:paraId="528993F7" w14:textId="77777777" w:rsidR="00F713FF" w:rsidRDefault="00F713FF" w:rsidP="00F713FF">
      <w:pPr>
        <w:spacing w:line="360" w:lineRule="auto"/>
        <w:jc w:val="both"/>
        <w:rPr>
          <w:rFonts w:ascii="Times New Roman" w:eastAsia="Times New Roman" w:hAnsi="Times New Roman" w:cs="Times New Roman"/>
          <w:color w:val="FF0000"/>
          <w:lang w:eastAsia="en-GB"/>
        </w:rPr>
      </w:pPr>
    </w:p>
    <w:p w14:paraId="02FE397C" w14:textId="77777777" w:rsidR="00F713FF" w:rsidRPr="00D56CE0" w:rsidRDefault="00F713FF" w:rsidP="00F713FF">
      <w:pPr>
        <w:pStyle w:val="Heading2"/>
        <w:rPr>
          <w:rFonts w:ascii="Times New Roman" w:hAnsi="Times New Roman"/>
          <w:i w:val="0"/>
          <w:sz w:val="32"/>
        </w:rPr>
      </w:pPr>
      <w:bookmarkStart w:id="38" w:name="_Toc347093075"/>
      <w:r>
        <w:rPr>
          <w:rFonts w:ascii="Times New Roman" w:hAnsi="Times New Roman"/>
          <w:i w:val="0"/>
          <w:sz w:val="32"/>
        </w:rPr>
        <w:t>2.9</w:t>
      </w:r>
      <w:r w:rsidRPr="00D56CE0">
        <w:rPr>
          <w:rFonts w:ascii="Times New Roman" w:hAnsi="Times New Roman"/>
          <w:i w:val="0"/>
          <w:sz w:val="32"/>
        </w:rPr>
        <w:t xml:space="preserve"> Speech development</w:t>
      </w:r>
      <w:bookmarkEnd w:id="38"/>
      <w:r w:rsidRPr="00D56CE0">
        <w:rPr>
          <w:rFonts w:ascii="Times New Roman" w:hAnsi="Times New Roman"/>
          <w:i w:val="0"/>
          <w:sz w:val="32"/>
        </w:rPr>
        <w:t xml:space="preserve"> </w:t>
      </w:r>
    </w:p>
    <w:p w14:paraId="6DEFF9D9" w14:textId="77777777" w:rsidR="00F713FF" w:rsidRPr="00DE7FF5" w:rsidRDefault="00F713FF" w:rsidP="00F713FF"/>
    <w:p w14:paraId="2A50F5B1" w14:textId="77777777" w:rsidR="00F713FF" w:rsidRPr="00DE7FF5" w:rsidRDefault="00F713FF" w:rsidP="00F713FF">
      <w:pPr>
        <w:spacing w:line="360" w:lineRule="auto"/>
        <w:jc w:val="both"/>
        <w:rPr>
          <w:rFonts w:ascii="Times New Roman" w:hAnsi="Times New Roman" w:cs="Times New Roman"/>
          <w:color w:val="000000"/>
        </w:rPr>
      </w:pPr>
      <w:r w:rsidRPr="00DE7FF5">
        <w:rPr>
          <w:rFonts w:ascii="Times New Roman" w:hAnsi="Times New Roman" w:cs="Times New Roman"/>
          <w:color w:val="000000"/>
        </w:rPr>
        <w:t xml:space="preserve">Reviewing previous studies on speech development and the relationship between early speech and later speech enables us to distinguish between typical developmental patterns, atypical speech development which is unrelated to cleft palate and atypical speech development which is related to cleft palate. </w:t>
      </w:r>
      <w:r w:rsidRPr="00DE7FF5">
        <w:rPr>
          <w:rFonts w:ascii="Times New Roman" w:hAnsi="Times New Roman" w:cs="Times New Roman"/>
        </w:rPr>
        <w:t>The remaining sections of this chapter review the relevant literature on patterns of typical spe</w:t>
      </w:r>
      <w:r>
        <w:rPr>
          <w:rFonts w:ascii="Times New Roman" w:hAnsi="Times New Roman" w:cs="Times New Roman"/>
        </w:rPr>
        <w:t>ech development in general, (2.8</w:t>
      </w:r>
      <w:r w:rsidRPr="00DE7FF5">
        <w:rPr>
          <w:rFonts w:ascii="Times New Roman" w:hAnsi="Times New Roman" w:cs="Times New Roman"/>
        </w:rPr>
        <w:t>) and in Farsi-speaking children in parti</w:t>
      </w:r>
      <w:r>
        <w:rPr>
          <w:rFonts w:ascii="Times New Roman" w:hAnsi="Times New Roman" w:cs="Times New Roman"/>
        </w:rPr>
        <w:t>cular (2.9</w:t>
      </w:r>
      <w:r w:rsidRPr="00DE7FF5">
        <w:rPr>
          <w:rFonts w:ascii="Times New Roman" w:hAnsi="Times New Roman" w:cs="Times New Roman"/>
        </w:rPr>
        <w:t xml:space="preserve">). </w:t>
      </w:r>
      <w:r w:rsidRPr="00DE7FF5">
        <w:rPr>
          <w:rFonts w:ascii="Times New Roman" w:hAnsi="Times New Roman" w:cs="Times New Roman"/>
          <w:color w:val="000000"/>
        </w:rPr>
        <w:t>In these sections</w:t>
      </w:r>
      <w:r w:rsidRPr="00DE7FF5">
        <w:rPr>
          <w:rFonts w:ascii="Times New Roman" w:hAnsi="Times New Roman" w:cs="Times New Roman"/>
        </w:rPr>
        <w:t xml:space="preserve"> pre-linguistic and linguistic phases including the transition from pre-speech phases to ‘one-word’ speech and early and later speech will be reviewed. This is followed by a review of speech characteristics reported in studies of </w:t>
      </w:r>
      <w:r>
        <w:rPr>
          <w:rFonts w:ascii="Times New Roman" w:hAnsi="Times New Roman" w:cs="Times New Roman"/>
        </w:rPr>
        <w:t>children with cleft palate, (2.10</w:t>
      </w:r>
      <w:r w:rsidRPr="00DE7FF5">
        <w:rPr>
          <w:rFonts w:ascii="Times New Roman" w:hAnsi="Times New Roman" w:cs="Times New Roman"/>
        </w:rPr>
        <w:t xml:space="preserve">). </w:t>
      </w:r>
    </w:p>
    <w:p w14:paraId="7EEE5B71" w14:textId="77777777" w:rsidR="00F713FF" w:rsidRDefault="00F713FF" w:rsidP="00F713FF">
      <w:pPr>
        <w:spacing w:line="360" w:lineRule="auto"/>
        <w:jc w:val="both"/>
        <w:rPr>
          <w:rFonts w:asciiTheme="majorHAnsi" w:hAnsiTheme="majorHAnsi"/>
        </w:rPr>
      </w:pPr>
    </w:p>
    <w:p w14:paraId="1936FD95" w14:textId="77777777" w:rsidR="00F713FF" w:rsidRPr="00DE7FF5" w:rsidRDefault="00F713FF" w:rsidP="00F713FF">
      <w:pPr>
        <w:pStyle w:val="Heading3"/>
        <w:rPr>
          <w:rFonts w:ascii="Times New Roman" w:hAnsi="Times New Roman" w:cs="Times New Roman"/>
          <w:color w:val="auto"/>
          <w:sz w:val="28"/>
          <w:szCs w:val="28"/>
        </w:rPr>
      </w:pPr>
      <w:bookmarkStart w:id="39" w:name="_Toc347093076"/>
      <w:r>
        <w:rPr>
          <w:rFonts w:ascii="Times New Roman" w:hAnsi="Times New Roman" w:cs="Times New Roman"/>
          <w:color w:val="auto"/>
          <w:sz w:val="28"/>
          <w:szCs w:val="28"/>
        </w:rPr>
        <w:t>2.9</w:t>
      </w:r>
      <w:r w:rsidRPr="00DE7FF5">
        <w:rPr>
          <w:rFonts w:ascii="Times New Roman" w:hAnsi="Times New Roman" w:cs="Times New Roman"/>
          <w:color w:val="auto"/>
          <w:sz w:val="28"/>
          <w:szCs w:val="28"/>
        </w:rPr>
        <w:t>.1 Approaches to speech development research</w:t>
      </w:r>
      <w:bookmarkEnd w:id="39"/>
    </w:p>
    <w:p w14:paraId="6DAAF699" w14:textId="77777777" w:rsidR="00F713FF" w:rsidRPr="00F47EF5" w:rsidRDefault="00F713FF" w:rsidP="00F713FF">
      <w:pPr>
        <w:spacing w:line="360" w:lineRule="auto"/>
        <w:jc w:val="both"/>
        <w:rPr>
          <w:rFonts w:asciiTheme="majorHAnsi" w:hAnsiTheme="majorHAnsi"/>
          <w:sz w:val="28"/>
        </w:rPr>
      </w:pPr>
    </w:p>
    <w:p w14:paraId="52C331A2" w14:textId="77777777" w:rsidR="00F713FF" w:rsidRDefault="00F713FF" w:rsidP="00F713FF">
      <w:pPr>
        <w:spacing w:line="360" w:lineRule="auto"/>
        <w:jc w:val="both"/>
        <w:rPr>
          <w:rFonts w:ascii="Times New Roman" w:eastAsia="Times New Roman" w:hAnsi="Times New Roman" w:cs="Times New Roman"/>
        </w:rPr>
      </w:pPr>
      <w:r w:rsidRPr="00DE7FF5">
        <w:rPr>
          <w:rFonts w:ascii="Times New Roman" w:hAnsi="Times New Roman" w:cs="Times New Roman"/>
        </w:rPr>
        <w:t>Extensive research exists on</w:t>
      </w:r>
      <w:r w:rsidRPr="00DE7FF5">
        <w:rPr>
          <w:rFonts w:ascii="Times New Roman" w:hAnsi="Times New Roman" w:cs="Times New Roman"/>
          <w:color w:val="000000"/>
        </w:rPr>
        <w:t xml:space="preserve"> speech development (Stokes &amp; Wong, 2002; </w:t>
      </w:r>
      <w:r w:rsidRPr="00DE7FF5">
        <w:rPr>
          <w:rFonts w:ascii="Times New Roman" w:hAnsi="Times New Roman" w:cs="Times New Roman"/>
          <w:noProof/>
          <w:color w:val="000000"/>
        </w:rPr>
        <w:t>Beckman</w:t>
      </w:r>
      <w:r w:rsidRPr="00DE7FF5">
        <w:rPr>
          <w:rFonts w:ascii="Times New Roman" w:hAnsi="Times New Roman" w:cs="Times New Roman"/>
          <w:i/>
          <w:noProof/>
          <w:color w:val="000000"/>
        </w:rPr>
        <w:t xml:space="preserve"> et al.</w:t>
      </w:r>
      <w:r w:rsidRPr="00DE7FF5">
        <w:rPr>
          <w:rFonts w:ascii="Times New Roman" w:hAnsi="Times New Roman" w:cs="Times New Roman"/>
          <w:noProof/>
          <w:color w:val="000000"/>
        </w:rPr>
        <w:t xml:space="preserve">, </w:t>
      </w:r>
      <w:hyperlink w:anchor="_ENREF_3" w:tooltip="Beckman, 2003 #329" w:history="1">
        <w:r w:rsidRPr="00DE7FF5">
          <w:rPr>
            <w:rFonts w:ascii="Times New Roman" w:hAnsi="Times New Roman" w:cs="Times New Roman"/>
            <w:color w:val="000000"/>
          </w:rPr>
          <w:fldChar w:fldCharType="begin"/>
        </w:r>
        <w:r w:rsidRPr="00DE7FF5">
          <w:rPr>
            <w:rFonts w:ascii="Times New Roman" w:hAnsi="Times New Roman" w:cs="Times New Roman"/>
            <w:color w:val="000000"/>
          </w:rPr>
          <w:instrText xml:space="preserve"> ADDIN EN.CITE &lt;EndNote&gt;&lt;Cite ExcludeAuth="1"&gt;&lt;Author&gt;Beckman&lt;/Author&gt;&lt;Year&gt;2003&lt;/Year&gt;&lt;RecNum&gt;329&lt;/RecNum&gt;&lt;DisplayText&gt;2003&lt;/DisplayText&gt;&lt;record&gt;&lt;rec-number&gt;329&lt;/rec-number&gt;&lt;foreign-keys&gt;&lt;key app="EN" db-id="dpazzfszk2pzsserxw6x920ld2fdrs9rssdt"&gt;329&lt;/key&gt;&lt;/foreign-keys&gt;&lt;ref-type name="Journal Article"&gt;17&lt;/ref-type&gt;&lt;contributors&gt;&lt;authors&gt;&lt;author&gt;Beckman, M. E.&lt;/author&gt;&lt;author&gt;Kiyoko, Y.&lt;/author&gt;&lt;author&gt;Edwards, J.&lt;/author&gt;&lt;/authors&gt;&lt;/contributors&gt;&lt;titles&gt;&lt;title&gt;Language-specific and Language-universal Aspects of Lingual Obstruent Production in Japanese-acquiring Children.&lt;/title&gt;&lt;secondary-title&gt;Journal of the Phonetic Society of Japan&lt;/secondary-title&gt;&lt;/titles&gt;&lt;periodical&gt;&lt;full-title&gt;Journal of the Phonetic Society of Japan&lt;/full-title&gt;&lt;/periodical&gt;&lt;pages&gt;18-28&lt;/pages&gt;&lt;volume&gt;7&lt;/volume&gt;&lt;dates&gt;&lt;year&gt;2003&lt;/year&gt;&lt;/dates&gt;&lt;urls&gt;&lt;/urls&gt;&lt;/record&gt;&lt;/Cite&gt;&lt;/EndNote&gt;</w:instrText>
        </w:r>
        <w:r w:rsidRPr="00DE7FF5">
          <w:rPr>
            <w:rFonts w:ascii="Times New Roman" w:hAnsi="Times New Roman" w:cs="Times New Roman"/>
            <w:color w:val="000000"/>
          </w:rPr>
          <w:fldChar w:fldCharType="separate"/>
        </w:r>
        <w:r w:rsidRPr="00DE7FF5">
          <w:rPr>
            <w:rFonts w:ascii="Times New Roman" w:hAnsi="Times New Roman" w:cs="Times New Roman"/>
            <w:noProof/>
            <w:color w:val="000000"/>
          </w:rPr>
          <w:t>2003</w:t>
        </w:r>
        <w:r w:rsidRPr="00DE7FF5">
          <w:rPr>
            <w:rFonts w:ascii="Times New Roman" w:hAnsi="Times New Roman" w:cs="Times New Roman"/>
            <w:color w:val="000000"/>
          </w:rPr>
          <w:fldChar w:fldCharType="end"/>
        </w:r>
      </w:hyperlink>
      <w:r w:rsidRPr="00DE7FF5">
        <w:rPr>
          <w:rFonts w:ascii="Times New Roman" w:hAnsi="Times New Roman" w:cs="Times New Roman"/>
          <w:color w:val="000000"/>
        </w:rPr>
        <w:t xml:space="preserve">; </w:t>
      </w:r>
      <w:hyperlink w:anchor="_ENREF_58" w:tooltip="Tsurutani, 2007 #331" w:history="1">
        <w:r w:rsidRPr="00DE7FF5">
          <w:rPr>
            <w:rFonts w:ascii="Times New Roman" w:hAnsi="Times New Roman" w:cs="Times New Roman"/>
            <w:color w:val="000000"/>
          </w:rPr>
          <w:fldChar w:fldCharType="begin"/>
        </w:r>
        <w:r w:rsidRPr="00DE7FF5">
          <w:rPr>
            <w:rFonts w:ascii="Times New Roman" w:hAnsi="Times New Roman" w:cs="Times New Roman"/>
            <w:color w:val="000000"/>
          </w:rPr>
          <w:instrText xml:space="preserve"> ADDIN EN.CITE &lt;EndNote&gt;&lt;Cite&gt;&lt;Author&gt;Tsurutani&lt;/Author&gt;&lt;Year&gt;2007&lt;/Year&gt;&lt;RecNum&gt;331&lt;/RecNum&gt;&lt;DisplayText&gt;Tsurutani, 2007&lt;/DisplayText&gt;&lt;record&gt;&lt;rec-number&gt;331&lt;/rec-number&gt;&lt;foreign-keys&gt;&lt;key app="EN" db-id="dpazzfszk2pzsserxw6x920ld2fdrs9rssdt"&gt;331&lt;/key&gt;&lt;/foreign-keys&gt;&lt;ref-type name="Journal Article"&gt;17&lt;/ref-type&gt;&lt;contributors&gt;&lt;authors&gt;&lt;author&gt;Tsurutani, C.&lt;/author&gt;&lt;/authors&gt;&lt;/contributors&gt;&lt;titles&gt;&lt;title&gt;Early Acquisition of Palato-Alveolar Consonants in Japanese - Phoneme Frequencies in Child-Directed Speech&lt;/title&gt;&lt;secondary-title&gt;Journal of the Phonetic Society of Japan&lt;/secondary-title&gt;&lt;/titles&gt;&lt;periodical&gt;&lt;full-title&gt;Journal of the Phonetic Society of Japan&lt;/full-title&gt;&lt;/periodical&gt;&lt;pages&gt;102-110&lt;/pages&gt;&lt;volume&gt;11&lt;/volume&gt;&lt;number&gt;1&lt;/number&gt;&lt;dates&gt;&lt;year&gt;2007&lt;/year&gt;&lt;/dates&gt;&lt;urls&gt;&lt;/urls&gt;&lt;/record&gt;&lt;/Cite&gt;&lt;/EndNote&gt;</w:instrText>
        </w:r>
        <w:r w:rsidRPr="00DE7FF5">
          <w:rPr>
            <w:rFonts w:ascii="Times New Roman" w:hAnsi="Times New Roman" w:cs="Times New Roman"/>
            <w:color w:val="000000"/>
          </w:rPr>
          <w:fldChar w:fldCharType="separate"/>
        </w:r>
        <w:r w:rsidRPr="00DE7FF5">
          <w:rPr>
            <w:rFonts w:ascii="Times New Roman" w:hAnsi="Times New Roman" w:cs="Times New Roman"/>
            <w:noProof/>
            <w:color w:val="000000"/>
          </w:rPr>
          <w:t>Tsurutani, 2007</w:t>
        </w:r>
        <w:r w:rsidRPr="00DE7FF5">
          <w:rPr>
            <w:rFonts w:ascii="Times New Roman" w:hAnsi="Times New Roman" w:cs="Times New Roman"/>
            <w:color w:val="000000"/>
          </w:rPr>
          <w:fldChar w:fldCharType="end"/>
        </w:r>
      </w:hyperlink>
      <w:r w:rsidRPr="00DE7FF5">
        <w:rPr>
          <w:rFonts w:ascii="Times New Roman" w:hAnsi="Times New Roman" w:cs="Times New Roman"/>
          <w:color w:val="000000"/>
        </w:rPr>
        <w:t>; Vihman &amp; Keren-Portnoy, 2013).</w:t>
      </w:r>
      <w:r w:rsidRPr="00DE7FF5">
        <w:rPr>
          <w:rFonts w:ascii="Times New Roman" w:eastAsia="Times New Roman" w:hAnsi="Times New Roman" w:cs="Times New Roman"/>
        </w:rPr>
        <w:t xml:space="preserve"> The initial studies of speech and language development took the form of parental diaries. Some of the widely known early works on child language acquisition include Velten (</w:t>
      </w:r>
      <w:hyperlink w:anchor="_ENREF_59" w:tooltip="Velten, 1943 #633" w:history="1">
        <w:r w:rsidRPr="00DE7FF5">
          <w:rPr>
            <w:rFonts w:ascii="Times New Roman" w:eastAsia="Times New Roman" w:hAnsi="Times New Roman" w:cs="Times New Roman"/>
          </w:rPr>
          <w:fldChar w:fldCharType="begin"/>
        </w:r>
        <w:r w:rsidRPr="00DE7FF5">
          <w:rPr>
            <w:rFonts w:ascii="Times New Roman" w:eastAsia="Times New Roman" w:hAnsi="Times New Roman" w:cs="Times New Roman"/>
          </w:rPr>
          <w:instrText xml:space="preserve"> ADDIN EN.CITE &lt;EndNote&gt;&lt;Cite ExcludeAuth="1"&gt;&lt;Author&gt;Velten&lt;/Author&gt;&lt;Year&gt;1943&lt;/Year&gt;&lt;RecNum&gt;633&lt;/RecNum&gt;&lt;DisplayText&gt;1943&lt;/DisplayText&gt;&lt;record&gt;&lt;rec-number&gt;633&lt;/rec-number&gt;&lt;foreign-keys&gt;&lt;key app="EN" db-id="dpazzfszk2pzsserxw6x920ld2fdrs9rssdt"&gt;633&lt;/key&gt;&lt;/foreign-keys&gt;&lt;ref-type name="Journal Article"&gt;17&lt;/ref-type&gt;&lt;contributors&gt;&lt;authors&gt;&lt;author&gt;Velten, H.&lt;/author&gt;&lt;/authors&gt;&lt;/contributors&gt;&lt;titles&gt;&lt;title&gt;The growth of phonemic and lexical patterns in infant speech.&lt;/title&gt;&lt;secondary-title&gt;Language&lt;/secondary-title&gt;&lt;/titles&gt;&lt;periodical&gt;&lt;full-title&gt;Language&lt;/full-title&gt;&lt;/periodical&gt;&lt;pages&gt;281–292&lt;/pages&gt;&lt;volume&gt;19&lt;/volume&gt;&lt;dates&gt;&lt;year&gt;1943&lt;/year&gt;&lt;/dates&gt;&lt;urls&gt;&lt;/urls&gt;&lt;/record&gt;&lt;/Cite&gt;&lt;/EndNote&gt;</w:instrText>
        </w:r>
        <w:r w:rsidRPr="00DE7FF5">
          <w:rPr>
            <w:rFonts w:ascii="Times New Roman" w:eastAsia="Times New Roman" w:hAnsi="Times New Roman" w:cs="Times New Roman"/>
          </w:rPr>
          <w:fldChar w:fldCharType="separate"/>
        </w:r>
        <w:r w:rsidRPr="00DE7FF5">
          <w:rPr>
            <w:rFonts w:ascii="Times New Roman" w:eastAsia="Times New Roman" w:hAnsi="Times New Roman" w:cs="Times New Roman"/>
            <w:noProof/>
          </w:rPr>
          <w:t>1943</w:t>
        </w:r>
        <w:r w:rsidRPr="00DE7FF5">
          <w:rPr>
            <w:rFonts w:ascii="Times New Roman" w:eastAsia="Times New Roman" w:hAnsi="Times New Roman" w:cs="Times New Roman"/>
          </w:rPr>
          <w:fldChar w:fldCharType="end"/>
        </w:r>
      </w:hyperlink>
      <w:r w:rsidRPr="00DE7FF5">
        <w:rPr>
          <w:rFonts w:ascii="Times New Roman" w:eastAsia="Times New Roman" w:hAnsi="Times New Roman" w:cs="Times New Roman"/>
        </w:rPr>
        <w:t>), Grégoire (</w:t>
      </w:r>
      <w:hyperlink w:anchor="_ENREF_12" w:tooltip="Grégoire, 1937, 1947 #632" w:history="1">
        <w:r w:rsidRPr="00DE7FF5">
          <w:rPr>
            <w:rFonts w:ascii="Times New Roman" w:eastAsia="Times New Roman" w:hAnsi="Times New Roman" w:cs="Times New Roman"/>
          </w:rPr>
          <w:fldChar w:fldCharType="begin"/>
        </w:r>
        <w:r w:rsidRPr="00DE7FF5">
          <w:rPr>
            <w:rFonts w:ascii="Times New Roman" w:eastAsia="Times New Roman" w:hAnsi="Times New Roman" w:cs="Times New Roman"/>
          </w:rPr>
          <w:instrText xml:space="preserve"> ADDIN EN.CITE &lt;EndNote&gt;&lt;Cite ExcludeAuth="1"&gt;&lt;Author&gt;Grégoire&lt;/Author&gt;&lt;Year&gt;1937, 1947&lt;/Year&gt;&lt;RecNum&gt;632&lt;/RecNum&gt;&lt;DisplayText&gt;1937, 1947&lt;/DisplayText&gt;&lt;record&gt;&lt;rec-number&gt;632&lt;/rec-number&gt;&lt;foreign-keys&gt;&lt;key app="EN" db-id="dpazzfszk2pzsserxw6x920ld2fdrs9rssdt"&gt;632&lt;/key&gt;&lt;/foreign-keys&gt;&lt;ref-type name="Book"&gt;6&lt;/ref-type&gt;&lt;contributors&gt;&lt;authors&gt;&lt;author&gt;Grégoire, A.&lt;/author&gt;&lt;/authors&gt;&lt;/contributors&gt;&lt;titles&gt;&lt;title&gt;L’apprentissage du langage&lt;/title&gt;&lt;/titles&gt;&lt;volume&gt;Vol. 1 (1937); Vol. 2 (1947).&lt;/volume&gt;&lt;dates&gt;&lt;year&gt;1937, 1947&lt;/year&gt;&lt;/dates&gt;&lt;pub-location&gt;Paris&lt;/pub-location&gt;&lt;publisher&gt;Droz&lt;/publisher&gt;&lt;urls&gt;&lt;/urls&gt;&lt;/record&gt;&lt;/Cite&gt;&lt;/EndNote&gt;</w:instrText>
        </w:r>
        <w:r w:rsidRPr="00DE7FF5">
          <w:rPr>
            <w:rFonts w:ascii="Times New Roman" w:eastAsia="Times New Roman" w:hAnsi="Times New Roman" w:cs="Times New Roman"/>
          </w:rPr>
          <w:fldChar w:fldCharType="separate"/>
        </w:r>
        <w:r w:rsidRPr="00DE7FF5">
          <w:rPr>
            <w:rFonts w:ascii="Times New Roman" w:eastAsia="Times New Roman" w:hAnsi="Times New Roman" w:cs="Times New Roman"/>
            <w:noProof/>
          </w:rPr>
          <w:t>1937, 1947</w:t>
        </w:r>
        <w:r w:rsidRPr="00DE7FF5">
          <w:rPr>
            <w:rFonts w:ascii="Times New Roman" w:eastAsia="Times New Roman" w:hAnsi="Times New Roman" w:cs="Times New Roman"/>
          </w:rPr>
          <w:fldChar w:fldCharType="end"/>
        </w:r>
      </w:hyperlink>
      <w:r w:rsidRPr="00DE7FF5">
        <w:rPr>
          <w:rFonts w:ascii="Times New Roman" w:eastAsia="Times New Roman" w:hAnsi="Times New Roman" w:cs="Times New Roman"/>
        </w:rPr>
        <w:t>), Preyer (</w:t>
      </w:r>
      <w:hyperlink w:anchor="_ENREF_39" w:tooltip="Preyer, 1889 #630" w:history="1">
        <w:r w:rsidRPr="00DE7FF5">
          <w:rPr>
            <w:rFonts w:ascii="Times New Roman" w:eastAsia="Times New Roman" w:hAnsi="Times New Roman" w:cs="Times New Roman"/>
          </w:rPr>
          <w:fldChar w:fldCharType="begin"/>
        </w:r>
        <w:r w:rsidRPr="00DE7FF5">
          <w:rPr>
            <w:rFonts w:ascii="Times New Roman" w:eastAsia="Times New Roman" w:hAnsi="Times New Roman" w:cs="Times New Roman"/>
          </w:rPr>
          <w:instrText xml:space="preserve"> ADDIN EN.CITE &lt;EndNote&gt;&lt;Cite ExcludeAuth="1"&gt;&lt;Author&gt;Preyer&lt;/Author&gt;&lt;Year&gt;1889&lt;/Year&gt;&lt;RecNum&gt;630&lt;/RecNum&gt;&lt;DisplayText&gt;1889&lt;/DisplayText&gt;&lt;record&gt;&lt;rec-number&gt;630&lt;/rec-number&gt;&lt;foreign-keys&gt;&lt;key app="EN" db-id="dpazzfszk2pzsserxw6x920ld2fdrs9rssdt"&gt;630&lt;/key&gt;&lt;/foreign-keys&gt;&lt;ref-type name="Book"&gt;6&lt;/ref-type&gt;&lt;contributors&gt;&lt;authors&gt;&lt;author&gt;Preyer, W.&lt;/author&gt;&lt;/authors&gt;&lt;/contributors&gt;&lt;titles&gt;&lt;title&gt;The mind of teh child&lt;/title&gt;&lt;/titles&gt;&lt;dates&gt;&lt;year&gt;1889&lt;/year&gt;&lt;/dates&gt;&lt;pub-location&gt;New York&lt;/pub-location&gt;&lt;publisher&gt;Appleton. Translation of the orginal German edition from 1882.&lt;/publisher&gt;&lt;urls&gt;&lt;/urls&gt;&lt;/record&gt;&lt;/Cite&gt;&lt;/EndNote&gt;</w:instrText>
        </w:r>
        <w:r w:rsidRPr="00DE7FF5">
          <w:rPr>
            <w:rFonts w:ascii="Times New Roman" w:eastAsia="Times New Roman" w:hAnsi="Times New Roman" w:cs="Times New Roman"/>
          </w:rPr>
          <w:fldChar w:fldCharType="separate"/>
        </w:r>
        <w:r w:rsidRPr="00DE7FF5">
          <w:rPr>
            <w:rFonts w:ascii="Times New Roman" w:eastAsia="Times New Roman" w:hAnsi="Times New Roman" w:cs="Times New Roman"/>
            <w:noProof/>
          </w:rPr>
          <w:t>1889</w:t>
        </w:r>
        <w:r w:rsidRPr="00DE7FF5">
          <w:rPr>
            <w:rFonts w:ascii="Times New Roman" w:eastAsia="Times New Roman" w:hAnsi="Times New Roman" w:cs="Times New Roman"/>
          </w:rPr>
          <w:fldChar w:fldCharType="end"/>
        </w:r>
      </w:hyperlink>
      <w:r w:rsidRPr="00DE7FF5">
        <w:rPr>
          <w:rFonts w:ascii="Times New Roman" w:eastAsia="Times New Roman" w:hAnsi="Times New Roman" w:cs="Times New Roman"/>
        </w:rPr>
        <w:t>) and Stern and Stern (</w:t>
      </w:r>
      <w:hyperlink w:anchor="_ENREF_51" w:tooltip="Stern, 1907 #631" w:history="1">
        <w:r w:rsidRPr="00DE7FF5">
          <w:rPr>
            <w:rFonts w:ascii="Times New Roman" w:eastAsia="Times New Roman" w:hAnsi="Times New Roman" w:cs="Times New Roman"/>
          </w:rPr>
          <w:fldChar w:fldCharType="begin"/>
        </w:r>
        <w:r w:rsidRPr="00DE7FF5">
          <w:rPr>
            <w:rFonts w:ascii="Times New Roman" w:eastAsia="Times New Roman" w:hAnsi="Times New Roman" w:cs="Times New Roman"/>
          </w:rPr>
          <w:instrText xml:space="preserve"> ADDIN EN.CITE &lt;EndNote&gt;&lt;Cite ExcludeAuth="1"&gt;&lt;Author&gt;Stern&lt;/Author&gt;&lt;Year&gt;1907&lt;/Year&gt;&lt;RecNum&gt;631&lt;/RecNum&gt;&lt;DisplayText&gt;1907&lt;/DisplayText&gt;&lt;record&gt;&lt;rec-number&gt;631&lt;/rec-number&gt;&lt;foreign-keys&gt;&lt;key app="EN" db-id="dpazzfszk2pzsserxw6x920ld2fdrs9rssdt"&gt;631&lt;/key&gt;&lt;/foreign-keys&gt;&lt;ref-type name="Book"&gt;6&lt;/ref-type&gt;&lt;contributors&gt;&lt;authors&gt;&lt;author&gt;Stern, C.&lt;/author&gt;&lt;author&gt;Stern, W.&lt;/author&gt;&lt;/authors&gt;&lt;/contributors&gt;&lt;titles&gt;&lt;title&gt;Die Kindersprache&lt;/title&gt;&lt;/titles&gt;&lt;dates&gt;&lt;year&gt;1907&lt;/year&gt;&lt;/dates&gt;&lt;publisher&gt;Leipzig: Barth.&lt;/publisher&gt;&lt;urls&gt;&lt;/urls&gt;&lt;/record&gt;&lt;/Cite&gt;&lt;/EndNote&gt;</w:instrText>
        </w:r>
        <w:r w:rsidRPr="00DE7FF5">
          <w:rPr>
            <w:rFonts w:ascii="Times New Roman" w:eastAsia="Times New Roman" w:hAnsi="Times New Roman" w:cs="Times New Roman"/>
          </w:rPr>
          <w:fldChar w:fldCharType="separate"/>
        </w:r>
        <w:r w:rsidRPr="00DE7FF5">
          <w:rPr>
            <w:rFonts w:ascii="Times New Roman" w:eastAsia="Times New Roman" w:hAnsi="Times New Roman" w:cs="Times New Roman"/>
            <w:noProof/>
          </w:rPr>
          <w:t>1907</w:t>
        </w:r>
        <w:r w:rsidRPr="00DE7FF5">
          <w:rPr>
            <w:rFonts w:ascii="Times New Roman" w:eastAsia="Times New Roman" w:hAnsi="Times New Roman" w:cs="Times New Roman"/>
          </w:rPr>
          <w:fldChar w:fldCharType="end"/>
        </w:r>
      </w:hyperlink>
      <w:r w:rsidRPr="00DE7FF5">
        <w:rPr>
          <w:rFonts w:ascii="Times New Roman" w:eastAsia="Times New Roman" w:hAnsi="Times New Roman" w:cs="Times New Roman"/>
        </w:rPr>
        <w:t xml:space="preserve">). These studies mainly aimed at describing patterns of speech and language development and other aspects of children’s behaviour in general. Even though these works have served as a stepping-stone for later studies, they are not without limitations. For example, diary studies report on patterns of speech and language development noted in one or two children, and thereby fail to provide a general picture as to how children in a certain speech community acquire their language. Moreover, most diary studies are not always very systematic, and do not tell us what to expect at what age, i.e., they do not provide norms for acquisition, as they focus on an individual child or few children. </w:t>
      </w:r>
    </w:p>
    <w:p w14:paraId="2553FCFA" w14:textId="77777777" w:rsidR="00F713FF" w:rsidRPr="00DE7FF5" w:rsidRDefault="00F713FF" w:rsidP="00F713FF">
      <w:pPr>
        <w:spacing w:line="360" w:lineRule="auto"/>
        <w:jc w:val="both"/>
        <w:rPr>
          <w:rFonts w:ascii="Times New Roman" w:eastAsia="Times New Roman" w:hAnsi="Times New Roman" w:cs="Times New Roman"/>
        </w:rPr>
      </w:pPr>
    </w:p>
    <w:p w14:paraId="221CD698" w14:textId="77777777" w:rsidR="00F713FF" w:rsidRPr="00DE7FF5" w:rsidRDefault="00F713FF" w:rsidP="00F713FF">
      <w:pPr>
        <w:spacing w:line="360" w:lineRule="auto"/>
        <w:jc w:val="both"/>
        <w:rPr>
          <w:rFonts w:ascii="Times New Roman" w:eastAsia="Times New Roman" w:hAnsi="Times New Roman" w:cs="Times New Roman"/>
        </w:rPr>
      </w:pPr>
      <w:r w:rsidRPr="00DE7FF5">
        <w:rPr>
          <w:rFonts w:ascii="Times New Roman" w:eastAsia="Times New Roman" w:hAnsi="Times New Roman" w:cs="Times New Roman"/>
        </w:rPr>
        <w:t>In the late 1950s, due to the influence of behaviourism (</w:t>
      </w:r>
      <w:hyperlink w:anchor="_ENREF_46" w:tooltip="Skinner, 1957 #634" w:history="1">
        <w:r w:rsidRPr="00DE7FF5">
          <w:rPr>
            <w:rFonts w:ascii="Times New Roman" w:eastAsia="Times New Roman" w:hAnsi="Times New Roman" w:cs="Times New Roman"/>
          </w:rPr>
          <w:fldChar w:fldCharType="begin"/>
        </w:r>
        <w:r w:rsidRPr="00DE7FF5">
          <w:rPr>
            <w:rFonts w:ascii="Times New Roman" w:eastAsia="Times New Roman" w:hAnsi="Times New Roman" w:cs="Times New Roman"/>
          </w:rPr>
          <w:instrText xml:space="preserve"> ADDIN EN.CITE &lt;EndNote&gt;&lt;Cite&gt;&lt;Author&gt;Skinner&lt;/Author&gt;&lt;Year&gt;1957&lt;/Year&gt;&lt;RecNum&gt;634&lt;/RecNum&gt;&lt;DisplayText&gt;Skinner, 1957&lt;/DisplayText&gt;&lt;record&gt;&lt;rec-number&gt;634&lt;/rec-number&gt;&lt;foreign-keys&gt;&lt;key app="EN" db-id="dpazzfszk2pzsserxw6x920ld2fdrs9rssdt"&gt;634&lt;/key&gt;&lt;/foreign-keys&gt;&lt;ref-type name="Book"&gt;6&lt;/ref-type&gt;&lt;contributors&gt;&lt;authors&gt;&lt;author&gt;Skinner, B. F.&lt;/author&gt;&lt;/authors&gt;&lt;/contributors&gt;&lt;titles&gt;&lt;title&gt;Verbal behavior.&lt;/title&gt;&lt;/titles&gt;&lt;dates&gt;&lt;year&gt;1957&lt;/year&gt;&lt;/dates&gt;&lt;pub-location&gt;New York&lt;/pub-location&gt;&lt;publisher&gt;Appleton-Century-Crofts&lt;/publisher&gt;&lt;urls&gt;&lt;/urls&gt;&lt;/record&gt;&lt;/Cite&gt;&lt;/EndNote&gt;</w:instrText>
        </w:r>
        <w:r w:rsidRPr="00DE7FF5">
          <w:rPr>
            <w:rFonts w:ascii="Times New Roman" w:eastAsia="Times New Roman" w:hAnsi="Times New Roman" w:cs="Times New Roman"/>
          </w:rPr>
          <w:fldChar w:fldCharType="separate"/>
        </w:r>
        <w:r w:rsidRPr="00DE7FF5">
          <w:rPr>
            <w:rFonts w:ascii="Times New Roman" w:eastAsia="Times New Roman" w:hAnsi="Times New Roman" w:cs="Times New Roman"/>
            <w:noProof/>
          </w:rPr>
          <w:t>Skinner, 1957</w:t>
        </w:r>
        <w:r w:rsidRPr="00DE7FF5">
          <w:rPr>
            <w:rFonts w:ascii="Times New Roman" w:eastAsia="Times New Roman" w:hAnsi="Times New Roman" w:cs="Times New Roman"/>
          </w:rPr>
          <w:fldChar w:fldCharType="end"/>
        </w:r>
      </w:hyperlink>
      <w:r w:rsidRPr="00DE7FF5">
        <w:rPr>
          <w:rFonts w:ascii="Times New Roman" w:eastAsia="Times New Roman" w:hAnsi="Times New Roman" w:cs="Times New Roman"/>
        </w:rPr>
        <w:t>), the study of speech and language began to take systematic approaches and aim to provide normative data by studying  large groups of children. One of these early large-scale studies is that of Templin, (1957), which investigated speech and language development in 480 children. It is important to note that even though such a study may provide information on, for example, what kind of speech sounds could be acquired by two or three-year old children, it would be difficult to extract information on how the individual child masters the various speech and language development milestones. The implication is that as much as large-scale studies are indispensable to understand the general speech and language development patterns, which in turn allows cross-linguistic comparisons, case studies provide invaluable insights into how an individual child goes about acquiring speech and language, which in turn shows individual differences.</w:t>
      </w:r>
    </w:p>
    <w:p w14:paraId="47613B8B" w14:textId="77777777" w:rsidR="00F713FF" w:rsidRPr="00DD1724" w:rsidRDefault="00F713FF" w:rsidP="00F713FF">
      <w:pPr>
        <w:spacing w:line="360" w:lineRule="auto"/>
        <w:jc w:val="both"/>
        <w:rPr>
          <w:rFonts w:asciiTheme="majorHAnsi" w:eastAsia="Times New Roman" w:hAnsiTheme="majorHAnsi"/>
        </w:rPr>
      </w:pPr>
    </w:p>
    <w:p w14:paraId="7836116B" w14:textId="77777777" w:rsidR="00F713FF" w:rsidRPr="001F5A10" w:rsidRDefault="00F713FF" w:rsidP="00F713FF">
      <w:pPr>
        <w:spacing w:line="360" w:lineRule="auto"/>
        <w:jc w:val="both"/>
        <w:rPr>
          <w:rFonts w:ascii="Times New Roman" w:eastAsia="Times New Roman" w:hAnsi="Times New Roman" w:cs="Times New Roman"/>
        </w:rPr>
      </w:pPr>
      <w:r w:rsidRPr="001F5A10">
        <w:rPr>
          <w:rFonts w:ascii="Times New Roman" w:eastAsia="Times New Roman" w:hAnsi="Times New Roman" w:cs="Times New Roman"/>
        </w:rPr>
        <w:t xml:space="preserve">With the paradigm shift from diary/case-studies to large sample studies, the methodology also evolved. Researchers became interested in conducting longitudinal studies, whereby the speech and language development of children is studied over time. Many studies following </w:t>
      </w:r>
      <w:r w:rsidRPr="001F5A10">
        <w:rPr>
          <w:rFonts w:ascii="Times New Roman" w:eastAsia="Times New Roman" w:hAnsi="Times New Roman" w:cs="Times New Roman"/>
        </w:rPr>
        <w:lastRenderedPageBreak/>
        <w:t xml:space="preserve">this approach have focused on looking for the emergence of rules and describing the developing grammar. These studies on the acquisition of grammatical features will not be reviewed here, as the main emphasis of the present study is on phonetic and phonological aspects of speech development. Hence, the remainder of this section is devoted to reviewing acquisition of phonetic features and their phonological consequences.  </w:t>
      </w:r>
    </w:p>
    <w:p w14:paraId="4D47327A" w14:textId="77777777" w:rsidR="00F713FF" w:rsidRPr="001F5A10" w:rsidRDefault="00F713FF" w:rsidP="00F713FF">
      <w:pPr>
        <w:spacing w:line="360" w:lineRule="auto"/>
        <w:jc w:val="both"/>
        <w:rPr>
          <w:rStyle w:val="st"/>
          <w:rFonts w:ascii="Times New Roman" w:eastAsia="Times New Roman" w:hAnsi="Times New Roman" w:cs="Times New Roman"/>
        </w:rPr>
      </w:pPr>
      <w:r w:rsidRPr="001F5A10">
        <w:rPr>
          <w:rFonts w:ascii="Times New Roman" w:eastAsia="Times New Roman" w:hAnsi="Times New Roman" w:cs="Times New Roman"/>
        </w:rPr>
        <w:t>A number of theoretical frameworks have been employed in studies on phonological development, which include Jakobson (</w:t>
      </w:r>
      <w:hyperlink w:anchor="_ENREF_18" w:tooltip="Jakobson, 1941/1968 #233"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ExcludeAuth="1"&gt;&lt;Author&gt;Jakobson&lt;/Author&gt;&lt;Year&gt;1941/1968&lt;/Year&gt;&lt;RecNum&gt;233&lt;/RecNum&gt;&lt;DisplayText&gt;1941/1968&lt;/DisplayText&gt;&lt;record&gt;&lt;rec-number&gt;233&lt;/rec-number&gt;&lt;foreign-keys&gt;&lt;key app="EN" db-id="dpazzfszk2pzsserxw6x920ld2fdrs9rssdt"&gt;233&lt;/key&gt;&lt;/foreign-keys&gt;&lt;ref-type name="Book"&gt;6&lt;/ref-type&gt;&lt;contributors&gt;&lt;authors&gt;&lt;author&gt;Jakobson, R.&lt;/author&gt;&lt;/authors&gt;&lt;/contributors&gt;&lt;titles&gt;&lt;title&gt;Child language, aphasia and phonological universals&lt;/title&gt;&lt;/titles&gt;&lt;dates&gt;&lt;year&gt;1941/1968&lt;/year&gt;&lt;/dates&gt;&lt;pub-location&gt;The Hague &amp;amp; Paris&lt;/pub-location&gt;&lt;publisher&gt;Mouton&lt;/publisher&gt;&lt;urls&gt;&lt;/urls&gt;&lt;/record&gt;&lt;/Cite&gt;&lt;/EndNote&gt;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1941/1968</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Waterson (</w:t>
      </w:r>
      <w:hyperlink w:anchor="_ENREF_62" w:tooltip="Waterson, 1971 #637"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ExcludeAuth="1"&gt;&lt;Author&gt;Waterson&lt;/Author&gt;&lt;Year&gt;1971&lt;/Year&gt;&lt;RecNum&gt;637&lt;/RecNum&gt;&lt;DisplayText&gt;1971&lt;/DisplayText&gt;&lt;record&gt;&lt;rec-number&gt;637&lt;/rec-number&gt;&lt;foreign-keys&gt;&lt;key app="EN" db-id="dpazzfszk2pzsserxw6x920ld2fdrs9rssdt"&gt;637&lt;/key&gt;&lt;/foreign-keys&gt;&lt;ref-type name="Journal Article"&gt;17&lt;/ref-type&gt;&lt;contributors&gt;&lt;authors&gt;&lt;author&gt;Waterson, N.&lt;/author&gt;&lt;/authors&gt;&lt;/contributors&gt;&lt;titles&gt;&lt;title&gt;Child phonology: a prosodic view.&lt;/title&gt;&lt;secondary-title&gt;Journal of Linguistics&lt;/secondary-title&gt;&lt;/titles&gt;&lt;periodical&gt;&lt;full-title&gt;Journal of Linguistics&lt;/full-title&gt;&lt;/periodical&gt;&lt;pages&gt;179–211&lt;/pages&gt;&lt;volume&gt;7&lt;/volume&gt;&lt;dates&gt;&lt;year&gt;1971&lt;/year&gt;&lt;/dates&gt;&lt;urls&gt;&lt;/urls&gt;&lt;/record&gt;&lt;/Cite&gt;&lt;/EndNote&gt;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1971</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xml:space="preserve">, </w:t>
      </w:r>
      <w:hyperlink w:anchor="_ENREF_63" w:tooltip="Waterson, 1987 #640"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ExcludeAuth="1"&gt;&lt;Author&gt;Waterson&lt;/Author&gt;&lt;Year&gt;1987&lt;/Year&gt;&lt;RecNum&gt;640&lt;/RecNum&gt;&lt;DisplayText&gt;1987&lt;/DisplayText&gt;&lt;record&gt;&lt;rec-number&gt;640&lt;/rec-number&gt;&lt;foreign-keys&gt;&lt;key app="EN" db-id="dpazzfszk2pzsserxw6x920ld2fdrs9rssdt"&gt;640&lt;/key&gt;&lt;/foreign-keys&gt;&lt;ref-type name="Book"&gt;6&lt;/ref-type&gt;&lt;contributors&gt;&lt;authors&gt;&lt;author&gt;Waterson, N.&lt;/author&gt;&lt;/authors&gt;&lt;/contributors&gt;&lt;titles&gt;&lt;title&gt;Prosodic phonology: The theory and its application to language acquisition and speech processing.&lt;/title&gt;&lt;/titles&gt;&lt;dates&gt;&lt;year&gt;1987&lt;/year&gt;&lt;/dates&gt;&lt;pub-location&gt;Gunter Narr Verlag&lt;/pub-location&gt;&lt;publisher&gt;Tübingen&lt;/publisher&gt;&lt;urls&gt;&lt;/urls&gt;&lt;/record&gt;&lt;/Cite&gt;&lt;/EndNote&gt;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1987</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Smith (</w:t>
      </w:r>
      <w:hyperlink w:anchor="_ENREF_48" w:tooltip="Smith, 1973 #638"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ExcludeAuth="1"&gt;&lt;Author&gt;Smith&lt;/Author&gt;&lt;Year&gt;1973&lt;/Year&gt;&lt;RecNum&gt;638&lt;/RecNum&gt;&lt;DisplayText&gt;1973&lt;/DisplayText&gt;&lt;record&gt;&lt;rec-number&gt;638&lt;/rec-number&gt;&lt;foreign-keys&gt;&lt;key app="EN" db-id="dpazzfszk2pzsserxw6x920ld2fdrs9rssdt"&gt;638&lt;/key&gt;&lt;/foreign-keys&gt;&lt;ref-type name="Book"&gt;6&lt;/ref-type&gt;&lt;contributors&gt;&lt;authors&gt;&lt;author&gt;Smith, N. V.&lt;/author&gt;&lt;/authors&gt;&lt;/contributors&gt;&lt;titles&gt;&lt;title&gt;The acquisition of phonology: a case study&lt;/title&gt;&lt;secondary-title&gt;London&lt;/secondary-title&gt;&lt;/titles&gt;&lt;dates&gt;&lt;year&gt;1973&lt;/year&gt;&lt;/dates&gt;&lt;pub-location&gt;Cambridge&lt;/pub-location&gt;&lt;publisher&gt;University Press&lt;/publisher&gt;&lt;urls&gt;&lt;/urls&gt;&lt;/record&gt;&lt;/Cite&gt;&lt;/EndNote&gt;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1973</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Stampe (</w:t>
      </w:r>
      <w:hyperlink w:anchor="_ENREF_50" w:tooltip="Stampe, 1987 #636"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ExcludeAuth="1"&gt;&lt;Author&gt;Stampe&lt;/Author&gt;&lt;Year&gt;1987&lt;/Year&gt;&lt;RecNum&gt;636&lt;/RecNum&gt;&lt;DisplayText&gt;1987&lt;/DisplayText&gt;&lt;record&gt;&lt;rec-number&gt;636&lt;/rec-number&gt;&lt;foreign-keys&gt;&lt;key app="EN" db-id="dpazzfszk2pzsserxw6x920ld2fdrs9rssdt"&gt;636&lt;/key&gt;&lt;/foreign-keys&gt;&lt;ref-type name="Book Section"&gt;5&lt;/ref-type&gt;&lt;contributors&gt;&lt;authors&gt;&lt;author&gt;Stampe, D.&lt;/author&gt;&lt;/authors&gt;&lt;secondary-authors&gt;&lt;author&gt;Dressler, W.U. et al. &lt;/author&gt;&lt;/secondary-authors&gt;&lt;/contributors&gt;&lt;titles&gt;&lt;title&gt;On phonological representations.&lt;/title&gt;&lt;secondary-title&gt;Phonologica. 1984: Akten der sechsten Internationalen Phonologie-Tagung, Eisenstadt, 1984&lt;/secondary-title&gt;&lt;/titles&gt;&lt;pages&gt;287–299&lt;/pages&gt;&lt;dates&gt;&lt;year&gt;1987&lt;/year&gt;&lt;/dates&gt;&lt;pub-location&gt;Cambridge&lt;/pub-location&gt;&lt;publisher&gt;Cambridge University Press. &lt;/publisher&gt;&lt;urls&gt;&lt;/urls&gt;&lt;/record&gt;&lt;/Cite&gt;&lt;/EndNote&gt;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1987</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Jakobson’s (1941/1968) work is one of the most cited. He proposed that (a) the sounds babbled by infants are the sounds of all languages; (b) there is a discontinuity between babbling and first word; and (c) the order in which phonemes are acquired is universal. However, questions regarding the association between babbling and first words and later speech, and individual variations in phonological development continue to energize research. Another framework is Waterson’s (</w:t>
      </w:r>
      <w:hyperlink w:anchor="_ENREF_62" w:tooltip="Waterson, 1971 #637"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ExcludeAuth="1"&gt;&lt;Author&gt;Waterson&lt;/Author&gt;&lt;Year&gt;1971&lt;/Year&gt;&lt;RecNum&gt;637&lt;/RecNum&gt;&lt;DisplayText&gt;1971&lt;/DisplayText&gt;&lt;record&gt;&lt;rec-number&gt;637&lt;/rec-number&gt;&lt;foreign-keys&gt;&lt;key app="EN" db-id="dpazzfszk2pzsserxw6x920ld2fdrs9rssdt"&gt;637&lt;/key&gt;&lt;/foreign-keys&gt;&lt;ref-type name="Journal Article"&gt;17&lt;/ref-type&gt;&lt;contributors&gt;&lt;authors&gt;&lt;author&gt;Waterson, N.&lt;/author&gt;&lt;/authors&gt;&lt;/contributors&gt;&lt;titles&gt;&lt;title&gt;Child phonology: a prosodic view.&lt;/title&gt;&lt;secondary-title&gt;Journal of Linguistics&lt;/secondary-title&gt;&lt;/titles&gt;&lt;periodical&gt;&lt;full-title&gt;Journal of Linguistics&lt;/full-title&gt;&lt;/periodical&gt;&lt;pages&gt;179–211&lt;/pages&gt;&lt;volume&gt;7&lt;/volume&gt;&lt;dates&gt;&lt;year&gt;1971&lt;/year&gt;&lt;/dates&gt;&lt;urls&gt;&lt;/urls&gt;&lt;/record&gt;&lt;/Cite&gt;&lt;/EndNote&gt;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1971</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xml:space="preserve">, </w:t>
      </w:r>
      <w:hyperlink w:anchor="_ENREF_63" w:tooltip="Waterson, 1987 #640" w:history="1">
        <w:r w:rsidRPr="001F5A10">
          <w:rPr>
            <w:rFonts w:ascii="Times New Roman" w:eastAsia="Times New Roman" w:hAnsi="Times New Roman" w:cs="Times New Roman"/>
          </w:rPr>
          <w:fldChar w:fldCharType="begin"/>
        </w:r>
        <w:r w:rsidRPr="001F5A10">
          <w:rPr>
            <w:rFonts w:ascii="Times New Roman" w:eastAsia="Times New Roman" w:hAnsi="Times New Roman" w:cs="Times New Roman"/>
          </w:rPr>
          <w:instrText xml:space="preserve"> ADDIN EN.CITE &lt;EndNote&gt;&lt;Cite ExcludeAuth="1"&gt;&lt;Author&gt;Waterson&lt;/Author&gt;&lt;Year&gt;1987&lt;/Year&gt;&lt;RecNum&gt;640&lt;/RecNum&gt;&lt;DisplayText&gt;1987&lt;/DisplayText&gt;&lt;record&gt;&lt;rec-number&gt;640&lt;/rec-number&gt;&lt;foreign-keys&gt;&lt;key app="EN" db-id="dpazzfszk2pzsserxw6x920ld2fdrs9rssdt"&gt;640&lt;/key&gt;&lt;/foreign-keys&gt;&lt;ref-type name="Book"&gt;6&lt;/ref-type&gt;&lt;contributors&gt;&lt;authors&gt;&lt;author&gt;Waterson, N.&lt;/author&gt;&lt;/authors&gt;&lt;/contributors&gt;&lt;titles&gt;&lt;title&gt;Prosodic phonology: The theory and its application to language acquisition and speech processing.&lt;/title&gt;&lt;/titles&gt;&lt;dates&gt;&lt;year&gt;1987&lt;/year&gt;&lt;/dates&gt;&lt;pub-location&gt;Gunter Narr Verlag&lt;/pub-location&gt;&lt;publisher&gt;Tübingen&lt;/publisher&gt;&lt;urls&gt;&lt;/urls&gt;&lt;/record&gt;&lt;/Cite&gt;&lt;/EndNote&gt;</w:instrText>
        </w:r>
        <w:r w:rsidRPr="001F5A10">
          <w:rPr>
            <w:rFonts w:ascii="Times New Roman" w:eastAsia="Times New Roman" w:hAnsi="Times New Roman" w:cs="Times New Roman"/>
          </w:rPr>
          <w:fldChar w:fldCharType="separate"/>
        </w:r>
        <w:r w:rsidRPr="001F5A10">
          <w:rPr>
            <w:rFonts w:ascii="Times New Roman" w:eastAsia="Times New Roman" w:hAnsi="Times New Roman" w:cs="Times New Roman"/>
            <w:noProof/>
          </w:rPr>
          <w:t>1987</w:t>
        </w:r>
        <w:r w:rsidRPr="001F5A10">
          <w:rPr>
            <w:rFonts w:ascii="Times New Roman" w:eastAsia="Times New Roman" w:hAnsi="Times New Roman" w:cs="Times New Roman"/>
          </w:rPr>
          <w:fldChar w:fldCharType="end"/>
        </w:r>
      </w:hyperlink>
      <w:r w:rsidRPr="001F5A10">
        <w:rPr>
          <w:rFonts w:ascii="Times New Roman" w:eastAsia="Times New Roman" w:hAnsi="Times New Roman" w:cs="Times New Roman"/>
        </w:rPr>
        <w:t xml:space="preserve">) </w:t>
      </w:r>
      <w:r w:rsidRPr="001F5A10">
        <w:rPr>
          <w:rFonts w:ascii="Times New Roman" w:hAnsi="Times New Roman" w:cs="Times New Roman"/>
        </w:rPr>
        <w:t xml:space="preserve">prosodic approach to </w:t>
      </w:r>
      <w:r w:rsidRPr="001F5A10">
        <w:rPr>
          <w:rFonts w:ascii="Times New Roman" w:hAnsi="Times New Roman" w:cs="Times New Roman"/>
          <w:iCs/>
        </w:rPr>
        <w:t>phonological development, which</w:t>
      </w:r>
      <w:r w:rsidRPr="001F5A10">
        <w:rPr>
          <w:rFonts w:ascii="Times New Roman" w:hAnsi="Times New Roman" w:cs="Times New Roman"/>
        </w:rPr>
        <w:t xml:space="preserve"> involves a perceptual schema in which “a child perceives only certain of the features of the adult utterance and reproduces only those he is able to cope with</w:t>
      </w:r>
      <w:r>
        <w:rPr>
          <w:rFonts w:ascii="Times New Roman" w:hAnsi="Times New Roman" w:cs="Times New Roman"/>
        </w:rPr>
        <w:t>’’</w:t>
      </w:r>
      <w:r w:rsidRPr="001F5A10">
        <w:rPr>
          <w:rFonts w:ascii="Times New Roman" w:hAnsi="Times New Roman" w:cs="Times New Roman"/>
        </w:rPr>
        <w:t xml:space="preserve"> (</w:t>
      </w:r>
      <w:hyperlink w:anchor="_ENREF_62" w:tooltip="Waterson, 1971 #637" w:history="1">
        <w:r w:rsidRPr="001F5A10">
          <w:rPr>
            <w:rFonts w:ascii="Times New Roman" w:hAnsi="Times New Roman" w:cs="Times New Roman"/>
          </w:rPr>
          <w:fldChar w:fldCharType="begin"/>
        </w:r>
        <w:r w:rsidRPr="001F5A10">
          <w:rPr>
            <w:rFonts w:ascii="Times New Roman" w:hAnsi="Times New Roman" w:cs="Times New Roman"/>
          </w:rPr>
          <w:instrText xml:space="preserve"> ADDIN EN.CITE &lt;EndNote&gt;&lt;Cite&gt;&lt;Author&gt;Waterson&lt;/Author&gt;&lt;Year&gt;1971&lt;/Year&gt;&lt;RecNum&gt;637&lt;/RecNum&gt;&lt;DisplayText&gt;Waterson, 1971&lt;/DisplayText&gt;&lt;record&gt;&lt;rec-number&gt;637&lt;/rec-number&gt;&lt;foreign-keys&gt;&lt;key app="EN" db-id="dpazzfszk2pzsserxw6x920ld2fdrs9rssdt"&gt;637&lt;/key&gt;&lt;/foreign-keys&gt;&lt;ref-type name="Journal Article"&gt;17&lt;/ref-type&gt;&lt;contributors&gt;&lt;authors&gt;&lt;author&gt;Waterson, N.&lt;/author&gt;&lt;/authors&gt;&lt;/contributors&gt;&lt;titles&gt;&lt;title&gt;Child phonology: a prosodic view.&lt;/title&gt;&lt;secondary-title&gt;Journal of Linguistics&lt;/secondary-title&gt;&lt;/titles&gt;&lt;periodical&gt;&lt;full-title&gt;Journal of Linguistics&lt;/full-title&gt;&lt;/periodical&gt;&lt;pages&gt;179–211&lt;/pages&gt;&lt;volume&gt;7&lt;/volume&gt;&lt;dates&gt;&lt;year&gt;1971&lt;/year&gt;&lt;/dates&gt;&lt;urls&gt;&lt;/urls&gt;&lt;/record&gt;&lt;/Cite&gt;&lt;/EndNote&gt;</w:instrText>
        </w:r>
        <w:r w:rsidRPr="001F5A10">
          <w:rPr>
            <w:rFonts w:ascii="Times New Roman" w:hAnsi="Times New Roman" w:cs="Times New Roman"/>
          </w:rPr>
          <w:fldChar w:fldCharType="separate"/>
        </w:r>
        <w:r w:rsidRPr="001F5A10">
          <w:rPr>
            <w:rFonts w:ascii="Times New Roman" w:hAnsi="Times New Roman" w:cs="Times New Roman"/>
            <w:noProof/>
          </w:rPr>
          <w:t>Waterson, 1971</w:t>
        </w:r>
        <w:r w:rsidRPr="001F5A10">
          <w:rPr>
            <w:rFonts w:ascii="Times New Roman" w:hAnsi="Times New Roman" w:cs="Times New Roman"/>
          </w:rPr>
          <w:fldChar w:fldCharType="end"/>
        </w:r>
      </w:hyperlink>
      <w:r>
        <w:rPr>
          <w:rFonts w:ascii="Times New Roman" w:hAnsi="Times New Roman" w:cs="Times New Roman"/>
        </w:rPr>
        <w:t>, p.181</w:t>
      </w:r>
      <w:r w:rsidRPr="001F5A10">
        <w:rPr>
          <w:rFonts w:ascii="Times New Roman" w:hAnsi="Times New Roman" w:cs="Times New Roman"/>
        </w:rPr>
        <w:t>)</w:t>
      </w:r>
      <w:r w:rsidRPr="001F5A10">
        <w:rPr>
          <w:rStyle w:val="st"/>
          <w:rFonts w:ascii="Times New Roman" w:eastAsia="Times New Roman" w:hAnsi="Times New Roman" w:cs="Times New Roman"/>
        </w:rPr>
        <w:t xml:space="preserve">. This model also questioned the idea that the phoneme or a feature is the basic unit of representation for a child, as it was assumed to be for the adult. Following these approaches, various researchers have </w:t>
      </w:r>
      <w:r w:rsidRPr="001F5A10">
        <w:rPr>
          <w:rFonts w:ascii="Times New Roman" w:eastAsia="Times New Roman" w:hAnsi="Times New Roman" w:cs="Times New Roman"/>
        </w:rPr>
        <w:t xml:space="preserve">documented the milestones of speech development across languages, which suggest that children follow a set of universal milestones both in speech production and speech perception </w:t>
      </w:r>
      <w:r w:rsidRPr="001F5A10">
        <w:rPr>
          <w:rStyle w:val="st"/>
          <w:rFonts w:ascii="Times New Roman" w:eastAsia="Times New Roman" w:hAnsi="Times New Roman" w:cs="Times New Roman"/>
        </w:rPr>
        <w:t>(</w:t>
      </w:r>
      <w:r w:rsidRPr="001F5A10">
        <w:rPr>
          <w:rFonts w:ascii="Times New Roman" w:eastAsia="Times New Roman" w:hAnsi="Times New Roman" w:cs="Times New Roman"/>
        </w:rPr>
        <w:t xml:space="preserve">Vihman </w:t>
      </w:r>
      <w:r w:rsidRPr="001F5A10">
        <w:rPr>
          <w:rFonts w:ascii="Times New Roman" w:eastAsia="Times New Roman" w:hAnsi="Times New Roman" w:cs="Times New Roman"/>
          <w:i/>
        </w:rPr>
        <w:t>et al</w:t>
      </w:r>
      <w:r w:rsidRPr="001F5A10">
        <w:rPr>
          <w:rFonts w:ascii="Times New Roman" w:eastAsia="Times New Roman" w:hAnsi="Times New Roman" w:cs="Times New Roman"/>
        </w:rPr>
        <w:t xml:space="preserve">., 1985; Elbers &amp; Wijnen, 1992; Vihman 1992; Vihman &amp; Keren-Portnoy, 2013). They suggested that </w:t>
      </w:r>
      <w:r w:rsidRPr="001F5A10">
        <w:rPr>
          <w:rFonts w:ascii="Times New Roman" w:hAnsi="Times New Roman" w:cs="Times New Roman"/>
        </w:rPr>
        <w:t xml:space="preserve">the speech production in children learning different languages is broadly similar. </w:t>
      </w:r>
      <w:r w:rsidRPr="001F5A10">
        <w:rPr>
          <w:rStyle w:val="st"/>
          <w:rFonts w:ascii="Times New Roman" w:eastAsia="Times New Roman" w:hAnsi="Times New Roman" w:cs="Times New Roman"/>
        </w:rPr>
        <w:t>In the following section, the most important stages of speech development will be dealt with in turn.</w:t>
      </w:r>
    </w:p>
    <w:p w14:paraId="3F684EDB" w14:textId="77777777" w:rsidR="00F713FF" w:rsidRPr="001F5A10" w:rsidRDefault="00F713FF" w:rsidP="00F713FF">
      <w:pPr>
        <w:spacing w:line="360" w:lineRule="auto"/>
        <w:jc w:val="both"/>
        <w:rPr>
          <w:rFonts w:ascii="Times New Roman" w:eastAsia="Times New Roman" w:hAnsi="Times New Roman" w:cs="Times New Roman"/>
        </w:rPr>
      </w:pPr>
    </w:p>
    <w:p w14:paraId="1FA60DEA" w14:textId="77777777" w:rsidR="00F713FF" w:rsidRPr="00794CEF" w:rsidRDefault="00F713FF" w:rsidP="00F713FF">
      <w:pPr>
        <w:pStyle w:val="Heading3"/>
        <w:rPr>
          <w:rFonts w:ascii="Times New Roman" w:hAnsi="Times New Roman" w:cs="Times New Roman"/>
          <w:color w:val="auto"/>
          <w:sz w:val="28"/>
          <w:szCs w:val="28"/>
          <w:lang w:val="en-US"/>
        </w:rPr>
      </w:pPr>
      <w:bookmarkStart w:id="40" w:name="_Toc347093077"/>
      <w:r>
        <w:rPr>
          <w:rFonts w:ascii="Times New Roman" w:hAnsi="Times New Roman" w:cs="Times New Roman"/>
          <w:color w:val="auto"/>
          <w:sz w:val="28"/>
          <w:szCs w:val="28"/>
        </w:rPr>
        <w:t>2.9</w:t>
      </w:r>
      <w:r w:rsidRPr="00794CEF">
        <w:rPr>
          <w:rFonts w:ascii="Times New Roman" w:hAnsi="Times New Roman" w:cs="Times New Roman"/>
          <w:color w:val="auto"/>
          <w:sz w:val="28"/>
          <w:szCs w:val="28"/>
        </w:rPr>
        <w:t xml:space="preserve">.2 Pre-speech vocalisations and order of sound </w:t>
      </w:r>
      <w:r w:rsidRPr="00794CEF">
        <w:rPr>
          <w:rFonts w:ascii="Times New Roman" w:hAnsi="Times New Roman" w:cs="Times New Roman"/>
          <w:color w:val="auto"/>
          <w:sz w:val="28"/>
          <w:szCs w:val="28"/>
          <w:lang w:val="en-US"/>
        </w:rPr>
        <w:t>acquisition</w:t>
      </w:r>
      <w:bookmarkEnd w:id="40"/>
    </w:p>
    <w:p w14:paraId="40708221" w14:textId="77777777" w:rsidR="00F713FF" w:rsidRPr="00F47EF5" w:rsidRDefault="00F713FF" w:rsidP="00F713FF"/>
    <w:p w14:paraId="373D07B4" w14:textId="77777777" w:rsidR="00F713FF" w:rsidRPr="00E37010"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E37010">
        <w:rPr>
          <w:rFonts w:ascii="Times New Roman" w:hAnsi="Times New Roman" w:cs="Times New Roman"/>
          <w:color w:val="000000"/>
        </w:rPr>
        <w:t xml:space="preserve">Vocal behaviours occurring during various stages of speech development within the first year are not easy to define and are often a </w:t>
      </w:r>
      <w:r w:rsidRPr="00E37010">
        <w:rPr>
          <w:rFonts w:ascii="Times New Roman" w:hAnsi="Times New Roman" w:cs="Times New Roman"/>
          <w:iCs/>
          <w:color w:val="000000"/>
        </w:rPr>
        <w:t>source</w:t>
      </w:r>
      <w:r w:rsidRPr="00E37010">
        <w:rPr>
          <w:rFonts w:ascii="Times New Roman" w:hAnsi="Times New Roman" w:cs="Times New Roman"/>
          <w:color w:val="000000"/>
        </w:rPr>
        <w:t xml:space="preserve"> of </w:t>
      </w:r>
      <w:r w:rsidRPr="00E37010">
        <w:rPr>
          <w:rFonts w:ascii="Times New Roman" w:hAnsi="Times New Roman" w:cs="Times New Roman"/>
          <w:iCs/>
          <w:color w:val="000000"/>
        </w:rPr>
        <w:t>debate among researchers</w:t>
      </w:r>
      <w:r w:rsidRPr="00E37010">
        <w:rPr>
          <w:rFonts w:ascii="Times New Roman" w:hAnsi="Times New Roman" w:cs="Times New Roman"/>
          <w:color w:val="000000"/>
        </w:rPr>
        <w:t>. At first infants produce vegetative sounds, which are related to biological function or physical state (e.g., coughing, sneezing, crying) and non-vegetative sounds (e.g., cooing). These rudimentary sounds are categorised as pre-speech vocalisation, also known as pre-linguistic vocalisation. Oller (</w:t>
      </w:r>
      <w:hyperlink w:anchor="_ENREF_32" w:tooltip="Oller, 1980 #254" w:history="1">
        <w:r w:rsidRPr="00E37010">
          <w:rPr>
            <w:rFonts w:ascii="Times New Roman" w:hAnsi="Times New Roman" w:cs="Times New Roman"/>
            <w:color w:val="000000"/>
          </w:rPr>
          <w:fldChar w:fldCharType="begin"/>
        </w:r>
        <w:r w:rsidRPr="00E37010">
          <w:rPr>
            <w:rFonts w:ascii="Times New Roman" w:hAnsi="Times New Roman" w:cs="Times New Roman"/>
            <w:color w:val="000000"/>
          </w:rPr>
          <w:instrText xml:space="preserve"> ADDIN EN.CITE &lt;EndNote&gt;&lt;Cite ExcludeAuth="1"&gt;&lt;Author&gt;Oller&lt;/Author&gt;&lt;Year&gt;1980&lt;/Year&gt;&lt;RecNum&gt;254&lt;/RecNum&gt;&lt;DisplayText&gt;1980&lt;/DisplayText&gt;&lt;record&gt;&lt;rec-number&gt;254&lt;/rec-number&gt;&lt;foreign-keys&gt;&lt;key app="EN" db-id="dpazzfszk2pzsserxw6x920ld2fdrs9rssdt"&gt;254&lt;/key&gt;&lt;/foreign-keys&gt;&lt;ref-type name="Book Section"&gt;5&lt;/ref-type&gt;&lt;contributors&gt;&lt;authors&gt;&lt;author&gt;Oller, D.K.&lt;/author&gt;&lt;/authors&gt;&lt;secondary-authors&gt;&lt;author&gt;Yeni-Komshian, G. &lt;/author&gt;&lt;author&gt;Kavanagh, J. F.&lt;/author&gt;&lt;author&gt;Ferguson, C. A. &lt;/author&gt;&lt;/secondary-authors&gt;&lt;/contributors&gt;&lt;titles&gt;&lt;title&gt;The emergence of the sounds of speech in infancy&lt;/title&gt;&lt;secondary-title&gt;Child Phonology.&lt;/secondary-title&gt;&lt;/titles&gt;&lt;pages&gt;93-112&lt;/pages&gt;&lt;volume&gt;1&lt;/volume&gt;&lt;dates&gt;&lt;year&gt;1980&lt;/year&gt;&lt;/dates&gt;&lt;pub-location&gt;New York&lt;/pub-location&gt;&lt;publisher&gt;Academic Press&lt;/publisher&gt;&lt;urls&gt;&lt;/urls&gt;&lt;/record&gt;&lt;/Cite&gt;&lt;/EndNote&gt;</w:instrText>
        </w:r>
        <w:r w:rsidRPr="00E37010">
          <w:rPr>
            <w:rFonts w:ascii="Times New Roman" w:hAnsi="Times New Roman" w:cs="Times New Roman"/>
            <w:color w:val="000000"/>
          </w:rPr>
          <w:fldChar w:fldCharType="separate"/>
        </w:r>
        <w:r w:rsidRPr="00E37010">
          <w:rPr>
            <w:rFonts w:ascii="Times New Roman" w:hAnsi="Times New Roman" w:cs="Times New Roman"/>
            <w:noProof/>
            <w:color w:val="000000"/>
          </w:rPr>
          <w:t>1980</w:t>
        </w:r>
        <w:r w:rsidRPr="00E37010">
          <w:rPr>
            <w:rFonts w:ascii="Times New Roman" w:hAnsi="Times New Roman" w:cs="Times New Roman"/>
            <w:color w:val="000000"/>
          </w:rPr>
          <w:fldChar w:fldCharType="end"/>
        </w:r>
      </w:hyperlink>
      <w:r w:rsidRPr="00E37010">
        <w:rPr>
          <w:rFonts w:ascii="Times New Roman" w:hAnsi="Times New Roman" w:cs="Times New Roman"/>
          <w:color w:val="000000"/>
        </w:rPr>
        <w:t xml:space="preserve">, </w:t>
      </w:r>
      <w:hyperlink w:anchor="_ENREF_30" w:tooltip="Oller, 1986 #317" w:history="1">
        <w:r w:rsidRPr="00E37010">
          <w:rPr>
            <w:rFonts w:ascii="Times New Roman" w:hAnsi="Times New Roman" w:cs="Times New Roman"/>
            <w:color w:val="000000"/>
          </w:rPr>
          <w:fldChar w:fldCharType="begin"/>
        </w:r>
        <w:r w:rsidRPr="00E37010">
          <w:rPr>
            <w:rFonts w:ascii="Times New Roman" w:hAnsi="Times New Roman" w:cs="Times New Roman"/>
            <w:color w:val="000000"/>
          </w:rPr>
          <w:instrText xml:space="preserve"> ADDIN EN.CITE &lt;EndNote&gt;&lt;Cite ExcludeAuth="1"&gt;&lt;Author&gt;Oller&lt;/Author&gt;&lt;Year&gt;1986&lt;/Year&gt;&lt;RecNum&gt;317&lt;/RecNum&gt;&lt;DisplayText&gt;1986&lt;/DisplayText&gt;&lt;record&gt;&lt;rec-number&gt;317&lt;/rec-number&gt;&lt;foreign-keys&gt;&lt;key app="EN" db-id="dpazzfszk2pzsserxw6x920ld2fdrs9rssdt"&gt;317&lt;/key&gt;&lt;/foreign-keys&gt;&lt;ref-type name="Book Section"&gt;5&lt;/ref-type&gt;&lt;contributors&gt;&lt;authors&gt;&lt;author&gt;Oller, D. K&lt;/author&gt;&lt;/authors&gt;&lt;secondary-authors&gt;&lt;author&gt;Lindblom, B.&lt;/author&gt;&lt;author&gt;Zetterstrom, R.&lt;/author&gt;&lt;/secondary-authors&gt;&lt;/contributors&gt;&lt;titles&gt;&lt;title&gt;Metaphonology and infant vocalizations.&lt;/title&gt;&lt;secondary-title&gt;Precursors of early speech&lt;/secondary-title&gt;&lt;/titles&gt;&lt;dates&gt;&lt;year&gt;1986&lt;/year&gt;&lt;/dates&gt;&lt;pub-location&gt;New York&lt;/pub-location&gt;&lt;publisher&gt;Stockton&lt;/publisher&gt;&lt;urls&gt;&lt;/urls&gt;&lt;/record&gt;&lt;/Cite&gt;&lt;/EndNote&gt;</w:instrText>
        </w:r>
        <w:r w:rsidRPr="00E37010">
          <w:rPr>
            <w:rFonts w:ascii="Times New Roman" w:hAnsi="Times New Roman" w:cs="Times New Roman"/>
            <w:color w:val="000000"/>
          </w:rPr>
          <w:fldChar w:fldCharType="separate"/>
        </w:r>
        <w:r w:rsidRPr="00E37010">
          <w:rPr>
            <w:rFonts w:ascii="Times New Roman" w:hAnsi="Times New Roman" w:cs="Times New Roman"/>
            <w:noProof/>
            <w:color w:val="000000"/>
          </w:rPr>
          <w:t>1986</w:t>
        </w:r>
        <w:r w:rsidRPr="00E37010">
          <w:rPr>
            <w:rFonts w:ascii="Times New Roman" w:hAnsi="Times New Roman" w:cs="Times New Roman"/>
            <w:color w:val="000000"/>
          </w:rPr>
          <w:fldChar w:fldCharType="end"/>
        </w:r>
      </w:hyperlink>
      <w:r w:rsidRPr="00E37010">
        <w:rPr>
          <w:rFonts w:ascii="Times New Roman" w:hAnsi="Times New Roman" w:cs="Times New Roman"/>
          <w:color w:val="000000"/>
        </w:rPr>
        <w:t xml:space="preserve">) uses the phrase ‘cooing’ to refer to the type </w:t>
      </w:r>
      <w:r>
        <w:rPr>
          <w:rFonts w:ascii="Times New Roman" w:hAnsi="Times New Roman" w:cs="Times New Roman"/>
          <w:color w:val="000000"/>
        </w:rPr>
        <w:t xml:space="preserve">of </w:t>
      </w:r>
      <w:r w:rsidRPr="00E37010">
        <w:rPr>
          <w:rFonts w:ascii="Times New Roman" w:hAnsi="Times New Roman" w:cs="Times New Roman"/>
          <w:color w:val="000000"/>
        </w:rPr>
        <w:t xml:space="preserve">vocalisation that generally emerges after that of the production of basic biological sounds such as crying (i.e., roughly </w:t>
      </w:r>
      <w:r w:rsidRPr="00E37010">
        <w:rPr>
          <w:rFonts w:ascii="Times New Roman" w:hAnsi="Times New Roman" w:cs="Times New Roman"/>
          <w:color w:val="000000"/>
        </w:rPr>
        <w:lastRenderedPageBreak/>
        <w:t>after 1.5 to 2.5 months). In addition, the stage that generally comes between 6 to 10 months is named ‘canonical babbling’ Oller (</w:t>
      </w:r>
      <w:hyperlink w:anchor="_ENREF_32" w:tooltip="Oller, 1980 #254" w:history="1">
        <w:r w:rsidRPr="00E37010">
          <w:rPr>
            <w:rFonts w:ascii="Times New Roman" w:hAnsi="Times New Roman" w:cs="Times New Roman"/>
            <w:color w:val="000000"/>
          </w:rPr>
          <w:fldChar w:fldCharType="begin"/>
        </w:r>
        <w:r w:rsidRPr="00E37010">
          <w:rPr>
            <w:rFonts w:ascii="Times New Roman" w:hAnsi="Times New Roman" w:cs="Times New Roman"/>
            <w:color w:val="000000"/>
          </w:rPr>
          <w:instrText xml:space="preserve"> ADDIN EN.CITE &lt;EndNote&gt;&lt;Cite ExcludeAuth="1"&gt;&lt;Author&gt;Oller&lt;/Author&gt;&lt;Year&gt;1980&lt;/Year&gt;&lt;RecNum&gt;254&lt;/RecNum&gt;&lt;DisplayText&gt;1980&lt;/DisplayText&gt;&lt;record&gt;&lt;rec-number&gt;254&lt;/rec-number&gt;&lt;foreign-keys&gt;&lt;key app="EN" db-id="dpazzfszk2pzsserxw6x920ld2fdrs9rssdt"&gt;254&lt;/key&gt;&lt;/foreign-keys&gt;&lt;ref-type name="Book Section"&gt;5&lt;/ref-type&gt;&lt;contributors&gt;&lt;authors&gt;&lt;author&gt;Oller, D.K.&lt;/author&gt;&lt;/authors&gt;&lt;secondary-authors&gt;&lt;author&gt;Yeni-Komshian, G. &lt;/author&gt;&lt;author&gt;Kavanagh, J. F.&lt;/author&gt;&lt;author&gt;Ferguson, C. A. &lt;/author&gt;&lt;/secondary-authors&gt;&lt;/contributors&gt;&lt;titles&gt;&lt;title&gt;The emergence of the sounds of speech in infancy&lt;/title&gt;&lt;secondary-title&gt;Child Phonology.&lt;/secondary-title&gt;&lt;/titles&gt;&lt;pages&gt;93-112&lt;/pages&gt;&lt;volume&gt;1&lt;/volume&gt;&lt;dates&gt;&lt;year&gt;1980&lt;/year&gt;&lt;/dates&gt;&lt;pub-location&gt;New York&lt;/pub-location&gt;&lt;publisher&gt;Academic Press&lt;/publisher&gt;&lt;urls&gt;&lt;/urls&gt;&lt;/record&gt;&lt;/Cite&gt;&lt;/EndNote&gt;</w:instrText>
        </w:r>
        <w:r w:rsidRPr="00E37010">
          <w:rPr>
            <w:rFonts w:ascii="Times New Roman" w:hAnsi="Times New Roman" w:cs="Times New Roman"/>
            <w:color w:val="000000"/>
          </w:rPr>
          <w:fldChar w:fldCharType="separate"/>
        </w:r>
        <w:r w:rsidRPr="00E37010">
          <w:rPr>
            <w:rFonts w:ascii="Times New Roman" w:hAnsi="Times New Roman" w:cs="Times New Roman"/>
            <w:noProof/>
            <w:color w:val="000000"/>
          </w:rPr>
          <w:t>1980</w:t>
        </w:r>
        <w:r w:rsidRPr="00E37010">
          <w:rPr>
            <w:rFonts w:ascii="Times New Roman" w:hAnsi="Times New Roman" w:cs="Times New Roman"/>
            <w:color w:val="000000"/>
          </w:rPr>
          <w:fldChar w:fldCharType="end"/>
        </w:r>
      </w:hyperlink>
      <w:r w:rsidRPr="00E37010">
        <w:rPr>
          <w:rFonts w:ascii="Times New Roman" w:hAnsi="Times New Roman" w:cs="Times New Roman"/>
          <w:color w:val="000000"/>
        </w:rPr>
        <w:t xml:space="preserve">, </w:t>
      </w:r>
      <w:hyperlink w:anchor="_ENREF_30" w:tooltip="Oller, 1986 #317" w:history="1">
        <w:r w:rsidRPr="00E37010">
          <w:rPr>
            <w:rFonts w:ascii="Times New Roman" w:hAnsi="Times New Roman" w:cs="Times New Roman"/>
            <w:color w:val="000000"/>
          </w:rPr>
          <w:fldChar w:fldCharType="begin"/>
        </w:r>
        <w:r w:rsidRPr="00E37010">
          <w:rPr>
            <w:rFonts w:ascii="Times New Roman" w:hAnsi="Times New Roman" w:cs="Times New Roman"/>
            <w:color w:val="000000"/>
          </w:rPr>
          <w:instrText xml:space="preserve"> ADDIN EN.CITE &lt;EndNote&gt;&lt;Cite ExcludeAuth="1"&gt;&lt;Author&gt;Oller&lt;/Author&gt;&lt;Year&gt;1986&lt;/Year&gt;&lt;RecNum&gt;317&lt;/RecNum&gt;&lt;DisplayText&gt;1986&lt;/DisplayText&gt;&lt;record&gt;&lt;rec-number&gt;317&lt;/rec-number&gt;&lt;foreign-keys&gt;&lt;key app="EN" db-id="dpazzfszk2pzsserxw6x920ld2fdrs9rssdt"&gt;317&lt;/key&gt;&lt;/foreign-keys&gt;&lt;ref-type name="Book Section"&gt;5&lt;/ref-type&gt;&lt;contributors&gt;&lt;authors&gt;&lt;author&gt;Oller, D. K&lt;/author&gt;&lt;/authors&gt;&lt;secondary-authors&gt;&lt;author&gt;Lindblom, B.&lt;/author&gt;&lt;author&gt;Zetterstrom, R.&lt;/author&gt;&lt;/secondary-authors&gt;&lt;/contributors&gt;&lt;titles&gt;&lt;title&gt;Metaphonology and infant vocalizations.&lt;/title&gt;&lt;secondary-title&gt;Precursors of early speech&lt;/secondary-title&gt;&lt;/titles&gt;&lt;dates&gt;&lt;year&gt;1986&lt;/year&gt;&lt;/dates&gt;&lt;pub-location&gt;New York&lt;/pub-location&gt;&lt;publisher&gt;Stockton&lt;/publisher&gt;&lt;urls&gt;&lt;/urls&gt;&lt;/record&gt;&lt;/Cite&gt;&lt;/EndNote&gt;</w:instrText>
        </w:r>
        <w:r w:rsidRPr="00E37010">
          <w:rPr>
            <w:rFonts w:ascii="Times New Roman" w:hAnsi="Times New Roman" w:cs="Times New Roman"/>
            <w:color w:val="000000"/>
          </w:rPr>
          <w:fldChar w:fldCharType="separate"/>
        </w:r>
        <w:r w:rsidRPr="00E37010">
          <w:rPr>
            <w:rFonts w:ascii="Times New Roman" w:hAnsi="Times New Roman" w:cs="Times New Roman"/>
            <w:noProof/>
            <w:color w:val="000000"/>
          </w:rPr>
          <w:t>1986</w:t>
        </w:r>
        <w:r w:rsidRPr="00E37010">
          <w:rPr>
            <w:rFonts w:ascii="Times New Roman" w:hAnsi="Times New Roman" w:cs="Times New Roman"/>
            <w:color w:val="000000"/>
          </w:rPr>
          <w:fldChar w:fldCharType="end"/>
        </w:r>
      </w:hyperlink>
      <w:r w:rsidRPr="00E37010">
        <w:rPr>
          <w:rFonts w:ascii="Times New Roman" w:hAnsi="Times New Roman" w:cs="Times New Roman"/>
          <w:color w:val="000000"/>
        </w:rPr>
        <w:t xml:space="preserve">) and ‘babbling’ (Vihman </w:t>
      </w:r>
      <w:r w:rsidRPr="00E37010">
        <w:rPr>
          <w:rFonts w:ascii="Times New Roman" w:hAnsi="Times New Roman" w:cs="Times New Roman"/>
          <w:i/>
          <w:color w:val="000000"/>
        </w:rPr>
        <w:t>et al.,</w:t>
      </w:r>
      <w:r w:rsidRPr="00E37010">
        <w:rPr>
          <w:rFonts w:ascii="Times New Roman" w:hAnsi="Times New Roman" w:cs="Times New Roman"/>
          <w:color w:val="000000"/>
        </w:rPr>
        <w:t xml:space="preserve"> 1985; Koopmans-van Beinum &amp; Van der Stelt, 1986). </w:t>
      </w:r>
      <w:r w:rsidRPr="00E37010">
        <w:rPr>
          <w:rFonts w:ascii="Times New Roman" w:hAnsi="Times New Roman" w:cs="Times New Roman"/>
          <w:color w:val="000000"/>
          <w:lang w:val="nl-NL"/>
        </w:rPr>
        <w:t xml:space="preserve">A more technical and elaborate </w:t>
      </w:r>
      <w:r w:rsidRPr="00E37010">
        <w:rPr>
          <w:rFonts w:ascii="Times New Roman" w:hAnsi="Times New Roman" w:cs="Times New Roman"/>
          <w:color w:val="000000"/>
        </w:rPr>
        <w:t>definition of canonical or reduplicated babbling is given by MacNeilage (2013, p. 301): ‘’…one or more instances of a rhythmic alternation of a closed and open mouth, produced by a mandibular elevation/depression cycle, accompanied by vocal fold vibration, and linguistically meaningless, though giving the perceptual impression of a consonant-vowel (CV) sequence.’’</w:t>
      </w:r>
    </w:p>
    <w:p w14:paraId="3B5D4474" w14:textId="77777777" w:rsidR="00F713FF" w:rsidRPr="00E37010"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E37010">
        <w:rPr>
          <w:rFonts w:ascii="Times New Roman" w:hAnsi="Times New Roman" w:cs="Times New Roman"/>
          <w:color w:val="000000"/>
        </w:rPr>
        <w:t xml:space="preserve">There is a general consensus in the literature that the appearance of canonical babbling in infancy is developmentally significant as well-formed syllables such as </w:t>
      </w:r>
      <w:r w:rsidRPr="00E37010">
        <w:rPr>
          <w:rFonts w:ascii="Times New Roman" w:hAnsi="Times New Roman" w:cs="Times New Roman"/>
          <w:i/>
          <w:color w:val="000000"/>
        </w:rPr>
        <w:t>baba</w:t>
      </w:r>
      <w:r w:rsidRPr="00E37010">
        <w:rPr>
          <w:rFonts w:ascii="Times New Roman" w:hAnsi="Times New Roman" w:cs="Times New Roman"/>
          <w:color w:val="000000"/>
        </w:rPr>
        <w:t xml:space="preserve">, </w:t>
      </w:r>
      <w:r w:rsidRPr="00E37010">
        <w:rPr>
          <w:rFonts w:ascii="Times New Roman" w:hAnsi="Times New Roman" w:cs="Times New Roman"/>
          <w:i/>
          <w:color w:val="000000"/>
        </w:rPr>
        <w:t>dada</w:t>
      </w:r>
      <w:r w:rsidRPr="00E37010">
        <w:rPr>
          <w:rFonts w:ascii="Times New Roman" w:hAnsi="Times New Roman" w:cs="Times New Roman"/>
          <w:color w:val="000000"/>
        </w:rPr>
        <w:t xml:space="preserve">, </w:t>
      </w:r>
      <w:r w:rsidRPr="00E37010">
        <w:rPr>
          <w:rFonts w:ascii="Times New Roman" w:hAnsi="Times New Roman" w:cs="Times New Roman"/>
          <w:i/>
          <w:color w:val="000000"/>
        </w:rPr>
        <w:t>mama</w:t>
      </w:r>
      <w:r w:rsidRPr="00E37010">
        <w:rPr>
          <w:rFonts w:ascii="Times New Roman" w:hAnsi="Times New Roman" w:cs="Times New Roman"/>
          <w:color w:val="000000"/>
        </w:rPr>
        <w:t xml:space="preserve">, are the basic elements of later speech. </w:t>
      </w:r>
    </w:p>
    <w:p w14:paraId="0417FB99" w14:textId="77777777" w:rsidR="00F713FF" w:rsidRPr="00E37010"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E37010">
        <w:rPr>
          <w:rFonts w:ascii="Times New Roman" w:hAnsi="Times New Roman" w:cs="Times New Roman"/>
          <w:color w:val="000000"/>
        </w:rPr>
        <w:t xml:space="preserve">The vast majority of words in natural languages are formed of canonical syllables. In relation to the emergence of babbling, and first word, one of the questions often asked is regarding which sounds are acquired first and which are learned last. In relation to English, this has been an area of research for a long time (e.g., </w:t>
      </w:r>
      <w:r w:rsidRPr="00E37010">
        <w:rPr>
          <w:rFonts w:ascii="Times New Roman" w:hAnsi="Times New Roman" w:cs="Times New Roman"/>
        </w:rPr>
        <w:t xml:space="preserve">Wellman </w:t>
      </w:r>
      <w:r w:rsidRPr="00E37010">
        <w:rPr>
          <w:rFonts w:ascii="Times New Roman" w:hAnsi="Times New Roman" w:cs="Times New Roman"/>
          <w:i/>
        </w:rPr>
        <w:t xml:space="preserve">et al., </w:t>
      </w:r>
      <w:hyperlink w:anchor="_ENREF_64" w:tooltip="Wellman, 1931 #644"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ExcludeAuth="1"&gt;&lt;Author&gt;Wellman&lt;/Author&gt;&lt;Year&gt;1931&lt;/Year&gt;&lt;RecNum&gt;644&lt;/RecNum&gt;&lt;DisplayText&gt;1931&lt;/DisplayText&gt;&lt;record&gt;&lt;rec-number&gt;644&lt;/rec-number&gt;&lt;foreign-keys&gt;&lt;key app="EN" db-id="dpazzfszk2pzsserxw6x920ld2fdrs9rssdt"&gt;644&lt;/key&gt;&lt;/foreign-keys&gt;&lt;ref-type name="Book"&gt;6&lt;/ref-type&gt;&lt;contributors&gt;&lt;authors&gt;&lt;author&gt;Wellman, B., &lt;/author&gt;&lt;author&gt;Case, I., M&lt;/author&gt;&lt;author&gt;Engert, I. &lt;/author&gt;&lt;author&gt;Bradbury, D.&lt;/author&gt;&lt;/authors&gt;&lt;/contributors&gt;&lt;titles&gt;&lt;title&gt;Speech sounds of young children.&lt;/title&gt;&lt;/titles&gt;&lt;volume&gt;5&lt;/volume&gt;&lt;num-vols&gt;2&lt;/num-vols&gt;&lt;dates&gt;&lt;year&gt;1931&lt;/year&gt;&lt;/dates&gt;&lt;publisher&gt;University of Iowa study, Child Welfare&lt;/publisher&gt;&lt;urls&gt;&lt;/urls&gt;&lt;/record&gt;&lt;/Cite&gt;&lt;/EndNote&gt;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1931</w:t>
        </w:r>
        <w:r w:rsidRPr="00E37010">
          <w:rPr>
            <w:rFonts w:ascii="Times New Roman" w:hAnsi="Times New Roman" w:cs="Times New Roman"/>
          </w:rPr>
          <w:fldChar w:fldCharType="end"/>
        </w:r>
      </w:hyperlink>
      <w:r w:rsidRPr="00E37010">
        <w:rPr>
          <w:rFonts w:ascii="Times New Roman" w:hAnsi="Times New Roman" w:cs="Times New Roman"/>
        </w:rPr>
        <w:t xml:space="preserve">; Poole, </w:t>
      </w:r>
      <w:hyperlink w:anchor="_ENREF_37" w:tooltip="Poole, 1934 #645"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ExcludeAuth="1"&gt;&lt;Author&gt;Poole&lt;/Author&gt;&lt;Year&gt;1934&lt;/Year&gt;&lt;RecNum&gt;645&lt;/RecNum&gt;&lt;DisplayText&gt;1934&lt;/DisplayText&gt;&lt;record&gt;&lt;rec-number&gt;645&lt;/rec-number&gt;&lt;foreign-keys&gt;&lt;key app="EN" db-id="dpazzfszk2pzsserxw6x920ld2fdrs9rssdt"&gt;645&lt;/key&gt;&lt;/foreign-keys&gt;&lt;ref-type name="Journal Article"&gt;17&lt;/ref-type&gt;&lt;contributors&gt;&lt;authors&gt;&lt;author&gt;Poole, I.&lt;/author&gt;&lt;/authors&gt;&lt;/contributors&gt;&lt;titles&gt;&lt;title&gt;Genetic development of articulation of consonants sounds in speech.&amp;#xD;&lt;/title&gt;&lt;secondary-title&gt;Elementary English Review&lt;/secondary-title&gt;&lt;/titles&gt;&lt;periodical&gt;&lt;full-title&gt;Elementary English Review&lt;/full-title&gt;&lt;/periodical&gt;&lt;pages&gt;159–161&lt;/pages&gt;&lt;volume&gt;11&lt;/volume&gt;&lt;dates&gt;&lt;year&gt;1934&lt;/year&gt;&lt;/dates&gt;&lt;urls&gt;&lt;/urls&gt;&lt;/record&gt;&lt;/Cite&gt;&lt;/EndNote&gt;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1934</w:t>
        </w:r>
        <w:r w:rsidRPr="00E37010">
          <w:rPr>
            <w:rFonts w:ascii="Times New Roman" w:hAnsi="Times New Roman" w:cs="Times New Roman"/>
          </w:rPr>
          <w:fldChar w:fldCharType="end"/>
        </w:r>
      </w:hyperlink>
      <w:r w:rsidRPr="00E37010">
        <w:rPr>
          <w:rFonts w:ascii="Times New Roman" w:hAnsi="Times New Roman" w:cs="Times New Roman"/>
        </w:rPr>
        <w:t xml:space="preserve">; Templin, </w:t>
      </w:r>
      <w:hyperlink w:anchor="_ENREF_53" w:tooltip="Templin, 1957 #646"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ExcludeAuth="1"&gt;&lt;Author&gt;Templin&lt;/Author&gt;&lt;Year&gt;1957&lt;/Year&gt;&lt;RecNum&gt;646&lt;/RecNum&gt;&lt;DisplayText&gt;1957&lt;/DisplayText&gt;&lt;record&gt;&lt;rec-number&gt;646&lt;/rec-number&gt;&lt;foreign-keys&gt;&lt;key app="EN" db-id="dpazzfszk2pzsserxw6x920ld2fdrs9rssdt"&gt;646&lt;/key&gt;&lt;/foreign-keys&gt;&lt;ref-type name="Book"&gt;6&lt;/ref-type&gt;&lt;contributors&gt;&lt;authors&gt;&lt;author&gt;Templin, M.&lt;/author&gt;&lt;/authors&gt;&lt;/contributors&gt;&lt;titles&gt;&lt;title&gt;Certain language skills in children: their development and interrelationships.&lt;/title&gt;&lt;secondary-title&gt;Institute of Child Welfare Monographs. &lt;/secondary-title&gt;&lt;/titles&gt;&lt;volume&gt;26&lt;/volume&gt;&lt;dates&gt;&lt;year&gt;1957&lt;/year&gt;&lt;/dates&gt;&lt;publisher&gt;Minneapolis, MN: University of Minnesota Press.&lt;/publisher&gt;&lt;urls&gt;&lt;/urls&gt;&lt;/record&gt;&lt;/Cite&gt;&lt;/EndNote&gt;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1957</w:t>
        </w:r>
        <w:r w:rsidRPr="00E37010">
          <w:rPr>
            <w:rFonts w:ascii="Times New Roman" w:hAnsi="Times New Roman" w:cs="Times New Roman"/>
          </w:rPr>
          <w:fldChar w:fldCharType="end"/>
        </w:r>
      </w:hyperlink>
      <w:r w:rsidRPr="00E37010">
        <w:rPr>
          <w:rFonts w:ascii="Times New Roman" w:hAnsi="Times New Roman" w:cs="Times New Roman"/>
        </w:rPr>
        <w:t xml:space="preserve">; Olmsted, </w:t>
      </w:r>
      <w:hyperlink w:anchor="_ENREF_33" w:tooltip="Olmsted, 1971 #647"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ExcludeAuth="1"&gt;&lt;Author&gt;Olmsted&lt;/Author&gt;&lt;Year&gt;1971&lt;/Year&gt;&lt;RecNum&gt;647&lt;/RecNum&gt;&lt;DisplayText&gt;1971&lt;/DisplayText&gt;&lt;record&gt;&lt;rec-number&gt;647&lt;/rec-number&gt;&lt;foreign-keys&gt;&lt;key app="EN" db-id="dpazzfszk2pzsserxw6x920ld2fdrs9rssdt"&gt;647&lt;/key&gt;&lt;/foreign-keys&gt;&lt;ref-type name="Book"&gt;6&lt;/ref-type&gt;&lt;contributors&gt;&lt;authors&gt;&lt;author&gt;Olmsted, D.&lt;/author&gt;&lt;/authors&gt;&lt;/contributors&gt;&lt;titles&gt;&lt;title&gt;Out of the Mouth of Babes&lt;/title&gt;&lt;/titles&gt;&lt;dates&gt;&lt;year&gt;1971&lt;/year&gt;&lt;/dates&gt;&lt;pub-location&gt;The Hague&lt;/pub-location&gt;&lt;publisher&gt;Mouton&lt;/publisher&gt;&lt;urls&gt;&lt;/urls&gt;&lt;/record&gt;&lt;/Cite&gt;&lt;/EndNote&gt;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1971</w:t>
        </w:r>
        <w:r w:rsidRPr="00E37010">
          <w:rPr>
            <w:rFonts w:ascii="Times New Roman" w:hAnsi="Times New Roman" w:cs="Times New Roman"/>
          </w:rPr>
          <w:fldChar w:fldCharType="end"/>
        </w:r>
      </w:hyperlink>
      <w:r w:rsidRPr="00E37010">
        <w:rPr>
          <w:rFonts w:ascii="Times New Roman" w:hAnsi="Times New Roman" w:cs="Times New Roman"/>
          <w:color w:val="000000"/>
        </w:rPr>
        <w:t xml:space="preserve">; </w:t>
      </w:r>
      <w:r w:rsidRPr="00E37010">
        <w:rPr>
          <w:rFonts w:ascii="Times New Roman" w:hAnsi="Times New Roman" w:cs="Times New Roman"/>
        </w:rPr>
        <w:t xml:space="preserve">Prather, </w:t>
      </w:r>
      <w:hyperlink w:anchor="_ENREF_38" w:tooltip="Prather, 1975 #648"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ExcludeAuth="1"&gt;&lt;Author&gt;Prather&lt;/Author&gt;&lt;Year&gt;1975&lt;/Year&gt;&lt;RecNum&gt;648&lt;/RecNum&gt;&lt;DisplayText&gt;1975&lt;/DisplayText&gt;&lt;record&gt;&lt;rec-number&gt;648&lt;/rec-number&gt;&lt;foreign-keys&gt;&lt;key app="EN" db-id="dpazzfszk2pzsserxw6x920ld2fdrs9rssdt"&gt;648&lt;/key&gt;&lt;/foreign-keys&gt;&lt;ref-type name="Journal Article"&gt;17&lt;/ref-type&gt;&lt;contributors&gt;&lt;authors&gt;&lt;author&gt;Prather, E., H&lt;/author&gt;&lt;author&gt;Edrick, D.&lt;/author&gt;&lt;author&gt;Kern, C.&lt;/author&gt;&lt;/authors&gt;&lt;/contributors&gt;&lt;titles&gt;&lt;title&gt;Articulation development in children aged 2 to 4 years.&lt;/title&gt;&lt;secondary-title&gt;Journal of Speech and Hearing Disorders&lt;/secondary-title&gt;&lt;/titles&gt;&lt;periodical&gt;&lt;full-title&gt;Journal of Speech and Hearing Disorders&lt;/full-title&gt;&lt;/periodical&gt;&lt;pages&gt;179–191.&lt;/pages&gt;&lt;volume&gt;40&lt;/volume&gt;&lt;dates&gt;&lt;year&gt;1975&lt;/year&gt;&lt;/dates&gt;&lt;urls&gt;&lt;/urls&gt;&lt;/record&gt;&lt;/Cite&gt;&lt;/EndNote&gt;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1975</w:t>
        </w:r>
        <w:r w:rsidRPr="00E37010">
          <w:rPr>
            <w:rFonts w:ascii="Times New Roman" w:hAnsi="Times New Roman" w:cs="Times New Roman"/>
          </w:rPr>
          <w:fldChar w:fldCharType="end"/>
        </w:r>
      </w:hyperlink>
      <w:r w:rsidRPr="00E37010">
        <w:rPr>
          <w:rFonts w:ascii="Times New Roman" w:hAnsi="Times New Roman" w:cs="Times New Roman"/>
        </w:rPr>
        <w:t xml:space="preserve">; Smit </w:t>
      </w:r>
      <w:r w:rsidRPr="00E37010">
        <w:rPr>
          <w:rFonts w:ascii="Times New Roman" w:hAnsi="Times New Roman" w:cs="Times New Roman"/>
          <w:i/>
        </w:rPr>
        <w:t>et al.</w:t>
      </w:r>
      <w:r w:rsidRPr="00E37010">
        <w:rPr>
          <w:rFonts w:ascii="Times New Roman" w:hAnsi="Times New Roman" w:cs="Times New Roman"/>
        </w:rPr>
        <w:t xml:space="preserve">, </w:t>
      </w:r>
      <w:hyperlink w:anchor="_ENREF_47" w:tooltip="Smit, 1990 #649" w:history="1">
        <w:r w:rsidRPr="00E37010">
          <w:rPr>
            <w:rFonts w:ascii="Times New Roman" w:hAnsi="Times New Roman" w:cs="Times New Roman"/>
          </w:rPr>
          <w:fldChar w:fldCharType="begin"/>
        </w:r>
        <w:r w:rsidRPr="00E37010">
          <w:rPr>
            <w:rFonts w:ascii="Times New Roman" w:hAnsi="Times New Roman" w:cs="Times New Roman"/>
          </w:rPr>
          <w:instrText xml:space="preserve"> ADDIN EN.CITE &lt;EndNote&gt;&lt;Cite ExcludeAuth="1"&gt;&lt;Author&gt;Smit&lt;/Author&gt;&lt;Year&gt;1990&lt;/Year&gt;&lt;RecNum&gt;649&lt;/RecNum&gt;&lt;DisplayText&gt;1990&lt;/DisplayText&gt;&lt;record&gt;&lt;rec-number&gt;649&lt;/rec-number&gt;&lt;foreign-keys&gt;&lt;key app="EN" db-id="dpazzfszk2pzsserxw6x920ld2fdrs9rssdt"&gt;649&lt;/key&gt;&lt;/foreign-keys&gt;&lt;ref-type name="Journal Article"&gt;17&lt;/ref-type&gt;&lt;contributors&gt;&lt;authors&gt;&lt;author&gt;Smit, A. &lt;/author&gt;&lt;author&gt;Hand, L.&lt;/author&gt;&lt;author&gt;Freilinger, J. &lt;/author&gt;&lt;author&gt;Bernthal, J.&lt;/author&gt;&lt;author&gt;Bird, A.&lt;/author&gt;&lt;/authors&gt;&lt;/contributors&gt;&lt;titles&gt;&lt;title&gt;The Iowa articulation norms project and its Nebraska replication.&lt;/title&gt;&lt;secondary-title&gt;Journal of Speech and Hearing Disorders&lt;/secondary-title&gt;&lt;/titles&gt;&lt;periodical&gt;&lt;full-title&gt;Journal of Speech and Hearing Disorders&lt;/full-title&gt;&lt;/periodical&gt;&lt;pages&gt;779–798.&lt;/pages&gt;&lt;volume&gt;55&lt;/volume&gt;&lt;dates&gt;&lt;year&gt;1990&lt;/year&gt;&lt;/dates&gt;&lt;urls&gt;&lt;/urls&gt;&lt;/record&gt;&lt;/Cite&gt;&lt;/EndNote&gt;</w:instrText>
        </w:r>
        <w:r w:rsidRPr="00E37010">
          <w:rPr>
            <w:rFonts w:ascii="Times New Roman" w:hAnsi="Times New Roman" w:cs="Times New Roman"/>
          </w:rPr>
          <w:fldChar w:fldCharType="separate"/>
        </w:r>
        <w:r w:rsidRPr="00E37010">
          <w:rPr>
            <w:rFonts w:ascii="Times New Roman" w:hAnsi="Times New Roman" w:cs="Times New Roman"/>
            <w:noProof/>
          </w:rPr>
          <w:t>1990</w:t>
        </w:r>
        <w:r w:rsidRPr="00E37010">
          <w:rPr>
            <w:rFonts w:ascii="Times New Roman" w:hAnsi="Times New Roman" w:cs="Times New Roman"/>
          </w:rPr>
          <w:fldChar w:fldCharType="end"/>
        </w:r>
      </w:hyperlink>
      <w:r w:rsidRPr="00E37010">
        <w:rPr>
          <w:rFonts w:ascii="Times New Roman" w:hAnsi="Times New Roman" w:cs="Times New Roman"/>
        </w:rPr>
        <w:t xml:space="preserve">). </w:t>
      </w:r>
      <w:r w:rsidRPr="00E37010">
        <w:rPr>
          <w:rFonts w:ascii="Times New Roman" w:hAnsi="Times New Roman" w:cs="Times New Roman"/>
          <w:noProof/>
          <w:color w:val="000000"/>
        </w:rPr>
        <w:t xml:space="preserve">Dodd et al. </w:t>
      </w:r>
      <w:r w:rsidRPr="00E37010">
        <w:rPr>
          <w:rFonts w:ascii="Times New Roman" w:hAnsi="Times New Roman" w:cs="Times New Roman"/>
          <w:color w:val="000000"/>
        </w:rPr>
        <w:t>(</w:t>
      </w:r>
      <w:hyperlink w:anchor="_ENREF_9" w:tooltip="Dodd, 2003 #643" w:history="1">
        <w:r w:rsidRPr="00E37010">
          <w:rPr>
            <w:rFonts w:ascii="Times New Roman" w:hAnsi="Times New Roman" w:cs="Times New Roman"/>
            <w:color w:val="000000"/>
          </w:rPr>
          <w:fldChar w:fldCharType="begin"/>
        </w:r>
        <w:r w:rsidRPr="00E37010">
          <w:rPr>
            <w:rFonts w:ascii="Times New Roman" w:hAnsi="Times New Roman" w:cs="Times New Roman"/>
            <w:color w:val="000000"/>
          </w:rPr>
          <w:instrText xml:space="preserve"> ADDIN EN.CITE &lt;EndNote&gt;&lt;Cite ExcludeAuth="1"&gt;&lt;Author&gt;Dodd&lt;/Author&gt;&lt;Year&gt;2003&lt;/Year&gt;&lt;RecNum&gt;643&lt;/RecNum&gt;&lt;DisplayText&gt;2003&lt;/DisplayText&gt;&lt;record&gt;&lt;rec-number&gt;643&lt;/rec-number&gt;&lt;foreign-keys&gt;&lt;key app="EN" db-id="dpazzfszk2pzsserxw6x920ld2fdrs9rssdt"&gt;643&lt;/key&gt;&lt;/foreign-keys&gt;&lt;ref-type name="Journal Article"&gt;17&lt;/ref-type&gt;&lt;contributors&gt;&lt;authors&gt;&lt;author&gt;Dodd, B.&lt;/author&gt;&lt;author&gt;Holm, A.&lt;/author&gt;&lt;author&gt;Hua, Z.&lt;/author&gt;&lt;author&gt;Crosbie, S.&lt;/author&gt;&lt;/authors&gt;&lt;/contributors&gt;&lt;auth-address&gt;School of Education. Communication and Language Sciences, University of Newcastle upon Tyne, UK. b.j.dodd@newcastle.ac.uk&lt;/auth-address&gt;&lt;titles&gt;&lt;title&gt;Phonological development: a normative study of British English-speaking children&lt;/title&gt;&lt;secondary-title&gt;Clininical Linguistics &amp;amp; Phonetics&lt;/secondary-title&gt;&lt;alt-title&gt;Clinical linguistics &amp;amp; phonetics&lt;/alt-title&gt;&lt;/titles&gt;&lt;periodical&gt;&lt;full-title&gt;Clininical Linguistics &amp;amp; Phonetics&lt;/full-title&gt;&lt;/periodical&gt;&lt;alt-periodical&gt;&lt;full-title&gt;Clinical Linguistics &amp;amp; Phonetics&lt;/full-title&gt;&lt;/alt-periodical&gt;&lt;pages&gt;617-43&lt;/pages&gt;&lt;volume&gt;17&lt;/volume&gt;&lt;number&gt;8&lt;/number&gt;&lt;keywords&gt;&lt;keyword&gt;Child&lt;/keyword&gt;&lt;keyword&gt;*Child Language&lt;/keyword&gt;&lt;keyword&gt;Child, Preschool&lt;/keyword&gt;&lt;keyword&gt;Female&lt;/keyword&gt;&lt;keyword&gt;Great Britain&lt;/keyword&gt;&lt;keyword&gt;Humans&lt;/keyword&gt;&lt;keyword&gt;*Language Development&lt;/keyword&gt;&lt;keyword&gt;Language Tests&lt;/keyword&gt;&lt;keyword&gt;Male&lt;/keyword&gt;&lt;keyword&gt;*Phonetics&lt;/keyword&gt;&lt;keyword&gt;Risk Factors&lt;/keyword&gt;&lt;keyword&gt;Speech Production Measurement&lt;/keyword&gt;&lt;/keywords&gt;&lt;dates&gt;&lt;year&gt;2003&lt;/year&gt;&lt;pub-dates&gt;&lt;date&gt;Dec&lt;/date&gt;&lt;/pub-dates&gt;&lt;/dates&gt;&lt;isbn&gt;0269-9206 (Print)&amp;#xD;0269-9206 (Linking)&lt;/isbn&gt;&lt;accession-num&gt;14977026&lt;/accession-num&gt;&lt;urls&gt;&lt;related-urls&gt;&lt;url&gt;http://www.ncbi.nlm.nih.gov/pubmed/14977026&lt;/url&gt;&lt;/related-urls&gt;&lt;/urls&gt;&lt;/record&gt;&lt;/Cite&gt;&lt;/EndNote&gt;</w:instrText>
        </w:r>
        <w:r w:rsidRPr="00E37010">
          <w:rPr>
            <w:rFonts w:ascii="Times New Roman" w:hAnsi="Times New Roman" w:cs="Times New Roman"/>
            <w:color w:val="000000"/>
          </w:rPr>
          <w:fldChar w:fldCharType="separate"/>
        </w:r>
        <w:r w:rsidRPr="00E37010">
          <w:rPr>
            <w:rFonts w:ascii="Times New Roman" w:hAnsi="Times New Roman" w:cs="Times New Roman"/>
            <w:noProof/>
            <w:color w:val="000000"/>
          </w:rPr>
          <w:t>2003</w:t>
        </w:r>
        <w:r w:rsidRPr="00E37010">
          <w:rPr>
            <w:rFonts w:ascii="Times New Roman" w:hAnsi="Times New Roman" w:cs="Times New Roman"/>
            <w:color w:val="000000"/>
          </w:rPr>
          <w:fldChar w:fldCharType="end"/>
        </w:r>
      </w:hyperlink>
      <w:r w:rsidRPr="00E37010">
        <w:rPr>
          <w:rFonts w:ascii="Times New Roman" w:hAnsi="Times New Roman" w:cs="Times New Roman"/>
          <w:color w:val="000000"/>
        </w:rPr>
        <w:t xml:space="preserve">) summarised the results from these studies, and the order of sound acquisition (Appendix 1). However, it should be noted that all these studies are about English only. </w:t>
      </w:r>
    </w:p>
    <w:p w14:paraId="271BCDD0" w14:textId="77777777" w:rsidR="00F713FF" w:rsidRPr="004400A2" w:rsidRDefault="00F713FF" w:rsidP="00F713FF">
      <w:pPr>
        <w:autoSpaceDE w:val="0"/>
        <w:autoSpaceDN w:val="0"/>
        <w:adjustRightInd w:val="0"/>
        <w:spacing w:afterLines="200" w:after="480" w:line="360" w:lineRule="auto"/>
        <w:jc w:val="both"/>
        <w:rPr>
          <w:rFonts w:ascii="Times New Roman" w:hAnsi="Times New Roman" w:cs="Times New Roman"/>
          <w:szCs w:val="28"/>
        </w:rPr>
      </w:pPr>
      <w:r w:rsidRPr="00E37010">
        <w:rPr>
          <w:rFonts w:ascii="Times New Roman" w:hAnsi="Times New Roman" w:cs="Times New Roman"/>
          <w:color w:val="000000"/>
          <w:szCs w:val="28"/>
        </w:rPr>
        <w:t xml:space="preserve">There are two ways to analyse the development of sounds in the speech of children: phonetic versus phonemic acquisition i.e. speech sound production versus speech sound use (Dodd </w:t>
      </w:r>
      <w:r w:rsidRPr="00E37010">
        <w:rPr>
          <w:rFonts w:ascii="Times New Roman" w:hAnsi="Times New Roman" w:cs="Times New Roman"/>
          <w:i/>
          <w:color w:val="000000"/>
          <w:szCs w:val="28"/>
        </w:rPr>
        <w:t>et al</w:t>
      </w:r>
      <w:r w:rsidRPr="00E37010">
        <w:rPr>
          <w:rFonts w:ascii="Times New Roman" w:hAnsi="Times New Roman" w:cs="Times New Roman"/>
          <w:color w:val="000000"/>
          <w:szCs w:val="28"/>
        </w:rPr>
        <w:t>, 2003). Phonetic acquisition is associated with articulatory and motor skills, whereas phonemic acquisition is related to functions and organisation of the speech sound system. As shown in appendix 1 various criteria have been used in different well-cited studies such as sample size, age, elicitation method. Therefore, the results are different. For example, Wellman et al. (1931) and Templin (1957) found that the age of acquisition of</w:t>
      </w:r>
      <w:r w:rsidRPr="00530BA3">
        <w:rPr>
          <w:rFonts w:asciiTheme="majorHAnsi" w:hAnsiTheme="majorHAnsi"/>
          <w:color w:val="000000"/>
          <w:szCs w:val="28"/>
        </w:rPr>
        <w:t xml:space="preserve"> </w:t>
      </w:r>
      <w:r w:rsidRPr="00E37010">
        <w:rPr>
          <w:rFonts w:ascii="Doulos SIL" w:hAnsi="Doulos SIL"/>
          <w:color w:val="000000"/>
          <w:szCs w:val="28"/>
        </w:rPr>
        <w:t>/</w:t>
      </w:r>
      <w:r w:rsidRPr="00E37010">
        <w:rPr>
          <w:rFonts w:ascii="Doulos SIL" w:eastAsia="Times New Roman" w:hAnsi="Doulos SIL" w:cs="Doulos SIL"/>
          <w:lang w:eastAsia="en-GB"/>
        </w:rPr>
        <w:t>m, n, k, ɡ</w:t>
      </w:r>
      <w:r w:rsidRPr="00E37010">
        <w:rPr>
          <w:rFonts w:ascii="Doulos SIL" w:hAnsi="Doulos SIL"/>
          <w:color w:val="000000"/>
          <w:szCs w:val="28"/>
        </w:rPr>
        <w:t>/</w:t>
      </w:r>
      <w:r>
        <w:rPr>
          <w:rFonts w:asciiTheme="majorHAnsi" w:hAnsiTheme="majorHAnsi"/>
          <w:color w:val="000000"/>
          <w:szCs w:val="28"/>
        </w:rPr>
        <w:t xml:space="preserve"> </w:t>
      </w:r>
      <w:r w:rsidRPr="00E37010">
        <w:rPr>
          <w:rFonts w:ascii="Times New Roman" w:hAnsi="Times New Roman" w:cs="Times New Roman"/>
          <w:color w:val="000000"/>
          <w:szCs w:val="28"/>
        </w:rPr>
        <w:t>are earlier than Poole’s (1934) study. However, this might have occurred as a result of Poole’s study using stricter criteria relating to age. Wellman et al. (1931) and Templin (1957) are the two studies which have most similarities. Both studies reported the acquisition of seven</w:t>
      </w:r>
      <w:r>
        <w:rPr>
          <w:rFonts w:asciiTheme="majorHAnsi" w:hAnsiTheme="majorHAnsi"/>
          <w:color w:val="000000"/>
          <w:szCs w:val="28"/>
        </w:rPr>
        <w:t xml:space="preserve"> </w:t>
      </w:r>
      <w:r w:rsidRPr="00E37010">
        <w:rPr>
          <w:rFonts w:ascii="Times New Roman" w:hAnsi="Times New Roman" w:cs="Times New Roman"/>
          <w:color w:val="000000"/>
          <w:szCs w:val="28"/>
        </w:rPr>
        <w:t xml:space="preserve">consonants at the same age, eleven consonants with a one year difference and two consonants with two years’ difference </w:t>
      </w:r>
      <w:r w:rsidRPr="00E37010">
        <w:rPr>
          <w:rFonts w:ascii="Times New Roman" w:hAnsi="Times New Roman" w:cs="Times New Roman"/>
          <w:szCs w:val="28"/>
        </w:rPr>
        <w:t>(Appendix 1).</w:t>
      </w:r>
      <w:r>
        <w:rPr>
          <w:rFonts w:asciiTheme="majorHAnsi" w:hAnsiTheme="majorHAnsi"/>
          <w:color w:val="000000"/>
          <w:szCs w:val="28"/>
        </w:rPr>
        <w:t xml:space="preserve"> </w:t>
      </w:r>
      <w:r w:rsidRPr="00E37010">
        <w:rPr>
          <w:rFonts w:ascii="Times New Roman" w:hAnsi="Times New Roman" w:cs="Times New Roman"/>
          <w:color w:val="000000"/>
          <w:szCs w:val="28"/>
        </w:rPr>
        <w:t xml:space="preserve">This might have been because both studies </w:t>
      </w:r>
      <w:r w:rsidRPr="00E37010">
        <w:rPr>
          <w:rFonts w:ascii="Times New Roman" w:hAnsi="Times New Roman" w:cs="Times New Roman"/>
          <w:color w:val="000000"/>
          <w:szCs w:val="28"/>
        </w:rPr>
        <w:lastRenderedPageBreak/>
        <w:t>employed the same criteria. Despite differences between the results of the studies summarised in appendix 1 there are some similarities in them. For example, nasal and stop consonants,</w:t>
      </w:r>
      <w:r>
        <w:rPr>
          <w:rFonts w:asciiTheme="majorHAnsi" w:hAnsiTheme="majorHAnsi"/>
          <w:color w:val="000000"/>
          <w:szCs w:val="28"/>
        </w:rPr>
        <w:t xml:space="preserve"> </w:t>
      </w:r>
      <w:r w:rsidRPr="00E37010">
        <w:rPr>
          <w:rFonts w:ascii="Doulos SIL" w:hAnsi="Doulos SIL"/>
          <w:color w:val="000000"/>
          <w:szCs w:val="28"/>
        </w:rPr>
        <w:t>/</w:t>
      </w:r>
      <w:r w:rsidRPr="00E37010">
        <w:rPr>
          <w:rFonts w:ascii="Doulos SIL" w:eastAsia="Times New Roman" w:hAnsi="Doulos SIL" w:cs="Doulos SIL"/>
          <w:lang w:eastAsia="en-GB"/>
        </w:rPr>
        <w:t>m, n, p b</w:t>
      </w:r>
      <w:r w:rsidRPr="00E37010">
        <w:rPr>
          <w:rFonts w:ascii="Times New Roman" w:eastAsia="Times New Roman" w:hAnsi="Times New Roman" w:cs="Times New Roman"/>
          <w:lang w:eastAsia="en-GB"/>
        </w:rPr>
        <w:t>/</w:t>
      </w:r>
      <w:r w:rsidRPr="00E37010">
        <w:rPr>
          <w:rFonts w:ascii="Times New Roman" w:hAnsi="Times New Roman" w:cs="Times New Roman"/>
          <w:color w:val="000000"/>
          <w:szCs w:val="28"/>
        </w:rPr>
        <w:t>, are produced earlier than other consonants and fricative sounds,</w:t>
      </w:r>
      <w:r>
        <w:rPr>
          <w:rFonts w:asciiTheme="majorHAnsi" w:hAnsiTheme="majorHAnsi"/>
          <w:color w:val="000000"/>
          <w:szCs w:val="28"/>
        </w:rPr>
        <w:t xml:space="preserve"> </w:t>
      </w:r>
      <w:r w:rsidRPr="00E37010">
        <w:rPr>
          <w:rFonts w:ascii="Doulos SIL" w:hAnsi="Doulos SIL"/>
          <w:color w:val="000000"/>
          <w:szCs w:val="28"/>
        </w:rPr>
        <w:t>/</w:t>
      </w:r>
      <w:r w:rsidRPr="00E37010">
        <w:rPr>
          <w:rFonts w:ascii="Doulos SIL" w:eastAsia="Times New Roman" w:hAnsi="Doulos SIL" w:cs="Doulos SIL"/>
          <w:lang w:eastAsia="en-GB"/>
        </w:rPr>
        <w:t>h</w:t>
      </w:r>
      <w:r w:rsidRPr="00E37010">
        <w:rPr>
          <w:rFonts w:ascii="Doulos SIL" w:hAnsi="Doulos SIL"/>
          <w:color w:val="000000"/>
          <w:szCs w:val="28"/>
        </w:rPr>
        <w:t>,</w:t>
      </w:r>
      <w:r w:rsidRPr="00E37010">
        <w:rPr>
          <w:rFonts w:ascii="Doulos SIL" w:eastAsia="Times New Roman" w:hAnsi="Doulos SIL" w:cs="Doulos SIL"/>
          <w:lang w:eastAsia="en-GB"/>
        </w:rPr>
        <w:t xml:space="preserve"> z,</w:t>
      </w:r>
      <w:r w:rsidRPr="00E37010">
        <w:rPr>
          <w:rFonts w:ascii="Doulos SIL" w:hAnsi="Doulos SIL"/>
          <w:color w:val="000000"/>
          <w:szCs w:val="28"/>
        </w:rPr>
        <w:t xml:space="preserve"> </w:t>
      </w:r>
      <w:r w:rsidRPr="00E37010">
        <w:rPr>
          <w:rFonts w:ascii="Doulos SIL" w:eastAsia="Times New Roman" w:hAnsi="Doulos SIL" w:cs="Doulos SIL"/>
          <w:lang w:eastAsia="en-GB"/>
        </w:rPr>
        <w:t>ʒ</w:t>
      </w:r>
      <w:r w:rsidRPr="004400A2">
        <w:rPr>
          <w:rFonts w:ascii="Doulos SIL" w:hAnsi="Doulos SIL"/>
          <w:szCs w:val="28"/>
        </w:rPr>
        <w:t>/</w:t>
      </w:r>
      <w:r w:rsidRPr="004400A2">
        <w:rPr>
          <w:rFonts w:asciiTheme="majorHAnsi" w:hAnsiTheme="majorHAnsi"/>
          <w:szCs w:val="28"/>
        </w:rPr>
        <w:t xml:space="preserve">, </w:t>
      </w:r>
      <w:r w:rsidRPr="004400A2">
        <w:rPr>
          <w:rFonts w:ascii="Times New Roman" w:hAnsi="Times New Roman" w:cs="Times New Roman"/>
          <w:szCs w:val="28"/>
        </w:rPr>
        <w:t>are the last speech sounds which appear in the children’s speech.</w:t>
      </w:r>
    </w:p>
    <w:p w14:paraId="70B36500" w14:textId="77777777" w:rsidR="00F713FF" w:rsidRPr="004400A2" w:rsidRDefault="00F713FF" w:rsidP="00D960DB">
      <w:pPr>
        <w:pStyle w:val="Heading3"/>
        <w:rPr>
          <w:rFonts w:ascii="Times New Roman" w:hAnsi="Times New Roman" w:cs="Times New Roman"/>
          <w:color w:val="auto"/>
          <w:sz w:val="28"/>
          <w:szCs w:val="28"/>
        </w:rPr>
      </w:pPr>
      <w:bookmarkStart w:id="41" w:name="_Toc347093078"/>
      <w:r w:rsidRPr="004400A2">
        <w:rPr>
          <w:rFonts w:ascii="Times New Roman" w:hAnsi="Times New Roman" w:cs="Times New Roman"/>
          <w:color w:val="auto"/>
          <w:sz w:val="28"/>
          <w:szCs w:val="28"/>
        </w:rPr>
        <w:t>2.9.3 Speech development from early words to full phonemic inventory</w:t>
      </w:r>
      <w:bookmarkEnd w:id="41"/>
    </w:p>
    <w:p w14:paraId="1EF58C19" w14:textId="77777777" w:rsidR="008B7D7F" w:rsidRPr="004400A2" w:rsidRDefault="008B7D7F" w:rsidP="008B7D7F"/>
    <w:p w14:paraId="2D3692EF" w14:textId="27742901" w:rsidR="00F713FF" w:rsidRPr="004400A2" w:rsidRDefault="00581BAE" w:rsidP="00F713FF">
      <w:pPr>
        <w:widowControl w:val="0"/>
        <w:autoSpaceDE w:val="0"/>
        <w:autoSpaceDN w:val="0"/>
        <w:adjustRightInd w:val="0"/>
        <w:spacing w:line="360" w:lineRule="auto"/>
        <w:jc w:val="both"/>
        <w:rPr>
          <w:rFonts w:ascii="Times New Roman" w:hAnsi="Times New Roman" w:cs="Times New Roman"/>
          <w:szCs w:val="28"/>
        </w:rPr>
      </w:pPr>
      <w:r w:rsidRPr="004400A2">
        <w:rPr>
          <w:rFonts w:ascii="Times New Roman" w:hAnsi="Times New Roman" w:cs="Times New Roman"/>
          <w:szCs w:val="28"/>
        </w:rPr>
        <w:t>Generally, a child’s</w:t>
      </w:r>
      <w:r w:rsidR="00F713FF" w:rsidRPr="004400A2">
        <w:rPr>
          <w:rFonts w:ascii="Times New Roman" w:hAnsi="Times New Roman" w:cs="Times New Roman"/>
          <w:szCs w:val="28"/>
        </w:rPr>
        <w:t xml:space="preserve"> first words are usually produced within the first year. Children use consonants and syllable types that were used in the babble stage, in their early words. They start using meaningful single words and their vocabulary increases. As they progress beyond the first ‘50 word’ stage, phonemic development progresses towards more adult-like speech (Stoel-Gammon and Dunn, 1985). By the age of two, children can usually produce 250 to 350 words and multiword sentences. Coplan and Gleason (1988) reported that speech is 75% intelligible by the age of three</w:t>
      </w:r>
      <w:r w:rsidR="000E65ED" w:rsidRPr="004400A2">
        <w:rPr>
          <w:rFonts w:ascii="Times New Roman" w:hAnsi="Times New Roman" w:cs="Times New Roman"/>
          <w:szCs w:val="28"/>
        </w:rPr>
        <w:t>,</w:t>
      </w:r>
      <w:r w:rsidR="00F713FF" w:rsidRPr="004400A2">
        <w:rPr>
          <w:rFonts w:ascii="Times New Roman" w:hAnsi="Times New Roman" w:cs="Times New Roman"/>
          <w:szCs w:val="28"/>
        </w:rPr>
        <w:t xml:space="preserve"> and by the age of four completely intelligible. The full phonemic inventory, which </w:t>
      </w:r>
      <w:r w:rsidR="00F713FF" w:rsidRPr="004400A2">
        <w:rPr>
          <w:rFonts w:ascii="Times New Roman" w:hAnsi="Times New Roman" w:cs="Times New Roman"/>
        </w:rPr>
        <w:t>means all sounds in all word and syllable positions as they occur in a given language,</w:t>
      </w:r>
      <w:r w:rsidR="00F713FF" w:rsidRPr="004400A2">
        <w:rPr>
          <w:rFonts w:ascii="News Gothic MT" w:hAnsi="News Gothic MT" w:cs="Times New Roman"/>
          <w:szCs w:val="28"/>
        </w:rPr>
        <w:t xml:space="preserve"> </w:t>
      </w:r>
      <w:r w:rsidR="00F713FF" w:rsidRPr="004400A2">
        <w:rPr>
          <w:rFonts w:ascii="Times New Roman" w:hAnsi="Times New Roman" w:cs="Times New Roman"/>
          <w:szCs w:val="28"/>
        </w:rPr>
        <w:t>is finally acquired in th</w:t>
      </w:r>
      <w:r w:rsidR="000E65ED" w:rsidRPr="004400A2">
        <w:rPr>
          <w:rFonts w:ascii="Times New Roman" w:hAnsi="Times New Roman" w:cs="Times New Roman"/>
          <w:szCs w:val="28"/>
        </w:rPr>
        <w:t>e final stage between five and seven years of age</w:t>
      </w:r>
      <w:r w:rsidR="00F713FF" w:rsidRPr="004400A2">
        <w:rPr>
          <w:rFonts w:ascii="Times New Roman" w:hAnsi="Times New Roman" w:cs="Times New Roman"/>
          <w:szCs w:val="28"/>
        </w:rPr>
        <w:t xml:space="preserve"> (Dodd </w:t>
      </w:r>
      <w:r w:rsidR="00F713FF" w:rsidRPr="004400A2">
        <w:rPr>
          <w:rFonts w:ascii="Times New Roman" w:hAnsi="Times New Roman" w:cs="Times New Roman"/>
          <w:i/>
          <w:szCs w:val="28"/>
        </w:rPr>
        <w:t>et al.,</w:t>
      </w:r>
      <w:r w:rsidR="00F713FF" w:rsidRPr="004400A2">
        <w:rPr>
          <w:rFonts w:ascii="Times New Roman" w:hAnsi="Times New Roman" w:cs="Times New Roman"/>
          <w:szCs w:val="28"/>
        </w:rPr>
        <w:t xml:space="preserve"> 2003). It is noteworthy that there could still be minor articulatory or phonological immaturities in typically-developing children after </w:t>
      </w:r>
      <w:r w:rsidR="00892DD2" w:rsidRPr="004400A2">
        <w:rPr>
          <w:rFonts w:ascii="Times New Roman" w:hAnsi="Times New Roman" w:cs="Times New Roman"/>
          <w:szCs w:val="28"/>
        </w:rPr>
        <w:t xml:space="preserve">the </w:t>
      </w:r>
      <w:r w:rsidR="00F713FF" w:rsidRPr="004400A2">
        <w:rPr>
          <w:rFonts w:ascii="Times New Roman" w:hAnsi="Times New Roman" w:cs="Times New Roman"/>
          <w:szCs w:val="28"/>
        </w:rPr>
        <w:t xml:space="preserve">age </w:t>
      </w:r>
      <w:r w:rsidR="00892DD2" w:rsidRPr="004400A2">
        <w:rPr>
          <w:rFonts w:ascii="Times New Roman" w:hAnsi="Times New Roman" w:cs="Times New Roman"/>
          <w:szCs w:val="28"/>
        </w:rPr>
        <w:t xml:space="preserve">of </w:t>
      </w:r>
      <w:r w:rsidR="00F713FF" w:rsidRPr="004400A2">
        <w:rPr>
          <w:rFonts w:ascii="Times New Roman" w:hAnsi="Times New Roman" w:cs="Times New Roman"/>
          <w:szCs w:val="28"/>
        </w:rPr>
        <w:t>seven. Dodd et al. (2003) reported that nin</w:t>
      </w:r>
      <w:r w:rsidR="007F7C81" w:rsidRPr="004400A2">
        <w:rPr>
          <w:rFonts w:ascii="Times New Roman" w:hAnsi="Times New Roman" w:cs="Times New Roman"/>
          <w:szCs w:val="28"/>
        </w:rPr>
        <w:t>e</w:t>
      </w:r>
      <w:r w:rsidR="00F713FF" w:rsidRPr="004400A2">
        <w:rPr>
          <w:rFonts w:ascii="Times New Roman" w:hAnsi="Times New Roman" w:cs="Times New Roman"/>
          <w:szCs w:val="28"/>
        </w:rPr>
        <w:t>ty percent of children over six years of age had error-free speech.</w:t>
      </w:r>
    </w:p>
    <w:p w14:paraId="21AF9DE3" w14:textId="77777777" w:rsidR="00F713FF" w:rsidRPr="00D80FAC" w:rsidRDefault="00F713FF" w:rsidP="00F713FF">
      <w:pPr>
        <w:widowControl w:val="0"/>
        <w:autoSpaceDE w:val="0"/>
        <w:autoSpaceDN w:val="0"/>
        <w:adjustRightInd w:val="0"/>
        <w:spacing w:line="360" w:lineRule="auto"/>
        <w:jc w:val="both"/>
        <w:rPr>
          <w:rFonts w:ascii="Times" w:hAnsi="Times" w:cs="Times"/>
          <w:color w:val="262626"/>
          <w:sz w:val="32"/>
          <w:szCs w:val="32"/>
        </w:rPr>
      </w:pPr>
    </w:p>
    <w:p w14:paraId="6948D6BE" w14:textId="77777777" w:rsidR="00F713FF" w:rsidRPr="00374A86" w:rsidRDefault="00F713FF" w:rsidP="00F713FF">
      <w:pPr>
        <w:pStyle w:val="Heading3"/>
        <w:rPr>
          <w:rFonts w:ascii="Times New Roman" w:hAnsi="Times New Roman" w:cs="Times New Roman"/>
          <w:color w:val="auto"/>
          <w:sz w:val="28"/>
          <w:szCs w:val="28"/>
        </w:rPr>
      </w:pPr>
      <w:bookmarkStart w:id="42" w:name="_Toc347093079"/>
      <w:r>
        <w:rPr>
          <w:rFonts w:ascii="Times New Roman" w:hAnsi="Times New Roman" w:cs="Times New Roman"/>
          <w:color w:val="auto"/>
          <w:sz w:val="28"/>
          <w:szCs w:val="28"/>
        </w:rPr>
        <w:t>2.9.4</w:t>
      </w:r>
      <w:r w:rsidRPr="005E031D">
        <w:rPr>
          <w:rFonts w:ascii="Times New Roman" w:hAnsi="Times New Roman" w:cs="Times New Roman"/>
          <w:color w:val="auto"/>
          <w:sz w:val="28"/>
          <w:szCs w:val="28"/>
        </w:rPr>
        <w:t xml:space="preserve"> Phonological </w:t>
      </w:r>
      <w:r>
        <w:rPr>
          <w:rFonts w:ascii="Times New Roman" w:hAnsi="Times New Roman" w:cs="Times New Roman"/>
          <w:color w:val="auto"/>
          <w:sz w:val="28"/>
          <w:szCs w:val="28"/>
        </w:rPr>
        <w:t>processes framework</w:t>
      </w:r>
      <w:bookmarkEnd w:id="42"/>
    </w:p>
    <w:p w14:paraId="2A632997" w14:textId="77777777" w:rsidR="00F713FF" w:rsidRPr="005E031D" w:rsidRDefault="00F713FF" w:rsidP="00F713FF"/>
    <w:p w14:paraId="393F5548" w14:textId="77777777" w:rsidR="00F713FF" w:rsidRPr="005E031D" w:rsidRDefault="00F713FF" w:rsidP="00F713FF">
      <w:pPr>
        <w:autoSpaceDE w:val="0"/>
        <w:autoSpaceDN w:val="0"/>
        <w:adjustRightInd w:val="0"/>
        <w:spacing w:afterLines="200" w:after="480" w:line="360" w:lineRule="auto"/>
        <w:jc w:val="both"/>
        <w:rPr>
          <w:rFonts w:ascii="Times New Roman" w:hAnsi="Times New Roman" w:cs="Times New Roman"/>
          <w:b/>
          <w:szCs w:val="28"/>
        </w:rPr>
      </w:pPr>
      <w:r w:rsidRPr="005E031D">
        <w:rPr>
          <w:rFonts w:ascii="Times New Roman" w:eastAsia="Times New Roman" w:hAnsi="Times New Roman" w:cs="Times New Roman"/>
          <w:szCs w:val="28"/>
          <w:lang w:eastAsia="en-GB"/>
        </w:rPr>
        <w:t>Accordin</w:t>
      </w:r>
      <w:r>
        <w:rPr>
          <w:rFonts w:ascii="Times New Roman" w:eastAsia="Times New Roman" w:hAnsi="Times New Roman" w:cs="Times New Roman"/>
          <w:szCs w:val="28"/>
          <w:lang w:eastAsia="en-GB"/>
        </w:rPr>
        <w:t>g to natural phonology theory (Donegan &amp; Stampe, 1979; Stampe, 1979</w:t>
      </w:r>
      <w:r w:rsidRPr="005E031D">
        <w:rPr>
          <w:rFonts w:ascii="Times New Roman" w:eastAsia="Times New Roman" w:hAnsi="Times New Roman" w:cs="Times New Roman"/>
          <w:szCs w:val="28"/>
          <w:lang w:eastAsia="en-GB"/>
        </w:rPr>
        <w:t>), typical phonological processes describe phonetically motivated and natural patterns of speech production. Edwards and Shriberg (1983) stated that typical phonological development can be described using phonological processes. These processes are systematic sound changes which affect a class of sounds or sound sequences. For example, children’s use of simple forms of adult words is universal.</w:t>
      </w:r>
    </w:p>
    <w:p w14:paraId="4DB77350" w14:textId="77777777" w:rsidR="00F713FF" w:rsidRPr="005E031D" w:rsidRDefault="00F713FF" w:rsidP="00F713FF">
      <w:pPr>
        <w:autoSpaceDE w:val="0"/>
        <w:autoSpaceDN w:val="0"/>
        <w:adjustRightInd w:val="0"/>
        <w:spacing w:afterLines="200" w:after="480" w:line="360" w:lineRule="auto"/>
        <w:jc w:val="both"/>
        <w:rPr>
          <w:rFonts w:ascii="Times New Roman" w:eastAsia="Times New Roman" w:hAnsi="Times New Roman" w:cs="Times New Roman"/>
          <w:szCs w:val="28"/>
          <w:lang w:eastAsia="en-GB"/>
        </w:rPr>
      </w:pPr>
      <w:r w:rsidRPr="005E031D">
        <w:rPr>
          <w:rFonts w:ascii="Times New Roman" w:eastAsia="Times New Roman" w:hAnsi="Times New Roman" w:cs="Times New Roman"/>
          <w:szCs w:val="28"/>
          <w:lang w:eastAsia="en-GB"/>
        </w:rPr>
        <w:t>Ingram (1976) and Grunwell (1975, 1981) represented systematic speech features in the typical speech production of children with regard to normally developing phonological processes. S</w:t>
      </w:r>
      <w:r w:rsidRPr="005E031D">
        <w:rPr>
          <w:rFonts w:ascii="Times New Roman" w:hAnsi="Times New Roman" w:cs="Times New Roman"/>
        </w:rPr>
        <w:t xml:space="preserve">ubsequently </w:t>
      </w:r>
      <w:r w:rsidRPr="005E031D">
        <w:rPr>
          <w:rFonts w:ascii="Times New Roman" w:eastAsia="Times New Roman" w:hAnsi="Times New Roman" w:cs="Times New Roman"/>
          <w:szCs w:val="28"/>
          <w:lang w:eastAsia="en-GB"/>
        </w:rPr>
        <w:t xml:space="preserve">these phonological processes have provided a framework for speech </w:t>
      </w:r>
      <w:r w:rsidRPr="005E031D">
        <w:rPr>
          <w:rFonts w:ascii="Times New Roman" w:eastAsia="Times New Roman" w:hAnsi="Times New Roman" w:cs="Times New Roman"/>
          <w:szCs w:val="28"/>
          <w:lang w:eastAsia="en-GB"/>
        </w:rPr>
        <w:lastRenderedPageBreak/>
        <w:t xml:space="preserve">assessment and intervention (Howard, 2011). This framework offers a possibility to categorise speech of children based on the phonological processes they use. </w:t>
      </w:r>
    </w:p>
    <w:p w14:paraId="11CF9AD5" w14:textId="77777777" w:rsidR="00F713FF" w:rsidRPr="005E031D" w:rsidRDefault="00F713FF" w:rsidP="00F713FF">
      <w:pPr>
        <w:autoSpaceDE w:val="0"/>
        <w:autoSpaceDN w:val="0"/>
        <w:adjustRightInd w:val="0"/>
        <w:spacing w:afterLines="200" w:after="480" w:line="360" w:lineRule="auto"/>
        <w:jc w:val="both"/>
        <w:rPr>
          <w:rFonts w:ascii="Times New Roman" w:hAnsi="Times New Roman" w:cs="Times New Roman"/>
        </w:rPr>
      </w:pPr>
      <w:r w:rsidRPr="005E031D">
        <w:rPr>
          <w:rFonts w:ascii="Times New Roman" w:hAnsi="Times New Roman" w:cs="Times New Roman"/>
        </w:rPr>
        <w:t>Normal developmental phonological processes can also be categorised by Ingram</w:t>
      </w:r>
      <w:r w:rsidRPr="005E031D">
        <w:rPr>
          <w:rFonts w:ascii="Times New Roman" w:hAnsi="Times New Roman" w:cs="Times New Roman"/>
          <w:color w:val="FF0000"/>
        </w:rPr>
        <w:t xml:space="preserve"> </w:t>
      </w:r>
      <w:r w:rsidRPr="005E031D">
        <w:rPr>
          <w:rFonts w:ascii="Times New Roman" w:hAnsi="Times New Roman" w:cs="Times New Roman"/>
        </w:rPr>
        <w:t>as:</w:t>
      </w:r>
      <w:r w:rsidRPr="005E031D" w:rsidDel="002A3B28">
        <w:rPr>
          <w:rFonts w:ascii="Times New Roman" w:hAnsi="Times New Roman" w:cs="Times New Roman"/>
        </w:rPr>
        <w:t xml:space="preserve"> </w:t>
      </w:r>
    </w:p>
    <w:p w14:paraId="64739DE4" w14:textId="77777777" w:rsidR="00F713FF" w:rsidRPr="003E7188" w:rsidRDefault="00F713FF" w:rsidP="00F713FF">
      <w:pPr>
        <w:pStyle w:val="ListParagraph"/>
        <w:numPr>
          <w:ilvl w:val="0"/>
          <w:numId w:val="20"/>
        </w:numPr>
        <w:autoSpaceDE w:val="0"/>
        <w:autoSpaceDN w:val="0"/>
        <w:adjustRightInd w:val="0"/>
        <w:spacing w:afterLines="200" w:after="480" w:line="360" w:lineRule="auto"/>
        <w:jc w:val="both"/>
        <w:rPr>
          <w:rFonts w:ascii="Times New Roman" w:eastAsia="Times New Roman" w:hAnsi="Times New Roman" w:cs="Times New Roman"/>
          <w:sz w:val="24"/>
          <w:szCs w:val="24"/>
          <w:lang w:eastAsia="en-GB"/>
        </w:rPr>
      </w:pPr>
      <w:r w:rsidRPr="003E7188">
        <w:rPr>
          <w:rFonts w:ascii="Times New Roman" w:eastAsia="Times New Roman" w:hAnsi="Times New Roman" w:cs="Times New Roman"/>
          <w:sz w:val="24"/>
          <w:szCs w:val="24"/>
          <w:lang w:eastAsia="en-GB"/>
        </w:rPr>
        <w:t xml:space="preserve">A </w:t>
      </w:r>
      <w:r w:rsidRPr="003E7188">
        <w:rPr>
          <w:rFonts w:ascii="Times New Roman" w:eastAsia="Times New Roman" w:hAnsi="Times New Roman" w:cs="Times New Roman"/>
          <w:i/>
          <w:sz w:val="24"/>
          <w:szCs w:val="24"/>
          <w:lang w:eastAsia="en-GB"/>
        </w:rPr>
        <w:t>syllable/word structure process</w:t>
      </w:r>
      <w:r w:rsidRPr="003E7188">
        <w:rPr>
          <w:rFonts w:ascii="Times New Roman" w:eastAsia="Times New Roman" w:hAnsi="Times New Roman" w:cs="Times New Roman"/>
          <w:sz w:val="24"/>
          <w:szCs w:val="24"/>
          <w:lang w:eastAsia="en-GB"/>
        </w:rPr>
        <w:t xml:space="preserve"> which is comprised of final consonant deletion, cluster reduction, weak syllable deletion</w:t>
      </w:r>
    </w:p>
    <w:p w14:paraId="427D1CBA" w14:textId="77777777" w:rsidR="00F713FF" w:rsidRPr="003E7188" w:rsidRDefault="00F713FF" w:rsidP="00F713FF">
      <w:pPr>
        <w:pStyle w:val="ListParagraph"/>
        <w:numPr>
          <w:ilvl w:val="0"/>
          <w:numId w:val="20"/>
        </w:numPr>
        <w:spacing w:line="360" w:lineRule="auto"/>
        <w:jc w:val="both"/>
        <w:rPr>
          <w:rFonts w:ascii="Times New Roman" w:eastAsia="Times New Roman" w:hAnsi="Times New Roman" w:cs="Times New Roman"/>
          <w:sz w:val="24"/>
          <w:szCs w:val="24"/>
          <w:lang w:eastAsia="en-GB"/>
        </w:rPr>
      </w:pPr>
      <w:r w:rsidRPr="003E7188">
        <w:rPr>
          <w:rFonts w:ascii="Times New Roman" w:eastAsia="Times New Roman" w:hAnsi="Times New Roman" w:cs="Times New Roman"/>
          <w:sz w:val="24"/>
          <w:szCs w:val="24"/>
          <w:lang w:eastAsia="en-GB"/>
        </w:rPr>
        <w:t xml:space="preserve">An </w:t>
      </w:r>
      <w:r w:rsidRPr="003E7188">
        <w:rPr>
          <w:rFonts w:ascii="Times New Roman" w:eastAsia="Times New Roman" w:hAnsi="Times New Roman" w:cs="Times New Roman"/>
          <w:i/>
          <w:sz w:val="24"/>
          <w:szCs w:val="24"/>
          <w:lang w:eastAsia="en-GB"/>
        </w:rPr>
        <w:t>assimilation process</w:t>
      </w:r>
      <w:r w:rsidRPr="003E7188">
        <w:rPr>
          <w:rFonts w:ascii="Times New Roman" w:eastAsia="Times New Roman" w:hAnsi="Times New Roman" w:cs="Times New Roman"/>
          <w:sz w:val="24"/>
          <w:szCs w:val="24"/>
          <w:lang w:eastAsia="en-GB"/>
        </w:rPr>
        <w:t xml:space="preserve"> that occurs when one sound assimilates to another sound in the same word. It includes consonant place assimilation (labial, alveolar and velar assimilation), context sensitive devoicing (pre-vocalic voicing), and word final devoicing, reduplication.</w:t>
      </w:r>
    </w:p>
    <w:p w14:paraId="54C3F0CC" w14:textId="77777777" w:rsidR="00F713FF" w:rsidRPr="003E7188" w:rsidRDefault="00F713FF" w:rsidP="00F713FF">
      <w:pPr>
        <w:pStyle w:val="ListParagraph"/>
        <w:numPr>
          <w:ilvl w:val="0"/>
          <w:numId w:val="20"/>
        </w:numPr>
        <w:spacing w:line="360" w:lineRule="auto"/>
        <w:jc w:val="both"/>
        <w:rPr>
          <w:rFonts w:ascii="Times New Roman" w:eastAsia="Times New Roman" w:hAnsi="Times New Roman" w:cs="Times New Roman"/>
          <w:sz w:val="24"/>
          <w:szCs w:val="24"/>
          <w:lang w:eastAsia="en-GB"/>
        </w:rPr>
      </w:pPr>
      <w:r w:rsidRPr="003E7188">
        <w:rPr>
          <w:rFonts w:ascii="Times New Roman" w:eastAsia="Times New Roman" w:hAnsi="Times New Roman" w:cs="Times New Roman"/>
          <w:sz w:val="24"/>
          <w:szCs w:val="24"/>
          <w:lang w:eastAsia="en-GB"/>
        </w:rPr>
        <w:t xml:space="preserve">A </w:t>
      </w:r>
      <w:r w:rsidRPr="003E7188">
        <w:rPr>
          <w:rFonts w:ascii="Times New Roman" w:eastAsia="Times New Roman" w:hAnsi="Times New Roman" w:cs="Times New Roman"/>
          <w:i/>
          <w:sz w:val="24"/>
          <w:szCs w:val="24"/>
          <w:lang w:eastAsia="en-GB"/>
        </w:rPr>
        <w:t>substitution process</w:t>
      </w:r>
      <w:r w:rsidRPr="003E7188">
        <w:rPr>
          <w:rFonts w:ascii="Times New Roman" w:eastAsia="Times New Roman" w:hAnsi="Times New Roman" w:cs="Times New Roman"/>
          <w:sz w:val="24"/>
          <w:szCs w:val="24"/>
          <w:lang w:eastAsia="en-GB"/>
        </w:rPr>
        <w:t>: These classification variations include stopping, fronting, gliding and vocalisation.</w:t>
      </w:r>
    </w:p>
    <w:p w14:paraId="7BF9AB28" w14:textId="77777777" w:rsidR="00F713FF" w:rsidRPr="00E4252C" w:rsidRDefault="00F713FF" w:rsidP="00F713FF">
      <w:pPr>
        <w:spacing w:line="360" w:lineRule="auto"/>
        <w:jc w:val="both"/>
        <w:rPr>
          <w:rFonts w:asciiTheme="majorHAnsi" w:eastAsia="Times New Roman" w:hAnsiTheme="majorHAnsi" w:cs="Arial"/>
          <w:szCs w:val="28"/>
          <w:lang w:eastAsia="en-GB"/>
        </w:rPr>
      </w:pPr>
    </w:p>
    <w:p w14:paraId="342810B2" w14:textId="77777777" w:rsidR="00F713FF" w:rsidRDefault="00F713FF" w:rsidP="00F713FF">
      <w:pPr>
        <w:spacing w:line="360" w:lineRule="auto"/>
        <w:jc w:val="both"/>
        <w:rPr>
          <w:rFonts w:asciiTheme="majorHAnsi" w:hAnsiTheme="majorHAnsi"/>
          <w:color w:val="000000"/>
          <w:szCs w:val="28"/>
        </w:rPr>
      </w:pPr>
    </w:p>
    <w:p w14:paraId="00155D8D" w14:textId="77777777" w:rsidR="00F713FF" w:rsidRPr="00D60816" w:rsidRDefault="00F713FF" w:rsidP="00F713FF">
      <w:pPr>
        <w:autoSpaceDE w:val="0"/>
        <w:autoSpaceDN w:val="0"/>
        <w:adjustRightInd w:val="0"/>
        <w:spacing w:afterLines="200" w:after="480" w:line="360" w:lineRule="auto"/>
        <w:jc w:val="both"/>
        <w:rPr>
          <w:rFonts w:ascii="Times New Roman" w:hAnsi="Times New Roman" w:cs="Times New Roman"/>
          <w:szCs w:val="28"/>
        </w:rPr>
      </w:pPr>
      <w:r w:rsidRPr="00D60816">
        <w:rPr>
          <w:rFonts w:ascii="Times New Roman" w:eastAsia="Times New Roman" w:hAnsi="Times New Roman" w:cs="Times New Roman"/>
          <w:szCs w:val="28"/>
          <w:lang w:eastAsia="en-GB"/>
        </w:rPr>
        <w:t>G</w:t>
      </w:r>
      <w:r>
        <w:rPr>
          <w:rFonts w:ascii="Times New Roman" w:eastAsia="Times New Roman" w:hAnsi="Times New Roman" w:cs="Times New Roman"/>
          <w:szCs w:val="28"/>
          <w:lang w:eastAsia="en-GB"/>
        </w:rPr>
        <w:t>runwell (1981</w:t>
      </w:r>
      <w:r w:rsidRPr="00D60816">
        <w:rPr>
          <w:rFonts w:ascii="Times New Roman" w:eastAsia="Times New Roman" w:hAnsi="Times New Roman" w:cs="Times New Roman"/>
          <w:szCs w:val="28"/>
          <w:lang w:eastAsia="en-GB"/>
        </w:rPr>
        <w:t xml:space="preserve">) classified different phonological processes as normal developmental delay or atypical phonological processes. Atypical processes were categorised as persisting normal processes, chronological mismatch and idiosyncratic processes. Persisting normal processes are those processes that child continues to use them beyond the age when this feature of normal development would be appropriate. Chronological mismatch is when the sequence of normal phonological process is disrupted and idiosyncratic processes are atypical processes which </w:t>
      </w:r>
      <w:r w:rsidRPr="00D60816">
        <w:rPr>
          <w:rFonts w:ascii="Times New Roman" w:eastAsia="Times New Roman" w:hAnsi="Times New Roman" w:cs="Times New Roman"/>
          <w:lang w:eastAsia="en-GB"/>
        </w:rPr>
        <w:t>are not in the normal phonological development.</w:t>
      </w:r>
      <w:r w:rsidRPr="00D60816">
        <w:rPr>
          <w:rFonts w:ascii="Times New Roman" w:hAnsi="Times New Roman" w:cs="Times New Roman"/>
          <w:szCs w:val="28"/>
        </w:rPr>
        <w:t xml:space="preserve"> </w:t>
      </w:r>
    </w:p>
    <w:p w14:paraId="4EB29861" w14:textId="77777777" w:rsidR="00F713FF" w:rsidRPr="00216184" w:rsidRDefault="00F713FF" w:rsidP="00F713FF">
      <w:pPr>
        <w:spacing w:line="360" w:lineRule="auto"/>
        <w:jc w:val="both"/>
        <w:rPr>
          <w:rFonts w:ascii="Times New Roman" w:hAnsi="Times New Roman" w:cs="Times New Roman"/>
          <w:color w:val="000000"/>
          <w:szCs w:val="28"/>
        </w:rPr>
      </w:pPr>
      <w:r w:rsidRPr="00216184">
        <w:rPr>
          <w:rFonts w:ascii="Times New Roman" w:hAnsi="Times New Roman" w:cs="Times New Roman"/>
          <w:color w:val="000000"/>
          <w:szCs w:val="28"/>
        </w:rPr>
        <w:t xml:space="preserve">In terms of the relationship between pre-speech vocalisations and early speech, in the past (e.g., </w:t>
      </w:r>
      <w:hyperlink w:anchor="_ENREF_18" w:tooltip="Jakobson, 1941/1968 #233"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&lt;EndNote&gt;&lt;Cite&gt;&lt;Author&gt;Jakobson&lt;/Author&gt;&lt;Year&gt;1941/1968&lt;/Year&gt;&lt;RecNum&gt;233&lt;/RecNum&gt;&lt;DisplayText&gt;Jakobson, 1941/1968&lt;/DisplayText&gt;&lt;record&gt;&lt;rec-number&gt;233&lt;/rec-number&gt;&lt;foreign-keys&gt;&lt;key app="EN" db-id="dpazzfszk2pzsserxw6x920ld2fdrs9rssdt"&gt;233&lt;/key&gt;&lt;/foreign-keys&gt;&lt;ref-type name="Book"&gt;6&lt;/ref-type&gt;&lt;contributors&gt;&lt;authors&gt;&lt;author&gt;Jakobson, R.&lt;/author&gt;&lt;/authors&gt;&lt;/contributors&gt;&lt;titles&gt;&lt;title&gt;Child language, aphasia and phonological universals&lt;/title&gt;&lt;/titles&gt;&lt;dates&gt;&lt;year&gt;1941/1968&lt;/year&gt;&lt;/dates&gt;&lt;pub-location&gt;The Hague &amp;amp; Paris&lt;/pub-location&gt;&lt;publisher&gt;Mouton&lt;/publisher&gt;&lt;urls&gt;&lt;/urls&gt;&lt;/record&gt;&lt;/Cite&gt;&lt;/EndNote&gt;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Jakobson, 1941/1968</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as pointed out  earlier, the relationship between the two stages of </w:t>
      </w:r>
      <w:r>
        <w:rPr>
          <w:rFonts w:ascii="Times New Roman" w:hAnsi="Times New Roman" w:cs="Times New Roman"/>
          <w:color w:val="000000"/>
          <w:szCs w:val="28"/>
        </w:rPr>
        <w:t>speech development in typically-</w:t>
      </w:r>
      <w:r w:rsidRPr="00216184">
        <w:rPr>
          <w:rFonts w:ascii="Times New Roman" w:hAnsi="Times New Roman" w:cs="Times New Roman"/>
          <w:color w:val="000000"/>
          <w:szCs w:val="28"/>
        </w:rPr>
        <w:t>developing children was considered to be minimal.</w:t>
      </w:r>
      <w:r w:rsidRPr="00216184">
        <w:rPr>
          <w:rFonts w:ascii="Times New Roman" w:hAnsi="Times New Roman" w:cs="Times New Roman"/>
          <w:color w:val="FF6600"/>
          <w:szCs w:val="28"/>
        </w:rPr>
        <w:t xml:space="preserve"> </w:t>
      </w:r>
      <w:r w:rsidRPr="00216184">
        <w:rPr>
          <w:rFonts w:ascii="Times New Roman" w:hAnsi="Times New Roman" w:cs="Times New Roman"/>
          <w:color w:val="000000"/>
          <w:szCs w:val="28"/>
        </w:rPr>
        <w:t>However, further research over the yea</w:t>
      </w:r>
      <w:r>
        <w:rPr>
          <w:rFonts w:ascii="Times New Roman" w:hAnsi="Times New Roman" w:cs="Times New Roman"/>
          <w:color w:val="000000"/>
          <w:szCs w:val="28"/>
        </w:rPr>
        <w:t>rs has shown that, in typically-</w:t>
      </w:r>
      <w:r w:rsidRPr="00216184">
        <w:rPr>
          <w:rFonts w:ascii="Times New Roman" w:hAnsi="Times New Roman" w:cs="Times New Roman"/>
          <w:color w:val="000000"/>
          <w:szCs w:val="28"/>
        </w:rPr>
        <w:t xml:space="preserve">developing children, there is a universally attested similarity between the phonetic features of babbling and early phonology (Oller, </w:t>
      </w:r>
      <w:hyperlink w:anchor="_ENREF_31" w:tooltip="Oller, 2000 #335"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 ExcludeAuth="1"&gt;&lt;Author&gt;Oller&lt;/Author&gt;&lt;Year&gt;2000&lt;/Year&gt;&lt;RecNum&gt;335&lt;/RecNum&gt;&lt;DisplayText&gt;2000&lt;/DisplayText&gt;&lt;record&gt;&lt;rec-number&gt;335&lt;/rec-number&gt;&lt;foreign-keys&gt;&lt;key app="EN" db-id="dpazzfszk2pzsserxw6x920ld2fdrs9rssdt"&gt;335&lt;/key&gt;&lt;/foreign-keys&gt;&lt;ref-type name="Book"&gt;6&lt;/ref-type&gt;&lt;contributors&gt;&lt;authors&gt;&lt;author&gt;Oller, D. K.&lt;/author&gt;&lt;/authors&gt;&lt;/contributors&gt;&lt;titles&gt;&lt;title&gt;The emergence of the speech capacity&lt;/title&gt;&lt;/titles&gt;&lt;dates&gt;&lt;year&gt;2000&lt;/year&gt;&lt;/dates&gt;&lt;pub-location&gt;Mahwah, NJ&lt;/pub-location&gt;&lt;publisher&gt;Lawrence Erlbaum Associates.&lt;/publisher&gt;&lt;urls&gt;&lt;/urls&gt;&lt;/record&gt;&lt;/Cite&gt;&lt;/EndNote&gt;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2000</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Nathani </w:t>
      </w:r>
      <w:r w:rsidRPr="00216184">
        <w:rPr>
          <w:rFonts w:ascii="Times New Roman" w:hAnsi="Times New Roman" w:cs="Times New Roman"/>
        </w:rPr>
        <w:t>&amp;</w:t>
      </w:r>
      <w:r w:rsidRPr="00216184">
        <w:rPr>
          <w:rFonts w:ascii="Times New Roman" w:hAnsi="Times New Roman" w:cs="Times New Roman"/>
          <w:color w:val="000000"/>
          <w:szCs w:val="28"/>
        </w:rPr>
        <w:t xml:space="preserve"> Oller, 2001; </w:t>
      </w:r>
      <w:hyperlink w:anchor="_ENREF_60" w:tooltip="Vihman, 2006 #336"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&lt;EndNote&gt;&lt;Cite&gt;&lt;Author&gt;Vihman&lt;/Author&gt;&lt;Year&gt;2006&lt;/Year&gt;&lt;RecNum&gt;336&lt;/RecNum&gt;&lt;DisplayText&gt;Vihman and Kunnari, 2006&lt;/DisplayText&gt;&lt;record&gt;&lt;rec-number&gt;336&lt;/rec-number&gt;&lt;foreign-keys&gt;&lt;key app="EN" db-id="dpazzfszk2pzsserxw6x920ld2fdrs9rssdt"&gt;336&lt;/key&gt;&lt;/foreign-keys&gt;&lt;ref-type name="Journal Article"&gt;17&lt;/ref-type&gt;&lt;contributors&gt;&lt;authors&gt;&lt;author&gt;Vihman, M. M.&lt;/author&gt;&lt;author&gt;Kunnari, S.&lt;/author&gt;&lt;/authors&gt;&lt;/contributors&gt;&lt;titles&gt;&lt;title&gt;The sources of phonological knowledge&lt;/title&gt;&lt;secondary-title&gt;Recherches Linguistiques de Vincennes.&lt;/secondary-title&gt;&lt;/titles&gt;&lt;periodical&gt;&lt;full-title&gt;Recherches Linguistiques de Vincennes.&lt;/full-title&gt;&lt;/periodical&gt;&lt;pages&gt;133-164&lt;/pages&gt;&lt;volume&gt;32&lt;/volume&gt;&lt;dates&gt;&lt;year&gt;2006&lt;/year&gt;&lt;/dates&gt;&lt;urls&gt;&lt;/urls&gt;&lt;/record&gt;&lt;/Cite&gt;&lt;/EndNote&gt;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Vihman &amp; Kunnari, 2006</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As the child’s phonology continues maturing, there are various phonological patterns occurring at different phases of speech development which are reported to occur in children speaking different languages (e.g., </w:t>
      </w:r>
      <w:hyperlink w:anchor="_ENREF_48" w:tooltip="Smith, 1973 #638"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&lt;EndNote&gt;&lt;Cite&gt;&lt;Author&gt;Smith&lt;/Author&gt;&lt;Year&gt;1973&lt;/Year&gt;&lt;RecNum&gt;638&lt;/RecNum&gt;&lt;DisplayText&gt;Smith, 1973&lt;/DisplayText&gt;&lt;record&gt;&lt;rec-number&gt;638&lt;/rec-number&gt;&lt;foreign-keys&gt;&lt;key app="EN" db-id="dpazzfszk2pzsserxw6x920ld2fdrs9rssdt"&gt;638&lt;/key&gt;&lt;/foreign-keys&gt;&lt;ref-type name="Book"&gt;6&lt;/ref-type&gt;&lt;contributors&gt;&lt;authors&gt;&lt;author&gt;Smith, N. V.&lt;/author&gt;&lt;/authors&gt;&lt;/contributors&gt;&lt;titles&gt;&lt;title&gt;The acquisition of phonology: a case study&lt;/title&gt;&lt;secondary-title&gt;London&lt;/secondary-title&gt;&lt;/titles&gt;&lt;dates&gt;&lt;year&gt;1973&lt;/year&gt;&lt;/dates&gt;&lt;pub-location&gt;Cambridge&lt;/pub-location&gt;&lt;publisher&gt;University Press&lt;/publisher&gt;&lt;urls&gt;&lt;/urls&gt;&lt;/record&gt;&lt;/Cite&gt;&lt;/EndNote&gt;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Smith, 1973</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w:t>
      </w:r>
      <w:hyperlink w:anchor="_ENREF_49" w:tooltip="Srivastava, 1974 #557"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&lt;EndNote&gt;&lt;Cite&gt;&lt;Author&gt;Srivastava&lt;/Author&gt;&lt;Year&gt;1974&lt;/Year&gt;&lt;RecNum&gt;557&lt;/RecNum&gt;&lt;DisplayText&gt;Srivastava, 1974&lt;/DisplayText&gt;&lt;record&gt;&lt;rec-number&gt;557&lt;/rec-number&gt;&lt;foreign-keys&gt;&lt;key app="EN" db-id="dpazzfszk2pzsserxw6x920ld2fdrs9rssdt"&gt;557&lt;/key&gt;&lt;/foreign-keys&gt;&lt;ref-type name="Journal Article"&gt;17&lt;/ref-type&gt;&lt;contributors&gt;&lt;authors&gt;&lt;author&gt;Srivastava, G. P.&lt;/author&gt;&lt;/authors&gt;&lt;/contributors&gt;&lt;titles&gt;&lt;title&gt;A child’s acquisition of Hindi consonants.&lt;/title&gt;&lt;secondary-title&gt; Indian Linguistics&lt;/secondary-title&gt;&lt;/titles&gt;&lt;pages&gt;112–118.&lt;/pages&gt;&lt;volume&gt;35&lt;/volume&gt;&lt;dates&gt;&lt;year&gt;1974&lt;/year&gt;&lt;/dates&gt;&lt;urls&gt;&lt;/urls&gt;&lt;/record&gt;&lt;/Cite&gt;&lt;/EndNote&gt;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Srivastava, 1974</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Grunwell 1982; Dodd, 1995; James, 2001; </w:t>
      </w:r>
      <w:hyperlink w:anchor="_ENREF_24" w:tooltip="Mekonnen, 2008 #566" w:history="1">
        <w:r w:rsidRPr="00216184">
          <w:rPr>
            <w:rFonts w:ascii="Times New Roman" w:hAnsi="Times New Roman" w:cs="Times New Roman"/>
            <w:color w:val="000000"/>
            <w:szCs w:val="28"/>
          </w:rPr>
          <w:fldChar w:fldCharType="begin"/>
        </w:r>
        <w:r w:rsidRPr="00216184">
          <w:rPr>
            <w:rFonts w:ascii="Times New Roman" w:hAnsi="Times New Roman" w:cs="Times New Roman"/>
            <w:color w:val="000000"/>
            <w:szCs w:val="28"/>
          </w:rPr>
          <w:instrText xml:space="preserve"> ADDIN EN.CITE &lt;EndNote&gt;&lt;Cite&gt;&lt;Author&gt;Mekonnen&lt;/Author&gt;&lt;Year&gt;2008&lt;/Year&gt;&lt;RecNum&gt;566&lt;/RecNum&gt;&lt;DisplayText&gt;Mekonnen, 2008&lt;/DisplayText&gt;&lt;record&gt;&lt;rec-number&gt;566&lt;/rec-number&gt;&lt;foreign-keys&gt;&lt;key app="EN" db-id="dpazzfszk2pzsserxw6x920ld2fdrs9rssdt"&gt;566&lt;/key&gt;&lt;/foreign-keys&gt;&lt;ref-type name="Conference Proceedings"&gt;10&lt;/ref-type&gt;&lt;contributors&gt;&lt;authors&gt;&lt;author&gt;Mekonnen, A. M.&lt;/author&gt;&lt;/authors&gt;&lt;/contributors&gt;&lt;titles&gt;&lt;title&gt;Variants of the alveolar trill /r/ and other developmental realisations in Amharic-speaking children.&lt;/title&gt;&lt;secondary-title&gt;20th annual conference of the Institute of Language Studies&lt;/secondary-title&gt;&lt;/titles&gt;&lt;dates&gt;&lt;year&gt;2008&lt;/year&gt;&lt;/dates&gt;&lt;pub-location&gt;Addis Ababa&lt;/pub-location&gt;&lt;publisher&gt;Addis Ababa University&lt;/publisher&gt;&lt;urls&gt;&lt;/urls&gt;&lt;/record&gt;&lt;/Cite&gt;&lt;/EndNote&gt;</w:instrText>
        </w:r>
        <w:r w:rsidRPr="00216184">
          <w:rPr>
            <w:rFonts w:ascii="Times New Roman" w:hAnsi="Times New Roman" w:cs="Times New Roman"/>
            <w:color w:val="000000"/>
            <w:szCs w:val="28"/>
          </w:rPr>
          <w:fldChar w:fldCharType="separate"/>
        </w:r>
        <w:r w:rsidRPr="00216184">
          <w:rPr>
            <w:rFonts w:ascii="Times New Roman" w:hAnsi="Times New Roman" w:cs="Times New Roman"/>
            <w:noProof/>
            <w:color w:val="000000"/>
            <w:szCs w:val="28"/>
          </w:rPr>
          <w:t>Mekonnen, 2008</w:t>
        </w:r>
        <w:r w:rsidRPr="00216184">
          <w:rPr>
            <w:rFonts w:ascii="Times New Roman" w:hAnsi="Times New Roman" w:cs="Times New Roman"/>
            <w:color w:val="000000"/>
            <w:szCs w:val="28"/>
          </w:rPr>
          <w:fldChar w:fldCharType="end"/>
        </w:r>
      </w:hyperlink>
      <w:r w:rsidRPr="00216184">
        <w:rPr>
          <w:rFonts w:ascii="Times New Roman" w:hAnsi="Times New Roman" w:cs="Times New Roman"/>
          <w:color w:val="000000"/>
          <w:szCs w:val="28"/>
        </w:rPr>
        <w:t xml:space="preserve">). These phonological processes include stopping, word-final devoicing, context sensitive voicing and final consonant deletion. </w:t>
      </w:r>
      <w:r w:rsidRPr="00216184">
        <w:rPr>
          <w:rFonts w:ascii="Times New Roman" w:hAnsi="Times New Roman" w:cs="Times New Roman"/>
          <w:noProof/>
          <w:color w:val="000000"/>
          <w:szCs w:val="28"/>
        </w:rPr>
        <w:t xml:space="preserve">Bernthal et al. (2009) </w:t>
      </w:r>
      <w:r>
        <w:rPr>
          <w:rFonts w:ascii="Times New Roman" w:hAnsi="Times New Roman" w:cs="Times New Roman"/>
          <w:color w:val="000000"/>
          <w:szCs w:val="28"/>
        </w:rPr>
        <w:t>summarises</w:t>
      </w:r>
      <w:r w:rsidRPr="00216184">
        <w:rPr>
          <w:rFonts w:ascii="Times New Roman" w:hAnsi="Times New Roman" w:cs="Times New Roman"/>
          <w:color w:val="000000"/>
          <w:szCs w:val="28"/>
        </w:rPr>
        <w:t xml:space="preserve"> two studies </w:t>
      </w:r>
      <w:r>
        <w:rPr>
          <w:rFonts w:ascii="Times New Roman" w:hAnsi="Times New Roman" w:cs="Times New Roman"/>
          <w:color w:val="000000"/>
          <w:szCs w:val="28"/>
        </w:rPr>
        <w:t>about ages at which typically-</w:t>
      </w:r>
      <w:r w:rsidRPr="00216184">
        <w:rPr>
          <w:rFonts w:ascii="Times New Roman" w:hAnsi="Times New Roman" w:cs="Times New Roman"/>
          <w:color w:val="000000"/>
          <w:szCs w:val="28"/>
        </w:rPr>
        <w:t>developing children develop out of various developmental phonological processes (Table 2.1).</w:t>
      </w:r>
    </w:p>
    <w:p w14:paraId="348C96E2" w14:textId="77777777" w:rsidR="00F713FF" w:rsidRPr="0065187C" w:rsidRDefault="00F713FF" w:rsidP="00F713FF">
      <w:pPr>
        <w:autoSpaceDE w:val="0"/>
        <w:autoSpaceDN w:val="0"/>
        <w:adjustRightInd w:val="0"/>
        <w:spacing w:afterLines="200" w:after="480" w:line="360" w:lineRule="auto"/>
        <w:jc w:val="both"/>
        <w:rPr>
          <w:rFonts w:asciiTheme="majorHAnsi" w:hAnsiTheme="majorHAnsi"/>
        </w:rPr>
      </w:pPr>
    </w:p>
    <w:p w14:paraId="108534D2" w14:textId="540980ED" w:rsidR="00F713FF" w:rsidRPr="004F6CFB" w:rsidRDefault="0009537B" w:rsidP="0009537B">
      <w:pPr>
        <w:pStyle w:val="Caption"/>
        <w:rPr>
          <w:b w:val="0"/>
          <w:sz w:val="22"/>
          <w:szCs w:val="28"/>
        </w:rPr>
      </w:pPr>
      <w:bookmarkStart w:id="43" w:name="_Toc344930683"/>
      <w:r>
        <w:t>Table 2.</w:t>
      </w:r>
      <w:r w:rsidR="0094233B">
        <w:fldChar w:fldCharType="begin"/>
      </w:r>
      <w:r w:rsidR="0094233B">
        <w:instrText xml:space="preserve"> SEQ Table \* ARABIC \s 1 </w:instrText>
      </w:r>
      <w:r w:rsidR="0094233B">
        <w:fldChar w:fldCharType="separate"/>
      </w:r>
      <w:r w:rsidR="0094233B">
        <w:rPr>
          <w:noProof/>
        </w:rPr>
        <w:t>1</w:t>
      </w:r>
      <w:r w:rsidR="0094233B">
        <w:fldChar w:fldCharType="end"/>
      </w:r>
      <w:r w:rsidRPr="00424CF7">
        <w:rPr>
          <w:b w:val="0"/>
          <w:sz w:val="22"/>
          <w:szCs w:val="28"/>
        </w:rPr>
        <w:t xml:space="preserve"> </w:t>
      </w:r>
      <w:r w:rsidRPr="00DB5188">
        <w:rPr>
          <w:b w:val="0"/>
          <w:szCs w:val="28"/>
        </w:rPr>
        <w:t>An overview of studies on age and development of developmental phonological processes, reproduced from Bernthal et al. (2009)</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4155"/>
      </w:tblGrid>
      <w:tr w:rsidR="00F713FF" w:rsidRPr="00E4252C" w14:paraId="24ED9FBD" w14:textId="77777777" w:rsidTr="00F713FF">
        <w:trPr>
          <w:trHeight w:val="903"/>
        </w:trPr>
        <w:tc>
          <w:tcPr>
            <w:tcW w:w="8516" w:type="dxa"/>
            <w:gridSpan w:val="3"/>
          </w:tcPr>
          <w:p w14:paraId="61481229" w14:textId="77777777" w:rsidR="00F713FF" w:rsidRPr="00216184" w:rsidRDefault="00F713FF" w:rsidP="00F713FF">
            <w:pPr>
              <w:autoSpaceDE w:val="0"/>
              <w:autoSpaceDN w:val="0"/>
              <w:adjustRightInd w:val="0"/>
              <w:spacing w:afterLines="200" w:after="480" w:line="420" w:lineRule="auto"/>
              <w:jc w:val="center"/>
              <w:rPr>
                <w:rFonts w:ascii="Times New Roman" w:hAnsi="Times New Roman" w:cs="Times New Roman"/>
                <w:b/>
                <w:color w:val="000000"/>
                <w:szCs w:val="28"/>
              </w:rPr>
            </w:pPr>
            <w:r w:rsidRPr="00216184">
              <w:rPr>
                <w:rFonts w:ascii="Times New Roman" w:hAnsi="Times New Roman" w:cs="Times New Roman"/>
                <w:b/>
                <w:color w:val="000000"/>
                <w:szCs w:val="28"/>
              </w:rPr>
              <w:t>An overview of studies on age and development of developmental phonological processes, reproduced from Bernthal et al. (2009)</w:t>
            </w:r>
          </w:p>
        </w:tc>
      </w:tr>
      <w:tr w:rsidR="00F713FF" w:rsidRPr="00E4252C" w14:paraId="60A6DA76" w14:textId="77777777" w:rsidTr="00F713FF">
        <w:tc>
          <w:tcPr>
            <w:tcW w:w="817" w:type="dxa"/>
          </w:tcPr>
          <w:p w14:paraId="4B15DE44" w14:textId="77777777" w:rsidR="00F713FF" w:rsidRPr="00216184" w:rsidRDefault="00F713FF" w:rsidP="00F713FF">
            <w:pPr>
              <w:autoSpaceDE w:val="0"/>
              <w:autoSpaceDN w:val="0"/>
              <w:adjustRightInd w:val="0"/>
              <w:spacing w:line="420" w:lineRule="auto"/>
              <w:jc w:val="both"/>
              <w:rPr>
                <w:rFonts w:ascii="Times New Roman" w:eastAsia="Calibri" w:hAnsi="Times New Roman" w:cs="Times New Roman"/>
                <w:b/>
                <w:szCs w:val="28"/>
              </w:rPr>
            </w:pPr>
            <w:r w:rsidRPr="00216184">
              <w:rPr>
                <w:rFonts w:ascii="Times New Roman" w:eastAsia="Calibri" w:hAnsi="Times New Roman" w:cs="Times New Roman"/>
                <w:b/>
                <w:szCs w:val="28"/>
              </w:rPr>
              <w:t>Age</w:t>
            </w:r>
          </w:p>
        </w:tc>
        <w:tc>
          <w:tcPr>
            <w:tcW w:w="3544" w:type="dxa"/>
          </w:tcPr>
          <w:p w14:paraId="20FCB0EB" w14:textId="77777777" w:rsidR="00F713FF" w:rsidRPr="00216184" w:rsidRDefault="00F713FF" w:rsidP="00F713FF">
            <w:pPr>
              <w:autoSpaceDE w:val="0"/>
              <w:autoSpaceDN w:val="0"/>
              <w:adjustRightInd w:val="0"/>
              <w:spacing w:line="420" w:lineRule="auto"/>
              <w:jc w:val="both"/>
              <w:rPr>
                <w:rFonts w:ascii="Times New Roman" w:eastAsia="Calibri" w:hAnsi="Times New Roman" w:cs="Times New Roman"/>
                <w:b/>
                <w:szCs w:val="28"/>
              </w:rPr>
            </w:pPr>
            <w:r w:rsidRPr="00216184">
              <w:rPr>
                <w:rFonts w:ascii="Times New Roman" w:eastAsia="Calibri" w:hAnsi="Times New Roman" w:cs="Times New Roman"/>
                <w:b/>
                <w:szCs w:val="28"/>
              </w:rPr>
              <w:t>Grunwell (1982, 1987)</w:t>
            </w:r>
          </w:p>
        </w:tc>
        <w:tc>
          <w:tcPr>
            <w:tcW w:w="4155" w:type="dxa"/>
          </w:tcPr>
          <w:p w14:paraId="191BF586" w14:textId="77777777" w:rsidR="00F713FF" w:rsidRPr="00216184" w:rsidRDefault="00F713FF" w:rsidP="00F713FF">
            <w:pPr>
              <w:autoSpaceDE w:val="0"/>
              <w:autoSpaceDN w:val="0"/>
              <w:adjustRightInd w:val="0"/>
              <w:spacing w:line="420" w:lineRule="auto"/>
              <w:jc w:val="both"/>
              <w:rPr>
                <w:rFonts w:ascii="Times New Roman" w:eastAsia="Calibri" w:hAnsi="Times New Roman" w:cs="Times New Roman"/>
                <w:b/>
                <w:szCs w:val="28"/>
              </w:rPr>
            </w:pPr>
            <w:r w:rsidRPr="00216184">
              <w:rPr>
                <w:rFonts w:ascii="Times New Roman" w:eastAsia="Calibri" w:hAnsi="Times New Roman" w:cs="Times New Roman"/>
                <w:b/>
                <w:szCs w:val="28"/>
              </w:rPr>
              <w:t>Dodd et al. (2003)</w:t>
            </w:r>
          </w:p>
        </w:tc>
      </w:tr>
      <w:tr w:rsidR="00F713FF" w:rsidRPr="00E4252C" w14:paraId="178FF698" w14:textId="77777777" w:rsidTr="00F713FF">
        <w:tc>
          <w:tcPr>
            <w:tcW w:w="817" w:type="dxa"/>
          </w:tcPr>
          <w:p w14:paraId="7C17D753"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2;0</w:t>
            </w:r>
          </w:p>
        </w:tc>
        <w:tc>
          <w:tcPr>
            <w:tcW w:w="3544" w:type="dxa"/>
          </w:tcPr>
          <w:p w14:paraId="39AC9206"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Weak syllable deletion, final consonant deletion, cluster reduction, fronting of velars, stopping, gliding, context-sensitive voicing</w:t>
            </w:r>
          </w:p>
        </w:tc>
        <w:tc>
          <w:tcPr>
            <w:tcW w:w="4155" w:type="dxa"/>
          </w:tcPr>
          <w:p w14:paraId="2C6AC839" w14:textId="77777777" w:rsidR="00F713FF" w:rsidRPr="00E4252C" w:rsidRDefault="00F713FF" w:rsidP="00F713FF">
            <w:pPr>
              <w:autoSpaceDE w:val="0"/>
              <w:autoSpaceDN w:val="0"/>
              <w:adjustRightInd w:val="0"/>
              <w:jc w:val="both"/>
              <w:rPr>
                <w:rFonts w:asciiTheme="majorHAnsi" w:eastAsia="Calibri" w:hAnsiTheme="majorHAnsi" w:cs="Arial"/>
                <w:szCs w:val="28"/>
              </w:rPr>
            </w:pPr>
          </w:p>
        </w:tc>
      </w:tr>
      <w:tr w:rsidR="00F713FF" w:rsidRPr="00E4252C" w14:paraId="336461E1" w14:textId="77777777" w:rsidTr="00F713FF">
        <w:tc>
          <w:tcPr>
            <w:tcW w:w="817" w:type="dxa"/>
          </w:tcPr>
          <w:p w14:paraId="08F3EE6D"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2;6</w:t>
            </w:r>
          </w:p>
        </w:tc>
        <w:tc>
          <w:tcPr>
            <w:tcW w:w="3544" w:type="dxa"/>
          </w:tcPr>
          <w:p w14:paraId="110E90D6" w14:textId="77777777" w:rsidR="00F713FF" w:rsidRPr="00E4252C" w:rsidRDefault="00F713FF" w:rsidP="00F713FF">
            <w:pPr>
              <w:autoSpaceDE w:val="0"/>
              <w:autoSpaceDN w:val="0"/>
              <w:adjustRightInd w:val="0"/>
              <w:jc w:val="both"/>
              <w:rPr>
                <w:rFonts w:asciiTheme="majorHAnsi" w:eastAsia="Calibri" w:hAnsiTheme="majorHAnsi" w:cs="Arial"/>
                <w:szCs w:val="28"/>
              </w:rPr>
            </w:pPr>
            <w:r w:rsidRPr="00216184">
              <w:rPr>
                <w:rFonts w:ascii="Times New Roman" w:eastAsia="Calibri" w:hAnsi="Times New Roman" w:cs="Times New Roman"/>
                <w:szCs w:val="28"/>
              </w:rPr>
              <w:t>Weak syllable deletion, cluster reduction, fronting of velars,</w:t>
            </w:r>
            <w:r>
              <w:rPr>
                <w:rFonts w:asciiTheme="majorHAnsi" w:eastAsia="Calibri" w:hAnsiTheme="majorHAnsi" w:cs="Arial"/>
                <w:szCs w:val="28"/>
              </w:rPr>
              <w:t xml:space="preserve"> </w:t>
            </w:r>
            <w:r w:rsidRPr="00216184">
              <w:rPr>
                <w:rFonts w:ascii="Times New Roman" w:eastAsia="Calibri" w:hAnsi="Times New Roman" w:cs="Times New Roman"/>
                <w:szCs w:val="28"/>
              </w:rPr>
              <w:t>fronting</w:t>
            </w:r>
            <w:r>
              <w:rPr>
                <w:rFonts w:asciiTheme="majorHAnsi" w:eastAsia="Calibri" w:hAnsiTheme="majorHAnsi" w:cs="Arial"/>
                <w:szCs w:val="28"/>
              </w:rPr>
              <w:t xml:space="preserve"> </w:t>
            </w:r>
            <w:r w:rsidRPr="00AF3806">
              <w:rPr>
                <w:rFonts w:ascii="Doulos SIL" w:eastAsia="Calibri" w:hAnsi="Doulos SIL" w:cs="Arial"/>
                <w:szCs w:val="28"/>
              </w:rPr>
              <w:t>/</w:t>
            </w:r>
            <w:r w:rsidRPr="00AF3806">
              <w:rPr>
                <w:rFonts w:ascii="Doulos SIL" w:eastAsia="Times New Roman" w:hAnsi="Doulos SIL" w:cs="Doulos SIL"/>
                <w:lang w:eastAsia="en-GB"/>
              </w:rPr>
              <w:t>ʃ</w:t>
            </w:r>
            <w:r w:rsidRPr="00AF3806">
              <w:rPr>
                <w:rFonts w:ascii="Doulos SIL" w:eastAsia="Calibri" w:hAnsi="Doulos SIL" w:cs="Arial"/>
                <w:szCs w:val="28"/>
              </w:rPr>
              <w:t>/,</w:t>
            </w:r>
            <w:r w:rsidRPr="00E4252C">
              <w:rPr>
                <w:rFonts w:asciiTheme="majorHAnsi" w:eastAsia="Calibri" w:hAnsiTheme="majorHAnsi" w:cs="Arial"/>
                <w:szCs w:val="28"/>
              </w:rPr>
              <w:t xml:space="preserve"> </w:t>
            </w:r>
            <w:r w:rsidRPr="00216184">
              <w:rPr>
                <w:rFonts w:ascii="Times New Roman" w:eastAsia="Calibri" w:hAnsi="Times New Roman" w:cs="Times New Roman"/>
                <w:szCs w:val="28"/>
              </w:rPr>
              <w:t>stopping</w:t>
            </w:r>
            <w:r w:rsidRPr="00E4252C">
              <w:rPr>
                <w:rFonts w:asciiTheme="majorHAnsi" w:eastAsia="Calibri" w:hAnsiTheme="majorHAnsi" w:cs="Arial"/>
                <w:szCs w:val="28"/>
              </w:rPr>
              <w:t xml:space="preserve"> </w:t>
            </w:r>
            <w:r w:rsidRPr="00AF3806">
              <w:rPr>
                <w:rFonts w:ascii="Doulos SIL" w:eastAsia="Calibri" w:hAnsi="Doulos SIL" w:cs="Arial"/>
                <w:szCs w:val="28"/>
              </w:rPr>
              <w:t>/</w:t>
            </w:r>
            <w:r w:rsidRPr="00AF3806">
              <w:rPr>
                <w:rFonts w:ascii="Doulos SIL" w:eastAsia="Times New Roman" w:hAnsi="Doulos SIL" w:cs="Doulos SIL"/>
                <w:lang w:eastAsia="en-GB"/>
              </w:rPr>
              <w:t>v, ʒ, tʃ</w:t>
            </w:r>
            <w:r w:rsidRPr="00AF3806">
              <w:rPr>
                <w:rFonts w:ascii="Doulos SIL" w:eastAsia="Calibri" w:hAnsi="Doulos SIL" w:cs="Arial"/>
                <w:szCs w:val="28"/>
              </w:rPr>
              <w:t>/,</w:t>
            </w:r>
            <w:r w:rsidRPr="00E4252C">
              <w:rPr>
                <w:rFonts w:asciiTheme="majorHAnsi" w:eastAsia="Calibri" w:hAnsiTheme="majorHAnsi" w:cs="Arial"/>
                <w:szCs w:val="28"/>
              </w:rPr>
              <w:t xml:space="preserve"> </w:t>
            </w:r>
            <w:r w:rsidRPr="00216184">
              <w:rPr>
                <w:rFonts w:ascii="Times New Roman" w:eastAsia="Calibri" w:hAnsi="Times New Roman" w:cs="Times New Roman"/>
                <w:szCs w:val="28"/>
              </w:rPr>
              <w:t>gliding, context-sensitive voicing</w:t>
            </w:r>
          </w:p>
        </w:tc>
        <w:tc>
          <w:tcPr>
            <w:tcW w:w="4155" w:type="dxa"/>
          </w:tcPr>
          <w:p w14:paraId="76D70EEC" w14:textId="77777777" w:rsidR="00F713FF" w:rsidRPr="00E4252C" w:rsidRDefault="00F713FF" w:rsidP="00F713FF">
            <w:pPr>
              <w:autoSpaceDE w:val="0"/>
              <w:autoSpaceDN w:val="0"/>
              <w:adjustRightInd w:val="0"/>
              <w:jc w:val="both"/>
              <w:rPr>
                <w:rFonts w:asciiTheme="majorHAnsi" w:eastAsia="Calibri" w:hAnsiTheme="majorHAnsi" w:cs="Arial"/>
                <w:szCs w:val="28"/>
              </w:rPr>
            </w:pPr>
          </w:p>
        </w:tc>
      </w:tr>
      <w:tr w:rsidR="00F713FF" w:rsidRPr="00E4252C" w14:paraId="3F2A661D" w14:textId="77777777" w:rsidTr="00F713FF">
        <w:tc>
          <w:tcPr>
            <w:tcW w:w="817" w:type="dxa"/>
          </w:tcPr>
          <w:p w14:paraId="2D0BCF2E"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3;0</w:t>
            </w:r>
          </w:p>
        </w:tc>
        <w:tc>
          <w:tcPr>
            <w:tcW w:w="3544" w:type="dxa"/>
          </w:tcPr>
          <w:p w14:paraId="3917D467" w14:textId="77777777" w:rsidR="00F713FF" w:rsidRPr="008A55FD" w:rsidRDefault="00F713FF" w:rsidP="00F713FF">
            <w:pPr>
              <w:pStyle w:val="NormalWeb"/>
              <w:rPr>
                <w:rFonts w:asciiTheme="majorHAnsi" w:hAnsiTheme="majorHAnsi" w:cs="Doulos SIL"/>
                <w:szCs w:val="28"/>
                <w:lang w:val="en-US"/>
              </w:rPr>
            </w:pPr>
            <w:r w:rsidRPr="00216184">
              <w:rPr>
                <w:rFonts w:eastAsia="Calibri"/>
                <w:szCs w:val="28"/>
              </w:rPr>
              <w:t>Weak syllable deletion, stopping</w:t>
            </w:r>
            <w:r w:rsidRPr="00E4252C">
              <w:rPr>
                <w:rFonts w:asciiTheme="majorHAnsi" w:eastAsia="Calibri" w:hAnsiTheme="majorHAnsi" w:cs="Arial"/>
                <w:szCs w:val="28"/>
              </w:rPr>
              <w:t xml:space="preserve"> </w:t>
            </w:r>
            <w:r w:rsidRPr="00AF3806">
              <w:rPr>
                <w:rFonts w:ascii="Doulos SIL" w:eastAsia="Calibri" w:hAnsi="Doulos SIL" w:cs="Arial"/>
                <w:szCs w:val="28"/>
              </w:rPr>
              <w:t>/</w:t>
            </w:r>
            <w:r w:rsidRPr="00AF3806">
              <w:rPr>
                <w:rFonts w:ascii="Doulos SIL" w:hAnsi="Doulos SIL" w:cs="Doulos SIL"/>
                <w:lang w:eastAsia="en-GB"/>
              </w:rPr>
              <w:t>v</w:t>
            </w:r>
            <w:r w:rsidRPr="00AF3806">
              <w:rPr>
                <w:rFonts w:ascii="Doulos SIL" w:eastAsia="Calibri" w:hAnsi="Doulos SIL" w:cs="Arial"/>
                <w:szCs w:val="28"/>
              </w:rPr>
              <w:t xml:space="preserve">, </w:t>
            </w:r>
            <w:r w:rsidRPr="00AF3806">
              <w:rPr>
                <w:rFonts w:ascii="Doulos SIL" w:hAnsi="Doulos SIL" w:cs="Doulos SIL"/>
                <w:szCs w:val="28"/>
                <w:lang w:val="en-US"/>
              </w:rPr>
              <w:t>θ, ð/,</w:t>
            </w:r>
            <w:r w:rsidRPr="00E4252C">
              <w:rPr>
                <w:rFonts w:asciiTheme="majorHAnsi" w:hAnsiTheme="majorHAnsi" w:cs="Doulos SIL"/>
                <w:szCs w:val="28"/>
                <w:lang w:val="en-US"/>
              </w:rPr>
              <w:t xml:space="preserve"> </w:t>
            </w:r>
            <w:r w:rsidRPr="00216184">
              <w:rPr>
                <w:szCs w:val="28"/>
                <w:lang w:val="en-US"/>
              </w:rPr>
              <w:t>fronting</w:t>
            </w:r>
            <w:r w:rsidRPr="00E4252C">
              <w:rPr>
                <w:rFonts w:asciiTheme="majorHAnsi" w:hAnsiTheme="majorHAnsi" w:cs="Doulos SIL"/>
                <w:szCs w:val="28"/>
                <w:lang w:val="en-US"/>
              </w:rPr>
              <w:t xml:space="preserve"> </w:t>
            </w:r>
            <w:r w:rsidRPr="00530531">
              <w:rPr>
                <w:rFonts w:ascii="Doulos SIL" w:hAnsi="Doulos SIL" w:cs="Doulos SIL"/>
                <w:szCs w:val="28"/>
                <w:lang w:val="en-US"/>
              </w:rPr>
              <w:t xml:space="preserve">/ </w:t>
            </w:r>
            <w:r w:rsidRPr="00530531">
              <w:rPr>
                <w:rFonts w:ascii="Doulos SIL" w:hAnsi="Doulos SIL" w:cs="Doulos SIL"/>
                <w:lang w:eastAsia="en-GB"/>
              </w:rPr>
              <w:t>ʃ, tʃ</w:t>
            </w:r>
            <w:r>
              <w:rPr>
                <w:rFonts w:ascii="Doulos SIL" w:hAnsi="Doulos SIL" w:cs="Doulos SIL"/>
                <w:lang w:eastAsia="en-GB"/>
              </w:rPr>
              <w:t>,</w:t>
            </w:r>
            <w:r w:rsidRPr="00530531">
              <w:rPr>
                <w:rFonts w:ascii="Doulos SIL" w:hAnsi="Doulos SIL" w:cs="Doulos SIL"/>
                <w:szCs w:val="28"/>
                <w:lang w:val="en-US"/>
              </w:rPr>
              <w:t xml:space="preserve"> dʒ/,</w:t>
            </w:r>
            <w:r>
              <w:rPr>
                <w:rFonts w:asciiTheme="majorHAnsi" w:hAnsiTheme="majorHAnsi" w:cs="Doulos SIL"/>
                <w:szCs w:val="28"/>
                <w:lang w:val="en-US"/>
              </w:rPr>
              <w:t xml:space="preserve"> </w:t>
            </w:r>
            <w:r w:rsidRPr="00216184">
              <w:rPr>
                <w:szCs w:val="28"/>
                <w:lang w:val="en-US"/>
              </w:rPr>
              <w:t>gliding</w:t>
            </w:r>
          </w:p>
        </w:tc>
        <w:tc>
          <w:tcPr>
            <w:tcW w:w="4155" w:type="dxa"/>
          </w:tcPr>
          <w:p w14:paraId="623C5233"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 deaffrication, cluster reduction, fronting, weak syllable deletion, stopping</w:t>
            </w:r>
          </w:p>
        </w:tc>
      </w:tr>
      <w:tr w:rsidR="00F713FF" w:rsidRPr="00E4252C" w14:paraId="07253303" w14:textId="77777777" w:rsidTr="00F713FF">
        <w:tc>
          <w:tcPr>
            <w:tcW w:w="817" w:type="dxa"/>
          </w:tcPr>
          <w:p w14:paraId="589C3C7A"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3;6</w:t>
            </w:r>
          </w:p>
        </w:tc>
        <w:tc>
          <w:tcPr>
            <w:tcW w:w="3544" w:type="dxa"/>
          </w:tcPr>
          <w:p w14:paraId="7CC8FB45" w14:textId="77777777" w:rsidR="00F713FF" w:rsidRPr="00E4252C" w:rsidRDefault="00F713FF" w:rsidP="00F713FF">
            <w:pPr>
              <w:autoSpaceDE w:val="0"/>
              <w:autoSpaceDN w:val="0"/>
              <w:adjustRightInd w:val="0"/>
              <w:jc w:val="both"/>
              <w:rPr>
                <w:rFonts w:asciiTheme="majorHAnsi" w:eastAsia="Calibri" w:hAnsiTheme="majorHAnsi" w:cs="Arial"/>
                <w:szCs w:val="28"/>
              </w:rPr>
            </w:pPr>
            <w:r w:rsidRPr="00216184">
              <w:rPr>
                <w:rFonts w:ascii="Times New Roman" w:eastAsia="Calibri" w:hAnsi="Times New Roman" w:cs="Times New Roman"/>
                <w:szCs w:val="28"/>
              </w:rPr>
              <w:t xml:space="preserve">Stopping </w:t>
            </w:r>
            <w:r w:rsidRPr="001A2DBC">
              <w:rPr>
                <w:rFonts w:ascii="Doulos SIL" w:eastAsia="Calibri" w:hAnsi="Doulos SIL" w:cs="Arial"/>
                <w:szCs w:val="28"/>
              </w:rPr>
              <w:t>/</w:t>
            </w:r>
            <w:r w:rsidRPr="001A2DBC">
              <w:rPr>
                <w:rFonts w:ascii="Doulos SIL" w:hAnsi="Doulos SIL" w:cs="Doulos SIL"/>
                <w:szCs w:val="28"/>
              </w:rPr>
              <w:t xml:space="preserve"> θ, ð/</w:t>
            </w:r>
          </w:p>
        </w:tc>
        <w:tc>
          <w:tcPr>
            <w:tcW w:w="4155" w:type="dxa"/>
          </w:tcPr>
          <w:p w14:paraId="455C75EF"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 deaffrication, cluster reduction, fronting, weak syllable deletion</w:t>
            </w:r>
          </w:p>
        </w:tc>
      </w:tr>
      <w:tr w:rsidR="00F713FF" w:rsidRPr="00E4252C" w14:paraId="2E10CCA7" w14:textId="77777777" w:rsidTr="00F713FF">
        <w:tc>
          <w:tcPr>
            <w:tcW w:w="817" w:type="dxa"/>
          </w:tcPr>
          <w:p w14:paraId="39229DC2"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4;0</w:t>
            </w:r>
          </w:p>
        </w:tc>
        <w:tc>
          <w:tcPr>
            <w:tcW w:w="3544" w:type="dxa"/>
          </w:tcPr>
          <w:p w14:paraId="000AE0A4" w14:textId="77777777" w:rsidR="00F713FF" w:rsidRPr="00E4252C" w:rsidRDefault="00F713FF" w:rsidP="00F713FF">
            <w:pPr>
              <w:autoSpaceDE w:val="0"/>
              <w:autoSpaceDN w:val="0"/>
              <w:adjustRightInd w:val="0"/>
              <w:jc w:val="both"/>
              <w:rPr>
                <w:rFonts w:asciiTheme="majorHAnsi" w:eastAsia="Calibri" w:hAnsiTheme="majorHAnsi" w:cs="Arial"/>
                <w:szCs w:val="28"/>
              </w:rPr>
            </w:pPr>
            <w:r w:rsidRPr="001A2DBC">
              <w:rPr>
                <w:rFonts w:ascii="Doulos SIL" w:hAnsi="Doulos SIL" w:cs="Doulos SIL"/>
                <w:szCs w:val="28"/>
              </w:rPr>
              <w:t>/θ/ → [ð], /ð/ → [d, v],</w:t>
            </w:r>
            <w:r w:rsidRPr="00E4252C">
              <w:rPr>
                <w:rFonts w:asciiTheme="majorHAnsi" w:hAnsiTheme="majorHAnsi" w:cs="Doulos SIL"/>
                <w:szCs w:val="28"/>
              </w:rPr>
              <w:t xml:space="preserve"> </w:t>
            </w:r>
            <w:r w:rsidRPr="00216184">
              <w:rPr>
                <w:rFonts w:ascii="Times New Roman" w:hAnsi="Times New Roman" w:cs="Times New Roman"/>
                <w:szCs w:val="28"/>
              </w:rPr>
              <w:t>depalatisation of</w:t>
            </w:r>
            <w:r w:rsidRPr="00E4252C">
              <w:rPr>
                <w:rFonts w:asciiTheme="majorHAnsi" w:hAnsiTheme="majorHAnsi" w:cs="Doulos SIL"/>
                <w:szCs w:val="28"/>
              </w:rPr>
              <w:t xml:space="preserve"> </w:t>
            </w:r>
            <w:r w:rsidRPr="001A2DBC">
              <w:rPr>
                <w:rFonts w:ascii="Doulos SIL" w:hAnsi="Doulos SIL" w:cs="Doulos SIL"/>
                <w:szCs w:val="28"/>
              </w:rPr>
              <w:t>/ʃ, tʃ, dʒ/,</w:t>
            </w:r>
            <w:r w:rsidRPr="00E4252C">
              <w:rPr>
                <w:rFonts w:asciiTheme="majorHAnsi" w:hAnsiTheme="majorHAnsi" w:cs="Doulos SIL"/>
                <w:szCs w:val="28"/>
              </w:rPr>
              <w:t xml:space="preserve"> </w:t>
            </w:r>
            <w:r w:rsidRPr="00216184">
              <w:rPr>
                <w:rFonts w:ascii="Times New Roman" w:hAnsi="Times New Roman" w:cs="Times New Roman"/>
                <w:szCs w:val="28"/>
              </w:rPr>
              <w:t>gliding</w:t>
            </w:r>
          </w:p>
        </w:tc>
        <w:tc>
          <w:tcPr>
            <w:tcW w:w="4155" w:type="dxa"/>
          </w:tcPr>
          <w:p w14:paraId="3C5899CB"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 deaffrication, cluster reduction (3-element clusters)</w:t>
            </w:r>
          </w:p>
        </w:tc>
      </w:tr>
      <w:tr w:rsidR="00F713FF" w:rsidRPr="00E4252C" w14:paraId="392DA76E" w14:textId="77777777" w:rsidTr="00F713FF">
        <w:tc>
          <w:tcPr>
            <w:tcW w:w="817" w:type="dxa"/>
          </w:tcPr>
          <w:p w14:paraId="5587E3DB"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4;6</w:t>
            </w:r>
          </w:p>
        </w:tc>
        <w:tc>
          <w:tcPr>
            <w:tcW w:w="3544" w:type="dxa"/>
          </w:tcPr>
          <w:p w14:paraId="593D2372" w14:textId="77777777" w:rsidR="00F713FF" w:rsidRPr="00E4252C" w:rsidRDefault="00F713FF" w:rsidP="00F713FF">
            <w:pPr>
              <w:autoSpaceDE w:val="0"/>
              <w:autoSpaceDN w:val="0"/>
              <w:adjustRightInd w:val="0"/>
              <w:jc w:val="both"/>
              <w:rPr>
                <w:rFonts w:asciiTheme="majorHAnsi" w:eastAsia="Calibri" w:hAnsiTheme="majorHAnsi" w:cs="Arial"/>
                <w:szCs w:val="28"/>
              </w:rPr>
            </w:pPr>
          </w:p>
        </w:tc>
        <w:tc>
          <w:tcPr>
            <w:tcW w:w="4155" w:type="dxa"/>
          </w:tcPr>
          <w:p w14:paraId="1985B2EB"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 deaffrication</w:t>
            </w:r>
          </w:p>
        </w:tc>
      </w:tr>
      <w:tr w:rsidR="00F713FF" w:rsidRPr="00E4252C" w14:paraId="70DEC65E" w14:textId="77777777" w:rsidTr="00F713FF">
        <w:tc>
          <w:tcPr>
            <w:tcW w:w="817" w:type="dxa"/>
          </w:tcPr>
          <w:p w14:paraId="277CFA6F"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5;0</w:t>
            </w:r>
          </w:p>
        </w:tc>
        <w:tc>
          <w:tcPr>
            <w:tcW w:w="3544" w:type="dxa"/>
          </w:tcPr>
          <w:p w14:paraId="00A03524" w14:textId="77777777" w:rsidR="00F713FF" w:rsidRPr="00E4252C" w:rsidRDefault="00F713FF" w:rsidP="00F713FF">
            <w:pPr>
              <w:autoSpaceDE w:val="0"/>
              <w:autoSpaceDN w:val="0"/>
              <w:adjustRightInd w:val="0"/>
              <w:jc w:val="both"/>
              <w:rPr>
                <w:rFonts w:asciiTheme="majorHAnsi" w:eastAsia="Calibri" w:hAnsiTheme="majorHAnsi" w:cs="Arial"/>
                <w:szCs w:val="28"/>
              </w:rPr>
            </w:pPr>
            <w:r w:rsidRPr="00216184">
              <w:rPr>
                <w:rFonts w:ascii="Times New Roman" w:eastAsia="Calibri" w:hAnsi="Times New Roman" w:cs="Times New Roman"/>
                <w:szCs w:val="28"/>
              </w:rPr>
              <w:t>Stopping</w:t>
            </w:r>
            <w:r w:rsidRPr="00E4252C">
              <w:rPr>
                <w:rFonts w:asciiTheme="majorHAnsi" w:eastAsia="Calibri" w:hAnsiTheme="majorHAnsi" w:cs="Arial"/>
                <w:szCs w:val="28"/>
              </w:rPr>
              <w:t xml:space="preserve"> </w:t>
            </w:r>
            <w:r w:rsidRPr="001A2DBC">
              <w:rPr>
                <w:rFonts w:ascii="Doulos SIL" w:eastAsia="Calibri" w:hAnsi="Doulos SIL" w:cs="Arial"/>
                <w:szCs w:val="28"/>
              </w:rPr>
              <w:t>/</w:t>
            </w:r>
            <w:r w:rsidRPr="001A2DBC">
              <w:rPr>
                <w:rFonts w:ascii="Doulos SIL" w:hAnsi="Doulos SIL" w:cs="Doulos SIL"/>
                <w:szCs w:val="28"/>
              </w:rPr>
              <w:t xml:space="preserve"> θ, ð/,</w:t>
            </w:r>
            <w:r w:rsidRPr="00E4252C">
              <w:rPr>
                <w:rFonts w:asciiTheme="majorHAnsi" w:hAnsiTheme="majorHAnsi" w:cs="Doulos SIL"/>
                <w:szCs w:val="28"/>
              </w:rPr>
              <w:t xml:space="preserve"> </w:t>
            </w:r>
            <w:r w:rsidRPr="00216184">
              <w:rPr>
                <w:rFonts w:ascii="Times New Roman" w:hAnsi="Times New Roman" w:cs="Times New Roman"/>
                <w:szCs w:val="28"/>
              </w:rPr>
              <w:t>gliding</w:t>
            </w:r>
            <w:r w:rsidRPr="00E4252C">
              <w:rPr>
                <w:rFonts w:asciiTheme="majorHAnsi" w:hAnsiTheme="majorHAnsi" w:cs="Doulos SIL"/>
                <w:szCs w:val="28"/>
              </w:rPr>
              <w:t xml:space="preserve"> </w:t>
            </w:r>
            <w:r w:rsidRPr="001A2DBC">
              <w:rPr>
                <w:rFonts w:ascii="Doulos SIL" w:hAnsi="Doulos SIL" w:cs="Doulos SIL"/>
                <w:szCs w:val="28"/>
              </w:rPr>
              <w:t>/r/</w:t>
            </w:r>
          </w:p>
        </w:tc>
        <w:tc>
          <w:tcPr>
            <w:tcW w:w="4155" w:type="dxa"/>
          </w:tcPr>
          <w:p w14:paraId="1D235E20"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w:t>
            </w:r>
          </w:p>
        </w:tc>
      </w:tr>
      <w:tr w:rsidR="00F713FF" w:rsidRPr="00E4252C" w14:paraId="6B2162D3" w14:textId="77777777" w:rsidTr="00F713FF">
        <w:tc>
          <w:tcPr>
            <w:tcW w:w="817" w:type="dxa"/>
          </w:tcPr>
          <w:p w14:paraId="2D6CFA33"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5;6</w:t>
            </w:r>
          </w:p>
        </w:tc>
        <w:tc>
          <w:tcPr>
            <w:tcW w:w="3544" w:type="dxa"/>
          </w:tcPr>
          <w:p w14:paraId="48C743EE" w14:textId="77777777" w:rsidR="00F713FF" w:rsidRPr="00E4252C" w:rsidRDefault="00F713FF" w:rsidP="00F713FF">
            <w:pPr>
              <w:autoSpaceDE w:val="0"/>
              <w:autoSpaceDN w:val="0"/>
              <w:adjustRightInd w:val="0"/>
              <w:jc w:val="both"/>
              <w:rPr>
                <w:rFonts w:asciiTheme="majorHAnsi" w:eastAsia="Calibri" w:hAnsiTheme="majorHAnsi" w:cs="Arial"/>
                <w:szCs w:val="28"/>
              </w:rPr>
            </w:pPr>
          </w:p>
        </w:tc>
        <w:tc>
          <w:tcPr>
            <w:tcW w:w="4155" w:type="dxa"/>
          </w:tcPr>
          <w:p w14:paraId="1F85CD4A" w14:textId="77777777" w:rsidR="00F713FF" w:rsidRPr="00216184" w:rsidRDefault="00F713FF" w:rsidP="00F713FF">
            <w:pPr>
              <w:autoSpaceDE w:val="0"/>
              <w:autoSpaceDN w:val="0"/>
              <w:adjustRightInd w:val="0"/>
              <w:jc w:val="both"/>
              <w:rPr>
                <w:rFonts w:ascii="Times New Roman" w:eastAsia="Calibri" w:hAnsi="Times New Roman" w:cs="Times New Roman"/>
                <w:szCs w:val="28"/>
              </w:rPr>
            </w:pPr>
            <w:r w:rsidRPr="00216184">
              <w:rPr>
                <w:rFonts w:ascii="Times New Roman" w:eastAsia="Calibri" w:hAnsi="Times New Roman" w:cs="Times New Roman"/>
                <w:szCs w:val="28"/>
              </w:rPr>
              <w:t>Gliding</w:t>
            </w:r>
          </w:p>
        </w:tc>
      </w:tr>
    </w:tbl>
    <w:p w14:paraId="7AD93BC6" w14:textId="77777777" w:rsidR="00F713FF" w:rsidRDefault="00F713FF" w:rsidP="00F713FF">
      <w:pPr>
        <w:autoSpaceDE w:val="0"/>
        <w:autoSpaceDN w:val="0"/>
        <w:adjustRightInd w:val="0"/>
        <w:spacing w:afterLines="200" w:after="480" w:line="360" w:lineRule="auto"/>
        <w:jc w:val="both"/>
        <w:rPr>
          <w:rFonts w:ascii="Times New Roman" w:eastAsia="MS Mincho" w:hAnsi="Times New Roman" w:cs="Times New Roman"/>
          <w:szCs w:val="28"/>
        </w:rPr>
      </w:pPr>
    </w:p>
    <w:p w14:paraId="7AD71655" w14:textId="77777777" w:rsidR="00F713FF" w:rsidRPr="00F47DAE" w:rsidRDefault="00F713FF" w:rsidP="00F713FF">
      <w:pPr>
        <w:autoSpaceDE w:val="0"/>
        <w:autoSpaceDN w:val="0"/>
        <w:adjustRightInd w:val="0"/>
        <w:spacing w:afterLines="200" w:after="480" w:line="360" w:lineRule="auto"/>
        <w:jc w:val="both"/>
        <w:rPr>
          <w:rFonts w:ascii="Times New Roman" w:eastAsia="MS Mincho" w:hAnsi="Times New Roman" w:cs="Times New Roman"/>
          <w:szCs w:val="28"/>
        </w:rPr>
      </w:pPr>
      <w:r w:rsidRPr="00F47DAE">
        <w:rPr>
          <w:rFonts w:ascii="Times New Roman" w:eastAsia="MS Mincho" w:hAnsi="Times New Roman" w:cs="Times New Roman"/>
          <w:szCs w:val="28"/>
        </w:rPr>
        <w:t xml:space="preserve">This is important normative data, particularly for clinical purposes, which can be used by clinicians to determine which process to expect at what age. </w:t>
      </w:r>
    </w:p>
    <w:p w14:paraId="2880C160" w14:textId="77777777" w:rsidR="00F713FF" w:rsidRDefault="00F713FF" w:rsidP="00F713FF"/>
    <w:p w14:paraId="6E875B83" w14:textId="77777777" w:rsidR="00F713FF" w:rsidRPr="00F5581F" w:rsidRDefault="00F713FF" w:rsidP="00F713FF">
      <w:pPr>
        <w:pStyle w:val="Heading2"/>
        <w:rPr>
          <w:rFonts w:ascii="Times New Roman" w:hAnsi="Times New Roman"/>
          <w:i w:val="0"/>
          <w:sz w:val="32"/>
          <w:szCs w:val="32"/>
        </w:rPr>
      </w:pPr>
      <w:bookmarkStart w:id="44" w:name="_Toc347093080"/>
      <w:r w:rsidRPr="00F5581F">
        <w:rPr>
          <w:rFonts w:ascii="Times New Roman" w:hAnsi="Times New Roman"/>
          <w:i w:val="0"/>
          <w:sz w:val="32"/>
          <w:szCs w:val="32"/>
        </w:rPr>
        <w:lastRenderedPageBreak/>
        <w:t>2.10 Background to speech development in Farsi language</w:t>
      </w:r>
      <w:bookmarkEnd w:id="44"/>
    </w:p>
    <w:p w14:paraId="59CE900C" w14:textId="77777777" w:rsidR="00F713FF" w:rsidRPr="00F5581F" w:rsidRDefault="00F713FF" w:rsidP="00F713FF">
      <w:pPr>
        <w:spacing w:line="360" w:lineRule="auto"/>
        <w:jc w:val="both"/>
        <w:rPr>
          <w:rFonts w:ascii="Calibri" w:eastAsia="Times New Roman" w:hAnsi="Calibri" w:cs="Calibri"/>
          <w:b/>
          <w:sz w:val="32"/>
          <w:szCs w:val="32"/>
          <w:lang w:eastAsia="en-GB"/>
        </w:rPr>
      </w:pPr>
    </w:p>
    <w:p w14:paraId="64790615" w14:textId="77777777" w:rsidR="00F713FF" w:rsidRPr="00F5581F" w:rsidRDefault="00F713FF" w:rsidP="00232DD3">
      <w:pPr>
        <w:pStyle w:val="Heading3"/>
        <w:rPr>
          <w:rFonts w:ascii="Times New Roman" w:hAnsi="Times New Roman" w:cs="Times New Roman"/>
          <w:color w:val="auto"/>
          <w:sz w:val="28"/>
          <w:szCs w:val="28"/>
          <w:lang w:eastAsia="en-GB"/>
        </w:rPr>
      </w:pPr>
      <w:bookmarkStart w:id="45" w:name="_Toc347093081"/>
      <w:r w:rsidRPr="00F5581F">
        <w:rPr>
          <w:rFonts w:ascii="Times New Roman" w:hAnsi="Times New Roman" w:cs="Times New Roman"/>
          <w:color w:val="auto"/>
          <w:sz w:val="28"/>
          <w:szCs w:val="28"/>
          <w:lang w:eastAsia="en-GB"/>
        </w:rPr>
        <w:t>2.10.1 Usage of Farsi language</w:t>
      </w:r>
      <w:bookmarkEnd w:id="45"/>
    </w:p>
    <w:p w14:paraId="5D2334B9" w14:textId="77777777" w:rsidR="00232DD3" w:rsidRPr="00232DD3" w:rsidRDefault="00232DD3" w:rsidP="00232DD3"/>
    <w:p w14:paraId="11EB38C9" w14:textId="77777777" w:rsidR="00F713FF" w:rsidRPr="00EB49E6" w:rsidRDefault="00F713FF" w:rsidP="00F713FF">
      <w:pPr>
        <w:spacing w:line="360" w:lineRule="auto"/>
        <w:jc w:val="both"/>
        <w:rPr>
          <w:rFonts w:ascii="Times New Roman" w:eastAsia="Times New Roman" w:hAnsi="Times New Roman" w:cs="Times New Roman"/>
          <w:lang w:eastAsia="en-GB"/>
        </w:rPr>
      </w:pPr>
      <w:r w:rsidRPr="00EB49E6">
        <w:rPr>
          <w:rFonts w:ascii="Times New Roman" w:eastAsia="Times New Roman" w:hAnsi="Times New Roman" w:cs="Times New Roman"/>
          <w:lang w:eastAsia="en-GB"/>
        </w:rPr>
        <w:t>The Persian language is a branch of the Indo-Iranian subfamily of the Indo-European languages. It is spoken by nearly 110 million people in the world. It is difficult to distinguish every dialect of Persian due to their huge number and diversity. However, there are three dialects that are mostly close and mutually intelligible: Farsi, Dari and Tajik. Persian is an official language of Iran, where it is known as Farsi; it is considered to be the most modern dialect of Persian. Dari has been an official language of Afghanistan since 1958 (Olesen,</w:t>
      </w:r>
      <w:r w:rsidRPr="000F5C6E">
        <w:rPr>
          <w:rFonts w:ascii="Times New Roman" w:eastAsia="Times New Roman" w:hAnsi="Times New Roman" w:cs="Times New Roman"/>
          <w:color w:val="FF0000"/>
          <w:lang w:eastAsia="en-GB"/>
        </w:rPr>
        <w:t xml:space="preserve"> </w:t>
      </w:r>
      <w:r w:rsidRPr="00EB49E6">
        <w:rPr>
          <w:rFonts w:ascii="Times New Roman" w:eastAsia="Times New Roman" w:hAnsi="Times New Roman" w:cs="Times New Roman"/>
          <w:lang w:eastAsia="en-GB"/>
        </w:rPr>
        <w:t>1995). Tajik, spoken in Tajikestan, has been an official language there</w:t>
      </w:r>
      <w:r w:rsidRPr="00EB49E6">
        <w:rPr>
          <w:rFonts w:ascii="Times New Roman" w:hAnsi="Times New Roman" w:cs="Times New Roman"/>
        </w:rPr>
        <w:t xml:space="preserve"> </w:t>
      </w:r>
      <w:r w:rsidRPr="00EB49E6">
        <w:rPr>
          <w:rFonts w:ascii="Times New Roman" w:eastAsia="Times New Roman" w:hAnsi="Times New Roman" w:cs="Times New Roman"/>
          <w:lang w:eastAsia="en-GB"/>
        </w:rPr>
        <w:t>since the Soviet era (Baker and Malmkjr, 1998). Additionally, Persian is spoken in countries such as Uzbekistan, Iraq, Armenia, Bahrain and Oman which have</w:t>
      </w:r>
      <w:r w:rsidRPr="00EB49E6">
        <w:rPr>
          <w:rFonts w:ascii="Calibri" w:eastAsia="Times New Roman" w:hAnsi="Calibri" w:cs="Calibri"/>
          <w:lang w:eastAsia="en-GB"/>
        </w:rPr>
        <w:t xml:space="preserve"> </w:t>
      </w:r>
      <w:r w:rsidRPr="00EB49E6">
        <w:rPr>
          <w:rFonts w:ascii="Times New Roman" w:eastAsia="Times New Roman" w:hAnsi="Times New Roman" w:cs="Times New Roman"/>
          <w:lang w:eastAsia="en-GB"/>
        </w:rPr>
        <w:t>historically been influenced by Persian culture.</w:t>
      </w:r>
    </w:p>
    <w:p w14:paraId="07EE32BE" w14:textId="77777777" w:rsidR="00F713FF" w:rsidRPr="00EB49E6" w:rsidRDefault="00F713FF" w:rsidP="00F713FF">
      <w:pPr>
        <w:spacing w:line="360" w:lineRule="auto"/>
        <w:jc w:val="both"/>
        <w:rPr>
          <w:rFonts w:asciiTheme="majorHAnsi" w:eastAsia="Times New Roman" w:hAnsiTheme="majorHAnsi" w:cs="Arial"/>
          <w:lang w:eastAsia="en-GB"/>
        </w:rPr>
      </w:pPr>
      <w:r w:rsidRPr="00EB49E6">
        <w:rPr>
          <w:rFonts w:asciiTheme="majorHAnsi" w:hAnsiTheme="majorHAnsi"/>
          <w:noProof/>
        </w:rPr>
        <w:drawing>
          <wp:inline distT="0" distB="0" distL="0" distR="0" wp14:anchorId="52B74B30" wp14:editId="5CCC5FB4">
            <wp:extent cx="3329305" cy="3051175"/>
            <wp:effectExtent l="0" t="0" r="4445" b="0"/>
            <wp:docPr id="12" name="Picture 12" descr="http://www.iranchamber.com/literature/articles/images/farsi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ranchamber.com/literature/articles/images/farsi_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305" cy="3051175"/>
                    </a:xfrm>
                    <a:prstGeom prst="rect">
                      <a:avLst/>
                    </a:prstGeom>
                    <a:noFill/>
                    <a:ln>
                      <a:noFill/>
                    </a:ln>
                  </pic:spPr>
                </pic:pic>
              </a:graphicData>
            </a:graphic>
          </wp:inline>
        </w:drawing>
      </w:r>
    </w:p>
    <w:p w14:paraId="581D4D95" w14:textId="03AD79E5" w:rsidR="00F713FF" w:rsidRPr="00A04569" w:rsidRDefault="00F713FF" w:rsidP="00A04569">
      <w:pPr>
        <w:pStyle w:val="Caption"/>
        <w:keepNext/>
      </w:pPr>
      <w:r w:rsidRPr="00404CB2">
        <w:t xml:space="preserve"> </w:t>
      </w:r>
      <w:bookmarkStart w:id="46" w:name="_Toc344847800"/>
      <w:r w:rsidR="00A04569">
        <w:t>figure 2.</w:t>
      </w:r>
      <w:r w:rsidR="00074E75">
        <w:fldChar w:fldCharType="begin"/>
      </w:r>
      <w:r w:rsidR="00074E75">
        <w:instrText xml:space="preserve"> SEQ figure_2 \* ARABIC \s 1 </w:instrText>
      </w:r>
      <w:r w:rsidR="00074E75">
        <w:fldChar w:fldCharType="separate"/>
      </w:r>
      <w:r w:rsidR="00074E75">
        <w:rPr>
          <w:noProof/>
        </w:rPr>
        <w:t>4</w:t>
      </w:r>
      <w:r w:rsidR="00074E75">
        <w:fldChar w:fldCharType="end"/>
      </w:r>
      <w:r w:rsidR="00A04569">
        <w:t xml:space="preserve"> </w:t>
      </w:r>
      <w:r w:rsidR="00A04569" w:rsidRPr="00A04569">
        <w:rPr>
          <w:rFonts w:eastAsia="Times New Roman"/>
          <w:b w:val="0"/>
          <w:lang w:eastAsia="en-GB"/>
        </w:rPr>
        <w:t>shows the Persian speaking area in yellow (UCLA, language materials project)</w:t>
      </w:r>
      <w:bookmarkEnd w:id="46"/>
    </w:p>
    <w:p w14:paraId="77362D8F" w14:textId="77777777" w:rsidR="00F713FF" w:rsidRDefault="00F713FF" w:rsidP="00F713FF">
      <w:pPr>
        <w:pStyle w:val="Heading2"/>
        <w:rPr>
          <w:rFonts w:ascii="Times New Roman" w:hAnsi="Times New Roman"/>
          <w:i w:val="0"/>
          <w:sz w:val="32"/>
        </w:rPr>
      </w:pPr>
    </w:p>
    <w:p w14:paraId="747EBE62" w14:textId="77777777" w:rsidR="00F713FF" w:rsidRPr="00B67B31" w:rsidRDefault="00F713FF" w:rsidP="009201F4">
      <w:pPr>
        <w:pStyle w:val="Heading3"/>
        <w:rPr>
          <w:rFonts w:ascii="Times New Roman" w:hAnsi="Times New Roman" w:cs="Times New Roman"/>
          <w:color w:val="auto"/>
          <w:sz w:val="28"/>
          <w:szCs w:val="28"/>
        </w:rPr>
      </w:pPr>
      <w:bookmarkStart w:id="47" w:name="_Toc347093082"/>
      <w:r w:rsidRPr="00B67B31">
        <w:rPr>
          <w:rFonts w:ascii="Times New Roman" w:hAnsi="Times New Roman" w:cs="Times New Roman"/>
          <w:color w:val="auto"/>
          <w:sz w:val="28"/>
          <w:szCs w:val="28"/>
        </w:rPr>
        <w:t>2.10.2 Phonetics and phonology of Farsi</w:t>
      </w:r>
      <w:bookmarkEnd w:id="47"/>
    </w:p>
    <w:p w14:paraId="3D5AA41F" w14:textId="77777777" w:rsidR="00F713FF" w:rsidRPr="00A156F9" w:rsidRDefault="00F713FF" w:rsidP="00F713FF">
      <w:pPr>
        <w:spacing w:line="360" w:lineRule="auto"/>
        <w:jc w:val="both"/>
        <w:rPr>
          <w:rFonts w:ascii="Calibri" w:eastAsia="Times New Roman" w:hAnsi="Calibri" w:cs="Calibri"/>
          <w:b/>
          <w:sz w:val="32"/>
          <w:szCs w:val="32"/>
          <w:lang w:eastAsia="en-GB"/>
        </w:rPr>
      </w:pPr>
    </w:p>
    <w:p w14:paraId="5957101A" w14:textId="77777777" w:rsidR="00F713FF" w:rsidRPr="00940D15" w:rsidRDefault="00F713FF" w:rsidP="00F713FF">
      <w:pPr>
        <w:spacing w:line="360" w:lineRule="auto"/>
        <w:jc w:val="both"/>
        <w:rPr>
          <w:rFonts w:ascii="Times New Roman" w:eastAsia="Times New Roman" w:hAnsi="Times New Roman" w:cs="Times New Roman"/>
          <w:lang w:eastAsia="en-GB"/>
        </w:rPr>
      </w:pPr>
      <w:r w:rsidRPr="00940D15">
        <w:rPr>
          <w:rFonts w:ascii="Times New Roman" w:eastAsia="Times New Roman" w:hAnsi="Times New Roman" w:cs="Times New Roman"/>
          <w:lang w:eastAsia="en-GB"/>
        </w:rPr>
        <w:t>The Farsi phonological system is comprised of 23 consonant phonemes and 6 vowel phonemes (The International Phonetic Association, 1999)</w:t>
      </w:r>
    </w:p>
    <w:p w14:paraId="0E4E6313" w14:textId="77777777" w:rsidR="00F713FF" w:rsidRPr="00940D15" w:rsidRDefault="00F713FF" w:rsidP="00F713FF">
      <w:pPr>
        <w:pStyle w:val="Heading3"/>
        <w:rPr>
          <w:rFonts w:ascii="Times New Roman" w:hAnsi="Times New Roman" w:cs="Times New Roman"/>
          <w:color w:val="auto"/>
          <w:sz w:val="28"/>
          <w:lang w:eastAsia="en-GB"/>
        </w:rPr>
      </w:pPr>
      <w:bookmarkStart w:id="48" w:name="_Toc347093083"/>
      <w:r>
        <w:rPr>
          <w:rFonts w:ascii="Times New Roman" w:hAnsi="Times New Roman" w:cs="Times New Roman"/>
          <w:color w:val="auto"/>
          <w:sz w:val="28"/>
          <w:lang w:eastAsia="en-GB"/>
        </w:rPr>
        <w:lastRenderedPageBreak/>
        <w:t>2.10.2.1</w:t>
      </w:r>
      <w:r w:rsidRPr="00940D15">
        <w:rPr>
          <w:rFonts w:ascii="Times New Roman" w:hAnsi="Times New Roman" w:cs="Times New Roman"/>
          <w:color w:val="auto"/>
          <w:sz w:val="28"/>
          <w:lang w:eastAsia="en-GB"/>
        </w:rPr>
        <w:t xml:space="preserve"> Consonants</w:t>
      </w:r>
      <w:bookmarkEnd w:id="48"/>
    </w:p>
    <w:p w14:paraId="703B9608" w14:textId="77777777" w:rsidR="00F713FF" w:rsidRPr="00EE20FF" w:rsidRDefault="00F713FF" w:rsidP="00F713FF">
      <w:pPr>
        <w:spacing w:line="360" w:lineRule="auto"/>
        <w:jc w:val="both"/>
        <w:outlineLvl w:val="0"/>
        <w:rPr>
          <w:rFonts w:ascii="Calibri" w:eastAsia="Times New Roman" w:hAnsi="Calibri" w:cs="Calibri"/>
          <w:b/>
          <w:sz w:val="28"/>
          <w:szCs w:val="28"/>
          <w:lang w:eastAsia="en-GB"/>
        </w:rPr>
      </w:pPr>
    </w:p>
    <w:p w14:paraId="38F7B1B5" w14:textId="77777777" w:rsidR="00F713FF" w:rsidRDefault="00F713FF" w:rsidP="00F713FF">
      <w:pPr>
        <w:spacing w:line="360" w:lineRule="auto"/>
        <w:jc w:val="both"/>
        <w:rPr>
          <w:rFonts w:ascii="Times New Roman" w:eastAsia="Times New Roman" w:hAnsi="Times New Roman" w:cs="Times New Roman"/>
          <w:lang w:eastAsia="en-GB"/>
        </w:rPr>
      </w:pPr>
      <w:r w:rsidRPr="00BD4DB3">
        <w:rPr>
          <w:rFonts w:ascii="Times New Roman" w:eastAsia="Times New Roman" w:hAnsi="Times New Roman" w:cs="Times New Roman"/>
          <w:lang w:eastAsia="en-GB"/>
        </w:rPr>
        <w:t>The classification of Farsi conson</w:t>
      </w:r>
      <w:r>
        <w:rPr>
          <w:rFonts w:ascii="Times New Roman" w:eastAsia="Times New Roman" w:hAnsi="Times New Roman" w:cs="Times New Roman"/>
          <w:lang w:eastAsia="en-GB"/>
        </w:rPr>
        <w:t>ants is illustrated in table 2.2</w:t>
      </w:r>
      <w:r w:rsidRPr="00BD4DB3">
        <w:rPr>
          <w:rFonts w:ascii="Times New Roman" w:eastAsia="Times New Roman" w:hAnsi="Times New Roman" w:cs="Times New Roman"/>
          <w:lang w:eastAsia="en-GB"/>
        </w:rPr>
        <w:t xml:space="preserve"> based on the place and the manner of articulation.</w:t>
      </w:r>
    </w:p>
    <w:p w14:paraId="11694FE3" w14:textId="77777777" w:rsidR="00F713FF" w:rsidRDefault="00F713FF" w:rsidP="00F713FF">
      <w:pPr>
        <w:spacing w:line="360" w:lineRule="auto"/>
        <w:jc w:val="both"/>
        <w:rPr>
          <w:rFonts w:ascii="Times New Roman" w:eastAsia="Times New Roman" w:hAnsi="Times New Roman" w:cs="Times New Roman"/>
          <w:lang w:eastAsia="en-GB"/>
        </w:rPr>
      </w:pPr>
    </w:p>
    <w:p w14:paraId="102A76DC" w14:textId="77777777" w:rsidR="00F713FF" w:rsidRDefault="00F713FF" w:rsidP="00F713FF">
      <w:pPr>
        <w:spacing w:line="360" w:lineRule="auto"/>
        <w:jc w:val="both"/>
        <w:rPr>
          <w:rFonts w:ascii="Times New Roman" w:eastAsia="Times New Roman" w:hAnsi="Times New Roman" w:cs="Times New Roman"/>
          <w:lang w:eastAsia="en-GB"/>
        </w:rPr>
      </w:pPr>
    </w:p>
    <w:p w14:paraId="481E7CA9" w14:textId="67178B57" w:rsidR="00F713FF" w:rsidRPr="00F83CDD" w:rsidRDefault="00F83CDD" w:rsidP="00F83CDD">
      <w:pPr>
        <w:pStyle w:val="Caption"/>
        <w:keepNext/>
      </w:pPr>
      <w:bookmarkStart w:id="49" w:name="_Toc331117928"/>
      <w:bookmarkStart w:id="50" w:name="_Toc331118778"/>
      <w:bookmarkStart w:id="51" w:name="_Toc344930684"/>
      <w:r>
        <w:t>Table 2.</w:t>
      </w:r>
      <w:r w:rsidR="0094233B">
        <w:fldChar w:fldCharType="begin"/>
      </w:r>
      <w:r w:rsidR="0094233B">
        <w:instrText xml:space="preserve"> SEQ Table \* ARABIC \s 1 </w:instrText>
      </w:r>
      <w:r w:rsidR="0094233B">
        <w:fldChar w:fldCharType="separate"/>
      </w:r>
      <w:r w:rsidR="0094233B">
        <w:rPr>
          <w:noProof/>
        </w:rPr>
        <w:t>2</w:t>
      </w:r>
      <w:r w:rsidR="0094233B">
        <w:fldChar w:fldCharType="end"/>
      </w:r>
      <w:bookmarkEnd w:id="49"/>
      <w:bookmarkEnd w:id="50"/>
      <w:r>
        <w:t xml:space="preserve"> </w:t>
      </w:r>
      <w:r w:rsidRPr="00F83CDD">
        <w:rPr>
          <w:b w:val="0"/>
          <w:lang w:eastAsia="en-GB"/>
        </w:rPr>
        <w:t>Farsi Consonants and allophones (International Phonetic Alphabet (IPA), 1999, p.124). Note: The symbols in brackets represent allophones.</w:t>
      </w:r>
      <w:bookmarkEnd w:id="51"/>
    </w:p>
    <w:tbl>
      <w:tblPr>
        <w:tblW w:w="926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69"/>
        <w:gridCol w:w="906"/>
        <w:gridCol w:w="1226"/>
        <w:gridCol w:w="1193"/>
        <w:gridCol w:w="1031"/>
        <w:gridCol w:w="826"/>
        <w:gridCol w:w="1008"/>
        <w:gridCol w:w="1203"/>
      </w:tblGrid>
      <w:tr w:rsidR="00F713FF" w:rsidRPr="004A059C" w14:paraId="672BE9E6" w14:textId="77777777" w:rsidTr="00F713FF">
        <w:trPr>
          <w:trHeight w:val="646"/>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4A135B6" w14:textId="77777777" w:rsidR="00F713FF" w:rsidRPr="004A059C" w:rsidRDefault="00F713FF" w:rsidP="00F713FF">
            <w:pPr>
              <w:spacing w:line="360" w:lineRule="auto"/>
              <w:jc w:val="both"/>
              <w:rPr>
                <w:rFonts w:ascii="Calibri" w:eastAsia="Times New Roman" w:hAnsi="Calibri" w:cs="Calibri"/>
                <w:b/>
                <w:bCs/>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7966A8C" w14:textId="77777777" w:rsidR="00F713FF" w:rsidRPr="004A059C" w:rsidRDefault="0084667B" w:rsidP="00F713FF">
            <w:pPr>
              <w:spacing w:line="360" w:lineRule="auto"/>
              <w:jc w:val="both"/>
              <w:rPr>
                <w:rFonts w:ascii="Calibri" w:eastAsia="Times New Roman" w:hAnsi="Calibri" w:cs="Calibri"/>
                <w:b/>
                <w:bCs/>
                <w:lang w:eastAsia="en-GB"/>
              </w:rPr>
            </w:pPr>
            <w:hyperlink r:id="rId17" w:tooltip="Labial consonant" w:history="1">
              <w:r w:rsidR="00F713FF" w:rsidRPr="004A059C">
                <w:rPr>
                  <w:rStyle w:val="Hyperlink"/>
                  <w:rFonts w:ascii="Calibri" w:hAnsi="Calibri" w:cs="Calibri"/>
                  <w:lang w:eastAsia="en-GB"/>
                </w:rPr>
                <w:t>Labial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082581F" w14:textId="77777777" w:rsidR="00F713FF" w:rsidRPr="004A059C" w:rsidRDefault="0084667B" w:rsidP="00F713FF">
            <w:pPr>
              <w:spacing w:line="360" w:lineRule="auto"/>
              <w:jc w:val="both"/>
              <w:rPr>
                <w:rFonts w:ascii="Calibri" w:eastAsia="Times New Roman" w:hAnsi="Calibri" w:cs="Calibri"/>
                <w:b/>
                <w:bCs/>
                <w:lang w:eastAsia="en-GB"/>
              </w:rPr>
            </w:pPr>
            <w:hyperlink r:id="rId18" w:tooltip="Alveolar consonant" w:history="1">
              <w:r w:rsidR="00F713FF" w:rsidRPr="004A059C">
                <w:rPr>
                  <w:rStyle w:val="Hyperlink"/>
                  <w:rFonts w:ascii="Calibri" w:hAnsi="Calibri" w:cs="Calibri"/>
                  <w:lang w:eastAsia="en-GB"/>
                </w:rPr>
                <w:t>Alveolar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37B803E" w14:textId="77777777" w:rsidR="00F713FF" w:rsidRPr="004A059C" w:rsidRDefault="0084667B" w:rsidP="00F713FF">
            <w:pPr>
              <w:spacing w:line="360" w:lineRule="auto"/>
              <w:jc w:val="both"/>
              <w:rPr>
                <w:rFonts w:ascii="Calibri" w:eastAsia="Times New Roman" w:hAnsi="Calibri" w:cs="Calibri"/>
                <w:b/>
                <w:bCs/>
                <w:lang w:eastAsia="en-GB"/>
              </w:rPr>
            </w:pPr>
            <w:hyperlink r:id="rId19" w:tooltip="Postalveolar consonant" w:history="1">
              <w:r w:rsidR="00F713FF" w:rsidRPr="004A059C">
                <w:rPr>
                  <w:rStyle w:val="Hyperlink"/>
                  <w:rFonts w:ascii="Calibri" w:hAnsi="Calibri" w:cs="Calibri"/>
                  <w:lang w:eastAsia="en-GB"/>
                </w:rPr>
                <w:t>Post-</w:t>
              </w:r>
              <w:r w:rsidR="00F713FF" w:rsidRPr="004A059C">
                <w:rPr>
                  <w:rStyle w:val="Hyperlink"/>
                  <w:rFonts w:ascii="Calibri" w:hAnsi="Calibri" w:cs="Calibri"/>
                  <w:lang w:eastAsia="en-GB"/>
                </w:rPr>
                <w:br/>
                <w:t>alveolar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3F3A26A" w14:textId="77777777" w:rsidR="00F713FF" w:rsidRPr="004A059C" w:rsidRDefault="0084667B" w:rsidP="00F713FF">
            <w:pPr>
              <w:spacing w:line="360" w:lineRule="auto"/>
              <w:jc w:val="both"/>
              <w:rPr>
                <w:rFonts w:ascii="Calibri" w:eastAsia="Times New Roman" w:hAnsi="Calibri" w:cs="Calibri"/>
                <w:b/>
                <w:bCs/>
                <w:lang w:eastAsia="en-GB"/>
              </w:rPr>
            </w:pPr>
            <w:hyperlink r:id="rId20" w:tooltip="Palatal consonant" w:history="1">
              <w:r w:rsidR="00F713FF" w:rsidRPr="004A059C">
                <w:rPr>
                  <w:rStyle w:val="Hyperlink"/>
                  <w:rFonts w:ascii="Calibri" w:hAnsi="Calibri" w:cs="Calibri"/>
                  <w:lang w:eastAsia="en-GB"/>
                </w:rPr>
                <w:t>Palatal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4AA98D1" w14:textId="77777777" w:rsidR="00F713FF" w:rsidRPr="004A059C" w:rsidRDefault="0084667B" w:rsidP="00F713FF">
            <w:pPr>
              <w:spacing w:line="360" w:lineRule="auto"/>
              <w:jc w:val="both"/>
              <w:rPr>
                <w:rFonts w:ascii="Calibri" w:eastAsia="Times New Roman" w:hAnsi="Calibri" w:cs="Calibri"/>
                <w:b/>
                <w:bCs/>
                <w:lang w:eastAsia="en-GB"/>
              </w:rPr>
            </w:pPr>
            <w:hyperlink r:id="rId21" w:tooltip="Velar consonant" w:history="1">
              <w:r w:rsidR="00F713FF" w:rsidRPr="004A059C">
                <w:rPr>
                  <w:rStyle w:val="Hyperlink"/>
                  <w:rFonts w:ascii="Calibri" w:hAnsi="Calibri" w:cs="Calibri"/>
                  <w:lang w:eastAsia="en-GB"/>
                </w:rPr>
                <w:t>Velar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FB581BC" w14:textId="77777777" w:rsidR="00F713FF" w:rsidRPr="004A059C" w:rsidRDefault="0084667B" w:rsidP="00F713FF">
            <w:pPr>
              <w:spacing w:line="360" w:lineRule="auto"/>
              <w:jc w:val="both"/>
              <w:rPr>
                <w:rFonts w:ascii="Calibri" w:eastAsia="Times New Roman" w:hAnsi="Calibri" w:cs="Calibri"/>
                <w:b/>
                <w:bCs/>
                <w:lang w:eastAsia="en-GB"/>
              </w:rPr>
            </w:pPr>
            <w:hyperlink r:id="rId22" w:tooltip="Uvular consonant" w:history="1">
              <w:r w:rsidR="00F713FF" w:rsidRPr="004A059C">
                <w:rPr>
                  <w:rStyle w:val="Hyperlink"/>
                  <w:rFonts w:ascii="Calibri" w:hAnsi="Calibri" w:cs="Calibri"/>
                  <w:lang w:eastAsia="en-GB"/>
                </w:rPr>
                <w:t>Uvular</w:t>
              </w:r>
            </w:hyperlink>
          </w:p>
        </w:tc>
        <w:tc>
          <w:tcPr>
            <w:tcW w:w="120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13EF439" w14:textId="77777777" w:rsidR="00F713FF" w:rsidRPr="004A059C" w:rsidRDefault="0084667B" w:rsidP="00F713FF">
            <w:pPr>
              <w:spacing w:line="360" w:lineRule="auto"/>
              <w:jc w:val="both"/>
              <w:rPr>
                <w:rFonts w:ascii="Calibri" w:eastAsia="Times New Roman" w:hAnsi="Calibri" w:cs="Calibri"/>
                <w:b/>
                <w:bCs/>
                <w:lang w:eastAsia="en-GB"/>
              </w:rPr>
            </w:pPr>
            <w:hyperlink r:id="rId23" w:tooltip="Glottal consonant" w:history="1">
              <w:r w:rsidR="00F713FF" w:rsidRPr="004A059C">
                <w:rPr>
                  <w:rStyle w:val="Hyperlink"/>
                  <w:rFonts w:ascii="Calibri" w:hAnsi="Calibri" w:cs="Calibri"/>
                  <w:lang w:eastAsia="en-GB"/>
                </w:rPr>
                <w:t>Glottal</w:t>
              </w:r>
            </w:hyperlink>
          </w:p>
        </w:tc>
      </w:tr>
      <w:tr w:rsidR="00F713FF" w:rsidRPr="004A059C" w14:paraId="38EA4BE7" w14:textId="77777777" w:rsidTr="00F713FF">
        <w:trPr>
          <w:trHeight w:val="333"/>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AB9096E" w14:textId="77777777" w:rsidR="00F713FF" w:rsidRPr="004A059C" w:rsidRDefault="0084667B" w:rsidP="00F713FF">
            <w:pPr>
              <w:spacing w:line="360" w:lineRule="auto"/>
              <w:jc w:val="both"/>
              <w:rPr>
                <w:rFonts w:ascii="Calibri" w:eastAsia="Times New Roman" w:hAnsi="Calibri" w:cs="Calibri"/>
                <w:b/>
                <w:bCs/>
                <w:lang w:eastAsia="en-GB"/>
              </w:rPr>
            </w:pPr>
            <w:hyperlink r:id="rId24" w:tooltip="Nasal stop" w:history="1">
              <w:r w:rsidR="00F713FF" w:rsidRPr="004A059C">
                <w:rPr>
                  <w:rStyle w:val="Hyperlink"/>
                  <w:rFonts w:ascii="Calibri" w:hAnsi="Calibri" w:cs="Calibri"/>
                  <w:lang w:eastAsia="en-GB"/>
                </w:rPr>
                <w:t>Nasal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AB7CFA"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E66F9E" w14:textId="77777777" w:rsidR="00F713FF" w:rsidRPr="004A059C" w:rsidRDefault="00F713FF" w:rsidP="00F713FF">
            <w:pPr>
              <w:spacing w:line="360" w:lineRule="auto"/>
              <w:jc w:val="both"/>
              <w:rPr>
                <w:rFonts w:ascii="Doulos SIL" w:eastAsia="Times New Roman" w:hAnsi="Doulos SIL" w:cs="Doulos SIL"/>
                <w:lang w:eastAsia="en-GB"/>
              </w:rPr>
            </w:pPr>
            <w:r>
              <w:rPr>
                <w:rFonts w:ascii="Doulos SIL" w:eastAsia="Times New Roman" w:hAnsi="Doulos SIL" w:cs="Doulos SIL"/>
                <w:lang w:eastAsia="en-GB"/>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54D058"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C9B8E7"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C75633" w14:textId="77777777" w:rsidR="00F713FF" w:rsidRPr="004A059C" w:rsidRDefault="00F713FF" w:rsidP="00F713FF">
            <w:pPr>
              <w:spacing w:line="360" w:lineRule="auto"/>
              <w:jc w:val="both"/>
              <w:rPr>
                <w:rFonts w:ascii="Doulos SIL" w:eastAsia="Times New Roman" w:hAnsi="Doulos SIL" w:cs="Doulos SIL"/>
                <w:lang w:eastAsia="en-GB"/>
              </w:rPr>
            </w:pPr>
            <w:r>
              <w:rPr>
                <w:rFonts w:ascii="Doulos SIL" w:eastAsia="Times New Roman" w:hAnsi="Doulos SIL" w:cs="Doulos SIL"/>
                <w:lang w:eastAsia="en-GB"/>
              </w:rPr>
              <w:t>[ŋ</w:t>
            </w:r>
            <w:r w:rsidRPr="004A059C">
              <w:rPr>
                <w:rFonts w:ascii="Doulos SIL" w:eastAsia="Times New Roman" w:hAnsi="Doulos SIL" w:cs="Doulos SIL"/>
                <w:lang w:eastAsia="en-GB"/>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42CC06"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99F8CC" w14:textId="77777777" w:rsidR="00F713FF" w:rsidRPr="004A059C" w:rsidRDefault="00F713FF" w:rsidP="00F713FF">
            <w:pPr>
              <w:spacing w:line="360" w:lineRule="auto"/>
              <w:jc w:val="both"/>
              <w:rPr>
                <w:rFonts w:ascii="Doulos SIL" w:eastAsia="Times New Roman" w:hAnsi="Doulos SIL" w:cs="Doulos SIL"/>
                <w:lang w:eastAsia="en-GB"/>
              </w:rPr>
            </w:pPr>
          </w:p>
        </w:tc>
      </w:tr>
      <w:tr w:rsidR="00F713FF" w:rsidRPr="004A059C" w14:paraId="2D7096CC" w14:textId="77777777" w:rsidTr="00F713FF">
        <w:trPr>
          <w:trHeight w:val="44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F6EB3B0" w14:textId="77777777" w:rsidR="00F713FF" w:rsidRPr="004A059C" w:rsidRDefault="0084667B" w:rsidP="00F713FF">
            <w:pPr>
              <w:spacing w:line="360" w:lineRule="auto"/>
              <w:jc w:val="both"/>
              <w:rPr>
                <w:rFonts w:ascii="Calibri" w:eastAsia="Times New Roman" w:hAnsi="Calibri" w:cs="Calibri"/>
                <w:b/>
                <w:bCs/>
                <w:lang w:eastAsia="en-GB"/>
              </w:rPr>
            </w:pPr>
            <w:hyperlink r:id="rId25" w:tooltip="Stop consonant" w:history="1">
              <w:r w:rsidR="00F713FF" w:rsidRPr="004A059C">
                <w:rPr>
                  <w:rStyle w:val="Hyperlink"/>
                  <w:rFonts w:ascii="Calibri" w:hAnsi="Calibri" w:cs="Calibri"/>
                  <w:lang w:eastAsia="en-GB"/>
                </w:rPr>
                <w:t>Stop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F02774"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p 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264FAE"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t 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CB8513"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BD12F4"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8CE771"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k 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97BADB"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[q ɢ]</w:t>
            </w: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E85779"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ʔ</w:t>
            </w:r>
          </w:p>
        </w:tc>
      </w:tr>
      <w:tr w:rsidR="00F713FF" w:rsidRPr="004A059C" w14:paraId="37651649" w14:textId="77777777" w:rsidTr="00F713FF">
        <w:trPr>
          <w:trHeight w:val="378"/>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355E1C8" w14:textId="77777777" w:rsidR="00F713FF" w:rsidRPr="004A059C" w:rsidRDefault="0084667B" w:rsidP="00F713FF">
            <w:pPr>
              <w:spacing w:line="360" w:lineRule="auto"/>
              <w:jc w:val="both"/>
              <w:rPr>
                <w:rFonts w:ascii="Calibri" w:eastAsia="Times New Roman" w:hAnsi="Calibri" w:cs="Calibri"/>
                <w:b/>
                <w:bCs/>
                <w:lang w:eastAsia="en-GB"/>
              </w:rPr>
            </w:pPr>
            <w:hyperlink r:id="rId26" w:tooltip="Affricate consonant" w:history="1">
              <w:r w:rsidR="00F713FF" w:rsidRPr="004A059C">
                <w:rPr>
                  <w:rStyle w:val="Hyperlink"/>
                  <w:rFonts w:ascii="Calibri" w:hAnsi="Calibri" w:cs="Calibri"/>
                  <w:lang w:eastAsia="en-GB"/>
                </w:rPr>
                <w:t>Affricate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C38F0C"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538D97"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6B7F3E"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tʃ  dʒ</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FD5FDD"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53822A"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B58023"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01BAB9" w14:textId="77777777" w:rsidR="00F713FF" w:rsidRPr="004A059C" w:rsidRDefault="00F713FF" w:rsidP="00F713FF">
            <w:pPr>
              <w:spacing w:line="360" w:lineRule="auto"/>
              <w:jc w:val="both"/>
              <w:rPr>
                <w:rFonts w:ascii="Doulos SIL" w:eastAsia="Times New Roman" w:hAnsi="Doulos SIL" w:cs="Doulos SIL"/>
                <w:lang w:eastAsia="en-GB"/>
              </w:rPr>
            </w:pPr>
          </w:p>
        </w:tc>
      </w:tr>
      <w:tr w:rsidR="00F713FF" w:rsidRPr="004A059C" w14:paraId="26AEB467" w14:textId="77777777" w:rsidTr="00F713FF">
        <w:trPr>
          <w:trHeight w:val="458"/>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C14C882" w14:textId="77777777" w:rsidR="00F713FF" w:rsidRPr="004A059C" w:rsidRDefault="0084667B" w:rsidP="00F713FF">
            <w:pPr>
              <w:spacing w:line="360" w:lineRule="auto"/>
              <w:jc w:val="both"/>
              <w:rPr>
                <w:rFonts w:ascii="Calibri" w:eastAsia="Times New Roman" w:hAnsi="Calibri" w:cs="Calibri"/>
                <w:b/>
                <w:bCs/>
                <w:lang w:eastAsia="en-GB"/>
              </w:rPr>
            </w:pPr>
            <w:hyperlink r:id="rId27" w:tooltip="Fricative consonant" w:history="1">
              <w:r w:rsidR="00F713FF" w:rsidRPr="004A059C">
                <w:rPr>
                  <w:rStyle w:val="Hyperlink"/>
                  <w:rFonts w:ascii="Calibri" w:hAnsi="Calibri" w:cs="Calibri"/>
                  <w:lang w:eastAsia="en-GB"/>
                </w:rPr>
                <w:t>Fricative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5D02D7"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f 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429CE3"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s 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89A5CE"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ʃ  ʒ</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AA94B1"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1747BB"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x ɣ</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27AD79"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36BAF2"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h</w:t>
            </w:r>
          </w:p>
        </w:tc>
      </w:tr>
      <w:tr w:rsidR="00F713FF" w:rsidRPr="004A059C" w14:paraId="3E51AD48" w14:textId="77777777" w:rsidTr="00F713FF">
        <w:trPr>
          <w:trHeight w:val="497"/>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4B88C5" w14:textId="77777777" w:rsidR="00F713FF" w:rsidRPr="004A059C" w:rsidRDefault="0084667B" w:rsidP="00F713FF">
            <w:pPr>
              <w:spacing w:line="360" w:lineRule="auto"/>
              <w:jc w:val="both"/>
              <w:rPr>
                <w:rFonts w:ascii="Calibri" w:eastAsia="Times New Roman" w:hAnsi="Calibri" w:cs="Calibri"/>
                <w:b/>
                <w:bCs/>
                <w:lang w:eastAsia="en-GB"/>
              </w:rPr>
            </w:pPr>
            <w:hyperlink r:id="rId28" w:tooltip="Tap consonant" w:history="1">
              <w:r w:rsidR="00F713FF" w:rsidRPr="004A059C">
                <w:rPr>
                  <w:rStyle w:val="Hyperlink"/>
                  <w:rFonts w:ascii="Calibri" w:hAnsi="Calibri" w:cs="Calibri"/>
                  <w:lang w:eastAsia="en-GB"/>
                </w:rPr>
                <w:t>Tap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CAADA1"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73DEF1"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ɾ</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3C9B25"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189AE0"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FA8BAB"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CD088B"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CDAC25" w14:textId="77777777" w:rsidR="00F713FF" w:rsidRPr="004A059C" w:rsidRDefault="00F713FF" w:rsidP="00F713FF">
            <w:pPr>
              <w:spacing w:line="360" w:lineRule="auto"/>
              <w:jc w:val="both"/>
              <w:rPr>
                <w:rFonts w:ascii="Doulos SIL" w:eastAsia="Times New Roman" w:hAnsi="Doulos SIL" w:cs="Doulos SIL"/>
                <w:lang w:eastAsia="en-GB"/>
              </w:rPr>
            </w:pPr>
          </w:p>
        </w:tc>
      </w:tr>
      <w:tr w:rsidR="00F713FF" w:rsidRPr="004A059C" w14:paraId="3017C2E6" w14:textId="77777777" w:rsidTr="00F713FF">
        <w:trPr>
          <w:trHeight w:val="512"/>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E717294" w14:textId="77777777" w:rsidR="00F713FF" w:rsidRPr="004A059C" w:rsidRDefault="0084667B" w:rsidP="00F713FF">
            <w:pPr>
              <w:spacing w:line="360" w:lineRule="auto"/>
              <w:jc w:val="both"/>
              <w:rPr>
                <w:rFonts w:ascii="Calibri" w:eastAsia="Times New Roman" w:hAnsi="Calibri" w:cs="Calibri"/>
                <w:b/>
                <w:bCs/>
                <w:lang w:eastAsia="en-GB"/>
              </w:rPr>
            </w:pPr>
            <w:hyperlink r:id="rId29" w:tooltip="Trill consonant" w:history="1">
              <w:r w:rsidR="00F713FF" w:rsidRPr="004A059C">
                <w:rPr>
                  <w:rStyle w:val="Hyperlink"/>
                  <w:rFonts w:ascii="Calibri" w:hAnsi="Calibri" w:cs="Calibri"/>
                  <w:lang w:eastAsia="en-GB"/>
                </w:rPr>
                <w:t>Trill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458649"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3D754A"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C95866"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510397"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039D16"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AE17AD"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CF3B03" w14:textId="77777777" w:rsidR="00F713FF" w:rsidRPr="004A059C" w:rsidRDefault="00F713FF" w:rsidP="00F713FF">
            <w:pPr>
              <w:spacing w:line="360" w:lineRule="auto"/>
              <w:jc w:val="both"/>
              <w:rPr>
                <w:rFonts w:ascii="Doulos SIL" w:eastAsia="Times New Roman" w:hAnsi="Doulos SIL" w:cs="Doulos SIL"/>
                <w:lang w:eastAsia="en-GB"/>
              </w:rPr>
            </w:pPr>
          </w:p>
        </w:tc>
      </w:tr>
      <w:tr w:rsidR="00F713FF" w:rsidRPr="004A059C" w14:paraId="4BDDB019" w14:textId="77777777" w:rsidTr="00F713FF">
        <w:trPr>
          <w:trHeight w:val="30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A9CBF1C" w14:textId="77777777" w:rsidR="00F713FF" w:rsidRPr="004A059C" w:rsidRDefault="0084667B" w:rsidP="00F713FF">
            <w:pPr>
              <w:spacing w:line="360" w:lineRule="auto"/>
              <w:jc w:val="both"/>
              <w:rPr>
                <w:rFonts w:ascii="Calibri" w:eastAsia="Times New Roman" w:hAnsi="Calibri" w:cs="Calibri"/>
                <w:b/>
                <w:bCs/>
                <w:lang w:eastAsia="en-GB"/>
              </w:rPr>
            </w:pPr>
            <w:hyperlink r:id="rId30" w:tooltip="Approximant consonant" w:history="1">
              <w:r w:rsidR="00F713FF" w:rsidRPr="004A059C">
                <w:rPr>
                  <w:rStyle w:val="Hyperlink"/>
                  <w:rFonts w:ascii="Calibri" w:hAnsi="Calibri" w:cs="Calibri"/>
                  <w:lang w:eastAsia="en-GB"/>
                </w:rPr>
                <w:t>Approximant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5C4894"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58FA1C" w14:textId="77777777" w:rsidR="00F713FF" w:rsidRPr="004A059C" w:rsidRDefault="00F713FF" w:rsidP="00F713FF">
            <w:pPr>
              <w:spacing w:line="360" w:lineRule="auto"/>
              <w:jc w:val="both"/>
              <w:rPr>
                <w:rFonts w:ascii="Doulos SIL" w:eastAsia="Times New Roman" w:hAnsi="Doulos SIL" w:cs="Doulos SIL"/>
                <w:lang w:eastAsia="en-GB"/>
              </w:rPr>
            </w:pPr>
            <w:r>
              <w:rPr>
                <w:rFonts w:ascii="Doulos SIL" w:eastAsia="Times New Roman" w:hAnsi="Doulos SIL" w:cs="Doulos SIL"/>
                <w:lang w:eastAsia="en-GB"/>
              </w:rPr>
              <w:t>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7FBB52"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4206A4" w14:textId="77777777" w:rsidR="00F713FF" w:rsidRPr="004A059C" w:rsidRDefault="00F713FF" w:rsidP="00F713FF">
            <w:pPr>
              <w:spacing w:line="360" w:lineRule="auto"/>
              <w:jc w:val="both"/>
              <w:rPr>
                <w:rFonts w:ascii="Doulos SIL" w:eastAsia="Times New Roman" w:hAnsi="Doulos SIL" w:cs="Doulos SIL"/>
                <w:lang w:eastAsia="en-GB"/>
              </w:rPr>
            </w:pPr>
            <w:r w:rsidRPr="004A059C">
              <w:rPr>
                <w:rFonts w:ascii="Doulos SIL" w:eastAsia="Times New Roman" w:hAnsi="Doulos SIL" w:cs="Doulos SIL"/>
                <w:lang w:eastAsia="en-GB"/>
              </w:rPr>
              <w:t>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0590DB" w14:textId="77777777" w:rsidR="00F713FF" w:rsidRPr="004A059C"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92DBC6" w14:textId="77777777" w:rsidR="00F713FF" w:rsidRPr="004A059C"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06404E" w14:textId="77777777" w:rsidR="00F713FF" w:rsidRPr="004A059C" w:rsidRDefault="00F713FF" w:rsidP="00F713FF">
            <w:pPr>
              <w:spacing w:line="360" w:lineRule="auto"/>
              <w:jc w:val="both"/>
              <w:rPr>
                <w:rFonts w:ascii="Doulos SIL" w:eastAsia="Times New Roman" w:hAnsi="Doulos SIL" w:cs="Doulos SIL"/>
                <w:lang w:eastAsia="en-GB"/>
              </w:rPr>
            </w:pPr>
          </w:p>
        </w:tc>
      </w:tr>
    </w:tbl>
    <w:p w14:paraId="12B99F07" w14:textId="77777777" w:rsidR="00F713FF" w:rsidRPr="00271FDD" w:rsidRDefault="00F713FF" w:rsidP="00F713FF">
      <w:pPr>
        <w:spacing w:line="360" w:lineRule="auto"/>
        <w:jc w:val="both"/>
        <w:rPr>
          <w:rFonts w:ascii="Calibri" w:eastAsia="Times New Roman" w:hAnsi="Calibri" w:cs="Calibri"/>
          <w:lang w:eastAsia="en-GB"/>
        </w:rPr>
      </w:pPr>
    </w:p>
    <w:p w14:paraId="76169141" w14:textId="77777777" w:rsidR="00F713FF" w:rsidRPr="0027694E" w:rsidRDefault="00F713FF" w:rsidP="00F713FF">
      <w:pPr>
        <w:spacing w:line="360" w:lineRule="auto"/>
        <w:jc w:val="both"/>
        <w:rPr>
          <w:rFonts w:ascii="Times New Roman" w:eastAsia="Times New Roman" w:hAnsi="Times New Roman" w:cs="Times New Roman"/>
          <w:lang w:eastAsia="en-GB"/>
        </w:rPr>
      </w:pPr>
      <w:r w:rsidRPr="0027694E">
        <w:rPr>
          <w:rFonts w:ascii="Times New Roman" w:eastAsia="Times New Roman" w:hAnsi="Times New Roman" w:cs="Times New Roman"/>
          <w:lang w:eastAsia="en-GB"/>
        </w:rPr>
        <w:t>The Farsi consonants as listed in The Handbook of the International Phonetic Association (1999) will now be presented according to manner of the articulation.</w:t>
      </w:r>
    </w:p>
    <w:p w14:paraId="5ACF4FEA" w14:textId="77777777" w:rsidR="00F713FF" w:rsidRPr="0027694E" w:rsidRDefault="00F713FF" w:rsidP="00F713FF">
      <w:pPr>
        <w:spacing w:line="360" w:lineRule="auto"/>
        <w:jc w:val="both"/>
        <w:rPr>
          <w:rFonts w:ascii="Times New Roman" w:eastAsia="Times New Roman" w:hAnsi="Times New Roman" w:cs="Times New Roman"/>
          <w:lang w:eastAsia="en-GB"/>
        </w:rPr>
      </w:pPr>
    </w:p>
    <w:p w14:paraId="5E39B406" w14:textId="77777777" w:rsidR="00F713FF" w:rsidRPr="0027694E" w:rsidRDefault="00F713FF" w:rsidP="00F713FF">
      <w:pPr>
        <w:pStyle w:val="ListParagraph"/>
        <w:numPr>
          <w:ilvl w:val="0"/>
          <w:numId w:val="8"/>
        </w:numPr>
        <w:spacing w:line="360" w:lineRule="auto"/>
        <w:jc w:val="both"/>
        <w:rPr>
          <w:rFonts w:ascii="Times New Roman" w:eastAsia="Times New Roman" w:hAnsi="Times New Roman" w:cs="Times New Roman"/>
          <w:sz w:val="24"/>
          <w:szCs w:val="24"/>
          <w:lang w:eastAsia="en-GB"/>
        </w:rPr>
      </w:pPr>
      <w:r w:rsidRPr="0027694E">
        <w:rPr>
          <w:rFonts w:ascii="Times New Roman" w:eastAsia="Times New Roman" w:hAnsi="Times New Roman" w:cs="Times New Roman"/>
          <w:sz w:val="24"/>
          <w:szCs w:val="24"/>
          <w:lang w:eastAsia="en-GB"/>
        </w:rPr>
        <w:t>Seven plosive or stop consonant phonemes, which have allophonic</w:t>
      </w:r>
      <w:r>
        <w:rPr>
          <w:rFonts w:ascii="Times New Roman" w:eastAsia="Times New Roman" w:hAnsi="Times New Roman" w:cs="Times New Roman"/>
          <w:sz w:val="24"/>
          <w:szCs w:val="24"/>
          <w:lang w:eastAsia="en-GB"/>
        </w:rPr>
        <w:t xml:space="preserve"> variants according to position:</w:t>
      </w:r>
      <w:r w:rsidRPr="0027694E">
        <w:rPr>
          <w:rFonts w:ascii="Times New Roman" w:eastAsia="Times New Roman" w:hAnsi="Times New Roman" w:cs="Times New Roman"/>
          <w:sz w:val="24"/>
          <w:szCs w:val="24"/>
          <w:lang w:eastAsia="en-GB"/>
        </w:rPr>
        <w:t xml:space="preserve"> </w:t>
      </w:r>
      <w:r w:rsidRPr="0027694E">
        <w:rPr>
          <w:rFonts w:ascii="Doulos SIL" w:eastAsia="Times New Roman" w:hAnsi="Doulos SIL" w:cs="Times New Roman"/>
          <w:sz w:val="24"/>
          <w:szCs w:val="24"/>
          <w:lang w:eastAsia="en-GB"/>
        </w:rPr>
        <w:t>/p, b, t, d, k, ɡ, ʔ/.</w:t>
      </w:r>
    </w:p>
    <w:p w14:paraId="66BC3939" w14:textId="77777777" w:rsidR="00F713FF" w:rsidRPr="0027694E" w:rsidRDefault="00F713FF" w:rsidP="00F713FF">
      <w:pPr>
        <w:spacing w:line="360" w:lineRule="auto"/>
        <w:jc w:val="both"/>
        <w:rPr>
          <w:rFonts w:ascii="Times New Roman" w:eastAsia="Times New Roman" w:hAnsi="Times New Roman" w:cs="Times New Roman"/>
          <w:lang w:eastAsia="en-GB"/>
        </w:rPr>
      </w:pPr>
      <w:r w:rsidRPr="0027694E">
        <w:rPr>
          <w:rFonts w:ascii="Times New Roman" w:eastAsia="Times New Roman" w:hAnsi="Times New Roman" w:cs="Times New Roman"/>
          <w:lang w:eastAsia="en-GB"/>
        </w:rPr>
        <w:t xml:space="preserve">Mahootiyan, (1997) stated that </w:t>
      </w:r>
      <w:r w:rsidRPr="0027694E">
        <w:rPr>
          <w:rFonts w:ascii="Doulos SIL" w:eastAsia="Times New Roman" w:hAnsi="Doulos SIL" w:cs="Times New Roman"/>
          <w:lang w:eastAsia="en-GB"/>
        </w:rPr>
        <w:t>/p, t, k/</w:t>
      </w:r>
      <w:r w:rsidRPr="0027694E">
        <w:rPr>
          <w:rFonts w:ascii="Times New Roman" w:eastAsia="Times New Roman" w:hAnsi="Times New Roman" w:cs="Times New Roman"/>
          <w:lang w:eastAsia="en-GB"/>
        </w:rPr>
        <w:t xml:space="preserve"> are strongly aspirated in the initial position of a word, for instance</w:t>
      </w:r>
      <w:r w:rsidRPr="0027694E">
        <w:rPr>
          <w:rFonts w:ascii="Doulos SIL" w:eastAsia="Times New Roman" w:hAnsi="Doulos SIL" w:cs="Times New Roman"/>
          <w:lang w:eastAsia="en-GB"/>
        </w:rPr>
        <w:t>,[</w:t>
      </w:r>
      <w:r>
        <w:rPr>
          <w:rFonts w:ascii="Doulos SIL" w:eastAsia="Times New Roman" w:hAnsi="Doulos SIL" w:cs="Times New Roman"/>
          <w:lang w:eastAsia="en-GB"/>
        </w:rPr>
        <w:t>t</w:t>
      </w:r>
      <w:r w:rsidRPr="0027694E">
        <w:rPr>
          <w:rFonts w:ascii="Doulos SIL" w:eastAsia="Times New Roman" w:hAnsi="Doulos SIL" w:cs="Times New Roman"/>
          <w:lang w:eastAsia="en-GB"/>
        </w:rPr>
        <w:t xml:space="preserve"> ͪup]</w:t>
      </w:r>
      <w:r w:rsidRPr="0027694E">
        <w:rPr>
          <w:rFonts w:ascii="Times New Roman" w:eastAsia="Times New Roman" w:hAnsi="Times New Roman" w:cs="Times New Roman"/>
          <w:lang w:eastAsia="en-GB"/>
        </w:rPr>
        <w:t xml:space="preserve"> ‘ball’ , but they are only slightly aspirated in the other word positions. Aspiration is not a contrastive feature in Farsi (Mahootiyan, 1997). Two plosives </w:t>
      </w:r>
      <w:r w:rsidRPr="0027694E">
        <w:rPr>
          <w:rFonts w:ascii="Doulos SIL" w:eastAsia="Times New Roman" w:hAnsi="Doulos SIL" w:cs="Times New Roman"/>
          <w:lang w:eastAsia="en-GB"/>
        </w:rPr>
        <w:t>/t/</w:t>
      </w:r>
      <w:r w:rsidRPr="0027694E">
        <w:rPr>
          <w:rFonts w:ascii="Times New Roman" w:eastAsia="Times New Roman" w:hAnsi="Times New Roman" w:cs="Times New Roman"/>
          <w:lang w:eastAsia="en-GB"/>
        </w:rPr>
        <w:t xml:space="preserve"> and </w:t>
      </w:r>
      <w:r w:rsidRPr="0027694E">
        <w:rPr>
          <w:rFonts w:ascii="Doulos SIL" w:eastAsia="Times New Roman" w:hAnsi="Doulos SIL" w:cs="Times New Roman"/>
          <w:lang w:eastAsia="en-GB"/>
        </w:rPr>
        <w:t>/d/</w:t>
      </w:r>
      <w:r w:rsidRPr="0027694E">
        <w:rPr>
          <w:rFonts w:ascii="Times New Roman" w:eastAsia="Times New Roman" w:hAnsi="Times New Roman" w:cs="Times New Roman"/>
          <w:lang w:eastAsia="en-GB"/>
        </w:rPr>
        <w:t xml:space="preserve"> </w:t>
      </w:r>
      <w:r w:rsidRPr="0027694E">
        <w:rPr>
          <w:rFonts w:ascii="Times New Roman" w:eastAsia="Times New Roman" w:hAnsi="Times New Roman" w:cs="Times New Roman"/>
          <w:lang w:eastAsia="en-GB"/>
        </w:rPr>
        <w:lastRenderedPageBreak/>
        <w:t xml:space="preserve">are apico-alveolar or apico-dental. Moreover, </w:t>
      </w:r>
      <w:r w:rsidRPr="0027694E">
        <w:rPr>
          <w:rFonts w:ascii="Doulos SIL" w:eastAsia="Times New Roman" w:hAnsi="Doulos SIL" w:cs="Times New Roman"/>
          <w:lang w:eastAsia="en-GB"/>
        </w:rPr>
        <w:t>/b, d/</w:t>
      </w:r>
      <w:r w:rsidRPr="0027694E">
        <w:rPr>
          <w:rFonts w:ascii="Times New Roman" w:eastAsia="Times New Roman" w:hAnsi="Times New Roman" w:cs="Times New Roman"/>
          <w:lang w:eastAsia="en-GB"/>
        </w:rPr>
        <w:t xml:space="preserve"> are slightly devoiced in word-final position. It should be noted that there is some discussion about glottal stop </w:t>
      </w:r>
      <w:r w:rsidRPr="0027694E">
        <w:rPr>
          <w:rFonts w:ascii="Doulos SIL" w:eastAsia="Times New Roman" w:hAnsi="Doulos SIL" w:cs="Times New Roman"/>
          <w:lang w:eastAsia="en-GB"/>
        </w:rPr>
        <w:t>/ʔ/.</w:t>
      </w:r>
      <w:r w:rsidRPr="0027694E">
        <w:rPr>
          <w:rFonts w:ascii="Times New Roman" w:eastAsia="Times New Roman" w:hAnsi="Times New Roman" w:cs="Times New Roman"/>
          <w:lang w:eastAsia="en-GB"/>
        </w:rPr>
        <w:t xml:space="preserve"> Some linguists (Najafi, 1979) propose that it is an allophone, especially when it is used in the initial position of the word that begins with a vowel whereas some researchers suggest that this is a phoneme of Farsi because the presence of a word-final glottal stop can change the meaning of some words. For example </w:t>
      </w:r>
      <w:r w:rsidRPr="0027694E">
        <w:rPr>
          <w:rFonts w:ascii="Doulos SIL" w:eastAsia="Times New Roman" w:hAnsi="Doulos SIL" w:cs="Times New Roman"/>
          <w:lang w:eastAsia="en-GB"/>
        </w:rPr>
        <w:t>/su/</w:t>
      </w:r>
      <w:r w:rsidRPr="0027694E">
        <w:rPr>
          <w:rFonts w:ascii="Times New Roman" w:eastAsia="Times New Roman" w:hAnsi="Times New Roman" w:cs="Times New Roman"/>
          <w:lang w:eastAsia="en-GB"/>
        </w:rPr>
        <w:t xml:space="preserve"> means ‘side’ and </w:t>
      </w:r>
      <w:r w:rsidRPr="0027694E">
        <w:rPr>
          <w:rFonts w:ascii="Doulos SIL" w:eastAsia="Times New Roman" w:hAnsi="Doulos SIL" w:cs="Times New Roman"/>
          <w:lang w:eastAsia="en-GB"/>
        </w:rPr>
        <w:t>/suʔ/</w:t>
      </w:r>
      <w:r w:rsidRPr="0027694E">
        <w:rPr>
          <w:rFonts w:ascii="Times New Roman" w:eastAsia="Times New Roman" w:hAnsi="Times New Roman" w:cs="Times New Roman"/>
          <w:lang w:eastAsia="en-GB"/>
        </w:rPr>
        <w:t xml:space="preserve"> means ‘bad’ (The International Phonetic Association, 1999).</w:t>
      </w:r>
    </w:p>
    <w:p w14:paraId="5DEC20E3" w14:textId="77777777" w:rsidR="00F713FF" w:rsidRPr="0027694E" w:rsidRDefault="00F713FF" w:rsidP="00F713FF">
      <w:pPr>
        <w:pStyle w:val="ListParagraph"/>
        <w:numPr>
          <w:ilvl w:val="0"/>
          <w:numId w:val="8"/>
        </w:numPr>
        <w:spacing w:line="360" w:lineRule="auto"/>
        <w:jc w:val="both"/>
        <w:rPr>
          <w:rFonts w:ascii="Times New Roman" w:eastAsia="Times New Roman" w:hAnsi="Times New Roman" w:cs="Times New Roman"/>
          <w:sz w:val="24"/>
          <w:szCs w:val="24"/>
          <w:lang w:eastAsia="en-GB"/>
        </w:rPr>
      </w:pPr>
      <w:r w:rsidRPr="0027694E">
        <w:rPr>
          <w:rFonts w:ascii="Times New Roman" w:eastAsia="Times New Roman" w:hAnsi="Times New Roman" w:cs="Times New Roman"/>
          <w:sz w:val="24"/>
          <w:szCs w:val="24"/>
          <w:lang w:eastAsia="en-GB"/>
        </w:rPr>
        <w:t>Nine fricatives:/</w:t>
      </w:r>
      <w:r w:rsidRPr="0027694E">
        <w:rPr>
          <w:rFonts w:ascii="Doulos SIL" w:eastAsia="Times New Roman" w:hAnsi="Doulos SIL" w:cs="Times New Roman"/>
          <w:sz w:val="24"/>
          <w:szCs w:val="24"/>
          <w:lang w:eastAsia="en-GB"/>
        </w:rPr>
        <w:t xml:space="preserve">f, v, s, z, ʃ, ʒ, x, ɣ, h/. </w:t>
      </w:r>
      <w:r w:rsidRPr="0027694E">
        <w:rPr>
          <w:rFonts w:ascii="Times New Roman" w:eastAsia="Times New Roman" w:hAnsi="Times New Roman" w:cs="Times New Roman"/>
          <w:sz w:val="24"/>
          <w:szCs w:val="24"/>
          <w:lang w:eastAsia="en-GB"/>
        </w:rPr>
        <w:t xml:space="preserve">The four voiced fricatives, </w:t>
      </w:r>
      <w:r w:rsidRPr="0027694E">
        <w:rPr>
          <w:rFonts w:ascii="Doulos SIL" w:eastAsia="Times New Roman" w:hAnsi="Doulos SIL" w:cs="Times New Roman"/>
          <w:sz w:val="24"/>
          <w:szCs w:val="24"/>
          <w:lang w:eastAsia="en-GB"/>
        </w:rPr>
        <w:t>/v, z, ʒ, ɣ/,</w:t>
      </w:r>
      <w:r w:rsidRPr="0027694E">
        <w:rPr>
          <w:rFonts w:ascii="Times New Roman" w:eastAsia="Times New Roman" w:hAnsi="Times New Roman" w:cs="Times New Roman"/>
          <w:sz w:val="24"/>
          <w:szCs w:val="24"/>
          <w:lang w:eastAsia="en-GB"/>
        </w:rPr>
        <w:t xml:space="preserve"> are devoiced to some extent in the final position of the word and also /v/ is realised as </w:t>
      </w:r>
      <w:r w:rsidRPr="0027694E">
        <w:rPr>
          <w:rFonts w:ascii="Doulos SIL" w:eastAsia="Times New Roman" w:hAnsi="Doulos SIL" w:cs="Times New Roman"/>
          <w:sz w:val="24"/>
          <w:szCs w:val="24"/>
          <w:lang w:eastAsia="en-GB"/>
        </w:rPr>
        <w:t>[w]</w:t>
      </w:r>
      <w:r w:rsidRPr="0027694E">
        <w:rPr>
          <w:rFonts w:ascii="Times New Roman" w:eastAsia="Times New Roman" w:hAnsi="Times New Roman" w:cs="Times New Roman"/>
          <w:sz w:val="24"/>
          <w:szCs w:val="24"/>
          <w:lang w:eastAsia="en-GB"/>
        </w:rPr>
        <w:t xml:space="preserve"> after /</w:t>
      </w:r>
      <w:r w:rsidRPr="0027694E">
        <w:rPr>
          <w:rFonts w:ascii="Doulos SIL" w:eastAsia="Times New Roman" w:hAnsi="Doulos SIL" w:cs="Times New Roman"/>
          <w:sz w:val="24"/>
          <w:szCs w:val="24"/>
          <w:lang w:eastAsia="en-GB"/>
        </w:rPr>
        <w:t>o</w:t>
      </w:r>
      <w:r w:rsidRPr="0027694E">
        <w:rPr>
          <w:rFonts w:ascii="Times New Roman" w:eastAsia="Times New Roman" w:hAnsi="Times New Roman" w:cs="Times New Roman"/>
          <w:sz w:val="24"/>
          <w:szCs w:val="24"/>
          <w:lang w:eastAsia="en-GB"/>
        </w:rPr>
        <w:t>/.</w:t>
      </w:r>
    </w:p>
    <w:p w14:paraId="46B694DB" w14:textId="77777777" w:rsidR="00F713FF" w:rsidRDefault="00F713FF" w:rsidP="00F713FF">
      <w:pPr>
        <w:pStyle w:val="ListParagraph"/>
        <w:numPr>
          <w:ilvl w:val="0"/>
          <w:numId w:val="8"/>
        </w:numPr>
        <w:spacing w:line="360" w:lineRule="auto"/>
        <w:jc w:val="both"/>
        <w:rPr>
          <w:rFonts w:ascii="Calibri" w:eastAsia="Times New Roman" w:hAnsi="Calibri" w:cs="Calibri"/>
          <w:sz w:val="24"/>
          <w:szCs w:val="24"/>
          <w:lang w:eastAsia="en-GB"/>
        </w:rPr>
      </w:pPr>
      <w:r w:rsidRPr="00DE5C4E">
        <w:rPr>
          <w:rFonts w:ascii="Times New Roman" w:eastAsia="Times New Roman" w:hAnsi="Times New Roman" w:cs="Times New Roman"/>
          <w:sz w:val="24"/>
          <w:szCs w:val="24"/>
          <w:lang w:eastAsia="en-GB"/>
        </w:rPr>
        <w:t>Two affricates</w:t>
      </w:r>
      <w:r>
        <w:rPr>
          <w:rFonts w:ascii="Times New Roman" w:eastAsia="Times New Roman" w:hAnsi="Times New Roman" w:cs="Times New Roman"/>
          <w:sz w:val="24"/>
          <w:szCs w:val="24"/>
          <w:lang w:eastAsia="en-GB"/>
        </w:rPr>
        <w:t>:</w:t>
      </w:r>
      <w:r w:rsidRPr="00B64608">
        <w:rPr>
          <w:rFonts w:ascii="Calibri" w:eastAsia="Times New Roman" w:hAnsi="Calibri" w:cs="Calibri"/>
          <w:sz w:val="24"/>
          <w:szCs w:val="24"/>
          <w:lang w:eastAsia="en-GB"/>
        </w:rPr>
        <w:t xml:space="preserve"> </w:t>
      </w:r>
      <w:r w:rsidRPr="00DE5C4E">
        <w:rPr>
          <w:rFonts w:ascii="Doulos SIL" w:eastAsia="Times New Roman" w:hAnsi="Doulos SIL" w:cs="Calibri"/>
          <w:sz w:val="24"/>
          <w:szCs w:val="24"/>
          <w:lang w:eastAsia="en-GB"/>
        </w:rPr>
        <w:t>/</w:t>
      </w:r>
      <w:r w:rsidRPr="00DE5C4E">
        <w:rPr>
          <w:rFonts w:ascii="Doulos SIL" w:eastAsia="Times New Roman" w:hAnsi="Doulos SIL" w:cs="Doulos SIL"/>
          <w:sz w:val="24"/>
          <w:szCs w:val="24"/>
          <w:lang w:eastAsia="en-GB"/>
        </w:rPr>
        <w:t>tʃ, ʤ</w:t>
      </w:r>
      <w:r w:rsidRPr="00DE5C4E">
        <w:rPr>
          <w:rFonts w:ascii="Doulos SIL" w:eastAsia="Times New Roman" w:hAnsi="Doulos SIL" w:cs="Calibri"/>
          <w:sz w:val="24"/>
          <w:szCs w:val="24"/>
          <w:lang w:eastAsia="en-GB"/>
        </w:rPr>
        <w:t xml:space="preserve"> /</w:t>
      </w:r>
      <w:r w:rsidRPr="00B64608">
        <w:rPr>
          <w:rFonts w:ascii="Calibri" w:eastAsia="Times New Roman" w:hAnsi="Calibri" w:cs="Calibri"/>
          <w:sz w:val="24"/>
          <w:szCs w:val="24"/>
          <w:lang w:eastAsia="en-GB"/>
        </w:rPr>
        <w:t xml:space="preserve"> </w:t>
      </w:r>
      <w:r w:rsidRPr="00DE5C4E">
        <w:rPr>
          <w:rFonts w:ascii="Times New Roman" w:eastAsia="Times New Roman" w:hAnsi="Times New Roman" w:cs="Times New Roman"/>
          <w:sz w:val="24"/>
          <w:szCs w:val="24"/>
          <w:lang w:eastAsia="en-GB"/>
        </w:rPr>
        <w:t>which are post alveolar.</w:t>
      </w:r>
    </w:p>
    <w:p w14:paraId="65798114" w14:textId="77777777" w:rsidR="00F713FF" w:rsidRPr="00DE5C4E" w:rsidRDefault="00F713FF" w:rsidP="00F713FF">
      <w:pPr>
        <w:pStyle w:val="ListParagraph"/>
        <w:numPr>
          <w:ilvl w:val="0"/>
          <w:numId w:val="8"/>
        </w:numPr>
        <w:spacing w:line="360" w:lineRule="auto"/>
        <w:jc w:val="both"/>
        <w:rPr>
          <w:rFonts w:ascii="Times New Roman" w:eastAsia="Times New Roman" w:hAnsi="Times New Roman" w:cs="Times New Roman"/>
          <w:sz w:val="24"/>
          <w:szCs w:val="24"/>
          <w:lang w:eastAsia="en-GB"/>
        </w:rPr>
      </w:pPr>
      <w:r w:rsidRPr="00DE5C4E">
        <w:rPr>
          <w:rFonts w:ascii="Times New Roman" w:eastAsia="Times New Roman" w:hAnsi="Times New Roman" w:cs="Times New Roman"/>
          <w:sz w:val="24"/>
          <w:szCs w:val="24"/>
          <w:lang w:eastAsia="en-GB"/>
        </w:rPr>
        <w:t xml:space="preserve">Two nasal consonants. </w:t>
      </w:r>
      <w:r w:rsidRPr="00DE5C4E">
        <w:rPr>
          <w:rFonts w:ascii="Doulos SIL" w:eastAsia="Times New Roman" w:hAnsi="Doulos SIL" w:cs="Times New Roman"/>
          <w:sz w:val="24"/>
          <w:szCs w:val="24"/>
          <w:lang w:eastAsia="en-GB"/>
        </w:rPr>
        <w:t>/m, n/</w:t>
      </w:r>
      <w:r w:rsidRPr="00DE5C4E">
        <w:rPr>
          <w:rFonts w:ascii="Times New Roman" w:eastAsia="Times New Roman" w:hAnsi="Times New Roman" w:cs="Times New Roman"/>
          <w:sz w:val="24"/>
          <w:szCs w:val="24"/>
          <w:lang w:eastAsia="en-GB"/>
        </w:rPr>
        <w:t xml:space="preserve"> and their allophone </w:t>
      </w:r>
      <w:r w:rsidRPr="00DE5C4E">
        <w:rPr>
          <w:rFonts w:ascii="Doulos SIL" w:eastAsia="Times New Roman" w:hAnsi="Doulos SIL" w:cs="Times New Roman"/>
          <w:lang w:eastAsia="en-GB"/>
        </w:rPr>
        <w:t>[ŋ].</w:t>
      </w:r>
    </w:p>
    <w:p w14:paraId="0159CF36" w14:textId="77777777" w:rsidR="00F713FF" w:rsidRPr="00DE5C4E" w:rsidRDefault="00F713FF" w:rsidP="00F713FF">
      <w:pPr>
        <w:pStyle w:val="ListParagraph"/>
        <w:numPr>
          <w:ilvl w:val="0"/>
          <w:numId w:val="8"/>
        </w:numPr>
        <w:spacing w:line="360" w:lineRule="auto"/>
        <w:jc w:val="both"/>
        <w:rPr>
          <w:rFonts w:ascii="Times New Roman" w:eastAsia="Times New Roman" w:hAnsi="Times New Roman" w:cs="Times New Roman"/>
          <w:sz w:val="24"/>
          <w:szCs w:val="24"/>
          <w:lang w:eastAsia="en-GB"/>
        </w:rPr>
      </w:pPr>
      <w:r w:rsidRPr="00DE5C4E">
        <w:rPr>
          <w:rFonts w:ascii="Times New Roman" w:eastAsia="Times New Roman" w:hAnsi="Times New Roman" w:cs="Times New Roman"/>
          <w:sz w:val="24"/>
          <w:szCs w:val="24"/>
          <w:lang w:eastAsia="en-GB"/>
        </w:rPr>
        <w:t>One tap consonant which is an alveolar tap</w:t>
      </w:r>
      <w:r>
        <w:rPr>
          <w:rFonts w:ascii="Times New Roman" w:eastAsia="Times New Roman" w:hAnsi="Times New Roman" w:cs="Times New Roman"/>
          <w:sz w:val="24"/>
          <w:szCs w:val="24"/>
          <w:lang w:eastAsia="en-GB"/>
        </w:rPr>
        <w:t>:</w:t>
      </w:r>
      <w:r w:rsidRPr="00DE5C4E">
        <w:rPr>
          <w:rFonts w:ascii="Times New Roman" w:eastAsia="Times New Roman" w:hAnsi="Times New Roman" w:cs="Times New Roman"/>
          <w:sz w:val="24"/>
          <w:szCs w:val="24"/>
          <w:lang w:eastAsia="en-GB"/>
        </w:rPr>
        <w:t xml:space="preserve"> </w:t>
      </w:r>
      <w:r w:rsidRPr="00DE5C4E">
        <w:rPr>
          <w:rFonts w:ascii="Doulos SIL" w:eastAsia="Times New Roman" w:hAnsi="Doulos SIL" w:cs="Times New Roman"/>
          <w:sz w:val="24"/>
          <w:szCs w:val="24"/>
          <w:lang w:eastAsia="en-GB"/>
        </w:rPr>
        <w:t>/ɾ/.</w:t>
      </w:r>
    </w:p>
    <w:p w14:paraId="6D6EF027" w14:textId="77777777" w:rsidR="00F713FF" w:rsidRPr="00DE5C4E" w:rsidRDefault="00F713FF" w:rsidP="00F713FF">
      <w:pPr>
        <w:pStyle w:val="ListParagraph"/>
        <w:numPr>
          <w:ilvl w:val="0"/>
          <w:numId w:val="8"/>
        </w:numPr>
        <w:spacing w:line="360" w:lineRule="auto"/>
        <w:jc w:val="both"/>
        <w:rPr>
          <w:rFonts w:ascii="Times New Roman" w:eastAsia="Times New Roman" w:hAnsi="Times New Roman" w:cs="Times New Roman"/>
          <w:sz w:val="24"/>
          <w:szCs w:val="24"/>
          <w:lang w:eastAsia="en-GB"/>
        </w:rPr>
      </w:pPr>
      <w:r w:rsidRPr="00DE5C4E">
        <w:rPr>
          <w:rFonts w:ascii="Times New Roman" w:eastAsia="Times New Roman" w:hAnsi="Times New Roman" w:cs="Times New Roman"/>
          <w:sz w:val="24"/>
          <w:szCs w:val="24"/>
          <w:lang w:eastAsia="en-GB"/>
        </w:rPr>
        <w:t>Two approximant</w:t>
      </w:r>
      <w:r>
        <w:rPr>
          <w:rFonts w:ascii="Times New Roman" w:eastAsia="Times New Roman" w:hAnsi="Times New Roman" w:cs="Times New Roman"/>
          <w:sz w:val="24"/>
          <w:szCs w:val="24"/>
          <w:lang w:eastAsia="en-GB"/>
        </w:rPr>
        <w:t xml:space="preserve"> consonants:</w:t>
      </w:r>
      <w:r w:rsidRPr="00DE5C4E">
        <w:rPr>
          <w:rFonts w:ascii="Times New Roman" w:eastAsia="Times New Roman" w:hAnsi="Times New Roman" w:cs="Times New Roman"/>
          <w:sz w:val="24"/>
          <w:szCs w:val="24"/>
          <w:lang w:eastAsia="en-GB"/>
        </w:rPr>
        <w:t xml:space="preserve"> </w:t>
      </w:r>
      <w:r w:rsidRPr="00DE5C4E">
        <w:rPr>
          <w:rFonts w:ascii="Doulos SIL" w:eastAsia="Times New Roman" w:hAnsi="Doulos SIL" w:cs="Times New Roman"/>
          <w:sz w:val="24"/>
          <w:szCs w:val="24"/>
          <w:lang w:eastAsia="en-GB"/>
        </w:rPr>
        <w:t>/l, j/,</w:t>
      </w:r>
      <w:r w:rsidRPr="00DE5C4E">
        <w:rPr>
          <w:rFonts w:ascii="Times New Roman" w:eastAsia="Times New Roman" w:hAnsi="Times New Roman" w:cs="Times New Roman"/>
          <w:sz w:val="24"/>
          <w:szCs w:val="24"/>
          <w:lang w:eastAsia="en-GB"/>
        </w:rPr>
        <w:t xml:space="preserve"> where the first is a voiced alveolar lateral approximant and the second a voiced palatal approximant.</w:t>
      </w:r>
    </w:p>
    <w:p w14:paraId="54000872" w14:textId="77777777" w:rsidR="00F713FF" w:rsidRPr="00F7074B" w:rsidRDefault="00F713FF" w:rsidP="00F713FF"/>
    <w:p w14:paraId="2050E198" w14:textId="77777777" w:rsidR="00F713FF" w:rsidRPr="00DE5C4E" w:rsidRDefault="00F713FF" w:rsidP="00F713FF">
      <w:pPr>
        <w:pStyle w:val="Heading3"/>
        <w:rPr>
          <w:rFonts w:ascii="Times New Roman" w:hAnsi="Times New Roman" w:cs="Times New Roman"/>
          <w:color w:val="auto"/>
          <w:sz w:val="28"/>
          <w:lang w:eastAsia="en-GB"/>
        </w:rPr>
      </w:pPr>
      <w:bookmarkStart w:id="52" w:name="_Toc347093084"/>
      <w:r>
        <w:rPr>
          <w:rFonts w:ascii="Times New Roman" w:hAnsi="Times New Roman" w:cs="Times New Roman"/>
          <w:color w:val="auto"/>
          <w:sz w:val="28"/>
          <w:lang w:eastAsia="en-GB"/>
        </w:rPr>
        <w:t>2.10</w:t>
      </w:r>
      <w:r w:rsidRPr="00DE5C4E">
        <w:rPr>
          <w:rFonts w:ascii="Times New Roman" w:hAnsi="Times New Roman" w:cs="Times New Roman"/>
          <w:color w:val="auto"/>
          <w:sz w:val="28"/>
          <w:lang w:eastAsia="en-GB"/>
        </w:rPr>
        <w:t>.2</w:t>
      </w:r>
      <w:r>
        <w:rPr>
          <w:rFonts w:ascii="Times New Roman" w:hAnsi="Times New Roman" w:cs="Times New Roman"/>
          <w:color w:val="auto"/>
          <w:sz w:val="28"/>
          <w:lang w:eastAsia="en-GB"/>
        </w:rPr>
        <w:t>.2</w:t>
      </w:r>
      <w:r w:rsidRPr="00DE5C4E">
        <w:rPr>
          <w:rFonts w:ascii="Times New Roman" w:hAnsi="Times New Roman" w:cs="Times New Roman"/>
          <w:color w:val="auto"/>
          <w:sz w:val="28"/>
          <w:lang w:eastAsia="en-GB"/>
        </w:rPr>
        <w:t xml:space="preserve"> Allophonic variants</w:t>
      </w:r>
      <w:bookmarkEnd w:id="52"/>
    </w:p>
    <w:p w14:paraId="59EB5870" w14:textId="77777777" w:rsidR="00F713FF" w:rsidRPr="0091026B" w:rsidRDefault="00F713FF" w:rsidP="00F713FF">
      <w:pPr>
        <w:spacing w:line="360" w:lineRule="auto"/>
        <w:jc w:val="both"/>
        <w:outlineLvl w:val="0"/>
        <w:rPr>
          <w:rFonts w:ascii="Calibri" w:eastAsia="Times New Roman" w:hAnsi="Calibri" w:cs="Calibri"/>
          <w:b/>
          <w:sz w:val="28"/>
          <w:szCs w:val="28"/>
          <w:lang w:eastAsia="en-GB"/>
        </w:rPr>
      </w:pPr>
    </w:p>
    <w:p w14:paraId="34ACA0D2" w14:textId="77777777" w:rsidR="00F713FF" w:rsidRPr="00DE5C4E" w:rsidRDefault="00F713FF" w:rsidP="00F713FF">
      <w:pPr>
        <w:spacing w:line="360" w:lineRule="auto"/>
        <w:jc w:val="both"/>
        <w:rPr>
          <w:rFonts w:ascii="Times New Roman" w:eastAsia="Times New Roman" w:hAnsi="Times New Roman" w:cs="Times New Roman"/>
          <w:lang w:eastAsia="en-GB"/>
        </w:rPr>
      </w:pPr>
      <w:r w:rsidRPr="00DE5C4E">
        <w:rPr>
          <w:rFonts w:ascii="Times New Roman" w:eastAsia="Times New Roman" w:hAnsi="Times New Roman" w:cs="Times New Roman"/>
          <w:lang w:eastAsia="en-GB"/>
        </w:rPr>
        <w:t>According to International Phonetic Alphabet (IPA) (1999), there are some allophonic variations in Farsi which are:</w:t>
      </w:r>
    </w:p>
    <w:p w14:paraId="5DA273DA" w14:textId="77777777" w:rsidR="00F713FF" w:rsidRPr="00DE5C4E" w:rsidRDefault="00F713FF" w:rsidP="00F713FF">
      <w:pPr>
        <w:pStyle w:val="ListParagraph"/>
        <w:numPr>
          <w:ilvl w:val="0"/>
          <w:numId w:val="6"/>
        </w:numPr>
        <w:spacing w:line="360" w:lineRule="auto"/>
        <w:jc w:val="both"/>
        <w:rPr>
          <w:rFonts w:ascii="Times New Roman" w:eastAsia="Times New Roman" w:hAnsi="Times New Roman" w:cs="Times New Roman"/>
          <w:sz w:val="24"/>
          <w:szCs w:val="24"/>
          <w:lang w:eastAsia="en-GB"/>
        </w:rPr>
      </w:pPr>
      <w:r w:rsidRPr="00DE5C4E">
        <w:rPr>
          <w:rFonts w:ascii="Times New Roman" w:eastAsia="Times New Roman" w:hAnsi="Times New Roman" w:cs="Times New Roman"/>
          <w:sz w:val="24"/>
          <w:szCs w:val="24"/>
          <w:lang w:eastAsia="en-GB"/>
        </w:rPr>
        <w:t xml:space="preserve">Two plosive allophones are </w:t>
      </w:r>
      <w:r w:rsidRPr="00DE5C4E">
        <w:rPr>
          <w:rFonts w:ascii="Doulos SIL" w:eastAsia="Times New Roman" w:hAnsi="Doulos SIL" w:cs="Times New Roman"/>
          <w:sz w:val="24"/>
          <w:szCs w:val="24"/>
          <w:lang w:eastAsia="en-GB"/>
        </w:rPr>
        <w:t>[q]</w:t>
      </w:r>
      <w:r w:rsidRPr="00DE5C4E">
        <w:rPr>
          <w:rFonts w:ascii="Times New Roman" w:eastAsia="Times New Roman" w:hAnsi="Times New Roman" w:cs="Times New Roman"/>
          <w:sz w:val="24"/>
          <w:szCs w:val="24"/>
          <w:lang w:eastAsia="en-GB"/>
        </w:rPr>
        <w:t xml:space="preserve"> and </w:t>
      </w:r>
      <w:r w:rsidRPr="00DE5C4E">
        <w:rPr>
          <w:rFonts w:ascii="Doulos SIL" w:eastAsia="Times New Roman" w:hAnsi="Doulos SIL" w:cs="Times New Roman"/>
          <w:sz w:val="24"/>
          <w:szCs w:val="24"/>
          <w:lang w:eastAsia="en-GB"/>
        </w:rPr>
        <w:t>[G]</w:t>
      </w:r>
      <w:r w:rsidRPr="00DE5C4E">
        <w:rPr>
          <w:rFonts w:ascii="Times New Roman" w:eastAsia="Times New Roman" w:hAnsi="Times New Roman" w:cs="Times New Roman"/>
          <w:sz w:val="24"/>
          <w:szCs w:val="24"/>
          <w:lang w:eastAsia="en-GB"/>
        </w:rPr>
        <w:t xml:space="preserve"> of </w:t>
      </w:r>
      <w:r w:rsidRPr="00DE5C4E">
        <w:rPr>
          <w:rFonts w:ascii="Doulos SIL" w:eastAsia="Times New Roman" w:hAnsi="Doulos SIL" w:cs="Times New Roman"/>
          <w:sz w:val="24"/>
          <w:szCs w:val="24"/>
          <w:lang w:eastAsia="en-GB"/>
        </w:rPr>
        <w:t>/</w:t>
      </w:r>
      <w:r w:rsidRPr="00DE5C4E">
        <w:rPr>
          <w:rFonts w:ascii="Doulos SIL" w:eastAsia="Times New Roman" w:hAnsi="Doulos SIL" w:cs="Times New Roman"/>
          <w:lang w:eastAsia="en-GB"/>
        </w:rPr>
        <w:t>ɣ/</w:t>
      </w:r>
      <w:r w:rsidRPr="00DE5C4E">
        <w:rPr>
          <w:rFonts w:ascii="Doulos SIL" w:eastAsia="Times New Roman" w:hAnsi="Doulos SIL" w:cs="Times New Roman"/>
          <w:sz w:val="24"/>
          <w:szCs w:val="24"/>
          <w:lang w:val="en-US" w:eastAsia="en-GB"/>
        </w:rPr>
        <w:t>.</w:t>
      </w:r>
      <w:r w:rsidRPr="00DE5C4E">
        <w:rPr>
          <w:rFonts w:ascii="Doulos SIL" w:eastAsia="Times New Roman" w:hAnsi="Doulos SIL" w:cs="Times New Roman"/>
          <w:sz w:val="24"/>
          <w:szCs w:val="24"/>
          <w:lang w:eastAsia="en-GB"/>
        </w:rPr>
        <w:t xml:space="preserve"> [G]</w:t>
      </w:r>
      <w:r w:rsidRPr="00DE5C4E">
        <w:rPr>
          <w:rFonts w:ascii="Times New Roman" w:eastAsia="Times New Roman" w:hAnsi="Times New Roman" w:cs="Times New Roman"/>
          <w:sz w:val="24"/>
          <w:szCs w:val="24"/>
          <w:lang w:eastAsia="en-GB"/>
        </w:rPr>
        <w:t xml:space="preserve"> is an allophone which is used in the initial position of the word, after nasals or in co-articulation position of </w:t>
      </w:r>
      <w:r w:rsidRPr="00DE5C4E">
        <w:rPr>
          <w:rFonts w:ascii="Doulos SIL" w:eastAsia="Times New Roman" w:hAnsi="Doulos SIL" w:cs="Times New Roman"/>
          <w:sz w:val="24"/>
          <w:szCs w:val="24"/>
          <w:lang w:eastAsia="en-GB"/>
        </w:rPr>
        <w:t>/ɣ/. [q]</w:t>
      </w:r>
      <w:r w:rsidRPr="00DE5C4E">
        <w:rPr>
          <w:rFonts w:ascii="Times New Roman" w:eastAsia="Times New Roman" w:hAnsi="Times New Roman" w:cs="Times New Roman"/>
          <w:sz w:val="24"/>
          <w:szCs w:val="24"/>
          <w:lang w:eastAsia="en-GB"/>
        </w:rPr>
        <w:t xml:space="preserve"> is used when it is positioned in the middle of a word between two vowels (intervocalically). </w:t>
      </w:r>
    </w:p>
    <w:p w14:paraId="3C434AB0" w14:textId="77777777" w:rsidR="00F713FF" w:rsidRPr="00DE5C4E" w:rsidRDefault="00F713FF" w:rsidP="00F713FF">
      <w:pPr>
        <w:pStyle w:val="ListParagraph"/>
        <w:numPr>
          <w:ilvl w:val="0"/>
          <w:numId w:val="6"/>
        </w:numPr>
        <w:spacing w:line="360" w:lineRule="auto"/>
        <w:jc w:val="both"/>
        <w:rPr>
          <w:rFonts w:ascii="Doulos SIL" w:eastAsia="Times New Roman" w:hAnsi="Doulos SIL" w:cs="Calibri"/>
          <w:sz w:val="24"/>
          <w:szCs w:val="24"/>
          <w:lang w:eastAsia="en-GB"/>
        </w:rPr>
      </w:pPr>
      <w:r w:rsidRPr="00271FDD">
        <w:rPr>
          <w:rFonts w:ascii="Calibri" w:eastAsia="Times New Roman" w:hAnsi="Calibri" w:cs="Calibri"/>
          <w:sz w:val="24"/>
          <w:szCs w:val="24"/>
          <w:lang w:eastAsia="en-GB"/>
        </w:rPr>
        <w:t xml:space="preserve">A nasal </w:t>
      </w:r>
      <w:r w:rsidRPr="002E11A7">
        <w:rPr>
          <w:rFonts w:ascii="Calibri" w:eastAsia="Times New Roman" w:hAnsi="Calibri" w:cs="Calibri"/>
          <w:sz w:val="24"/>
          <w:szCs w:val="24"/>
          <w:lang w:eastAsia="en-GB"/>
        </w:rPr>
        <w:t xml:space="preserve">allophone of </w:t>
      </w:r>
      <w:r w:rsidRPr="00DE5C4E">
        <w:rPr>
          <w:rFonts w:ascii="Doulos SIL" w:eastAsia="Times New Roman" w:hAnsi="Doulos SIL" w:cs="Calibri"/>
          <w:sz w:val="24"/>
          <w:szCs w:val="24"/>
          <w:lang w:eastAsia="en-GB"/>
        </w:rPr>
        <w:t>/</w:t>
      </w:r>
      <w:r w:rsidRPr="00DE5C4E">
        <w:rPr>
          <w:rFonts w:ascii="Doulos SIL" w:eastAsia="Times New Roman" w:hAnsi="Doulos SIL" w:cs="Doulos SIL"/>
          <w:sz w:val="24"/>
          <w:szCs w:val="24"/>
          <w:lang w:eastAsia="en-GB"/>
        </w:rPr>
        <w:t>n</w:t>
      </w:r>
      <w:r w:rsidRPr="00DE5C4E">
        <w:rPr>
          <w:rFonts w:ascii="Doulos SIL" w:eastAsia="Times New Roman" w:hAnsi="Doulos SIL" w:cs="Calibri"/>
          <w:sz w:val="24"/>
          <w:szCs w:val="24"/>
          <w:lang w:eastAsia="en-GB"/>
        </w:rPr>
        <w:t>/</w:t>
      </w:r>
      <w:r>
        <w:rPr>
          <w:rFonts w:ascii="Calibri" w:eastAsia="Times New Roman" w:hAnsi="Calibri" w:cs="Calibri"/>
          <w:color w:val="FF0000"/>
          <w:sz w:val="24"/>
          <w:szCs w:val="24"/>
          <w:lang w:eastAsia="en-GB"/>
        </w:rPr>
        <w:t xml:space="preserve"> </w:t>
      </w:r>
      <w:r w:rsidRPr="00271FDD">
        <w:rPr>
          <w:rFonts w:ascii="Calibri" w:eastAsia="Times New Roman" w:hAnsi="Calibri" w:cs="Calibri"/>
          <w:sz w:val="24"/>
          <w:szCs w:val="24"/>
          <w:lang w:eastAsia="en-GB"/>
        </w:rPr>
        <w:t xml:space="preserve">which is </w:t>
      </w:r>
      <w:r w:rsidRPr="00DE5C4E">
        <w:rPr>
          <w:rFonts w:ascii="Doulos SIL" w:eastAsia="Times New Roman" w:hAnsi="Doulos SIL" w:cs="Calibri"/>
          <w:sz w:val="24"/>
          <w:szCs w:val="24"/>
          <w:lang w:eastAsia="en-GB"/>
        </w:rPr>
        <w:t>[</w:t>
      </w:r>
      <w:r w:rsidRPr="00DE5C4E">
        <w:rPr>
          <w:rFonts w:ascii="Doulos SIL" w:eastAsia="Times New Roman" w:hAnsi="Doulos SIL" w:cs="Doulos SIL"/>
          <w:sz w:val="24"/>
          <w:szCs w:val="24"/>
          <w:lang w:eastAsia="en-GB"/>
        </w:rPr>
        <w:t>ŋ</w:t>
      </w:r>
      <w:r w:rsidRPr="00DE5C4E">
        <w:rPr>
          <w:rFonts w:ascii="Doulos SIL" w:eastAsia="Times New Roman" w:hAnsi="Doulos SIL" w:cs="Calibri"/>
          <w:sz w:val="24"/>
          <w:szCs w:val="24"/>
          <w:lang w:eastAsia="en-GB"/>
        </w:rPr>
        <w:t>].</w:t>
      </w:r>
      <w:r w:rsidRPr="00271FDD">
        <w:rPr>
          <w:rFonts w:ascii="Calibri" w:eastAsia="Times New Roman" w:hAnsi="Calibri" w:cs="Calibri"/>
          <w:sz w:val="24"/>
          <w:szCs w:val="24"/>
          <w:lang w:eastAsia="en-GB"/>
        </w:rPr>
        <w:t xml:space="preserve"> It is produced before the production of </w:t>
      </w:r>
      <w:r w:rsidRPr="00DE5C4E">
        <w:rPr>
          <w:rFonts w:ascii="Doulos SIL" w:eastAsia="Times New Roman" w:hAnsi="Doulos SIL" w:cs="Calibri"/>
          <w:sz w:val="24"/>
          <w:szCs w:val="24"/>
          <w:lang w:eastAsia="en-GB"/>
        </w:rPr>
        <w:t>[</w:t>
      </w:r>
      <w:r w:rsidRPr="00DE5C4E">
        <w:rPr>
          <w:rFonts w:ascii="Doulos SIL" w:eastAsia="Times New Roman" w:hAnsi="Doulos SIL" w:cs="Doulos SIL"/>
          <w:sz w:val="24"/>
          <w:szCs w:val="24"/>
          <w:lang w:eastAsia="en-GB"/>
        </w:rPr>
        <w:t>k, ɡ, G, x, ɣ</w:t>
      </w:r>
      <w:r w:rsidRPr="00DE5C4E">
        <w:rPr>
          <w:rFonts w:ascii="Doulos SIL" w:eastAsia="Times New Roman" w:hAnsi="Doulos SIL" w:cs="Calibri"/>
          <w:sz w:val="24"/>
          <w:szCs w:val="24"/>
          <w:lang w:eastAsia="en-GB"/>
        </w:rPr>
        <w:t>].</w:t>
      </w:r>
    </w:p>
    <w:p w14:paraId="7C950944" w14:textId="77777777" w:rsidR="00F713FF" w:rsidRPr="00DE5C4E" w:rsidRDefault="00F713FF" w:rsidP="00F713FF">
      <w:pPr>
        <w:pStyle w:val="ListParagraph"/>
        <w:numPr>
          <w:ilvl w:val="0"/>
          <w:numId w:val="6"/>
        </w:numPr>
        <w:spacing w:line="360" w:lineRule="auto"/>
        <w:jc w:val="both"/>
        <w:rPr>
          <w:rFonts w:ascii="Times New Roman" w:eastAsia="Times New Roman" w:hAnsi="Times New Roman" w:cs="Times New Roman"/>
          <w:sz w:val="24"/>
          <w:szCs w:val="24"/>
          <w:lang w:eastAsia="en-GB"/>
        </w:rPr>
      </w:pPr>
      <w:r w:rsidRPr="00DE5C4E">
        <w:rPr>
          <w:rFonts w:ascii="Times New Roman" w:eastAsia="Times New Roman" w:hAnsi="Times New Roman" w:cs="Times New Roman"/>
          <w:sz w:val="24"/>
          <w:szCs w:val="24"/>
          <w:lang w:eastAsia="en-GB"/>
        </w:rPr>
        <w:t xml:space="preserve">A trill allophone of </w:t>
      </w:r>
      <w:r w:rsidRPr="00DE5C4E">
        <w:rPr>
          <w:rFonts w:ascii="Doulos SIL" w:eastAsia="Times New Roman" w:hAnsi="Doulos SIL" w:cs="Times New Roman"/>
          <w:sz w:val="24"/>
          <w:szCs w:val="24"/>
          <w:lang w:eastAsia="en-GB"/>
        </w:rPr>
        <w:t>/</w:t>
      </w:r>
      <w:r w:rsidRPr="00DE5C4E">
        <w:rPr>
          <w:rFonts w:ascii="Doulos SIL" w:eastAsia="Times New Roman" w:hAnsi="Doulos SIL" w:cs="Times New Roman"/>
          <w:lang w:eastAsia="en-GB"/>
        </w:rPr>
        <w:t xml:space="preserve"> ɾ</w:t>
      </w:r>
      <w:r w:rsidRPr="00DE5C4E">
        <w:rPr>
          <w:rFonts w:ascii="Doulos SIL" w:eastAsia="Times New Roman" w:hAnsi="Doulos SIL" w:cs="Times New Roman"/>
          <w:sz w:val="24"/>
          <w:szCs w:val="24"/>
          <w:lang w:eastAsia="en-GB"/>
        </w:rPr>
        <w:t xml:space="preserve"> /</w:t>
      </w:r>
      <w:r w:rsidRPr="00DE5C4E">
        <w:rPr>
          <w:rFonts w:ascii="Times New Roman" w:eastAsia="Times New Roman" w:hAnsi="Times New Roman" w:cs="Times New Roman"/>
          <w:sz w:val="24"/>
          <w:szCs w:val="24"/>
          <w:lang w:eastAsia="en-GB"/>
        </w:rPr>
        <w:t xml:space="preserve"> is </w:t>
      </w:r>
      <w:r w:rsidRPr="00DE5C4E">
        <w:rPr>
          <w:rFonts w:ascii="Doulos SIL" w:eastAsia="Times New Roman" w:hAnsi="Doulos SIL" w:cs="Times New Roman"/>
          <w:sz w:val="24"/>
          <w:szCs w:val="24"/>
          <w:lang w:eastAsia="en-GB"/>
        </w:rPr>
        <w:t>[r]</w:t>
      </w:r>
      <w:r w:rsidRPr="00DE5C4E">
        <w:rPr>
          <w:rFonts w:ascii="Times New Roman" w:eastAsia="Times New Roman" w:hAnsi="Times New Roman" w:cs="Times New Roman"/>
          <w:sz w:val="24"/>
          <w:szCs w:val="24"/>
          <w:lang w:eastAsia="en-GB"/>
        </w:rPr>
        <w:t xml:space="preserve"> is observed at the beginning of the word.</w:t>
      </w:r>
    </w:p>
    <w:p w14:paraId="7C9172E8" w14:textId="77777777" w:rsidR="00F713FF" w:rsidRDefault="00F713FF" w:rsidP="00F713FF">
      <w:pPr>
        <w:spacing w:line="360" w:lineRule="auto"/>
        <w:jc w:val="both"/>
        <w:rPr>
          <w:rFonts w:ascii="Times New Roman" w:eastAsia="Times New Roman" w:hAnsi="Times New Roman" w:cs="Times New Roman"/>
          <w:lang w:eastAsia="en-GB"/>
        </w:rPr>
      </w:pPr>
      <w:r w:rsidRPr="00DE5C4E">
        <w:rPr>
          <w:rFonts w:ascii="Times New Roman" w:eastAsia="Times New Roman" w:hAnsi="Times New Roman" w:cs="Times New Roman"/>
          <w:lang w:eastAsia="en-GB"/>
        </w:rPr>
        <w:lastRenderedPageBreak/>
        <w:t xml:space="preserve">The two velar plosives </w:t>
      </w:r>
      <w:r w:rsidRPr="00DE5C4E">
        <w:rPr>
          <w:rFonts w:ascii="Doulos SIL" w:eastAsia="Times New Roman" w:hAnsi="Doulos SIL" w:cs="Times New Roman"/>
          <w:lang w:eastAsia="en-GB"/>
        </w:rPr>
        <w:t>/k, ɡ/</w:t>
      </w:r>
      <w:r w:rsidRPr="00DE5C4E">
        <w:rPr>
          <w:rFonts w:ascii="Times New Roman" w:eastAsia="Times New Roman" w:hAnsi="Times New Roman" w:cs="Times New Roman"/>
          <w:lang w:eastAsia="en-GB"/>
        </w:rPr>
        <w:t xml:space="preserve"> are palatalized only before the three front vowels </w:t>
      </w:r>
      <w:r w:rsidRPr="00DE5C4E">
        <w:rPr>
          <w:rFonts w:ascii="Doulos SIL" w:eastAsia="Times New Roman" w:hAnsi="Doulos SIL" w:cs="Times New Roman"/>
          <w:lang w:eastAsia="en-GB"/>
        </w:rPr>
        <w:t>/æ, e, i/</w:t>
      </w:r>
      <w:r w:rsidRPr="00DE5C4E">
        <w:rPr>
          <w:rFonts w:ascii="Times New Roman" w:eastAsia="Times New Roman" w:hAnsi="Times New Roman" w:cs="Times New Roman"/>
          <w:lang w:eastAsia="en-GB"/>
        </w:rPr>
        <w:t xml:space="preserve"> for example </w:t>
      </w:r>
      <w:r w:rsidRPr="00DE5C4E">
        <w:rPr>
          <w:rFonts w:ascii="Doulos SIL" w:eastAsia="Times New Roman" w:hAnsi="Doulos SIL" w:cs="Times New Roman"/>
          <w:lang w:eastAsia="en-GB"/>
        </w:rPr>
        <w:t>[pɒcæt]</w:t>
      </w:r>
      <w:r w:rsidRPr="00DE5C4E">
        <w:rPr>
          <w:rFonts w:ascii="Times New Roman" w:eastAsia="Times New Roman" w:hAnsi="Times New Roman" w:cs="Times New Roman"/>
          <w:lang w:eastAsia="en-GB"/>
        </w:rPr>
        <w:t xml:space="preserve"> ‘envelope’ or when they are placed at the end of a syllable such as </w:t>
      </w:r>
      <w:r w:rsidRPr="00DE5C4E">
        <w:rPr>
          <w:rFonts w:ascii="Doulos SIL" w:eastAsia="Times New Roman" w:hAnsi="Doulos SIL" w:cs="Times New Roman"/>
          <w:lang w:eastAsia="en-GB"/>
        </w:rPr>
        <w:t>[sæɟ]</w:t>
      </w:r>
      <w:r w:rsidRPr="00DE5C4E">
        <w:rPr>
          <w:rFonts w:ascii="Times New Roman" w:eastAsia="Times New Roman" w:hAnsi="Times New Roman" w:cs="Times New Roman"/>
          <w:lang w:eastAsia="en-GB"/>
        </w:rPr>
        <w:t xml:space="preserve"> ‘dog’ (Alamolhoda, 2000). </w:t>
      </w:r>
    </w:p>
    <w:p w14:paraId="72F21C33" w14:textId="77777777" w:rsidR="00F713FF" w:rsidRDefault="00F713FF" w:rsidP="00F713FF">
      <w:pPr>
        <w:spacing w:line="360" w:lineRule="auto"/>
        <w:jc w:val="both"/>
        <w:rPr>
          <w:rFonts w:ascii="Times New Roman" w:eastAsia="Times New Roman" w:hAnsi="Times New Roman" w:cs="Times New Roman"/>
          <w:lang w:eastAsia="en-GB"/>
        </w:rPr>
      </w:pPr>
    </w:p>
    <w:p w14:paraId="4D30BC59" w14:textId="77777777" w:rsidR="00F713FF" w:rsidRDefault="00F713FF" w:rsidP="00F713FF">
      <w:pPr>
        <w:spacing w:line="360" w:lineRule="auto"/>
        <w:jc w:val="both"/>
        <w:rPr>
          <w:rFonts w:ascii="Times New Roman" w:eastAsia="Times New Roman" w:hAnsi="Times New Roman" w:cs="Times New Roman"/>
          <w:lang w:eastAsia="en-GB"/>
        </w:rPr>
      </w:pPr>
    </w:p>
    <w:p w14:paraId="61B68ADB" w14:textId="77777777" w:rsidR="00F713FF" w:rsidRDefault="00F713FF" w:rsidP="00F713FF">
      <w:pPr>
        <w:spacing w:line="360" w:lineRule="auto"/>
        <w:jc w:val="both"/>
        <w:rPr>
          <w:rFonts w:ascii="Times New Roman" w:eastAsia="Times New Roman" w:hAnsi="Times New Roman" w:cs="Times New Roman"/>
          <w:lang w:eastAsia="en-GB"/>
        </w:rPr>
      </w:pPr>
    </w:p>
    <w:p w14:paraId="32F9DC4F" w14:textId="77777777" w:rsidR="00F713FF" w:rsidRPr="00266AB5" w:rsidRDefault="00F713FF" w:rsidP="00F1196F">
      <w:pPr>
        <w:pStyle w:val="Heading3"/>
        <w:rPr>
          <w:rFonts w:ascii="Times New Roman" w:hAnsi="Times New Roman" w:cs="Times New Roman"/>
          <w:color w:val="auto"/>
          <w:sz w:val="28"/>
          <w:szCs w:val="28"/>
          <w:lang w:eastAsia="en-GB"/>
        </w:rPr>
      </w:pPr>
      <w:bookmarkStart w:id="53" w:name="_Toc347093085"/>
      <w:r w:rsidRPr="00266AB5">
        <w:rPr>
          <w:rFonts w:ascii="Times New Roman" w:hAnsi="Times New Roman" w:cs="Times New Roman"/>
          <w:color w:val="auto"/>
          <w:sz w:val="28"/>
          <w:szCs w:val="28"/>
          <w:lang w:eastAsia="en-GB"/>
        </w:rPr>
        <w:t>2.10.2.3 Vowels</w:t>
      </w:r>
      <w:bookmarkEnd w:id="53"/>
    </w:p>
    <w:p w14:paraId="368599FE" w14:textId="77777777" w:rsidR="00F713FF" w:rsidRPr="00BA00AD" w:rsidRDefault="00F713FF" w:rsidP="00F713FF"/>
    <w:p w14:paraId="3E717034" w14:textId="77777777" w:rsidR="00F713FF" w:rsidRDefault="00F713FF" w:rsidP="00F713FF">
      <w:pPr>
        <w:spacing w:line="360" w:lineRule="auto"/>
        <w:jc w:val="both"/>
        <w:rPr>
          <w:rFonts w:ascii="Calibri" w:eastAsia="Times New Roman" w:hAnsi="Calibri" w:cs="Calibri"/>
          <w:lang w:eastAsia="en-GB"/>
        </w:rPr>
      </w:pPr>
      <w:r w:rsidRPr="00DE5C4E">
        <w:rPr>
          <w:rFonts w:ascii="Times New Roman" w:eastAsia="Times New Roman" w:hAnsi="Times New Roman" w:cs="Times New Roman"/>
          <w:lang w:eastAsia="en-GB"/>
        </w:rPr>
        <w:t>Farsi has six distinct monophthong vowels which include long vowels</w:t>
      </w:r>
      <w:r w:rsidRPr="00271FDD">
        <w:rPr>
          <w:rFonts w:ascii="Calibri" w:eastAsia="Times New Roman" w:hAnsi="Calibri" w:cs="Calibri"/>
          <w:lang w:eastAsia="en-GB"/>
        </w:rPr>
        <w:t xml:space="preserve"> /</w:t>
      </w:r>
      <w:r w:rsidRPr="00DC37A5">
        <w:rPr>
          <w:rFonts w:ascii="Doulos SIL" w:eastAsia="Times New Roman" w:hAnsi="Doulos SIL" w:cs="Doulos SIL"/>
          <w:lang w:eastAsia="en-GB"/>
        </w:rPr>
        <w:t>ɒ</w:t>
      </w:r>
      <w:r w:rsidRPr="00271FDD">
        <w:rPr>
          <w:rFonts w:ascii="Calibri" w:eastAsia="Times New Roman" w:hAnsi="Calibri" w:cs="Calibri"/>
          <w:lang w:eastAsia="en-GB"/>
        </w:rPr>
        <w:t>:/, /</w:t>
      </w:r>
      <w:r w:rsidRPr="00DC37A5">
        <w:rPr>
          <w:rFonts w:ascii="Doulos SIL" w:eastAsia="Times New Roman" w:hAnsi="Doulos SIL" w:cs="Doulos SIL"/>
          <w:lang w:eastAsia="en-GB"/>
        </w:rPr>
        <w:t>i</w:t>
      </w:r>
      <w:r w:rsidRPr="00271FDD">
        <w:rPr>
          <w:rFonts w:ascii="Calibri" w:eastAsia="Times New Roman" w:hAnsi="Calibri" w:cs="Calibri"/>
          <w:lang w:eastAsia="en-GB"/>
        </w:rPr>
        <w:t>:/, /</w:t>
      </w:r>
      <w:r w:rsidRPr="00DC37A5">
        <w:rPr>
          <w:rFonts w:ascii="Doulos SIL" w:eastAsia="Times New Roman" w:hAnsi="Doulos SIL" w:cs="Doulos SIL"/>
          <w:lang w:eastAsia="en-GB"/>
        </w:rPr>
        <w:t>u</w:t>
      </w:r>
      <w:r w:rsidRPr="00271FDD">
        <w:rPr>
          <w:rFonts w:ascii="Calibri" w:eastAsia="Times New Roman" w:hAnsi="Calibri" w:cs="Calibri"/>
          <w:lang w:eastAsia="en-GB"/>
        </w:rPr>
        <w:t xml:space="preserve">:/ </w:t>
      </w:r>
      <w:r w:rsidRPr="00DE5C4E">
        <w:rPr>
          <w:rFonts w:ascii="Times New Roman" w:eastAsia="Times New Roman" w:hAnsi="Times New Roman" w:cs="Times New Roman"/>
          <w:lang w:eastAsia="en-GB"/>
        </w:rPr>
        <w:t>in contrast with short vowels</w:t>
      </w:r>
      <w:r w:rsidRPr="00271FDD">
        <w:rPr>
          <w:rFonts w:ascii="Calibri" w:eastAsia="Times New Roman" w:hAnsi="Calibri" w:cs="Calibri"/>
          <w:lang w:eastAsia="en-GB"/>
        </w:rPr>
        <w:t xml:space="preserve"> /</w:t>
      </w:r>
      <w:r w:rsidRPr="00DC37A5">
        <w:rPr>
          <w:rFonts w:ascii="Doulos SIL" w:eastAsia="Times New Roman" w:hAnsi="Doulos SIL" w:cs="Doulos SIL"/>
          <w:lang w:eastAsia="en-GB"/>
        </w:rPr>
        <w:t>æ</w:t>
      </w:r>
      <w:r w:rsidRPr="00271FDD">
        <w:rPr>
          <w:rFonts w:ascii="Calibri" w:eastAsia="Times New Roman" w:hAnsi="Calibri" w:cs="Calibri"/>
          <w:lang w:eastAsia="en-GB"/>
        </w:rPr>
        <w:t>/, /</w:t>
      </w:r>
      <w:r w:rsidRPr="00DC37A5">
        <w:rPr>
          <w:rFonts w:ascii="Doulos SIL" w:eastAsia="Times New Roman" w:hAnsi="Doulos SIL" w:cs="Doulos SIL"/>
          <w:lang w:eastAsia="en-GB"/>
        </w:rPr>
        <w:t>e</w:t>
      </w:r>
      <w:r w:rsidRPr="00271FDD">
        <w:rPr>
          <w:rFonts w:ascii="Calibri" w:eastAsia="Times New Roman" w:hAnsi="Calibri" w:cs="Calibri"/>
          <w:lang w:eastAsia="en-GB"/>
        </w:rPr>
        <w:t>/, /</w:t>
      </w:r>
      <w:r w:rsidRPr="00DC37A5">
        <w:rPr>
          <w:rFonts w:ascii="Doulos SIL" w:eastAsia="Times New Roman" w:hAnsi="Doulos SIL" w:cs="Doulos SIL"/>
          <w:lang w:eastAsia="en-GB"/>
        </w:rPr>
        <w:t>o</w:t>
      </w:r>
      <w:r w:rsidRPr="00271FDD">
        <w:rPr>
          <w:rFonts w:ascii="Calibri" w:eastAsia="Times New Roman" w:hAnsi="Calibri" w:cs="Calibri"/>
          <w:lang w:eastAsia="en-GB"/>
        </w:rPr>
        <w:t>/.</w:t>
      </w:r>
    </w:p>
    <w:p w14:paraId="20EA46F2" w14:textId="77777777" w:rsidR="00F713FF" w:rsidRDefault="00F713FF" w:rsidP="00F713FF">
      <w:pPr>
        <w:spacing w:line="360" w:lineRule="auto"/>
        <w:jc w:val="both"/>
        <w:rPr>
          <w:rFonts w:ascii="Calibri" w:eastAsia="Times New Roman" w:hAnsi="Calibri" w:cs="Calibri"/>
          <w:lang w:eastAsia="en-GB"/>
        </w:rPr>
      </w:pPr>
      <w:r w:rsidRPr="00505AF1">
        <w:rPr>
          <w:rFonts w:asciiTheme="majorHAnsi" w:hAnsiTheme="majorHAnsi"/>
          <w:noProof/>
        </w:rPr>
        <w:drawing>
          <wp:anchor distT="0" distB="0" distL="114300" distR="114300" simplePos="0" relativeHeight="251664384" behindDoc="0" locked="0" layoutInCell="1" allowOverlap="1" wp14:anchorId="2780727B" wp14:editId="0456338E">
            <wp:simplePos x="0" y="0"/>
            <wp:positionH relativeFrom="margin">
              <wp:posOffset>1485900</wp:posOffset>
            </wp:positionH>
            <wp:positionV relativeFrom="margin">
              <wp:posOffset>3314700</wp:posOffset>
            </wp:positionV>
            <wp:extent cx="2286000" cy="1436370"/>
            <wp:effectExtent l="0" t="0" r="0" b="11430"/>
            <wp:wrapSquare wrapText="bothSides"/>
            <wp:docPr id="3" name="Picture 3" descr="File:Farsi vowel ch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arsi vowel chart.sv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07366" w14:textId="77777777" w:rsidR="00F713FF" w:rsidRDefault="00F713FF" w:rsidP="00F713FF">
      <w:pPr>
        <w:spacing w:line="360" w:lineRule="auto"/>
        <w:jc w:val="both"/>
        <w:rPr>
          <w:rFonts w:ascii="Calibri" w:eastAsia="Times New Roman" w:hAnsi="Calibri" w:cs="Calibri"/>
          <w:lang w:eastAsia="en-GB"/>
        </w:rPr>
      </w:pPr>
    </w:p>
    <w:p w14:paraId="4A4806D1" w14:textId="77777777" w:rsidR="00F713FF" w:rsidRDefault="00F713FF" w:rsidP="00F713FF">
      <w:pPr>
        <w:spacing w:line="360" w:lineRule="auto"/>
        <w:jc w:val="both"/>
        <w:rPr>
          <w:rFonts w:ascii="Calibri" w:eastAsia="Times New Roman" w:hAnsi="Calibri" w:cs="Calibri"/>
          <w:lang w:eastAsia="en-GB"/>
        </w:rPr>
      </w:pPr>
    </w:p>
    <w:p w14:paraId="483A55F1" w14:textId="77777777" w:rsidR="00F713FF" w:rsidRDefault="00F713FF" w:rsidP="00F713FF">
      <w:pPr>
        <w:spacing w:line="360" w:lineRule="auto"/>
        <w:jc w:val="both"/>
        <w:rPr>
          <w:rFonts w:ascii="Calibri" w:eastAsia="Times New Roman" w:hAnsi="Calibri" w:cs="Calibri"/>
          <w:lang w:eastAsia="en-GB"/>
        </w:rPr>
      </w:pPr>
    </w:p>
    <w:p w14:paraId="00FFEC7A" w14:textId="77777777" w:rsidR="00F713FF" w:rsidRDefault="00F713FF" w:rsidP="00F713FF">
      <w:pPr>
        <w:spacing w:line="360" w:lineRule="auto"/>
        <w:jc w:val="both"/>
        <w:rPr>
          <w:rFonts w:ascii="Calibri" w:eastAsia="Times New Roman" w:hAnsi="Calibri" w:cs="Calibri"/>
          <w:lang w:eastAsia="en-GB"/>
        </w:rPr>
      </w:pPr>
    </w:p>
    <w:p w14:paraId="751FA356" w14:textId="77777777" w:rsidR="00F713FF" w:rsidRDefault="00F713FF" w:rsidP="00F713FF">
      <w:pPr>
        <w:rPr>
          <w:rFonts w:ascii="Calibri" w:eastAsia="Times New Roman" w:hAnsi="Calibri" w:cs="Calibri"/>
          <w:lang w:eastAsia="en-GB"/>
        </w:rPr>
      </w:pPr>
      <w:bookmarkStart w:id="54" w:name="_Toc331117094"/>
      <w:bookmarkStart w:id="55" w:name="_Toc331117705"/>
      <w:bookmarkStart w:id="56" w:name="_Toc331118112"/>
    </w:p>
    <w:p w14:paraId="59CA2216" w14:textId="77777777" w:rsidR="00F713FF" w:rsidRDefault="00F713FF" w:rsidP="00F713FF">
      <w:pPr>
        <w:rPr>
          <w:rFonts w:ascii="Calibri" w:eastAsia="Times New Roman" w:hAnsi="Calibri" w:cs="Calibri"/>
          <w:lang w:eastAsia="en-GB"/>
        </w:rPr>
      </w:pPr>
    </w:p>
    <w:p w14:paraId="3A8A9782" w14:textId="77777777" w:rsidR="00F713FF" w:rsidRPr="000D12EE" w:rsidRDefault="00F713FF" w:rsidP="00F713FF"/>
    <w:p w14:paraId="71E3372E" w14:textId="7F408131" w:rsidR="00F713FF" w:rsidRPr="005B7237" w:rsidRDefault="00F713FF" w:rsidP="005B7237">
      <w:pPr>
        <w:pStyle w:val="Caption"/>
        <w:keepNext/>
      </w:pPr>
      <w:r>
        <w:rPr>
          <w:rFonts w:asciiTheme="minorHAnsi" w:eastAsiaTheme="minorEastAsia" w:hAnsiTheme="minorHAnsi" w:cstheme="minorBidi"/>
          <w:b w:val="0"/>
          <w:bCs w:val="0"/>
          <w:kern w:val="0"/>
          <w:sz w:val="24"/>
          <w:szCs w:val="24"/>
          <w:lang w:val="en-US" w:eastAsia="en-US"/>
        </w:rPr>
        <w:t xml:space="preserve">                                   </w:t>
      </w:r>
      <w:bookmarkStart w:id="57" w:name="_Toc344847801"/>
      <w:bookmarkEnd w:id="54"/>
      <w:bookmarkEnd w:id="55"/>
      <w:bookmarkEnd w:id="56"/>
      <w:r w:rsidR="005B7237">
        <w:t>figure 2.</w:t>
      </w:r>
      <w:r w:rsidR="00074E75">
        <w:fldChar w:fldCharType="begin"/>
      </w:r>
      <w:r w:rsidR="00074E75">
        <w:instrText xml:space="preserve"> SEQ figure_2 \* ARABIC \s 1 </w:instrText>
      </w:r>
      <w:r w:rsidR="00074E75">
        <w:fldChar w:fldCharType="separate"/>
      </w:r>
      <w:r w:rsidR="00074E75">
        <w:rPr>
          <w:noProof/>
        </w:rPr>
        <w:t>5</w:t>
      </w:r>
      <w:r w:rsidR="00074E75">
        <w:fldChar w:fldCharType="end"/>
      </w:r>
      <w:r w:rsidR="005B7237">
        <w:t xml:space="preserve"> </w:t>
      </w:r>
      <w:r w:rsidR="005B7237" w:rsidRPr="005B7237">
        <w:rPr>
          <w:rFonts w:eastAsia="Times New Roman"/>
          <w:b w:val="0"/>
          <w:lang w:eastAsia="en-GB"/>
        </w:rPr>
        <w:t>shows monophthong vowel phonemes in Farsi</w:t>
      </w:r>
      <w:bookmarkEnd w:id="57"/>
      <w:r w:rsidR="005B7237" w:rsidRPr="005B7237">
        <w:rPr>
          <w:rFonts w:eastAsia="Times New Roman"/>
          <w:b w:val="0"/>
          <w:lang w:eastAsia="en-GB"/>
        </w:rPr>
        <w:t xml:space="preserve">            </w:t>
      </w:r>
    </w:p>
    <w:p w14:paraId="34C8E190" w14:textId="77777777" w:rsidR="00F713FF" w:rsidRDefault="00F713FF" w:rsidP="00F713FF">
      <w:pPr>
        <w:spacing w:line="360" w:lineRule="auto"/>
        <w:jc w:val="both"/>
        <w:rPr>
          <w:rFonts w:ascii="Calibri" w:eastAsia="Times New Roman" w:hAnsi="Calibri" w:cs="Calibri"/>
          <w:lang w:eastAsia="en-GB"/>
        </w:rPr>
      </w:pPr>
    </w:p>
    <w:p w14:paraId="7A0484E8" w14:textId="77777777" w:rsidR="00C72A0B" w:rsidRPr="00271FDD" w:rsidRDefault="00C72A0B" w:rsidP="00F713FF">
      <w:pPr>
        <w:spacing w:line="360" w:lineRule="auto"/>
        <w:jc w:val="both"/>
        <w:rPr>
          <w:rFonts w:ascii="Calibri" w:eastAsia="Times New Roman" w:hAnsi="Calibri" w:cs="Calibri"/>
          <w:lang w:eastAsia="en-GB"/>
        </w:rPr>
      </w:pPr>
    </w:p>
    <w:p w14:paraId="3B8DEB51" w14:textId="20FE24C6" w:rsidR="00854BC7" w:rsidRDefault="00F713FF" w:rsidP="00854BC7">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 xml:space="preserve">The two vowels </w:t>
      </w:r>
      <w:r w:rsidRPr="00345ADB">
        <w:rPr>
          <w:rFonts w:ascii="Doulos SIL" w:eastAsia="Times New Roman" w:hAnsi="Doulos SIL" w:cs="Times New Roman"/>
          <w:lang w:eastAsia="en-GB"/>
        </w:rPr>
        <w:t>/æ/</w:t>
      </w:r>
      <w:r w:rsidRPr="00345ADB">
        <w:rPr>
          <w:rFonts w:ascii="Times New Roman" w:eastAsia="Times New Roman" w:hAnsi="Times New Roman" w:cs="Times New Roman"/>
          <w:lang w:eastAsia="en-GB"/>
        </w:rPr>
        <w:t xml:space="preserve"> and </w:t>
      </w:r>
      <w:r w:rsidRPr="00345ADB">
        <w:rPr>
          <w:rFonts w:ascii="Doulos SIL" w:eastAsia="Times New Roman" w:hAnsi="Doulos SIL" w:cs="Times New Roman"/>
          <w:lang w:eastAsia="en-GB"/>
        </w:rPr>
        <w:t xml:space="preserve">/o/ </w:t>
      </w:r>
      <w:r w:rsidRPr="00345ADB">
        <w:rPr>
          <w:rFonts w:ascii="Times New Roman" w:eastAsia="Times New Roman" w:hAnsi="Times New Roman" w:cs="Times New Roman"/>
          <w:lang w:eastAsia="en-GB"/>
        </w:rPr>
        <w:t xml:space="preserve">are rarely produced at the end of the word. According to several studies (Samareh, 1977; Pisowicz, 1985 and Najafi, 2001) the length of vowels is not a distinctive feature in Farsi. They propose that three vowels </w:t>
      </w:r>
      <w:r w:rsidRPr="00345ADB">
        <w:rPr>
          <w:rFonts w:ascii="Doulos SIL" w:eastAsia="Times New Roman" w:hAnsi="Doulos SIL" w:cs="Times New Roman"/>
          <w:lang w:eastAsia="en-GB"/>
        </w:rPr>
        <w:t>/i, u, ɒ/</w:t>
      </w:r>
      <w:r w:rsidRPr="00345ADB">
        <w:rPr>
          <w:rFonts w:ascii="Times New Roman" w:eastAsia="Times New Roman" w:hAnsi="Times New Roman" w:cs="Times New Roman"/>
          <w:lang w:eastAsia="en-GB"/>
        </w:rPr>
        <w:t xml:space="preserve"> that are considered as long vowels are distinguished from</w:t>
      </w:r>
      <w:r w:rsidRPr="00345ADB">
        <w:rPr>
          <w:rFonts w:ascii="Doulos SIL" w:eastAsia="Times New Roman" w:hAnsi="Doulos SIL" w:cs="Times New Roman"/>
          <w:lang w:eastAsia="en-GB"/>
        </w:rPr>
        <w:t xml:space="preserve"> /æ, e, o/ </w:t>
      </w:r>
      <w:r w:rsidRPr="00345ADB">
        <w:rPr>
          <w:rFonts w:ascii="Times New Roman" w:eastAsia="Times New Roman" w:hAnsi="Times New Roman" w:cs="Times New Roman"/>
          <w:lang w:eastAsia="en-GB"/>
        </w:rPr>
        <w:t>principally by the position of the tongue, i.e. by vowel quality. The main allophonic feature of vowels is that they are nasalized before nasal consonants (The International Phonet</w:t>
      </w:r>
      <w:r>
        <w:rPr>
          <w:rFonts w:ascii="Times New Roman" w:eastAsia="Times New Roman" w:hAnsi="Times New Roman" w:cs="Times New Roman"/>
          <w:lang w:eastAsia="en-GB"/>
        </w:rPr>
        <w:t xml:space="preserve">ic Association, 1999). </w:t>
      </w:r>
      <w:r w:rsidRPr="008D10B8">
        <w:rPr>
          <w:rFonts w:ascii="Times New Roman" w:eastAsia="Times New Roman" w:hAnsi="Times New Roman" w:cs="Times New Roman"/>
          <w:lang w:eastAsia="en-GB"/>
        </w:rPr>
        <w:t>Table 2.3</w:t>
      </w:r>
      <w:r w:rsidRPr="00800EF7">
        <w:rPr>
          <w:rFonts w:ascii="Times New Roman" w:eastAsia="Times New Roman" w:hAnsi="Times New Roman" w:cs="Times New Roman"/>
          <w:color w:val="3366FF"/>
          <w:lang w:eastAsia="en-GB"/>
        </w:rPr>
        <w:t xml:space="preserve"> </w:t>
      </w:r>
      <w:r w:rsidRPr="00345ADB">
        <w:rPr>
          <w:rFonts w:ascii="Times New Roman" w:eastAsia="Times New Roman" w:hAnsi="Times New Roman" w:cs="Times New Roman"/>
          <w:lang w:eastAsia="en-GB"/>
        </w:rPr>
        <w:t xml:space="preserve">indicates the articulatory positions of vowels in the Farsi language. </w:t>
      </w:r>
    </w:p>
    <w:p w14:paraId="666FE66E" w14:textId="77777777" w:rsidR="00854BC7" w:rsidRPr="00854BC7" w:rsidRDefault="00854BC7" w:rsidP="00854BC7">
      <w:pPr>
        <w:spacing w:line="360" w:lineRule="auto"/>
        <w:jc w:val="both"/>
        <w:rPr>
          <w:rFonts w:ascii="Times New Roman" w:eastAsia="Times New Roman" w:hAnsi="Times New Roman" w:cs="Times New Roman"/>
          <w:lang w:eastAsia="en-GB"/>
        </w:rPr>
      </w:pPr>
    </w:p>
    <w:p w14:paraId="09BBB987" w14:textId="5A87DD35" w:rsidR="00F713FF" w:rsidRPr="008D10B8" w:rsidRDefault="00C72A0B" w:rsidP="00C72A0B">
      <w:pPr>
        <w:pStyle w:val="Caption"/>
        <w:keepNext/>
        <w:jc w:val="both"/>
      </w:pPr>
      <w:bookmarkStart w:id="58" w:name="_Toc344930685"/>
      <w:r>
        <w:lastRenderedPageBreak/>
        <w:t>Table 2.</w:t>
      </w:r>
      <w:r w:rsidR="0094233B">
        <w:fldChar w:fldCharType="begin"/>
      </w:r>
      <w:r w:rsidR="0094233B">
        <w:instrText xml:space="preserve"> SEQ Table \* ARABIC \s 1 </w:instrText>
      </w:r>
      <w:r w:rsidR="0094233B">
        <w:fldChar w:fldCharType="separate"/>
      </w:r>
      <w:r w:rsidR="0094233B">
        <w:rPr>
          <w:noProof/>
        </w:rPr>
        <w:t>3</w:t>
      </w:r>
      <w:r w:rsidR="0094233B">
        <w:fldChar w:fldCharType="end"/>
      </w:r>
      <w:r>
        <w:t xml:space="preserve"> </w:t>
      </w:r>
      <w:r w:rsidRPr="008D10B8">
        <w:rPr>
          <w:b w:val="0"/>
          <w:sz w:val="22"/>
          <w:szCs w:val="22"/>
        </w:rPr>
        <w:t>A</w:t>
      </w:r>
      <w:r w:rsidR="00F713FF" w:rsidRPr="008D10B8">
        <w:rPr>
          <w:rFonts w:eastAsia="Times New Roman"/>
          <w:b w:val="0"/>
          <w:sz w:val="22"/>
          <w:szCs w:val="22"/>
          <w:lang w:eastAsia="en-GB"/>
        </w:rPr>
        <w:t>rticulatory positions of the vowels of Farsi</w:t>
      </w:r>
      <w:bookmarkEnd w:id="58"/>
    </w:p>
    <w:tbl>
      <w:tblPr>
        <w:tblStyle w:val="TableGrid"/>
        <w:tblW w:w="0" w:type="auto"/>
        <w:tblLook w:val="04A0" w:firstRow="1" w:lastRow="0" w:firstColumn="1" w:lastColumn="0" w:noHBand="0" w:noVBand="1"/>
      </w:tblPr>
      <w:tblGrid>
        <w:gridCol w:w="3078"/>
        <w:gridCol w:w="3079"/>
        <w:gridCol w:w="3079"/>
      </w:tblGrid>
      <w:tr w:rsidR="00F713FF" w:rsidRPr="008D10B8" w14:paraId="08F17512" w14:textId="77777777" w:rsidTr="00F713FF">
        <w:tc>
          <w:tcPr>
            <w:tcW w:w="3078" w:type="dxa"/>
          </w:tcPr>
          <w:p w14:paraId="01C91510" w14:textId="77777777" w:rsidR="00F713FF" w:rsidRPr="008D10B8" w:rsidRDefault="00F713FF" w:rsidP="00F713FF">
            <w:pPr>
              <w:spacing w:line="360" w:lineRule="auto"/>
              <w:jc w:val="both"/>
              <w:rPr>
                <w:rFonts w:ascii="Times New Roman" w:eastAsia="Times New Roman" w:hAnsi="Times New Roman" w:cs="Times New Roman"/>
                <w:lang w:eastAsia="en-GB"/>
              </w:rPr>
            </w:pPr>
          </w:p>
        </w:tc>
        <w:tc>
          <w:tcPr>
            <w:tcW w:w="3079" w:type="dxa"/>
          </w:tcPr>
          <w:p w14:paraId="1A39AFF3" w14:textId="77777777" w:rsidR="00F713FF" w:rsidRPr="008D10B8" w:rsidRDefault="00F713FF" w:rsidP="00F713FF">
            <w:pPr>
              <w:spacing w:line="360" w:lineRule="auto"/>
              <w:jc w:val="both"/>
              <w:rPr>
                <w:rFonts w:ascii="Times New Roman" w:eastAsia="Times New Roman" w:hAnsi="Times New Roman" w:cs="Times New Roman"/>
                <w:lang w:eastAsia="en-GB"/>
              </w:rPr>
            </w:pPr>
            <w:r w:rsidRPr="008D10B8">
              <w:rPr>
                <w:rFonts w:ascii="Times New Roman" w:eastAsia="Times New Roman" w:hAnsi="Times New Roman" w:cs="Times New Roman"/>
                <w:lang w:eastAsia="en-GB"/>
              </w:rPr>
              <w:t>Front</w:t>
            </w:r>
          </w:p>
        </w:tc>
        <w:tc>
          <w:tcPr>
            <w:tcW w:w="3079" w:type="dxa"/>
          </w:tcPr>
          <w:p w14:paraId="321FCC68" w14:textId="77777777" w:rsidR="00F713FF" w:rsidRPr="008D10B8" w:rsidRDefault="00F713FF" w:rsidP="00F713FF">
            <w:pPr>
              <w:spacing w:line="360" w:lineRule="auto"/>
              <w:jc w:val="both"/>
              <w:rPr>
                <w:rFonts w:ascii="Times New Roman" w:eastAsia="Times New Roman" w:hAnsi="Times New Roman" w:cs="Times New Roman"/>
                <w:lang w:eastAsia="en-GB"/>
              </w:rPr>
            </w:pPr>
            <w:r w:rsidRPr="008D10B8">
              <w:rPr>
                <w:rFonts w:ascii="Times New Roman" w:eastAsia="Times New Roman" w:hAnsi="Times New Roman" w:cs="Times New Roman"/>
                <w:lang w:eastAsia="en-GB"/>
              </w:rPr>
              <w:t>Back</w:t>
            </w:r>
          </w:p>
        </w:tc>
      </w:tr>
      <w:tr w:rsidR="00F713FF" w:rsidRPr="008D10B8" w14:paraId="7CF70A6F" w14:textId="77777777" w:rsidTr="00F713FF">
        <w:tc>
          <w:tcPr>
            <w:tcW w:w="3078" w:type="dxa"/>
          </w:tcPr>
          <w:p w14:paraId="3224EB5D" w14:textId="77777777" w:rsidR="00F713FF" w:rsidRPr="008D10B8" w:rsidRDefault="00F713FF" w:rsidP="00F713FF">
            <w:pPr>
              <w:spacing w:line="360" w:lineRule="auto"/>
              <w:jc w:val="both"/>
              <w:rPr>
                <w:rFonts w:ascii="Times New Roman" w:eastAsia="Times New Roman" w:hAnsi="Times New Roman" w:cs="Times New Roman"/>
                <w:lang w:eastAsia="en-GB"/>
              </w:rPr>
            </w:pPr>
            <w:r w:rsidRPr="008D10B8">
              <w:rPr>
                <w:rFonts w:ascii="Times New Roman" w:eastAsia="Times New Roman" w:hAnsi="Times New Roman" w:cs="Times New Roman"/>
                <w:lang w:eastAsia="en-GB"/>
              </w:rPr>
              <w:t>High</w:t>
            </w:r>
          </w:p>
        </w:tc>
        <w:tc>
          <w:tcPr>
            <w:tcW w:w="3079" w:type="dxa"/>
          </w:tcPr>
          <w:p w14:paraId="4D660EA0"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/i/</w:t>
            </w:r>
          </w:p>
        </w:tc>
        <w:tc>
          <w:tcPr>
            <w:tcW w:w="3079" w:type="dxa"/>
          </w:tcPr>
          <w:p w14:paraId="5F4BE0AC"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/u/</w:t>
            </w:r>
          </w:p>
        </w:tc>
      </w:tr>
      <w:tr w:rsidR="00F713FF" w:rsidRPr="008D10B8" w14:paraId="7014F429" w14:textId="77777777" w:rsidTr="00F713FF">
        <w:tc>
          <w:tcPr>
            <w:tcW w:w="3078" w:type="dxa"/>
          </w:tcPr>
          <w:p w14:paraId="2C58505E" w14:textId="77777777" w:rsidR="00F713FF" w:rsidRPr="008D10B8" w:rsidRDefault="00F713FF" w:rsidP="00F713FF">
            <w:pPr>
              <w:spacing w:line="360" w:lineRule="auto"/>
              <w:jc w:val="both"/>
              <w:rPr>
                <w:rFonts w:ascii="Times New Roman" w:eastAsia="Times New Roman" w:hAnsi="Times New Roman" w:cs="Times New Roman"/>
                <w:lang w:eastAsia="en-GB"/>
              </w:rPr>
            </w:pPr>
            <w:r w:rsidRPr="008D10B8">
              <w:rPr>
                <w:rFonts w:ascii="Times New Roman" w:eastAsia="Times New Roman" w:hAnsi="Times New Roman" w:cs="Times New Roman"/>
                <w:lang w:eastAsia="en-GB"/>
              </w:rPr>
              <w:t>Mid</w:t>
            </w:r>
          </w:p>
        </w:tc>
        <w:tc>
          <w:tcPr>
            <w:tcW w:w="3079" w:type="dxa"/>
          </w:tcPr>
          <w:p w14:paraId="530FEC5B"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/e/</w:t>
            </w:r>
          </w:p>
        </w:tc>
        <w:tc>
          <w:tcPr>
            <w:tcW w:w="3079" w:type="dxa"/>
          </w:tcPr>
          <w:p w14:paraId="24EB4078"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/o/</w:t>
            </w:r>
          </w:p>
        </w:tc>
      </w:tr>
      <w:tr w:rsidR="00F713FF" w:rsidRPr="008D10B8" w14:paraId="4824A323" w14:textId="77777777" w:rsidTr="00F713FF">
        <w:tc>
          <w:tcPr>
            <w:tcW w:w="3078" w:type="dxa"/>
          </w:tcPr>
          <w:p w14:paraId="6EE7CE6A" w14:textId="77777777" w:rsidR="00F713FF" w:rsidRPr="008D10B8" w:rsidRDefault="00F713FF" w:rsidP="00F713FF">
            <w:pPr>
              <w:spacing w:line="360" w:lineRule="auto"/>
              <w:jc w:val="both"/>
              <w:rPr>
                <w:rFonts w:ascii="Times New Roman" w:eastAsia="Times New Roman" w:hAnsi="Times New Roman" w:cs="Times New Roman"/>
                <w:lang w:eastAsia="en-GB"/>
              </w:rPr>
            </w:pPr>
            <w:r w:rsidRPr="008D10B8">
              <w:rPr>
                <w:rFonts w:ascii="Times New Roman" w:eastAsia="Times New Roman" w:hAnsi="Times New Roman" w:cs="Times New Roman"/>
                <w:lang w:eastAsia="en-GB"/>
              </w:rPr>
              <w:t>Low</w:t>
            </w:r>
          </w:p>
        </w:tc>
        <w:tc>
          <w:tcPr>
            <w:tcW w:w="3079" w:type="dxa"/>
          </w:tcPr>
          <w:p w14:paraId="4DE6ACB9"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/æ/</w:t>
            </w:r>
          </w:p>
        </w:tc>
        <w:tc>
          <w:tcPr>
            <w:tcW w:w="3079" w:type="dxa"/>
          </w:tcPr>
          <w:p w14:paraId="257D048F" w14:textId="77777777" w:rsidR="00F713FF" w:rsidRPr="008D10B8" w:rsidRDefault="00F713FF" w:rsidP="00F713FF">
            <w:pPr>
              <w:spacing w:line="360" w:lineRule="auto"/>
              <w:jc w:val="both"/>
              <w:rPr>
                <w:rFonts w:ascii="Doulos SIL" w:eastAsia="Times New Roman" w:hAnsi="Doulos SIL" w:cs="Times New Roman"/>
                <w:lang w:eastAsia="en-GB"/>
              </w:rPr>
            </w:pPr>
            <w:r w:rsidRPr="008D10B8">
              <w:rPr>
                <w:rFonts w:ascii="Doulos SIL" w:eastAsia="Times New Roman" w:hAnsi="Doulos SIL" w:cs="Times New Roman"/>
                <w:lang w:eastAsia="en-GB"/>
              </w:rPr>
              <w:t>/ɒ/</w:t>
            </w:r>
          </w:p>
        </w:tc>
      </w:tr>
    </w:tbl>
    <w:p w14:paraId="4093509A" w14:textId="77777777" w:rsidR="00F713FF" w:rsidRDefault="00F713FF" w:rsidP="00F713FF">
      <w:pPr>
        <w:spacing w:line="360" w:lineRule="auto"/>
        <w:jc w:val="both"/>
        <w:rPr>
          <w:rFonts w:ascii="Times New Roman" w:eastAsia="Times New Roman" w:hAnsi="Times New Roman" w:cs="Times New Roman"/>
          <w:lang w:eastAsia="en-GB"/>
        </w:rPr>
      </w:pPr>
    </w:p>
    <w:p w14:paraId="6E880A72" w14:textId="77777777" w:rsidR="00F713FF" w:rsidRDefault="00F713FF" w:rsidP="00F713FF">
      <w:pPr>
        <w:spacing w:line="360" w:lineRule="auto"/>
        <w:jc w:val="both"/>
        <w:rPr>
          <w:rFonts w:ascii="Times New Roman" w:eastAsia="Times New Roman" w:hAnsi="Times New Roman" w:cs="Times New Roman"/>
          <w:lang w:eastAsia="en-GB"/>
        </w:rPr>
      </w:pPr>
    </w:p>
    <w:p w14:paraId="7405A3D5" w14:textId="77777777" w:rsidR="00F713FF" w:rsidRDefault="00F713FF" w:rsidP="00F713FF">
      <w:pPr>
        <w:spacing w:line="360" w:lineRule="auto"/>
        <w:jc w:val="both"/>
        <w:rPr>
          <w:rFonts w:ascii="Times New Roman" w:eastAsia="Times New Roman" w:hAnsi="Times New Roman" w:cs="Times New Roman"/>
          <w:lang w:eastAsia="en-GB"/>
        </w:rPr>
      </w:pPr>
    </w:p>
    <w:p w14:paraId="176B1C4A" w14:textId="77777777"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 xml:space="preserve">Diphthongs in Farsi include </w:t>
      </w:r>
      <w:r w:rsidRPr="00345ADB">
        <w:rPr>
          <w:rFonts w:ascii="Doulos SIL" w:eastAsia="Times New Roman" w:hAnsi="Doulos SIL" w:cs="Times New Roman"/>
          <w:lang w:eastAsia="en-GB"/>
        </w:rPr>
        <w:t xml:space="preserve">/ej/, /aw/, /ow/, /aj/, /ɒj/, /oj/, </w:t>
      </w:r>
      <w:r w:rsidRPr="00345ADB">
        <w:rPr>
          <w:rFonts w:ascii="Times New Roman" w:eastAsia="Times New Roman" w:hAnsi="Times New Roman" w:cs="Times New Roman"/>
          <w:lang w:eastAsia="en-GB"/>
        </w:rPr>
        <w:t xml:space="preserve">and </w:t>
      </w:r>
      <w:r w:rsidRPr="00345ADB">
        <w:rPr>
          <w:rFonts w:ascii="Doulos SIL" w:eastAsia="Times New Roman" w:hAnsi="Doulos SIL" w:cs="Times New Roman"/>
          <w:lang w:eastAsia="en-GB"/>
        </w:rPr>
        <w:t>/uj/.</w:t>
      </w:r>
      <w:r w:rsidRPr="00345ADB">
        <w:rPr>
          <w:rFonts w:ascii="Times New Roman" w:eastAsia="Times New Roman" w:hAnsi="Times New Roman" w:cs="Times New Roman"/>
          <w:lang w:eastAsia="en-GB"/>
        </w:rPr>
        <w:t xml:space="preserve"> Two historical diphthongs </w:t>
      </w:r>
      <w:r w:rsidRPr="00345ADB">
        <w:rPr>
          <w:rFonts w:ascii="Doulos SIL" w:eastAsia="Times New Roman" w:hAnsi="Doulos SIL" w:cs="Times New Roman"/>
          <w:lang w:eastAsia="en-GB"/>
        </w:rPr>
        <w:t>/æj/</w:t>
      </w:r>
      <w:r w:rsidRPr="00345ADB">
        <w:rPr>
          <w:rFonts w:ascii="Times New Roman" w:eastAsia="Times New Roman" w:hAnsi="Times New Roman" w:cs="Times New Roman"/>
          <w:lang w:eastAsia="en-GB"/>
        </w:rPr>
        <w:t xml:space="preserve"> and </w:t>
      </w:r>
      <w:r w:rsidRPr="00345ADB">
        <w:rPr>
          <w:rFonts w:ascii="Doulos SIL" w:eastAsia="Times New Roman" w:hAnsi="Doulos SIL" w:cs="Times New Roman"/>
          <w:lang w:eastAsia="en-GB"/>
        </w:rPr>
        <w:t>/æw/</w:t>
      </w:r>
      <w:r w:rsidRPr="00345ADB">
        <w:rPr>
          <w:rFonts w:ascii="Times New Roman" w:eastAsia="Times New Roman" w:hAnsi="Times New Roman" w:cs="Times New Roman"/>
          <w:lang w:eastAsia="en-GB"/>
        </w:rPr>
        <w:t xml:space="preserve"> have been changed to </w:t>
      </w:r>
      <w:r w:rsidRPr="00345ADB">
        <w:rPr>
          <w:rFonts w:ascii="Doulos SIL" w:eastAsia="Times New Roman" w:hAnsi="Doulos SIL" w:cs="Times New Roman"/>
          <w:lang w:eastAsia="en-GB"/>
        </w:rPr>
        <w:t>/ej/</w:t>
      </w:r>
      <w:r w:rsidRPr="00345ADB">
        <w:rPr>
          <w:rFonts w:ascii="Times New Roman" w:eastAsia="Times New Roman" w:hAnsi="Times New Roman" w:cs="Times New Roman"/>
          <w:lang w:eastAsia="en-GB"/>
        </w:rPr>
        <w:t xml:space="preserve"> and </w:t>
      </w:r>
      <w:r w:rsidRPr="00345ADB">
        <w:rPr>
          <w:rFonts w:ascii="Doulos SIL" w:eastAsia="Times New Roman" w:hAnsi="Doulos SIL" w:cs="Times New Roman"/>
          <w:lang w:eastAsia="en-GB"/>
        </w:rPr>
        <w:t>/ow/</w:t>
      </w:r>
      <w:r w:rsidRPr="00345ADB">
        <w:rPr>
          <w:rFonts w:ascii="Times New Roman" w:eastAsia="Times New Roman" w:hAnsi="Times New Roman" w:cs="Times New Roman"/>
          <w:lang w:eastAsia="en-GB"/>
        </w:rPr>
        <w:t xml:space="preserve"> respectively</w:t>
      </w:r>
      <w:r w:rsidRPr="00345ADB">
        <w:rPr>
          <w:rFonts w:ascii="Times New Roman" w:hAnsi="Times New Roman" w:cs="Times New Roman"/>
        </w:rPr>
        <w:t xml:space="preserve"> </w:t>
      </w:r>
      <w:r w:rsidRPr="00345ADB">
        <w:rPr>
          <w:rFonts w:ascii="Times New Roman" w:eastAsia="Times New Roman" w:hAnsi="Times New Roman" w:cs="Times New Roman"/>
          <w:lang w:eastAsia="en-GB"/>
        </w:rPr>
        <w:t xml:space="preserve">in modern Persian, while they are produced without change in some Eastern dialects. Moreover, </w:t>
      </w:r>
      <w:r w:rsidRPr="00345ADB">
        <w:rPr>
          <w:rFonts w:ascii="Doulos SIL" w:eastAsia="Times New Roman" w:hAnsi="Doulos SIL" w:cs="Times New Roman"/>
          <w:lang w:eastAsia="en-GB"/>
        </w:rPr>
        <w:t>/ow/</w:t>
      </w:r>
      <w:r w:rsidRPr="00345ADB">
        <w:rPr>
          <w:rFonts w:ascii="Times New Roman" w:eastAsia="Times New Roman" w:hAnsi="Times New Roman" w:cs="Times New Roman"/>
          <w:lang w:eastAsia="en-GB"/>
        </w:rPr>
        <w:t xml:space="preserve"> has converted to </w:t>
      </w:r>
      <w:r w:rsidRPr="00345ADB">
        <w:rPr>
          <w:rFonts w:ascii="Doulos SIL" w:eastAsia="Times New Roman" w:hAnsi="Doulos SIL" w:cs="Times New Roman"/>
          <w:lang w:eastAsia="en-GB"/>
        </w:rPr>
        <w:t>/o/</w:t>
      </w:r>
      <w:r w:rsidRPr="00345ADB">
        <w:rPr>
          <w:rFonts w:ascii="Times New Roman" w:eastAsia="Times New Roman" w:hAnsi="Times New Roman" w:cs="Times New Roman"/>
          <w:lang w:eastAsia="en-GB"/>
        </w:rPr>
        <w:t xml:space="preserve"> in the Tehrani dialect (Najafi, 2001). </w:t>
      </w:r>
    </w:p>
    <w:p w14:paraId="03290ABE" w14:textId="77777777" w:rsidR="00F713FF" w:rsidRDefault="00F713FF" w:rsidP="00F713FF">
      <w:pPr>
        <w:spacing w:line="360" w:lineRule="auto"/>
        <w:jc w:val="both"/>
        <w:rPr>
          <w:rFonts w:ascii="Calibri" w:eastAsia="Times New Roman" w:hAnsi="Calibri" w:cs="Calibri"/>
          <w:lang w:eastAsia="en-GB"/>
        </w:rPr>
      </w:pPr>
    </w:p>
    <w:p w14:paraId="588DD5EA" w14:textId="77777777" w:rsidR="00F713FF" w:rsidRPr="00271FDD" w:rsidRDefault="00F713FF" w:rsidP="00F713FF">
      <w:pPr>
        <w:spacing w:line="360" w:lineRule="auto"/>
        <w:jc w:val="both"/>
        <w:rPr>
          <w:rFonts w:ascii="Calibri" w:eastAsia="Times New Roman" w:hAnsi="Calibri" w:cs="Calibri"/>
          <w:lang w:eastAsia="en-GB"/>
        </w:rPr>
      </w:pPr>
    </w:p>
    <w:p w14:paraId="5454695F" w14:textId="77777777" w:rsidR="00F713FF" w:rsidRPr="00345ADB" w:rsidRDefault="00F713FF" w:rsidP="00F713FF">
      <w:pPr>
        <w:pStyle w:val="Heading3"/>
        <w:rPr>
          <w:rFonts w:ascii="Times New Roman" w:hAnsi="Times New Roman" w:cs="Times New Roman"/>
          <w:color w:val="auto"/>
          <w:sz w:val="28"/>
          <w:lang w:eastAsia="en-GB"/>
        </w:rPr>
      </w:pPr>
      <w:bookmarkStart w:id="59" w:name="_Toc347093086"/>
      <w:r>
        <w:rPr>
          <w:rFonts w:ascii="Times New Roman" w:hAnsi="Times New Roman" w:cs="Times New Roman"/>
          <w:color w:val="auto"/>
          <w:sz w:val="28"/>
          <w:lang w:eastAsia="en-GB"/>
        </w:rPr>
        <w:t>2</w:t>
      </w:r>
      <w:r w:rsidRPr="00345ADB">
        <w:rPr>
          <w:rFonts w:ascii="Times New Roman" w:hAnsi="Times New Roman" w:cs="Times New Roman"/>
          <w:color w:val="auto"/>
          <w:sz w:val="28"/>
          <w:lang w:eastAsia="en-GB"/>
        </w:rPr>
        <w:t>.</w:t>
      </w:r>
      <w:r>
        <w:rPr>
          <w:rFonts w:ascii="Times New Roman" w:hAnsi="Times New Roman" w:cs="Times New Roman"/>
          <w:color w:val="auto"/>
          <w:sz w:val="28"/>
          <w:lang w:eastAsia="en-GB"/>
        </w:rPr>
        <w:t>10.2.</w:t>
      </w:r>
      <w:r w:rsidRPr="00345ADB">
        <w:rPr>
          <w:rFonts w:ascii="Times New Roman" w:hAnsi="Times New Roman" w:cs="Times New Roman"/>
          <w:color w:val="auto"/>
          <w:sz w:val="28"/>
          <w:lang w:eastAsia="en-GB"/>
        </w:rPr>
        <w:t>4 Stress and syllable structure in Farsi</w:t>
      </w:r>
      <w:bookmarkEnd w:id="59"/>
    </w:p>
    <w:p w14:paraId="455B398D" w14:textId="77777777" w:rsidR="00F713FF" w:rsidRPr="00251004" w:rsidRDefault="00F713FF" w:rsidP="00F713FF">
      <w:pPr>
        <w:spacing w:line="360" w:lineRule="auto"/>
        <w:jc w:val="both"/>
        <w:rPr>
          <w:rFonts w:ascii="Calibri" w:eastAsia="Times New Roman" w:hAnsi="Calibri" w:cs="Calibri"/>
          <w:b/>
          <w:sz w:val="28"/>
          <w:szCs w:val="28"/>
          <w:lang w:eastAsia="en-GB"/>
        </w:rPr>
      </w:pPr>
    </w:p>
    <w:p w14:paraId="57BBC078" w14:textId="77777777"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Windfuhr (1979) characterized Farsi as a syllable-timed language. This means that the syllables are pronounced at approximately regular intervals of time. It thus differs from English, which is stress-timed. Mahjani (2003) indicated that occurrence of two vowels in the same syllable in Farsi is impossible because of the phonological restrictions of the language. Thus the number of syllables and vowels are equal (Samareh, 2000). Each Farsi word usually has one to five syllables. The pattern of Farsi syllable structure is CV, CVC or CVCC. Thus the syllable always contains an onset. Some words which may appear to start with vowels are in fact pronounced with a glottal stop as the syllable onset, for example/ʔæbru/ which means ‘eyebrow’ (Hall, 2007). Syllable-initial consonant clusters do not occur in Farsi and syllable-final consonant clusters cannot have more than two consonants (Hall, 2007).</w:t>
      </w:r>
    </w:p>
    <w:p w14:paraId="58D3AB29" w14:textId="77777777" w:rsidR="00F713FF" w:rsidRDefault="00F713FF" w:rsidP="00F713FF">
      <w:pPr>
        <w:spacing w:line="360" w:lineRule="auto"/>
        <w:jc w:val="both"/>
        <w:rPr>
          <w:rFonts w:ascii="Calibri" w:eastAsia="Times New Roman" w:hAnsi="Calibri" w:cs="Calibri"/>
          <w:lang w:eastAsia="en-GB"/>
        </w:rPr>
      </w:pPr>
    </w:p>
    <w:p w14:paraId="4B5A2F7E" w14:textId="77777777" w:rsidR="00F713FF" w:rsidRPr="00271FDD" w:rsidRDefault="00F713FF" w:rsidP="00F713FF">
      <w:pPr>
        <w:spacing w:line="360" w:lineRule="auto"/>
        <w:jc w:val="both"/>
        <w:rPr>
          <w:rFonts w:ascii="Calibri" w:eastAsia="Times New Roman" w:hAnsi="Calibri" w:cs="Calibri"/>
          <w:lang w:eastAsia="en-GB"/>
        </w:rPr>
      </w:pPr>
    </w:p>
    <w:p w14:paraId="5DDCC851" w14:textId="77777777"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 xml:space="preserve">Chodzko (1852), Ferguson (1957), Same’I (1996) and Yarmohammadi (1996) proposed that word stress in Farsi is predominantly on the final syllable. However, this is true only when </w:t>
      </w:r>
      <w:r w:rsidRPr="00345ADB">
        <w:rPr>
          <w:rFonts w:ascii="Times New Roman" w:eastAsia="Times New Roman" w:hAnsi="Times New Roman" w:cs="Times New Roman"/>
          <w:lang w:eastAsia="en-GB"/>
        </w:rPr>
        <w:lastRenderedPageBreak/>
        <w:t xml:space="preserve">the dictionary entry form of the word is considered for example, nouns in isolation, or infinitive verbs. If inflected forms of nouns and verbs are included, this statement that word stress is on the final syllable is not true. For example, </w:t>
      </w:r>
      <w:r w:rsidRPr="00345ADB">
        <w:rPr>
          <w:rFonts w:ascii="Doulos SIL" w:eastAsia="Times New Roman" w:hAnsi="Doulos SIL" w:cs="Times New Roman"/>
          <w:lang w:eastAsia="en-GB"/>
        </w:rPr>
        <w:t>/</w:t>
      </w:r>
      <w:r w:rsidRPr="00345ADB">
        <w:rPr>
          <w:rFonts w:ascii="Doulos SIL" w:eastAsia="Times New Roman" w:hAnsi="Doulos SIL" w:cs="Times New Roman"/>
          <w:iCs/>
          <w:lang w:eastAsia="en-GB"/>
        </w:rPr>
        <w:t>rafta</w:t>
      </w:r>
      <w:r w:rsidRPr="00345ADB">
        <w:rPr>
          <w:rFonts w:ascii="Doulos SIL" w:eastAsia="Times New Roman" w:hAnsi="Doulos SIL" w:cs="Times New Roman"/>
          <w:lang w:eastAsia="en-GB"/>
        </w:rPr>
        <w:t>ˈ</w:t>
      </w:r>
      <w:r w:rsidRPr="00345ADB">
        <w:rPr>
          <w:rFonts w:ascii="Doulos SIL" w:eastAsia="Times New Roman" w:hAnsi="Doulos SIL" w:cs="Times New Roman"/>
          <w:iCs/>
          <w:lang w:eastAsia="en-GB"/>
        </w:rPr>
        <w:t>n/</w:t>
      </w:r>
      <w:r w:rsidRPr="00345ADB">
        <w:rPr>
          <w:rFonts w:ascii="Times New Roman" w:eastAsia="Times New Roman" w:hAnsi="Times New Roman" w:cs="Times New Roman"/>
          <w:lang w:eastAsia="en-GB"/>
        </w:rPr>
        <w:t xml:space="preserve"> ‘’to go’’ which is an infinitive is changed to </w:t>
      </w:r>
      <w:r w:rsidRPr="00F942AF">
        <w:rPr>
          <w:rFonts w:ascii="Doulos SIL" w:eastAsia="Times New Roman" w:hAnsi="Doulos SIL" w:cs="Times New Roman"/>
          <w:lang w:eastAsia="en-GB"/>
        </w:rPr>
        <w:t>/</w:t>
      </w:r>
      <w:r w:rsidRPr="00F942AF">
        <w:rPr>
          <w:rFonts w:ascii="Doulos SIL" w:eastAsia="Times New Roman" w:hAnsi="Doulos SIL" w:cs="Times New Roman"/>
          <w:iCs/>
          <w:lang w:eastAsia="en-GB"/>
        </w:rPr>
        <w:t>mī</w:t>
      </w:r>
      <w:r w:rsidRPr="00F942AF">
        <w:rPr>
          <w:rFonts w:ascii="Doulos SIL" w:eastAsia="Times New Roman" w:hAnsi="Doulos SIL" w:cs="Times New Roman"/>
          <w:lang w:eastAsia="en-GB"/>
        </w:rPr>
        <w:t>ˈ</w:t>
      </w:r>
      <w:r w:rsidRPr="00F942AF">
        <w:rPr>
          <w:rFonts w:ascii="Doulos SIL" w:eastAsia="Times New Roman" w:hAnsi="Doulos SIL" w:cs="Times New Roman"/>
          <w:iCs/>
          <w:lang w:eastAsia="en-GB"/>
        </w:rPr>
        <w:t>raft/</w:t>
      </w:r>
      <w:r w:rsidRPr="00345ADB">
        <w:rPr>
          <w:rFonts w:ascii="Times New Roman" w:eastAsia="Times New Roman" w:hAnsi="Times New Roman" w:cs="Times New Roman"/>
          <w:lang w:eastAsia="en-GB"/>
        </w:rPr>
        <w:t xml:space="preserve"> ‘’se/he has gone’’. Sepanta (1976) and Yarmohammadi (1996) pointed out that the feature which gives prominence to the stressed syllable in Farsi is pitch.</w:t>
      </w:r>
    </w:p>
    <w:p w14:paraId="79FDB991" w14:textId="77777777" w:rsidR="00F713FF" w:rsidRDefault="00F713FF" w:rsidP="00F713FF">
      <w:pPr>
        <w:spacing w:line="360" w:lineRule="auto"/>
        <w:jc w:val="both"/>
        <w:rPr>
          <w:rFonts w:ascii="Times New Roman" w:eastAsia="Times New Roman" w:hAnsi="Times New Roman" w:cs="Times New Roman"/>
          <w:lang w:eastAsia="en-GB"/>
        </w:rPr>
      </w:pPr>
    </w:p>
    <w:p w14:paraId="15C4F055" w14:textId="77777777" w:rsidR="00F713FF" w:rsidRPr="00345ADB" w:rsidRDefault="00F713FF" w:rsidP="00F713FF">
      <w:pPr>
        <w:spacing w:line="360" w:lineRule="auto"/>
        <w:jc w:val="both"/>
        <w:rPr>
          <w:rFonts w:ascii="Times New Roman" w:eastAsia="Times New Roman" w:hAnsi="Times New Roman" w:cs="Times New Roman"/>
          <w:lang w:eastAsia="en-GB"/>
        </w:rPr>
      </w:pPr>
    </w:p>
    <w:p w14:paraId="3F449BB6" w14:textId="77777777" w:rsidR="00F713FF" w:rsidRPr="00F942AF" w:rsidRDefault="00F713FF" w:rsidP="00F713FF">
      <w:pPr>
        <w:pStyle w:val="Heading3"/>
        <w:rPr>
          <w:rFonts w:ascii="Times New Roman" w:hAnsi="Times New Roman" w:cs="Times New Roman"/>
          <w:color w:val="auto"/>
          <w:sz w:val="28"/>
          <w:szCs w:val="28"/>
          <w:lang w:eastAsia="en-GB"/>
        </w:rPr>
      </w:pPr>
      <w:bookmarkStart w:id="60" w:name="_Toc347093087"/>
      <w:r>
        <w:rPr>
          <w:rFonts w:ascii="Times New Roman" w:hAnsi="Times New Roman" w:cs="Times New Roman"/>
          <w:color w:val="auto"/>
          <w:sz w:val="28"/>
          <w:szCs w:val="28"/>
          <w:lang w:eastAsia="en-GB"/>
        </w:rPr>
        <w:t>2</w:t>
      </w:r>
      <w:r w:rsidRPr="00F942AF">
        <w:rPr>
          <w:rFonts w:ascii="Times New Roman" w:hAnsi="Times New Roman" w:cs="Times New Roman"/>
          <w:color w:val="auto"/>
          <w:sz w:val="28"/>
          <w:szCs w:val="28"/>
          <w:lang w:eastAsia="en-GB"/>
        </w:rPr>
        <w:t>.</w:t>
      </w:r>
      <w:r>
        <w:rPr>
          <w:rFonts w:ascii="Times New Roman" w:hAnsi="Times New Roman" w:cs="Times New Roman"/>
          <w:color w:val="auto"/>
          <w:sz w:val="28"/>
          <w:szCs w:val="28"/>
          <w:lang w:eastAsia="en-GB"/>
        </w:rPr>
        <w:t>10.2.</w:t>
      </w:r>
      <w:r w:rsidRPr="00F942AF">
        <w:rPr>
          <w:rFonts w:ascii="Times New Roman" w:hAnsi="Times New Roman" w:cs="Times New Roman"/>
          <w:color w:val="auto"/>
          <w:sz w:val="28"/>
          <w:szCs w:val="28"/>
          <w:lang w:eastAsia="en-GB"/>
        </w:rPr>
        <w:t>5 Stress in sentences</w:t>
      </w:r>
      <w:bookmarkEnd w:id="60"/>
    </w:p>
    <w:p w14:paraId="46165CC0" w14:textId="77777777" w:rsidR="00F713FF" w:rsidRPr="00345ADB" w:rsidRDefault="00F713FF" w:rsidP="00F713FF">
      <w:pPr>
        <w:spacing w:line="360" w:lineRule="auto"/>
        <w:jc w:val="both"/>
        <w:rPr>
          <w:rFonts w:ascii="Times New Roman" w:eastAsia="Times New Roman" w:hAnsi="Times New Roman" w:cs="Times New Roman"/>
          <w:b/>
          <w:sz w:val="28"/>
          <w:szCs w:val="28"/>
          <w:lang w:eastAsia="en-GB"/>
        </w:rPr>
      </w:pPr>
    </w:p>
    <w:p w14:paraId="62F0FE1A" w14:textId="77777777"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According to Ferguson (1957), when Farsi words are pronounced in isolation, it is obvious that one syllable has heavier stress than the others. When the same word is pronounced in a sentence, usually the same syllable is stressed or there is no stressed syllable in this word at all. The stress rarely shifts to another syllable of the word. Ferguson pointed out that in conversational speech over half of the words may not have final stress.</w:t>
      </w:r>
    </w:p>
    <w:p w14:paraId="525108CE" w14:textId="77777777" w:rsidR="00F713FF" w:rsidRPr="00345ADB" w:rsidRDefault="00F713FF" w:rsidP="00F713FF">
      <w:pPr>
        <w:spacing w:line="360" w:lineRule="auto"/>
        <w:jc w:val="both"/>
        <w:rPr>
          <w:rFonts w:ascii="Times New Roman" w:eastAsia="Times New Roman" w:hAnsi="Times New Roman" w:cs="Times New Roman"/>
          <w:lang w:eastAsia="en-GB"/>
        </w:rPr>
      </w:pPr>
    </w:p>
    <w:p w14:paraId="09CBAD1E" w14:textId="77777777" w:rsidR="00F713FF" w:rsidRPr="00345ADB" w:rsidRDefault="00F713FF" w:rsidP="00F713FF">
      <w:pPr>
        <w:spacing w:line="360" w:lineRule="auto"/>
        <w:jc w:val="both"/>
        <w:rPr>
          <w:rFonts w:ascii="Times New Roman" w:eastAsia="Times New Roman" w:hAnsi="Times New Roman" w:cs="Times New Roman"/>
          <w:lang w:eastAsia="en-GB"/>
        </w:rPr>
      </w:pPr>
    </w:p>
    <w:p w14:paraId="65BD090D" w14:textId="77777777" w:rsidR="00F713FF" w:rsidRPr="00F942AF" w:rsidRDefault="00F713FF" w:rsidP="00F713FF">
      <w:pPr>
        <w:pStyle w:val="Heading3"/>
        <w:rPr>
          <w:rFonts w:ascii="Times New Roman" w:hAnsi="Times New Roman" w:cs="Times New Roman"/>
          <w:color w:val="auto"/>
          <w:sz w:val="28"/>
          <w:szCs w:val="28"/>
          <w:lang w:eastAsia="en-GB"/>
        </w:rPr>
      </w:pPr>
      <w:bookmarkStart w:id="61" w:name="_Toc347093088"/>
      <w:r>
        <w:rPr>
          <w:rFonts w:ascii="Times New Roman" w:hAnsi="Times New Roman" w:cs="Times New Roman"/>
          <w:color w:val="auto"/>
          <w:sz w:val="28"/>
          <w:szCs w:val="28"/>
          <w:lang w:eastAsia="en-GB"/>
        </w:rPr>
        <w:t>2.10.2</w:t>
      </w:r>
      <w:r w:rsidRPr="00F942AF">
        <w:rPr>
          <w:rFonts w:ascii="Times New Roman" w:hAnsi="Times New Roman" w:cs="Times New Roman"/>
          <w:color w:val="auto"/>
          <w:sz w:val="28"/>
          <w:szCs w:val="28"/>
          <w:lang w:eastAsia="en-GB"/>
        </w:rPr>
        <w:t>.6 A brief comparison between Farsi and English</w:t>
      </w:r>
      <w:bookmarkEnd w:id="61"/>
      <w:r w:rsidRPr="00F942AF">
        <w:rPr>
          <w:rFonts w:ascii="Times New Roman" w:hAnsi="Times New Roman" w:cs="Times New Roman"/>
          <w:color w:val="auto"/>
          <w:sz w:val="28"/>
          <w:szCs w:val="28"/>
          <w:lang w:eastAsia="en-GB"/>
        </w:rPr>
        <w:t xml:space="preserve"> </w:t>
      </w:r>
    </w:p>
    <w:p w14:paraId="2011178F" w14:textId="77777777" w:rsidR="00F713FF" w:rsidRPr="00345ADB" w:rsidRDefault="00F713FF" w:rsidP="00F713FF">
      <w:pPr>
        <w:spacing w:line="360" w:lineRule="auto"/>
        <w:jc w:val="both"/>
        <w:rPr>
          <w:rFonts w:ascii="Times New Roman" w:eastAsia="Times New Roman" w:hAnsi="Times New Roman" w:cs="Times New Roman"/>
          <w:b/>
          <w:sz w:val="28"/>
          <w:lang w:eastAsia="en-GB"/>
        </w:rPr>
      </w:pPr>
    </w:p>
    <w:p w14:paraId="4AC188A3" w14:textId="6DFFE75B"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There are some differences in consonantal distribution between these two languages. Yavas (2006) pointed out that there ar</w:t>
      </w:r>
      <w:r>
        <w:rPr>
          <w:rFonts w:ascii="Times New Roman" w:eastAsia="Times New Roman" w:hAnsi="Times New Roman" w:cs="Times New Roman"/>
          <w:lang w:eastAsia="en-GB"/>
        </w:rPr>
        <w:t xml:space="preserve">e some consonants such as </w:t>
      </w:r>
      <w:r w:rsidRPr="00F942AF">
        <w:rPr>
          <w:rFonts w:ascii="Doulos SIL" w:eastAsia="Times New Roman" w:hAnsi="Doulos SIL" w:cs="Times New Roman"/>
          <w:lang w:eastAsia="en-GB"/>
        </w:rPr>
        <w:t>[θ, ð]</w:t>
      </w:r>
      <w:r w:rsidRPr="00345ADB">
        <w:rPr>
          <w:rFonts w:ascii="Times New Roman" w:eastAsia="Times New Roman" w:hAnsi="Times New Roman" w:cs="Times New Roman"/>
          <w:lang w:eastAsia="en-GB"/>
        </w:rPr>
        <w:t xml:space="preserve"> in the English language</w:t>
      </w:r>
      <w:r w:rsidR="008D10B8">
        <w:rPr>
          <w:rFonts w:ascii="Times New Roman" w:eastAsia="Times New Roman" w:hAnsi="Times New Roman" w:cs="Times New Roman"/>
          <w:lang w:eastAsia="en-GB"/>
        </w:rPr>
        <w:t>,</w:t>
      </w:r>
      <w:r w:rsidRPr="00345ADB">
        <w:rPr>
          <w:rFonts w:ascii="Times New Roman" w:eastAsia="Times New Roman" w:hAnsi="Times New Roman" w:cs="Times New Roman"/>
          <w:lang w:eastAsia="en-GB"/>
        </w:rPr>
        <w:t xml:space="preserve"> which are absent in the Farsi language. On the other hand, two fricatives </w:t>
      </w:r>
      <w:r w:rsidRPr="00F942AF">
        <w:rPr>
          <w:rFonts w:ascii="Doulos SIL" w:eastAsia="Times New Roman" w:hAnsi="Doulos SIL" w:cs="Times New Roman"/>
          <w:lang w:eastAsia="en-GB"/>
        </w:rPr>
        <w:t>[</w:t>
      </w:r>
      <w:r w:rsidRPr="00F942AF">
        <w:rPr>
          <w:rStyle w:val="ipa"/>
          <w:rFonts w:ascii="Doulos SIL" w:hAnsi="Doulos SIL" w:cs="Times New Roman"/>
          <w:color w:val="252525"/>
          <w:sz w:val="21"/>
          <w:szCs w:val="21"/>
          <w:shd w:val="clear" w:color="auto" w:fill="FFFFFF"/>
        </w:rPr>
        <w:t>x</w:t>
      </w:r>
      <w:r w:rsidRPr="00F942AF">
        <w:rPr>
          <w:rFonts w:ascii="Doulos SIL" w:eastAsia="Times New Roman" w:hAnsi="Doulos SIL" w:cs="Times New Roman"/>
          <w:lang w:eastAsia="en-GB"/>
        </w:rPr>
        <w:t xml:space="preserve">] </w:t>
      </w:r>
      <w:r w:rsidRPr="00345ADB">
        <w:rPr>
          <w:rFonts w:ascii="Times New Roman" w:eastAsia="Times New Roman" w:hAnsi="Times New Roman" w:cs="Times New Roman"/>
          <w:lang w:eastAsia="en-GB"/>
        </w:rPr>
        <w:t xml:space="preserve">and </w:t>
      </w:r>
      <w:r w:rsidRPr="00F942AF">
        <w:rPr>
          <w:rFonts w:ascii="Doulos SIL" w:eastAsia="Times New Roman" w:hAnsi="Doulos SIL" w:cs="Times New Roman"/>
          <w:lang w:eastAsia="en-GB"/>
        </w:rPr>
        <w:t>[ɣ]</w:t>
      </w:r>
      <w:r w:rsidRPr="00345ADB">
        <w:rPr>
          <w:rFonts w:ascii="Times New Roman" w:eastAsia="Times New Roman" w:hAnsi="Times New Roman" w:cs="Times New Roman"/>
          <w:lang w:eastAsia="en-GB"/>
        </w:rPr>
        <w:t xml:space="preserve"> which do not occur, at least as phonemes, in English, have phonemic status in Farsi. Furthermore, many consonants</w:t>
      </w:r>
      <w:r w:rsidR="008D10B8">
        <w:rPr>
          <w:rFonts w:ascii="Times New Roman" w:eastAsia="Times New Roman" w:hAnsi="Times New Roman" w:cs="Times New Roman"/>
          <w:lang w:eastAsia="en-GB"/>
        </w:rPr>
        <w:t>,</w:t>
      </w:r>
      <w:r w:rsidRPr="00345ADB">
        <w:rPr>
          <w:rFonts w:ascii="Times New Roman" w:eastAsia="Times New Roman" w:hAnsi="Times New Roman" w:cs="Times New Roman"/>
          <w:lang w:eastAsia="en-GB"/>
        </w:rPr>
        <w:t xml:space="preserve"> which are similar in both of these languages, are different in their production (Hall, 2007). For example, </w:t>
      </w:r>
      <w:r w:rsidRPr="00F942AF">
        <w:rPr>
          <w:rFonts w:ascii="Doulos SIL" w:eastAsia="Times New Roman" w:hAnsi="Doulos SIL" w:cs="Times New Roman"/>
          <w:lang w:eastAsia="en-GB"/>
        </w:rPr>
        <w:t>[k]</w:t>
      </w:r>
      <w:r w:rsidRPr="00345ADB">
        <w:rPr>
          <w:rFonts w:ascii="Times New Roman" w:eastAsia="Times New Roman" w:hAnsi="Times New Roman" w:cs="Times New Roman"/>
          <w:lang w:eastAsia="en-GB"/>
        </w:rPr>
        <w:t xml:space="preserve"> and </w:t>
      </w:r>
      <w:r w:rsidRPr="00F942AF">
        <w:rPr>
          <w:rFonts w:ascii="Doulos SIL" w:eastAsia="Times New Roman" w:hAnsi="Doulos SIL" w:cs="Times New Roman"/>
          <w:lang w:eastAsia="en-GB"/>
        </w:rPr>
        <w:t>[ɡ]</w:t>
      </w:r>
      <w:r w:rsidRPr="00345ADB">
        <w:rPr>
          <w:rFonts w:ascii="Times New Roman" w:eastAsia="Times New Roman" w:hAnsi="Times New Roman" w:cs="Times New Roman"/>
          <w:lang w:eastAsia="en-GB"/>
        </w:rPr>
        <w:t xml:space="preserve"> are voiceless and voiced plosives in English and Farsi, but in Farsi they are produced further forward than velars in English. Another example is the two fricatives </w:t>
      </w:r>
      <w:r w:rsidRPr="00F942AF">
        <w:rPr>
          <w:rFonts w:ascii="Doulos SIL" w:eastAsia="Times New Roman" w:hAnsi="Doulos SIL" w:cs="Times New Roman"/>
          <w:lang w:eastAsia="en-GB"/>
        </w:rPr>
        <w:t>[s]</w:t>
      </w:r>
      <w:r w:rsidRPr="00345ADB">
        <w:rPr>
          <w:rFonts w:ascii="Times New Roman" w:eastAsia="Times New Roman" w:hAnsi="Times New Roman" w:cs="Times New Roman"/>
          <w:lang w:eastAsia="en-GB"/>
        </w:rPr>
        <w:t xml:space="preserve"> and </w:t>
      </w:r>
      <w:r w:rsidRPr="00F942AF">
        <w:rPr>
          <w:rFonts w:ascii="Doulos SIL" w:eastAsia="Times New Roman" w:hAnsi="Doulos SIL" w:cs="Times New Roman"/>
          <w:lang w:eastAsia="en-GB"/>
        </w:rPr>
        <w:t xml:space="preserve">[z] </w:t>
      </w:r>
      <w:r w:rsidRPr="00345ADB">
        <w:rPr>
          <w:rFonts w:ascii="Times New Roman" w:eastAsia="Times New Roman" w:hAnsi="Times New Roman" w:cs="Times New Roman"/>
          <w:lang w:eastAsia="en-GB"/>
        </w:rPr>
        <w:t xml:space="preserve">which are produced in the alveolar location in English; in contrast they have dental articulation in Farsi. According to Yavas, (2006), there are eleven or twelve monophthong vowels identified in English, while Farsi has only six monophthong vowels. Another difference in vowels is in relation to length. In English there are three groups of vowels: long </w:t>
      </w:r>
      <w:r w:rsidRPr="00345ADB">
        <w:rPr>
          <w:rFonts w:ascii="Times New Roman" w:hAnsi="Times New Roman" w:cs="Times New Roman"/>
        </w:rPr>
        <w:t>monophthongs</w:t>
      </w:r>
      <w:r w:rsidRPr="00345ADB">
        <w:rPr>
          <w:rFonts w:ascii="Times New Roman" w:eastAsia="Times New Roman" w:hAnsi="Times New Roman" w:cs="Times New Roman"/>
          <w:lang w:eastAsia="en-GB"/>
        </w:rPr>
        <w:t xml:space="preserve">, short </w:t>
      </w:r>
      <w:r w:rsidRPr="00345ADB">
        <w:rPr>
          <w:rFonts w:ascii="Times New Roman" w:hAnsi="Times New Roman" w:cs="Times New Roman"/>
        </w:rPr>
        <w:t>monophthong</w:t>
      </w:r>
      <w:r w:rsidRPr="00345ADB">
        <w:rPr>
          <w:rFonts w:ascii="Times New Roman" w:eastAsia="Times New Roman" w:hAnsi="Times New Roman" w:cs="Times New Roman"/>
          <w:lang w:eastAsia="en-GB"/>
        </w:rPr>
        <w:t xml:space="preserve">s and diphthongs. </w:t>
      </w:r>
      <w:r w:rsidRPr="00345ADB">
        <w:rPr>
          <w:rFonts w:ascii="Times New Roman" w:eastAsia="Times New Roman" w:hAnsi="Times New Roman" w:cs="Times New Roman"/>
          <w:lang w:eastAsia="en-GB"/>
        </w:rPr>
        <w:lastRenderedPageBreak/>
        <w:t>Difference in length in English can contribute, along with difference vowel quality, to changing in meaning (Hall, 2007) whereas the length of vowels in Farsi does not change the meaning.</w:t>
      </w:r>
    </w:p>
    <w:p w14:paraId="7DA3BE30" w14:textId="77777777" w:rsidR="00F713FF" w:rsidRDefault="00F713FF" w:rsidP="00F713FF"/>
    <w:p w14:paraId="0DC423A3" w14:textId="77777777" w:rsidR="00F713FF" w:rsidRPr="00087355" w:rsidRDefault="00F713FF" w:rsidP="00F713FF"/>
    <w:p w14:paraId="3897E2C8" w14:textId="77777777" w:rsidR="00F713FF" w:rsidRDefault="00F713FF" w:rsidP="00F713FF">
      <w:pPr>
        <w:pStyle w:val="Heading2"/>
        <w:rPr>
          <w:rFonts w:ascii="Times New Roman" w:hAnsi="Times New Roman"/>
          <w:i w:val="0"/>
          <w:sz w:val="32"/>
        </w:rPr>
      </w:pPr>
      <w:bookmarkStart w:id="62" w:name="_Toc347093089"/>
      <w:r>
        <w:rPr>
          <w:rFonts w:ascii="Times New Roman" w:hAnsi="Times New Roman"/>
          <w:i w:val="0"/>
          <w:sz w:val="32"/>
        </w:rPr>
        <w:t>2.11</w:t>
      </w:r>
      <w:r w:rsidRPr="00734959">
        <w:rPr>
          <w:rFonts w:ascii="Times New Roman" w:hAnsi="Times New Roman"/>
          <w:i w:val="0"/>
          <w:sz w:val="32"/>
        </w:rPr>
        <w:t xml:space="preserve"> Speech development in Farsi-speaking children</w:t>
      </w:r>
      <w:bookmarkEnd w:id="62"/>
    </w:p>
    <w:p w14:paraId="35E3DFD5" w14:textId="77777777" w:rsidR="00F713FF" w:rsidRPr="00087355" w:rsidRDefault="00F713FF" w:rsidP="00F713FF"/>
    <w:p w14:paraId="020ECBAB" w14:textId="77777777" w:rsidR="00F713FF" w:rsidRPr="00734959" w:rsidRDefault="00F713FF" w:rsidP="00F713FF">
      <w:pPr>
        <w:spacing w:line="360" w:lineRule="auto"/>
        <w:jc w:val="both"/>
        <w:rPr>
          <w:rFonts w:ascii="Times New Roman" w:hAnsi="Times New Roman" w:cs="Times New Roman"/>
          <w:szCs w:val="28"/>
        </w:rPr>
      </w:pPr>
      <w:r w:rsidRPr="00734959">
        <w:rPr>
          <w:rFonts w:ascii="Times New Roman" w:hAnsi="Times New Roman" w:cs="Times New Roman"/>
          <w:color w:val="000000"/>
          <w:szCs w:val="28"/>
        </w:rPr>
        <w:t>As is the case with investigations into other aspects of child language, the study of the order of sound acquisition has long focused on English and other European languages. T</w:t>
      </w:r>
      <w:r w:rsidRPr="00734959">
        <w:rPr>
          <w:rFonts w:ascii="Times New Roman" w:hAnsi="Times New Roman" w:cs="Times New Roman"/>
          <w:szCs w:val="28"/>
        </w:rPr>
        <w:t xml:space="preserve">here are just a few studies on speech development in Farsi-speaking children. </w:t>
      </w:r>
    </w:p>
    <w:p w14:paraId="0CA81812" w14:textId="77777777" w:rsidR="00F713FF" w:rsidRDefault="00F713FF" w:rsidP="00F713FF">
      <w:pPr>
        <w:spacing w:line="360" w:lineRule="auto"/>
        <w:jc w:val="both"/>
        <w:rPr>
          <w:rFonts w:asciiTheme="majorHAnsi" w:hAnsiTheme="majorHAnsi"/>
          <w:szCs w:val="28"/>
        </w:rPr>
      </w:pPr>
    </w:p>
    <w:p w14:paraId="27B01FD1" w14:textId="77777777" w:rsidR="00F713FF" w:rsidRPr="00734959" w:rsidRDefault="00F713FF" w:rsidP="00F713FF">
      <w:pPr>
        <w:pStyle w:val="Heading3"/>
        <w:rPr>
          <w:rFonts w:ascii="Times New Roman" w:hAnsi="Times New Roman" w:cs="Times New Roman"/>
          <w:color w:val="auto"/>
          <w:sz w:val="28"/>
        </w:rPr>
      </w:pPr>
      <w:bookmarkStart w:id="63" w:name="_Toc347093090"/>
      <w:r>
        <w:rPr>
          <w:rFonts w:ascii="Times New Roman" w:hAnsi="Times New Roman" w:cs="Times New Roman"/>
          <w:color w:val="auto"/>
          <w:sz w:val="28"/>
        </w:rPr>
        <w:t>2.11</w:t>
      </w:r>
      <w:r w:rsidRPr="00734959">
        <w:rPr>
          <w:rFonts w:ascii="Times New Roman" w:hAnsi="Times New Roman" w:cs="Times New Roman"/>
          <w:color w:val="auto"/>
          <w:sz w:val="28"/>
        </w:rPr>
        <w:t>.1 Vowel and consonant acquisition in Farsi</w:t>
      </w:r>
      <w:bookmarkEnd w:id="63"/>
    </w:p>
    <w:p w14:paraId="2AC16504" w14:textId="77777777" w:rsidR="00F713FF" w:rsidRPr="002922B8" w:rsidRDefault="00F713FF" w:rsidP="00F713FF">
      <w:pPr>
        <w:spacing w:line="360" w:lineRule="auto"/>
        <w:jc w:val="both"/>
        <w:rPr>
          <w:rFonts w:asciiTheme="majorHAnsi" w:hAnsiTheme="majorHAnsi"/>
          <w:b/>
          <w:sz w:val="28"/>
          <w:szCs w:val="28"/>
        </w:rPr>
      </w:pPr>
    </w:p>
    <w:p w14:paraId="584D1BB6" w14:textId="77777777" w:rsidR="00F713FF" w:rsidRPr="00734959" w:rsidRDefault="00F713FF" w:rsidP="00F713FF">
      <w:pPr>
        <w:spacing w:line="360" w:lineRule="auto"/>
        <w:jc w:val="both"/>
        <w:rPr>
          <w:rFonts w:ascii="Times New Roman" w:eastAsia="Times New Roman" w:hAnsi="Times New Roman" w:cs="Times New Roman"/>
          <w:szCs w:val="28"/>
          <w:lang w:eastAsia="en-GB"/>
        </w:rPr>
      </w:pPr>
      <w:r w:rsidRPr="00734959">
        <w:rPr>
          <w:rFonts w:ascii="Times New Roman" w:eastAsia="Times New Roman" w:hAnsi="Times New Roman" w:cs="Times New Roman"/>
          <w:szCs w:val="28"/>
          <w:lang w:eastAsia="en-GB"/>
        </w:rPr>
        <w:t xml:space="preserve">Geraminejad (1983) conducted a normative study on 8 monolingual Farsi-speaking children aged from 1 to 5;6. She aimed to examine the acquisition of fricatives in the Farsi consonants inventory and vowels in Farsi-speaking children. She proposed that Farsi-speaking children can produce all vowels before they are 19 months old and produce fricative consonants correctly by two years old. This findings are not similar to English (Appendix 1). It leaves some ambiguity, as the author did not provide a clear description why she focused only on fricatives. </w:t>
      </w:r>
    </w:p>
    <w:p w14:paraId="212D01BA" w14:textId="77777777" w:rsidR="00F713FF" w:rsidRDefault="00F713FF" w:rsidP="00F713FF">
      <w:pPr>
        <w:spacing w:line="360" w:lineRule="auto"/>
        <w:jc w:val="both"/>
        <w:rPr>
          <w:rFonts w:asciiTheme="majorHAnsi" w:eastAsia="Times New Roman" w:hAnsiTheme="majorHAnsi" w:cs="Arial"/>
          <w:color w:val="FF0000"/>
          <w:szCs w:val="28"/>
          <w:lang w:eastAsia="en-GB"/>
        </w:rPr>
      </w:pPr>
    </w:p>
    <w:p w14:paraId="56A80E3E" w14:textId="77777777" w:rsidR="00F713FF" w:rsidRPr="00734959" w:rsidRDefault="00F713FF" w:rsidP="00F713FF">
      <w:pPr>
        <w:spacing w:line="360" w:lineRule="auto"/>
        <w:jc w:val="both"/>
        <w:rPr>
          <w:rFonts w:ascii="Times New Roman" w:hAnsi="Times New Roman" w:cs="Times New Roman"/>
          <w:color w:val="FF0000"/>
          <w:szCs w:val="28"/>
        </w:rPr>
      </w:pPr>
      <w:r w:rsidRPr="00734959">
        <w:rPr>
          <w:rFonts w:ascii="Times New Roman" w:eastAsia="Times New Roman" w:hAnsi="Times New Roman" w:cs="Times New Roman"/>
          <w:szCs w:val="28"/>
          <w:lang w:eastAsia="en-GB"/>
        </w:rPr>
        <w:t>In 1992 Rahemi and Salehi examined the speech inventory of 50 typically-developing children aged 3;0 to 6;0. Speech samples were collected using sentence repetition. After data collection, the authors transcribed. The aim of this study was to find normative data for articulation test.</w:t>
      </w:r>
      <w:r w:rsidRPr="00734959">
        <w:rPr>
          <w:rFonts w:ascii="Times New Roman" w:eastAsia="Times New Roman" w:hAnsi="Times New Roman" w:cs="Times New Roman"/>
          <w:color w:val="FF0000"/>
          <w:szCs w:val="28"/>
          <w:lang w:eastAsia="en-GB"/>
        </w:rPr>
        <w:t xml:space="preserve"> </w:t>
      </w:r>
      <w:r w:rsidRPr="00734959">
        <w:rPr>
          <w:rFonts w:ascii="Times New Roman" w:eastAsia="Times New Roman" w:hAnsi="Times New Roman" w:cs="Times New Roman"/>
          <w:szCs w:val="28"/>
          <w:lang w:eastAsia="en-GB"/>
        </w:rPr>
        <w:t xml:space="preserve">They found that although the majority of consonants are articulated correctly by three years old in more than 75% of Farsi-speaking children, production of </w:t>
      </w:r>
      <w:r w:rsidRPr="00734959">
        <w:rPr>
          <w:rFonts w:ascii="Doulos SIL" w:eastAsia="Times New Roman" w:hAnsi="Doulos SIL" w:cs="Times New Roman"/>
          <w:szCs w:val="28"/>
          <w:lang w:eastAsia="en-GB"/>
        </w:rPr>
        <w:t>[ʒ]</w:t>
      </w:r>
      <w:r w:rsidRPr="00734959">
        <w:rPr>
          <w:rFonts w:ascii="Times New Roman" w:eastAsia="Times New Roman" w:hAnsi="Times New Roman" w:cs="Times New Roman"/>
          <w:szCs w:val="28"/>
          <w:lang w:eastAsia="en-GB"/>
        </w:rPr>
        <w:t xml:space="preserve"> is more challenging and the target sound may not be achieved until approximately six years old.</w:t>
      </w:r>
      <w:r w:rsidRPr="00734959">
        <w:rPr>
          <w:rFonts w:ascii="Times New Roman" w:hAnsi="Times New Roman" w:cs="Times New Roman"/>
          <w:szCs w:val="28"/>
        </w:rPr>
        <w:t xml:space="preserve"> As the first Farsi articulation test was based on these findings, this study is important. However, it has been noticed that authors used sentences that are difficult to produce for this large age group.</w:t>
      </w:r>
      <w:r w:rsidRPr="00734959">
        <w:rPr>
          <w:rFonts w:ascii="Times New Roman" w:hAnsi="Times New Roman" w:cs="Times New Roman"/>
          <w:color w:val="FF0000"/>
          <w:szCs w:val="28"/>
        </w:rPr>
        <w:t xml:space="preserve"> </w:t>
      </w:r>
    </w:p>
    <w:p w14:paraId="083739EB" w14:textId="77777777" w:rsidR="00F713FF" w:rsidRPr="006418D9" w:rsidRDefault="00F713FF" w:rsidP="00F713FF">
      <w:pPr>
        <w:spacing w:line="360" w:lineRule="auto"/>
        <w:jc w:val="both"/>
        <w:rPr>
          <w:rFonts w:asciiTheme="majorHAnsi" w:eastAsia="Times New Roman" w:hAnsiTheme="majorHAnsi" w:cs="Arial"/>
          <w:szCs w:val="28"/>
          <w:lang w:eastAsia="en-GB"/>
        </w:rPr>
      </w:pPr>
    </w:p>
    <w:p w14:paraId="49B5943C" w14:textId="77777777" w:rsidR="00F713FF" w:rsidRDefault="00F713FF" w:rsidP="00F713FF">
      <w:pPr>
        <w:spacing w:line="360" w:lineRule="auto"/>
        <w:jc w:val="both"/>
        <w:rPr>
          <w:rFonts w:ascii="Times New Roman" w:hAnsi="Times New Roman" w:cs="Times New Roman"/>
          <w:szCs w:val="28"/>
        </w:rPr>
      </w:pPr>
      <w:r w:rsidRPr="00734959">
        <w:rPr>
          <w:rFonts w:ascii="Times New Roman" w:hAnsi="Times New Roman" w:cs="Times New Roman"/>
          <w:szCs w:val="28"/>
        </w:rPr>
        <w:lastRenderedPageBreak/>
        <w:t xml:space="preserve">An important study which focused on the developmental phonetic inventory in Farsi-speaking children is that of Damirchi et al. (2010). This was a cross-sectional descriptive study that examined speech samples from 96 Farsi-speaking children aged 2 to 6 years who lived in Tehran. Through 44 pictures, consonants of Farsi were studied in word initial and word final positions of single and bisyllabic words. Spontaneous speech samples were recorded. </w:t>
      </w:r>
    </w:p>
    <w:p w14:paraId="56048D8C" w14:textId="77777777" w:rsidR="00F713FF" w:rsidRPr="00734959" w:rsidRDefault="00F713FF" w:rsidP="00F713FF">
      <w:pPr>
        <w:spacing w:line="360" w:lineRule="auto"/>
        <w:jc w:val="both"/>
        <w:rPr>
          <w:rFonts w:ascii="Times New Roman" w:hAnsi="Times New Roman" w:cs="Times New Roman"/>
          <w:szCs w:val="28"/>
        </w:rPr>
      </w:pPr>
    </w:p>
    <w:p w14:paraId="07B72634" w14:textId="0D5B8127" w:rsidR="00F713FF" w:rsidRDefault="00F713FF" w:rsidP="00F713FF">
      <w:pPr>
        <w:spacing w:line="360" w:lineRule="auto"/>
        <w:jc w:val="both"/>
        <w:rPr>
          <w:rFonts w:ascii="Times New Roman" w:hAnsi="Times New Roman" w:cs="Times New Roman"/>
          <w:szCs w:val="28"/>
        </w:rPr>
      </w:pPr>
      <w:r w:rsidRPr="00734959">
        <w:rPr>
          <w:rFonts w:ascii="Times New Roman" w:hAnsi="Times New Roman" w:cs="Times New Roman"/>
          <w:szCs w:val="28"/>
        </w:rPr>
        <w:t xml:space="preserve">The aim of their study was to determine the acquisition age of consonants in Farsi- speaking children. Bilabial consonants </w:t>
      </w:r>
      <w:r w:rsidRPr="00734959">
        <w:rPr>
          <w:rFonts w:ascii="Doulos SIL" w:hAnsi="Doulos SIL" w:cs="Times New Roman"/>
          <w:szCs w:val="28"/>
        </w:rPr>
        <w:t>/p, b, m/</w:t>
      </w:r>
      <w:r w:rsidRPr="00734959">
        <w:rPr>
          <w:rFonts w:ascii="Times New Roman" w:hAnsi="Times New Roman" w:cs="Times New Roman"/>
          <w:szCs w:val="28"/>
        </w:rPr>
        <w:t xml:space="preserve"> were the first consonants that were produced accurately by the Farsi-speaking children who were 2 to 2;6 years old. In contrast, the fricative </w:t>
      </w:r>
      <w:r w:rsidRPr="00734959">
        <w:rPr>
          <w:rFonts w:ascii="Doulos SIL" w:hAnsi="Doulos SIL" w:cs="Times New Roman"/>
          <w:szCs w:val="28"/>
        </w:rPr>
        <w:t>/ʒ/</w:t>
      </w:r>
      <w:r w:rsidRPr="00734959">
        <w:rPr>
          <w:rFonts w:ascii="Times New Roman" w:hAnsi="Times New Roman" w:cs="Times New Roman"/>
          <w:szCs w:val="28"/>
        </w:rPr>
        <w:t xml:space="preserve"> and affricate </w:t>
      </w:r>
      <w:r w:rsidRPr="00734959">
        <w:rPr>
          <w:rFonts w:ascii="Doulos SIL" w:hAnsi="Doulos SIL" w:cs="Times New Roman"/>
          <w:szCs w:val="28"/>
        </w:rPr>
        <w:t>/ʤ/</w:t>
      </w:r>
      <w:r w:rsidRPr="00734959">
        <w:rPr>
          <w:rFonts w:ascii="Times New Roman" w:hAnsi="Times New Roman" w:cs="Times New Roman"/>
          <w:szCs w:val="28"/>
        </w:rPr>
        <w:t xml:space="preserve"> were the last accurate consonants which were observed in the speech of 4 year old Farsi-speaking children. Tables</w:t>
      </w:r>
      <w:r>
        <w:rPr>
          <w:rFonts w:ascii="Times New Roman" w:hAnsi="Times New Roman" w:cs="Times New Roman"/>
          <w:szCs w:val="28"/>
        </w:rPr>
        <w:t xml:space="preserve"> 2.4 and 2.5</w:t>
      </w:r>
      <w:r w:rsidRPr="00734959">
        <w:rPr>
          <w:rFonts w:ascii="Times New Roman" w:hAnsi="Times New Roman" w:cs="Times New Roman"/>
          <w:szCs w:val="28"/>
        </w:rPr>
        <w:t xml:space="preserve"> reflect the findings</w:t>
      </w:r>
      <w:r w:rsidR="008D10B8">
        <w:rPr>
          <w:rFonts w:ascii="Times New Roman" w:hAnsi="Times New Roman" w:cs="Times New Roman"/>
          <w:szCs w:val="28"/>
        </w:rPr>
        <w:t>,</w:t>
      </w:r>
      <w:r w:rsidRPr="00734959">
        <w:rPr>
          <w:rFonts w:ascii="Times New Roman" w:hAnsi="Times New Roman" w:cs="Times New Roman"/>
          <w:szCs w:val="28"/>
        </w:rPr>
        <w:t xml:space="preserve"> which</w:t>
      </w:r>
      <w:r w:rsidRPr="00734959">
        <w:rPr>
          <w:rFonts w:ascii="Times New Roman" w:hAnsi="Times New Roman" w:cs="Times New Roman"/>
        </w:rPr>
        <w:t xml:space="preserve"> </w:t>
      </w:r>
      <w:r w:rsidRPr="00734959">
        <w:rPr>
          <w:rFonts w:ascii="Times New Roman" w:hAnsi="Times New Roman" w:cs="Times New Roman"/>
          <w:szCs w:val="28"/>
        </w:rPr>
        <w:t>are consistent with the similar studies done in English language.</w:t>
      </w:r>
    </w:p>
    <w:p w14:paraId="475B49D5" w14:textId="77777777" w:rsidR="00415201" w:rsidRPr="00734959" w:rsidRDefault="00415201" w:rsidP="00F713FF">
      <w:pPr>
        <w:spacing w:line="360" w:lineRule="auto"/>
        <w:jc w:val="both"/>
        <w:rPr>
          <w:rFonts w:ascii="Times New Roman" w:hAnsi="Times New Roman" w:cs="Times New Roman"/>
          <w:szCs w:val="28"/>
        </w:rPr>
      </w:pPr>
    </w:p>
    <w:p w14:paraId="1841536A" w14:textId="77777777" w:rsidR="00F713FF" w:rsidRPr="00566A7E" w:rsidRDefault="00F713FF" w:rsidP="00F713FF">
      <w:pPr>
        <w:spacing w:line="360" w:lineRule="auto"/>
        <w:jc w:val="both"/>
        <w:rPr>
          <w:rFonts w:asciiTheme="majorHAnsi" w:hAnsiTheme="majorHAnsi"/>
          <w:color w:val="FF0000"/>
          <w:szCs w:val="28"/>
        </w:rPr>
      </w:pPr>
    </w:p>
    <w:p w14:paraId="1D29B7AB" w14:textId="77777777" w:rsidR="00F713FF" w:rsidRDefault="00F713FF" w:rsidP="00F713FF">
      <w:pPr>
        <w:spacing w:line="360" w:lineRule="auto"/>
        <w:jc w:val="both"/>
        <w:rPr>
          <w:rFonts w:ascii="Times New Roman" w:hAnsi="Times New Roman" w:cs="Times New Roman"/>
          <w:szCs w:val="28"/>
        </w:rPr>
      </w:pPr>
      <w:r w:rsidRPr="001F5A3C">
        <w:rPr>
          <w:rFonts w:asciiTheme="majorHAnsi" w:hAnsiTheme="majorHAnsi"/>
          <w:szCs w:val="28"/>
        </w:rPr>
        <w:t xml:space="preserve"> </w:t>
      </w:r>
      <w:r w:rsidRPr="004D0CD1">
        <w:rPr>
          <w:rFonts w:ascii="Times New Roman" w:hAnsi="Times New Roman" w:cs="Times New Roman"/>
          <w:szCs w:val="28"/>
        </w:rPr>
        <w:t xml:space="preserve">A relatively detailed description of speech development in Farsi-speaking children was made by </w:t>
      </w:r>
      <w:hyperlink w:anchor="_ENREF_19" w:tooltip="Jalilehvand, 2012 #639" w:history="1">
        <w:r w:rsidRPr="004D0CD1">
          <w:rPr>
            <w:rFonts w:ascii="Times New Roman" w:hAnsi="Times New Roman" w:cs="Times New Roman"/>
            <w:szCs w:val="28"/>
          </w:rPr>
          <w:fldChar w:fldCharType="begin"/>
        </w:r>
        <w:r w:rsidRPr="004D0CD1">
          <w:rPr>
            <w:rFonts w:ascii="Times New Roman" w:hAnsi="Times New Roman" w:cs="Times New Roman"/>
            <w:szCs w:val="28"/>
          </w:rPr>
          <w:instrText xml:space="preserve"> ADDIN EN.CITE &lt;EndNote&gt;&lt;Cite&gt;&lt;Author&gt;Jalilehvand&lt;/Author&gt;&lt;Year&gt;2012&lt;/Year&gt;&lt;RecNum&gt;639&lt;/RecNum&gt;&lt;DisplayText&gt;Jalilehvand, 2012&lt;/DisplayText&gt;&lt;record&gt;&lt;rec-number&gt;639&lt;/rec-number&gt;&lt;foreign-keys&gt;&lt;key app="EN" db-id="dpazzfszk2pzsserxw6x920ld2fdrs9rssdt"&gt;639&lt;/key&gt;&lt;/foreign-keys&gt;&lt;ref-type name="Book"&gt;6&lt;/ref-type&gt;&lt;contributors&gt;&lt;authors&gt;&lt;author&gt;Jalilehvand, N.&lt;/author&gt;&lt;/authors&gt;&lt;/contributors&gt;&lt;titles&gt;&lt;title&gt;Speech and language development in Farsi-speaking children. [in Farsi]&lt;/title&gt;&lt;/titles&gt;&lt;dates&gt;&lt;year&gt;2012&lt;/year&gt;&lt;/dates&gt;&lt;pub-location&gt; Tehran&lt;/pub-location&gt;&lt;publisher&gt;Danjeh&lt;/publisher&gt;&lt;urls&gt;&lt;/urls&gt;&lt;/record&gt;&lt;/Cite&gt;&lt;/EndNote&gt;</w:instrText>
        </w:r>
        <w:r w:rsidRPr="004D0CD1">
          <w:rPr>
            <w:rFonts w:ascii="Times New Roman" w:hAnsi="Times New Roman" w:cs="Times New Roman"/>
            <w:szCs w:val="28"/>
          </w:rPr>
          <w:fldChar w:fldCharType="separate"/>
        </w:r>
        <w:r w:rsidRPr="004D0CD1">
          <w:rPr>
            <w:rFonts w:ascii="Times New Roman" w:hAnsi="Times New Roman" w:cs="Times New Roman"/>
            <w:noProof/>
            <w:szCs w:val="28"/>
          </w:rPr>
          <w:t>Jalilehvand (2012</w:t>
        </w:r>
        <w:r w:rsidRPr="004D0CD1">
          <w:rPr>
            <w:rFonts w:ascii="Times New Roman" w:hAnsi="Times New Roman" w:cs="Times New Roman"/>
            <w:szCs w:val="28"/>
          </w:rPr>
          <w:fldChar w:fldCharType="end"/>
        </w:r>
      </w:hyperlink>
      <w:r w:rsidRPr="004D0CD1">
        <w:rPr>
          <w:rFonts w:ascii="Times New Roman" w:hAnsi="Times New Roman" w:cs="Times New Roman"/>
          <w:szCs w:val="28"/>
        </w:rPr>
        <w:t>). This study provides data on the patterns of speech development in two Farsi-speaking children, aged between 12 to 60 months. Spontaneous speech samples were recorded and transcribed by an examiner using narrow phonetic transcription. The aim of this study was to determine consonant inventories in the speech of children and frequency of occurrence of consonants. Her findings are in line with previous research carried out by Damirchi et al. (2010).</w:t>
      </w:r>
    </w:p>
    <w:p w14:paraId="142C578F" w14:textId="77777777" w:rsidR="00415201" w:rsidRPr="004D0CD1" w:rsidRDefault="00415201" w:rsidP="00F713FF">
      <w:pPr>
        <w:spacing w:line="360" w:lineRule="auto"/>
        <w:jc w:val="both"/>
        <w:rPr>
          <w:rFonts w:ascii="Times New Roman" w:hAnsi="Times New Roman" w:cs="Times New Roman"/>
          <w:szCs w:val="28"/>
        </w:rPr>
      </w:pPr>
    </w:p>
    <w:p w14:paraId="6477CA66" w14:textId="77777777" w:rsidR="00F713FF" w:rsidRDefault="00F713FF" w:rsidP="00F713FF">
      <w:pPr>
        <w:spacing w:line="360" w:lineRule="auto"/>
        <w:jc w:val="both"/>
        <w:rPr>
          <w:rFonts w:ascii="Times New Roman" w:hAnsi="Times New Roman" w:cs="Times New Roman"/>
          <w:szCs w:val="28"/>
        </w:rPr>
      </w:pPr>
    </w:p>
    <w:p w14:paraId="629C9C7F" w14:textId="77777777" w:rsidR="00F713FF" w:rsidRPr="004D0CD1" w:rsidRDefault="00F713FF" w:rsidP="00F713FF">
      <w:pPr>
        <w:spacing w:line="360" w:lineRule="auto"/>
        <w:jc w:val="both"/>
        <w:rPr>
          <w:rFonts w:ascii="Times New Roman" w:hAnsi="Times New Roman" w:cs="Times New Roman"/>
          <w:szCs w:val="28"/>
        </w:rPr>
      </w:pPr>
    </w:p>
    <w:p w14:paraId="2D2C8E21" w14:textId="77777777" w:rsidR="00F713FF" w:rsidRDefault="00F713FF" w:rsidP="00F713FF">
      <w:pPr>
        <w:spacing w:line="360" w:lineRule="auto"/>
        <w:jc w:val="both"/>
        <w:rPr>
          <w:rFonts w:ascii="Times New Roman" w:hAnsi="Times New Roman" w:cs="Times New Roman"/>
          <w:szCs w:val="28"/>
        </w:rPr>
      </w:pPr>
      <w:r>
        <w:rPr>
          <w:rFonts w:ascii="Times New Roman" w:hAnsi="Times New Roman" w:cs="Times New Roman"/>
          <w:szCs w:val="28"/>
        </w:rPr>
        <w:t>Table 2.4</w:t>
      </w:r>
      <w:r w:rsidRPr="004D0CD1">
        <w:rPr>
          <w:rFonts w:ascii="Times New Roman" w:hAnsi="Times New Roman" w:cs="Times New Roman"/>
          <w:szCs w:val="28"/>
        </w:rPr>
        <w:t xml:space="preserve"> summarises the sequence in which children learn the vowels and consonants of Farsi, drawing on the studies reported in this section. </w:t>
      </w:r>
    </w:p>
    <w:p w14:paraId="2155413C" w14:textId="77777777" w:rsidR="00F713FF" w:rsidRDefault="00F713FF" w:rsidP="00F713FF">
      <w:pPr>
        <w:spacing w:line="360" w:lineRule="auto"/>
        <w:jc w:val="both"/>
        <w:rPr>
          <w:rFonts w:ascii="Times New Roman" w:hAnsi="Times New Roman" w:cs="Times New Roman"/>
          <w:szCs w:val="28"/>
        </w:rPr>
      </w:pPr>
    </w:p>
    <w:p w14:paraId="5EB46BF1" w14:textId="77777777" w:rsidR="00F713FF" w:rsidRDefault="00F713FF" w:rsidP="00F713FF">
      <w:pPr>
        <w:spacing w:line="360" w:lineRule="auto"/>
        <w:jc w:val="both"/>
        <w:rPr>
          <w:rFonts w:ascii="Times New Roman" w:hAnsi="Times New Roman" w:cs="Times New Roman"/>
          <w:szCs w:val="28"/>
        </w:rPr>
      </w:pPr>
    </w:p>
    <w:p w14:paraId="4A9DF1E3" w14:textId="77777777" w:rsidR="00F713FF" w:rsidRDefault="00F713FF" w:rsidP="00F713FF">
      <w:pPr>
        <w:spacing w:line="360" w:lineRule="auto"/>
        <w:jc w:val="both"/>
        <w:rPr>
          <w:rFonts w:ascii="Times New Roman" w:hAnsi="Times New Roman" w:cs="Times New Roman"/>
          <w:szCs w:val="28"/>
        </w:rPr>
      </w:pPr>
    </w:p>
    <w:p w14:paraId="0427C100" w14:textId="77777777" w:rsidR="00415201" w:rsidRDefault="00415201" w:rsidP="00F713FF">
      <w:pPr>
        <w:spacing w:line="360" w:lineRule="auto"/>
        <w:jc w:val="both"/>
        <w:rPr>
          <w:rFonts w:ascii="Times New Roman" w:hAnsi="Times New Roman" w:cs="Times New Roman"/>
          <w:szCs w:val="28"/>
        </w:rPr>
      </w:pPr>
    </w:p>
    <w:p w14:paraId="28557C8A" w14:textId="77777777" w:rsidR="00F713FF" w:rsidRDefault="00F713FF" w:rsidP="00F713FF">
      <w:pPr>
        <w:spacing w:line="360" w:lineRule="auto"/>
        <w:jc w:val="both"/>
        <w:rPr>
          <w:rFonts w:ascii="Times New Roman" w:hAnsi="Times New Roman" w:cs="Times New Roman"/>
          <w:szCs w:val="28"/>
        </w:rPr>
      </w:pPr>
    </w:p>
    <w:p w14:paraId="72978343" w14:textId="14097595" w:rsidR="00F713FF" w:rsidRPr="00415201" w:rsidRDefault="00415201" w:rsidP="00415201">
      <w:pPr>
        <w:pStyle w:val="Caption"/>
        <w:keepNext/>
      </w:pPr>
      <w:bookmarkStart w:id="64" w:name="_Toc331066434"/>
      <w:bookmarkStart w:id="65" w:name="_Toc331117150"/>
      <w:bookmarkStart w:id="66" w:name="_Toc331117924"/>
      <w:bookmarkStart w:id="67" w:name="_Toc331118774"/>
      <w:bookmarkStart w:id="68" w:name="_Toc344930686"/>
      <w:r>
        <w:lastRenderedPageBreak/>
        <w:t>Table 2.</w:t>
      </w:r>
      <w:r w:rsidR="0094233B">
        <w:fldChar w:fldCharType="begin"/>
      </w:r>
      <w:r w:rsidR="0094233B">
        <w:instrText xml:space="preserve"> SEQ Table \* ARABIC \s 1 </w:instrText>
      </w:r>
      <w:r w:rsidR="0094233B">
        <w:fldChar w:fldCharType="separate"/>
      </w:r>
      <w:r w:rsidR="0094233B">
        <w:rPr>
          <w:noProof/>
        </w:rPr>
        <w:t>4</w:t>
      </w:r>
      <w:r w:rsidR="0094233B">
        <w:fldChar w:fldCharType="end"/>
      </w:r>
      <w:r>
        <w:t xml:space="preserve"> </w:t>
      </w:r>
      <w:r w:rsidR="00F713FF" w:rsidRPr="00415201">
        <w:rPr>
          <w:rFonts w:eastAsia="Calibri"/>
          <w:b w:val="0"/>
        </w:rPr>
        <w:t>Order of acquisition of Farsi vowels and consonants in children aged 12-17 months prior to using these sounds for meaningful speech</w:t>
      </w:r>
      <w:bookmarkEnd w:id="64"/>
      <w:bookmarkEnd w:id="65"/>
      <w:bookmarkEnd w:id="66"/>
      <w:bookmarkEnd w:id="67"/>
      <w:bookmarkEnd w:id="68"/>
    </w:p>
    <w:tbl>
      <w:tblPr>
        <w:tblStyle w:val="TableGrid"/>
        <w:tblW w:w="0" w:type="auto"/>
        <w:tblLayout w:type="fixed"/>
        <w:tblLook w:val="04A0" w:firstRow="1" w:lastRow="0" w:firstColumn="1" w:lastColumn="0" w:noHBand="0" w:noVBand="1"/>
      </w:tblPr>
      <w:tblGrid>
        <w:gridCol w:w="1526"/>
        <w:gridCol w:w="1559"/>
        <w:gridCol w:w="5431"/>
      </w:tblGrid>
      <w:tr w:rsidR="00F713FF" w14:paraId="4181AA1E" w14:textId="77777777" w:rsidTr="00F713FF">
        <w:tc>
          <w:tcPr>
            <w:tcW w:w="3085" w:type="dxa"/>
            <w:gridSpan w:val="2"/>
          </w:tcPr>
          <w:p w14:paraId="399385F8" w14:textId="77777777" w:rsidR="00F713FF" w:rsidRDefault="00F713FF" w:rsidP="00F713FF">
            <w:pPr>
              <w:spacing w:line="360" w:lineRule="auto"/>
              <w:jc w:val="both"/>
              <w:rPr>
                <w:rFonts w:asciiTheme="majorHAnsi" w:hAnsiTheme="majorHAnsi"/>
                <w:sz w:val="24"/>
                <w:szCs w:val="28"/>
              </w:rPr>
            </w:pPr>
          </w:p>
        </w:tc>
        <w:tc>
          <w:tcPr>
            <w:tcW w:w="5431" w:type="dxa"/>
          </w:tcPr>
          <w:p w14:paraId="6B8752D5" w14:textId="77777777" w:rsidR="00F713FF" w:rsidRPr="004D0CD1" w:rsidRDefault="00F713FF" w:rsidP="00F713FF">
            <w:pPr>
              <w:spacing w:line="360" w:lineRule="auto"/>
              <w:ind w:left="17"/>
              <w:jc w:val="both"/>
              <w:rPr>
                <w:rFonts w:ascii="Times New Roman" w:hAnsi="Times New Roman" w:cs="Times New Roman"/>
                <w:b/>
                <w:sz w:val="24"/>
                <w:szCs w:val="28"/>
              </w:rPr>
            </w:pPr>
            <w:r>
              <w:rPr>
                <w:rFonts w:asciiTheme="majorHAnsi" w:hAnsiTheme="majorHAnsi"/>
                <w:sz w:val="24"/>
                <w:szCs w:val="28"/>
              </w:rPr>
              <w:t xml:space="preserve"> </w:t>
            </w:r>
            <w:r w:rsidRPr="004D0CD1">
              <w:rPr>
                <w:rFonts w:ascii="Times New Roman" w:hAnsi="Times New Roman" w:cs="Times New Roman"/>
                <w:b/>
                <w:sz w:val="24"/>
                <w:szCs w:val="28"/>
              </w:rPr>
              <w:t>Order of pre-speech sound acquisition</w:t>
            </w:r>
          </w:p>
        </w:tc>
      </w:tr>
      <w:tr w:rsidR="00F713FF" w14:paraId="22BB1A26" w14:textId="77777777" w:rsidTr="00F713FF">
        <w:trPr>
          <w:trHeight w:val="1938"/>
        </w:trPr>
        <w:tc>
          <w:tcPr>
            <w:tcW w:w="3085" w:type="dxa"/>
            <w:gridSpan w:val="2"/>
          </w:tcPr>
          <w:p w14:paraId="26681ABD" w14:textId="77777777" w:rsidR="00F713FF" w:rsidRPr="004D0CD1" w:rsidRDefault="00F713FF" w:rsidP="00F713FF">
            <w:pPr>
              <w:spacing w:line="360" w:lineRule="auto"/>
              <w:jc w:val="both"/>
              <w:rPr>
                <w:rFonts w:ascii="Times New Roman" w:hAnsi="Times New Roman" w:cs="Times New Roman"/>
                <w:sz w:val="24"/>
                <w:szCs w:val="28"/>
              </w:rPr>
            </w:pPr>
            <w:r w:rsidRPr="004D0CD1">
              <w:rPr>
                <w:rFonts w:ascii="Times New Roman" w:hAnsi="Times New Roman" w:cs="Times New Roman"/>
                <w:sz w:val="24"/>
                <w:szCs w:val="28"/>
              </w:rPr>
              <w:t xml:space="preserve">       </w:t>
            </w:r>
          </w:p>
          <w:p w14:paraId="02D69656" w14:textId="77777777" w:rsidR="00F713FF" w:rsidRPr="004D0CD1" w:rsidRDefault="00F713FF" w:rsidP="00F713FF">
            <w:pPr>
              <w:spacing w:line="360" w:lineRule="auto"/>
              <w:jc w:val="both"/>
              <w:rPr>
                <w:rFonts w:ascii="Times New Roman" w:hAnsi="Times New Roman" w:cs="Times New Roman"/>
                <w:sz w:val="24"/>
                <w:szCs w:val="28"/>
              </w:rPr>
            </w:pPr>
            <w:r w:rsidRPr="004D0CD1">
              <w:rPr>
                <w:rFonts w:ascii="Times New Roman" w:hAnsi="Times New Roman" w:cs="Times New Roman"/>
                <w:sz w:val="24"/>
                <w:szCs w:val="28"/>
              </w:rPr>
              <w:t xml:space="preserve">            </w:t>
            </w:r>
          </w:p>
          <w:p w14:paraId="7D521444" w14:textId="77777777" w:rsidR="00F713FF" w:rsidRPr="004D0CD1" w:rsidRDefault="00F713FF" w:rsidP="00F713FF">
            <w:pPr>
              <w:spacing w:line="360" w:lineRule="auto"/>
              <w:jc w:val="both"/>
              <w:rPr>
                <w:rFonts w:ascii="Times New Roman" w:hAnsi="Times New Roman" w:cs="Times New Roman"/>
                <w:b/>
                <w:sz w:val="24"/>
                <w:szCs w:val="28"/>
              </w:rPr>
            </w:pPr>
            <w:r w:rsidRPr="004D0CD1">
              <w:rPr>
                <w:rFonts w:ascii="Times New Roman" w:hAnsi="Times New Roman" w:cs="Times New Roman"/>
                <w:b/>
                <w:sz w:val="24"/>
                <w:szCs w:val="28"/>
              </w:rPr>
              <w:t xml:space="preserve">   Vowels</w:t>
            </w:r>
          </w:p>
        </w:tc>
        <w:tc>
          <w:tcPr>
            <w:tcW w:w="5431" w:type="dxa"/>
          </w:tcPr>
          <w:p w14:paraId="50E0694B" w14:textId="77777777" w:rsidR="00F713FF" w:rsidRPr="004D0CD1" w:rsidRDefault="00F713FF" w:rsidP="00F713FF">
            <w:pPr>
              <w:spacing w:line="360" w:lineRule="auto"/>
              <w:jc w:val="both"/>
              <w:rPr>
                <w:rFonts w:ascii="Doulos SIL" w:eastAsia="Calibri" w:hAnsi="Doulos SIL" w:cs="Arial"/>
                <w:sz w:val="24"/>
                <w:szCs w:val="28"/>
                <w:lang w:val="en-US"/>
              </w:rPr>
            </w:pPr>
            <w:r w:rsidRPr="004D0CD1">
              <w:rPr>
                <w:rFonts w:ascii="Doulos SIL" w:eastAsia="Calibri" w:hAnsi="Doulos SIL" w:cs="Arial"/>
                <w:sz w:val="24"/>
                <w:szCs w:val="28"/>
                <w:lang w:val="en-US"/>
              </w:rPr>
              <w:t>First: [</w:t>
            </w:r>
            <w:r w:rsidRPr="004D0CD1">
              <w:rPr>
                <w:rFonts w:ascii="Doulos SIL" w:eastAsia="Calibri" w:hAnsi="Doulos SIL" w:cs="Calibri"/>
                <w:sz w:val="24"/>
                <w:szCs w:val="28"/>
                <w:lang w:val="en-US"/>
              </w:rPr>
              <w:t>æ</w:t>
            </w:r>
            <w:r w:rsidRPr="004D0CD1">
              <w:rPr>
                <w:rFonts w:ascii="Doulos SIL" w:eastAsia="Calibri" w:hAnsi="Doulos SIL" w:cs="Arial"/>
                <w:sz w:val="24"/>
                <w:szCs w:val="28"/>
                <w:lang w:val="en-US"/>
              </w:rPr>
              <w:t>] and [i]</w:t>
            </w:r>
          </w:p>
          <w:p w14:paraId="4C344513" w14:textId="77777777" w:rsidR="00F713FF" w:rsidRPr="004D0CD1" w:rsidRDefault="00F713FF" w:rsidP="00F713FF">
            <w:pPr>
              <w:spacing w:line="360" w:lineRule="auto"/>
              <w:jc w:val="both"/>
              <w:rPr>
                <w:rFonts w:ascii="Doulos SIL" w:hAnsi="Doulos SIL"/>
                <w:sz w:val="24"/>
                <w:szCs w:val="28"/>
              </w:rPr>
            </w:pPr>
          </w:p>
          <w:p w14:paraId="0C4ADA26" w14:textId="77777777" w:rsidR="00F713FF" w:rsidRPr="004D0CD1" w:rsidRDefault="00F713FF" w:rsidP="00F713FF">
            <w:pPr>
              <w:spacing w:line="360" w:lineRule="auto"/>
              <w:jc w:val="both"/>
              <w:rPr>
                <w:rFonts w:ascii="Doulos SIL" w:eastAsia="Calibri" w:hAnsi="Doulos SIL" w:cs="Arial"/>
                <w:sz w:val="24"/>
                <w:szCs w:val="28"/>
                <w:lang w:val="en-US"/>
              </w:rPr>
            </w:pPr>
            <w:r w:rsidRPr="004D0CD1">
              <w:rPr>
                <w:rFonts w:ascii="Doulos SIL" w:eastAsia="Calibri" w:hAnsi="Doulos SIL" w:cs="Arial"/>
                <w:sz w:val="24"/>
                <w:szCs w:val="28"/>
                <w:lang w:val="en-US"/>
              </w:rPr>
              <w:t>Then: [ɒ] and [u]</w:t>
            </w:r>
          </w:p>
          <w:p w14:paraId="2E9F9B07" w14:textId="77777777" w:rsidR="00F713FF" w:rsidRPr="004D0CD1" w:rsidRDefault="00F713FF" w:rsidP="00F713FF">
            <w:pPr>
              <w:spacing w:line="360" w:lineRule="auto"/>
              <w:jc w:val="both"/>
              <w:rPr>
                <w:rFonts w:ascii="Doulos SIL" w:hAnsi="Doulos SIL"/>
                <w:sz w:val="24"/>
                <w:szCs w:val="28"/>
              </w:rPr>
            </w:pPr>
          </w:p>
          <w:p w14:paraId="3C0B305D" w14:textId="77777777" w:rsidR="00F713FF" w:rsidRPr="004D0CD1" w:rsidRDefault="00F713FF" w:rsidP="00F713FF">
            <w:pPr>
              <w:spacing w:line="360" w:lineRule="auto"/>
              <w:jc w:val="both"/>
              <w:rPr>
                <w:rFonts w:ascii="Doulos SIL" w:eastAsia="Calibri" w:hAnsi="Doulos SIL" w:cs="Arial"/>
                <w:sz w:val="24"/>
                <w:szCs w:val="28"/>
                <w:lang w:val="en-US"/>
              </w:rPr>
            </w:pPr>
            <w:r w:rsidRPr="004D0CD1">
              <w:rPr>
                <w:rFonts w:ascii="Doulos SIL" w:eastAsia="Calibri" w:hAnsi="Doulos SIL" w:cs="Arial"/>
                <w:sz w:val="24"/>
                <w:szCs w:val="28"/>
                <w:lang w:val="en-US"/>
              </w:rPr>
              <w:t>Finally: [e] and [o]</w:t>
            </w:r>
          </w:p>
          <w:p w14:paraId="144B2AF1" w14:textId="77777777" w:rsidR="00F713FF" w:rsidRPr="004D0CD1" w:rsidRDefault="00F713FF" w:rsidP="00F713FF">
            <w:pPr>
              <w:spacing w:line="360" w:lineRule="auto"/>
              <w:jc w:val="both"/>
              <w:rPr>
                <w:rFonts w:ascii="Doulos SIL" w:hAnsi="Doulos SIL"/>
                <w:sz w:val="24"/>
                <w:szCs w:val="28"/>
              </w:rPr>
            </w:pPr>
          </w:p>
        </w:tc>
      </w:tr>
      <w:tr w:rsidR="00F713FF" w14:paraId="473B6E71" w14:textId="77777777" w:rsidTr="00F713FF">
        <w:trPr>
          <w:trHeight w:val="2207"/>
        </w:trPr>
        <w:tc>
          <w:tcPr>
            <w:tcW w:w="1526" w:type="dxa"/>
            <w:vMerge w:val="restart"/>
          </w:tcPr>
          <w:p w14:paraId="7EE6D8ED" w14:textId="77777777" w:rsidR="00F713FF" w:rsidRPr="004D0CD1" w:rsidRDefault="00F713FF" w:rsidP="00F713FF">
            <w:pPr>
              <w:spacing w:line="360" w:lineRule="auto"/>
              <w:jc w:val="both"/>
              <w:rPr>
                <w:rFonts w:ascii="Times New Roman" w:hAnsi="Times New Roman" w:cs="Times New Roman"/>
                <w:sz w:val="24"/>
                <w:szCs w:val="28"/>
              </w:rPr>
            </w:pPr>
            <w:r w:rsidRPr="004D0CD1">
              <w:rPr>
                <w:rFonts w:ascii="Times New Roman" w:hAnsi="Times New Roman" w:cs="Times New Roman"/>
                <w:sz w:val="24"/>
                <w:szCs w:val="28"/>
              </w:rPr>
              <w:t xml:space="preserve">         </w:t>
            </w:r>
          </w:p>
          <w:p w14:paraId="791CF3FB" w14:textId="77777777" w:rsidR="00F713FF" w:rsidRPr="004D0CD1" w:rsidRDefault="00F713FF" w:rsidP="00F713FF">
            <w:pPr>
              <w:spacing w:line="360" w:lineRule="auto"/>
              <w:jc w:val="both"/>
              <w:rPr>
                <w:rFonts w:ascii="Times New Roman" w:hAnsi="Times New Roman" w:cs="Times New Roman"/>
                <w:sz w:val="24"/>
                <w:szCs w:val="28"/>
              </w:rPr>
            </w:pPr>
            <w:r w:rsidRPr="004D0CD1">
              <w:rPr>
                <w:rFonts w:ascii="Times New Roman" w:hAnsi="Times New Roman" w:cs="Times New Roman"/>
                <w:sz w:val="24"/>
                <w:szCs w:val="28"/>
              </w:rPr>
              <w:t xml:space="preserve">          </w:t>
            </w:r>
          </w:p>
          <w:p w14:paraId="66C8D5FF" w14:textId="77777777" w:rsidR="00F713FF" w:rsidRPr="004D0CD1" w:rsidRDefault="00F713FF" w:rsidP="00F713FF">
            <w:pPr>
              <w:spacing w:line="360" w:lineRule="auto"/>
              <w:jc w:val="both"/>
              <w:rPr>
                <w:rFonts w:ascii="Times New Roman" w:hAnsi="Times New Roman" w:cs="Times New Roman"/>
                <w:sz w:val="24"/>
                <w:szCs w:val="28"/>
              </w:rPr>
            </w:pPr>
          </w:p>
          <w:p w14:paraId="41C6948B" w14:textId="77777777" w:rsidR="00F713FF" w:rsidRPr="004D0CD1" w:rsidRDefault="00F713FF" w:rsidP="00F713FF">
            <w:pPr>
              <w:spacing w:line="360" w:lineRule="auto"/>
              <w:jc w:val="both"/>
              <w:rPr>
                <w:rFonts w:ascii="Times New Roman" w:hAnsi="Times New Roman" w:cs="Times New Roman"/>
                <w:b/>
                <w:sz w:val="24"/>
                <w:szCs w:val="28"/>
              </w:rPr>
            </w:pPr>
            <w:r w:rsidRPr="004D0CD1">
              <w:rPr>
                <w:rFonts w:ascii="Times New Roman" w:hAnsi="Times New Roman" w:cs="Times New Roman"/>
                <w:b/>
                <w:sz w:val="24"/>
                <w:szCs w:val="28"/>
              </w:rPr>
              <w:t>Consonants</w:t>
            </w:r>
          </w:p>
        </w:tc>
        <w:tc>
          <w:tcPr>
            <w:tcW w:w="1559" w:type="dxa"/>
          </w:tcPr>
          <w:p w14:paraId="7A3D6A77" w14:textId="77777777" w:rsidR="00F713FF" w:rsidRPr="004D0CD1" w:rsidRDefault="00F713FF" w:rsidP="00F713FF">
            <w:pPr>
              <w:rPr>
                <w:rFonts w:ascii="Times New Roman" w:hAnsi="Times New Roman" w:cs="Times New Roman"/>
                <w:b/>
                <w:szCs w:val="28"/>
              </w:rPr>
            </w:pPr>
          </w:p>
          <w:p w14:paraId="212A4C7F" w14:textId="77777777" w:rsidR="00F713FF" w:rsidRPr="004D0CD1" w:rsidRDefault="00F713FF" w:rsidP="00F713FF">
            <w:pPr>
              <w:spacing w:line="360" w:lineRule="auto"/>
              <w:jc w:val="both"/>
              <w:rPr>
                <w:rFonts w:ascii="Times New Roman" w:hAnsi="Times New Roman" w:cs="Times New Roman"/>
                <w:b/>
                <w:sz w:val="24"/>
                <w:szCs w:val="28"/>
              </w:rPr>
            </w:pPr>
          </w:p>
          <w:p w14:paraId="6EC561F3" w14:textId="77777777" w:rsidR="00F713FF" w:rsidRPr="004D0CD1" w:rsidRDefault="00F713FF" w:rsidP="00F713FF">
            <w:pPr>
              <w:spacing w:line="360" w:lineRule="auto"/>
              <w:jc w:val="both"/>
              <w:rPr>
                <w:rFonts w:ascii="Times New Roman" w:hAnsi="Times New Roman" w:cs="Times New Roman"/>
                <w:b/>
                <w:szCs w:val="28"/>
              </w:rPr>
            </w:pPr>
            <w:r w:rsidRPr="004D0CD1">
              <w:rPr>
                <w:rFonts w:ascii="Times New Roman" w:hAnsi="Times New Roman" w:cs="Times New Roman"/>
                <w:b/>
                <w:sz w:val="24"/>
                <w:szCs w:val="28"/>
              </w:rPr>
              <w:t>Manner of   articulation</w:t>
            </w:r>
          </w:p>
        </w:tc>
        <w:tc>
          <w:tcPr>
            <w:tcW w:w="5431" w:type="dxa"/>
          </w:tcPr>
          <w:p w14:paraId="254BA1DD" w14:textId="77777777" w:rsidR="00F713FF" w:rsidRPr="004D0CD1" w:rsidRDefault="00F713FF" w:rsidP="00F713FF">
            <w:pPr>
              <w:spacing w:line="360" w:lineRule="auto"/>
              <w:jc w:val="both"/>
              <w:rPr>
                <w:rFonts w:ascii="Doulos SIL" w:eastAsia="Calibri" w:hAnsi="Doulos SIL" w:cs="Arial"/>
                <w:sz w:val="24"/>
                <w:szCs w:val="28"/>
                <w:lang w:val="en-US"/>
              </w:rPr>
            </w:pPr>
          </w:p>
          <w:p w14:paraId="618D550E" w14:textId="77777777" w:rsidR="00F713FF" w:rsidRPr="004D0CD1" w:rsidRDefault="00F713FF" w:rsidP="00F713FF">
            <w:pPr>
              <w:spacing w:line="360" w:lineRule="auto"/>
              <w:jc w:val="both"/>
              <w:rPr>
                <w:rFonts w:ascii="Doulos SIL" w:hAnsi="Doulos SIL"/>
                <w:sz w:val="24"/>
                <w:szCs w:val="28"/>
              </w:rPr>
            </w:pPr>
            <w:r w:rsidRPr="004D0CD1">
              <w:rPr>
                <w:rFonts w:ascii="Doulos SIL" w:eastAsia="Calibri" w:hAnsi="Doulos SIL" w:cs="Arial"/>
                <w:sz w:val="24"/>
                <w:szCs w:val="28"/>
                <w:lang w:val="en-US"/>
              </w:rPr>
              <w:t>Nasal and plosive consonants: [t, d, b, n, k, m]</w:t>
            </w:r>
          </w:p>
          <w:p w14:paraId="0604D5A7" w14:textId="77777777" w:rsidR="00F713FF" w:rsidRPr="004D0CD1" w:rsidRDefault="00F713FF" w:rsidP="00F713FF">
            <w:pPr>
              <w:spacing w:line="360" w:lineRule="auto"/>
              <w:jc w:val="both"/>
              <w:rPr>
                <w:rFonts w:ascii="Doulos SIL" w:hAnsi="Doulos SIL"/>
                <w:sz w:val="24"/>
                <w:szCs w:val="28"/>
              </w:rPr>
            </w:pPr>
            <w:r w:rsidRPr="004D0CD1">
              <w:rPr>
                <w:rFonts w:ascii="Doulos SIL" w:eastAsia="Calibri" w:hAnsi="Doulos SIL" w:cs="Arial"/>
                <w:sz w:val="24"/>
                <w:szCs w:val="28"/>
                <w:lang w:val="en-US"/>
              </w:rPr>
              <w:t>Fricative, affricate and approximant consonants: [</w:t>
            </w:r>
            <w:r w:rsidRPr="004D0CD1">
              <w:rPr>
                <w:rFonts w:ascii="Doulos SIL" w:eastAsia="Calibri" w:hAnsi="Doulos SIL" w:cs="Calibri"/>
                <w:sz w:val="24"/>
                <w:szCs w:val="28"/>
                <w:lang w:val="en-US"/>
              </w:rPr>
              <w:t>ʧ</w:t>
            </w:r>
            <w:r w:rsidRPr="004D0CD1">
              <w:rPr>
                <w:rFonts w:ascii="Doulos SIL" w:eastAsia="Calibri" w:hAnsi="Doulos SIL" w:cs="Arial"/>
                <w:sz w:val="24"/>
                <w:szCs w:val="28"/>
                <w:lang w:val="en-US"/>
              </w:rPr>
              <w:t>, h, l]</w:t>
            </w:r>
          </w:p>
          <w:p w14:paraId="028519CD" w14:textId="77777777" w:rsidR="00F713FF" w:rsidRPr="004D0CD1" w:rsidRDefault="00F713FF" w:rsidP="00F713FF">
            <w:pPr>
              <w:spacing w:line="360" w:lineRule="auto"/>
              <w:jc w:val="both"/>
              <w:rPr>
                <w:rFonts w:ascii="Doulos SIL" w:hAnsi="Doulos SIL"/>
                <w:b/>
                <w:sz w:val="24"/>
                <w:szCs w:val="28"/>
              </w:rPr>
            </w:pPr>
            <w:r w:rsidRPr="004D0CD1">
              <w:rPr>
                <w:rFonts w:ascii="Doulos SIL" w:eastAsia="Calibri" w:hAnsi="Doulos SIL" w:cs="Arial"/>
                <w:sz w:val="24"/>
                <w:szCs w:val="28"/>
                <w:lang w:val="en-US"/>
              </w:rPr>
              <w:t>Trill consonants: [r]</w:t>
            </w:r>
          </w:p>
        </w:tc>
      </w:tr>
      <w:tr w:rsidR="00F713FF" w14:paraId="0606B398" w14:textId="77777777" w:rsidTr="00F713FF">
        <w:trPr>
          <w:trHeight w:val="2289"/>
        </w:trPr>
        <w:tc>
          <w:tcPr>
            <w:tcW w:w="1526" w:type="dxa"/>
            <w:vMerge/>
          </w:tcPr>
          <w:p w14:paraId="4E08BBE5" w14:textId="77777777" w:rsidR="00F713FF" w:rsidRPr="004D0CD1" w:rsidRDefault="00F713FF" w:rsidP="00F713FF">
            <w:pPr>
              <w:spacing w:line="360" w:lineRule="auto"/>
              <w:jc w:val="both"/>
              <w:rPr>
                <w:rFonts w:ascii="Times New Roman" w:hAnsi="Times New Roman" w:cs="Times New Roman"/>
                <w:sz w:val="24"/>
                <w:szCs w:val="28"/>
              </w:rPr>
            </w:pPr>
          </w:p>
        </w:tc>
        <w:tc>
          <w:tcPr>
            <w:tcW w:w="1559" w:type="dxa"/>
          </w:tcPr>
          <w:p w14:paraId="401D1EAD" w14:textId="77777777" w:rsidR="00F713FF" w:rsidRPr="004D0CD1" w:rsidRDefault="00F713FF" w:rsidP="00F713FF">
            <w:pPr>
              <w:spacing w:line="360" w:lineRule="auto"/>
              <w:jc w:val="both"/>
              <w:rPr>
                <w:rFonts w:ascii="Times New Roman" w:eastAsia="Calibri" w:hAnsi="Times New Roman" w:cs="Times New Roman"/>
                <w:b/>
                <w:sz w:val="24"/>
                <w:szCs w:val="28"/>
                <w:lang w:val="en-US"/>
              </w:rPr>
            </w:pPr>
          </w:p>
          <w:p w14:paraId="382EAE90" w14:textId="77777777" w:rsidR="00F713FF" w:rsidRPr="004D0CD1" w:rsidRDefault="00F713FF" w:rsidP="00F713FF">
            <w:pPr>
              <w:spacing w:line="360" w:lineRule="auto"/>
              <w:jc w:val="both"/>
              <w:rPr>
                <w:rFonts w:ascii="Times New Roman" w:eastAsia="Calibri" w:hAnsi="Times New Roman" w:cs="Times New Roman"/>
                <w:b/>
                <w:sz w:val="24"/>
                <w:szCs w:val="28"/>
                <w:lang w:val="en-US"/>
              </w:rPr>
            </w:pPr>
            <w:r w:rsidRPr="004D0CD1">
              <w:rPr>
                <w:rFonts w:ascii="Times New Roman" w:eastAsia="Calibri" w:hAnsi="Times New Roman" w:cs="Times New Roman"/>
                <w:b/>
                <w:sz w:val="24"/>
                <w:szCs w:val="28"/>
                <w:lang w:val="en-US"/>
              </w:rPr>
              <w:t>Place of articulation</w:t>
            </w:r>
          </w:p>
          <w:p w14:paraId="71EB8A60" w14:textId="77777777" w:rsidR="00F713FF" w:rsidRPr="004D0CD1" w:rsidRDefault="00F713FF" w:rsidP="00F713FF">
            <w:pPr>
              <w:spacing w:line="360" w:lineRule="auto"/>
              <w:jc w:val="both"/>
              <w:rPr>
                <w:rFonts w:ascii="Times New Roman" w:hAnsi="Times New Roman" w:cs="Times New Roman"/>
                <w:szCs w:val="28"/>
              </w:rPr>
            </w:pPr>
          </w:p>
        </w:tc>
        <w:tc>
          <w:tcPr>
            <w:tcW w:w="5431" w:type="dxa"/>
          </w:tcPr>
          <w:p w14:paraId="74286A53" w14:textId="77777777" w:rsidR="00F713FF" w:rsidRPr="004D0CD1" w:rsidRDefault="00F713FF" w:rsidP="00F713FF">
            <w:pPr>
              <w:spacing w:line="360" w:lineRule="auto"/>
              <w:jc w:val="both"/>
              <w:rPr>
                <w:rFonts w:ascii="Doulos SIL" w:eastAsia="Calibri" w:hAnsi="Doulos SIL" w:cs="Arial"/>
                <w:sz w:val="24"/>
                <w:szCs w:val="28"/>
                <w:lang w:val="en-US"/>
              </w:rPr>
            </w:pPr>
          </w:p>
          <w:p w14:paraId="4D83F042" w14:textId="77777777" w:rsidR="00F713FF" w:rsidRPr="004D0CD1" w:rsidRDefault="00F713FF" w:rsidP="00F713FF">
            <w:pPr>
              <w:spacing w:line="360" w:lineRule="auto"/>
              <w:jc w:val="both"/>
              <w:rPr>
                <w:rFonts w:ascii="Doulos SIL" w:eastAsia="Calibri" w:hAnsi="Doulos SIL" w:cs="Arial"/>
                <w:b/>
                <w:sz w:val="24"/>
                <w:szCs w:val="28"/>
                <w:lang w:val="en-US"/>
              </w:rPr>
            </w:pPr>
            <w:r w:rsidRPr="004D0CD1">
              <w:rPr>
                <w:rFonts w:ascii="Doulos SIL" w:eastAsia="Calibri" w:hAnsi="Doulos SIL" w:cs="Arial"/>
                <w:sz w:val="24"/>
                <w:szCs w:val="28"/>
                <w:lang w:val="en-US"/>
              </w:rPr>
              <w:t>Bilabial and alveolar consonants: [b, p, t, d, m, n]</w:t>
            </w:r>
          </w:p>
          <w:p w14:paraId="59A4E26D" w14:textId="77777777" w:rsidR="00F713FF" w:rsidRPr="004D0CD1" w:rsidRDefault="00F713FF" w:rsidP="00F713FF">
            <w:pPr>
              <w:spacing w:line="360" w:lineRule="auto"/>
              <w:jc w:val="both"/>
              <w:rPr>
                <w:rFonts w:ascii="Doulos SIL" w:eastAsia="Calibri" w:hAnsi="Doulos SIL" w:cs="Arial"/>
                <w:b/>
                <w:sz w:val="24"/>
                <w:szCs w:val="28"/>
                <w:lang w:val="en-US"/>
              </w:rPr>
            </w:pPr>
            <w:r w:rsidRPr="004D0CD1">
              <w:rPr>
                <w:rFonts w:ascii="Doulos SIL" w:eastAsia="Calibri" w:hAnsi="Doulos SIL" w:cs="Arial"/>
                <w:sz w:val="24"/>
                <w:szCs w:val="28"/>
                <w:lang w:val="en-US"/>
              </w:rPr>
              <w:t>Post alveolar, palatal, velar, uvular: [ʧ, j, k, G]</w:t>
            </w:r>
          </w:p>
          <w:p w14:paraId="258F5042" w14:textId="77777777" w:rsidR="00F713FF" w:rsidRPr="004D0CD1" w:rsidRDefault="00F713FF" w:rsidP="00F713FF">
            <w:pPr>
              <w:spacing w:line="360" w:lineRule="auto"/>
              <w:jc w:val="both"/>
              <w:rPr>
                <w:rFonts w:ascii="Doulos SIL" w:eastAsia="Calibri" w:hAnsi="Doulos SIL" w:cs="Arial"/>
                <w:b/>
                <w:sz w:val="24"/>
                <w:szCs w:val="28"/>
                <w:lang w:val="en-US"/>
              </w:rPr>
            </w:pPr>
            <w:r w:rsidRPr="004D0CD1">
              <w:rPr>
                <w:rFonts w:ascii="Doulos SIL" w:eastAsia="Calibri" w:hAnsi="Doulos SIL" w:cs="Calibri"/>
                <w:sz w:val="24"/>
                <w:szCs w:val="28"/>
                <w:lang w:val="en-US"/>
              </w:rPr>
              <w:t>Glottal and labiodental: [ʔ, f]</w:t>
            </w:r>
          </w:p>
        </w:tc>
      </w:tr>
    </w:tbl>
    <w:p w14:paraId="4A2489DD" w14:textId="77777777" w:rsidR="00F713FF" w:rsidRDefault="00F713FF" w:rsidP="00F713FF">
      <w:pPr>
        <w:spacing w:line="360" w:lineRule="auto"/>
        <w:jc w:val="both"/>
        <w:rPr>
          <w:rFonts w:asciiTheme="majorHAnsi" w:eastAsia="Calibri" w:hAnsiTheme="majorHAnsi" w:cs="Arial"/>
          <w:szCs w:val="28"/>
        </w:rPr>
      </w:pPr>
    </w:p>
    <w:p w14:paraId="76C9AD3D" w14:textId="77777777" w:rsidR="00F713FF" w:rsidRDefault="00F713FF" w:rsidP="00F713FF">
      <w:pPr>
        <w:spacing w:line="360" w:lineRule="auto"/>
        <w:jc w:val="both"/>
        <w:rPr>
          <w:rFonts w:asciiTheme="majorHAnsi" w:eastAsia="Calibri" w:hAnsiTheme="majorHAnsi" w:cs="Arial"/>
          <w:szCs w:val="28"/>
        </w:rPr>
      </w:pPr>
    </w:p>
    <w:p w14:paraId="3207E1B7" w14:textId="77777777" w:rsidR="00F713FF" w:rsidRDefault="00F713FF" w:rsidP="00F713FF">
      <w:pPr>
        <w:spacing w:line="360" w:lineRule="auto"/>
        <w:jc w:val="both"/>
        <w:rPr>
          <w:rFonts w:asciiTheme="majorHAnsi" w:eastAsia="Calibri" w:hAnsiTheme="majorHAnsi" w:cs="Arial"/>
          <w:szCs w:val="28"/>
        </w:rPr>
      </w:pPr>
    </w:p>
    <w:p w14:paraId="736AFA53" w14:textId="77777777" w:rsidR="00F713FF" w:rsidRDefault="0084667B" w:rsidP="00F713FF">
      <w:pPr>
        <w:spacing w:line="360" w:lineRule="auto"/>
        <w:jc w:val="both"/>
        <w:rPr>
          <w:rFonts w:ascii="Times New Roman" w:hAnsi="Times New Roman" w:cs="Times New Roman"/>
          <w:szCs w:val="28"/>
        </w:rPr>
      </w:pPr>
      <w:hyperlink w:anchor="_ENREF_19" w:tooltip="Jalilehvand, 2012 #639" w:history="1">
        <w:r w:rsidR="00F713FF" w:rsidRPr="00045BE7">
          <w:rPr>
            <w:rFonts w:ascii="Times New Roman" w:hAnsi="Times New Roman" w:cs="Times New Roman"/>
            <w:szCs w:val="28"/>
          </w:rPr>
          <w:fldChar w:fldCharType="begin"/>
        </w:r>
        <w:r w:rsidR="00F713FF" w:rsidRPr="00045BE7">
          <w:rPr>
            <w:rFonts w:ascii="Times New Roman" w:hAnsi="Times New Roman" w:cs="Times New Roman"/>
            <w:szCs w:val="28"/>
          </w:rPr>
          <w:instrText xml:space="preserve"> ADDIN EN.CITE &lt;EndNote&gt;&lt;Cite&gt;&lt;Author&gt;Jalilehvand&lt;/Author&gt;&lt;Year&gt;2012&lt;/Year&gt;&lt;RecNum&gt;639&lt;/RecNum&gt;&lt;DisplayText&gt;Jalilehvand, 2012&lt;/DisplayText&gt;&lt;record&gt;&lt;rec-number&gt;639&lt;/rec-number&gt;&lt;foreign-keys&gt;&lt;key app="EN" db-id="dpazzfszk2pzsserxw6x920ld2fdrs9rssdt"&gt;639&lt;/key&gt;&lt;/foreign-keys&gt;&lt;ref-type name="Book"&gt;6&lt;/ref-type&gt;&lt;contributors&gt;&lt;authors&gt;&lt;author&gt;Jalilehvand, N.&lt;/author&gt;&lt;/authors&gt;&lt;/contributors&gt;&lt;titles&gt;&lt;title&gt;Speech and language development in Farsi-speaking children. [in Farsi]&lt;/title&gt;&lt;/titles&gt;&lt;dates&gt;&lt;year&gt;2012&lt;/year&gt;&lt;/dates&gt;&lt;pub-location&gt; Tehran&lt;/pub-location&gt;&lt;publisher&gt;Danjeh&lt;/publisher&gt;&lt;urls&gt;&lt;/urls&gt;&lt;/record&gt;&lt;/Cite&gt;&lt;/EndNote&gt;</w:instrText>
        </w:r>
        <w:r w:rsidR="00F713FF" w:rsidRPr="00045BE7">
          <w:rPr>
            <w:rFonts w:ascii="Times New Roman" w:hAnsi="Times New Roman" w:cs="Times New Roman"/>
            <w:szCs w:val="28"/>
          </w:rPr>
          <w:fldChar w:fldCharType="separate"/>
        </w:r>
        <w:r w:rsidR="00F713FF" w:rsidRPr="00045BE7">
          <w:rPr>
            <w:rFonts w:ascii="Times New Roman" w:hAnsi="Times New Roman" w:cs="Times New Roman"/>
            <w:noProof/>
            <w:szCs w:val="28"/>
          </w:rPr>
          <w:t>Jalilehvand (2012</w:t>
        </w:r>
        <w:r w:rsidR="00F713FF" w:rsidRPr="00045BE7">
          <w:rPr>
            <w:rFonts w:ascii="Times New Roman" w:hAnsi="Times New Roman" w:cs="Times New Roman"/>
            <w:szCs w:val="28"/>
          </w:rPr>
          <w:fldChar w:fldCharType="end"/>
        </w:r>
      </w:hyperlink>
      <w:r w:rsidR="00F713FF" w:rsidRPr="00045BE7">
        <w:rPr>
          <w:rFonts w:ascii="Times New Roman" w:hAnsi="Times New Roman" w:cs="Times New Roman"/>
          <w:szCs w:val="28"/>
        </w:rPr>
        <w:t>) also provides data on order of consonant acquisition in the speech of children as old as 42 months. There is no information about how she has found this data.</w:t>
      </w:r>
      <w:r w:rsidR="00F713FF" w:rsidRPr="00045BE7">
        <w:rPr>
          <w:rFonts w:ascii="Times New Roman" w:hAnsi="Times New Roman" w:cs="Times New Roman"/>
          <w:color w:val="FF0000"/>
          <w:szCs w:val="28"/>
        </w:rPr>
        <w:t xml:space="preserve"> </w:t>
      </w:r>
      <w:r w:rsidR="00F713FF">
        <w:rPr>
          <w:rFonts w:ascii="Times New Roman" w:hAnsi="Times New Roman" w:cs="Times New Roman"/>
          <w:szCs w:val="28"/>
        </w:rPr>
        <w:t>Table 2.5</w:t>
      </w:r>
      <w:r w:rsidR="00F713FF" w:rsidRPr="00045BE7">
        <w:rPr>
          <w:rFonts w:ascii="Times New Roman" w:hAnsi="Times New Roman" w:cs="Times New Roman"/>
          <w:szCs w:val="28"/>
        </w:rPr>
        <w:t xml:space="preserve"> below summarises the order of consonant acquisition by Farsi-speaking children.  </w:t>
      </w:r>
    </w:p>
    <w:p w14:paraId="6A1241FA" w14:textId="77777777" w:rsidR="00F713FF" w:rsidRDefault="00F713FF" w:rsidP="00F713FF">
      <w:pPr>
        <w:spacing w:line="360" w:lineRule="auto"/>
        <w:jc w:val="both"/>
        <w:rPr>
          <w:rFonts w:ascii="Times New Roman" w:hAnsi="Times New Roman" w:cs="Times New Roman"/>
          <w:szCs w:val="28"/>
        </w:rPr>
      </w:pPr>
    </w:p>
    <w:p w14:paraId="597A0F87" w14:textId="77777777" w:rsidR="00F713FF" w:rsidRDefault="00F713FF" w:rsidP="00F713FF">
      <w:pPr>
        <w:spacing w:line="360" w:lineRule="auto"/>
        <w:jc w:val="both"/>
        <w:rPr>
          <w:rFonts w:ascii="Times New Roman" w:hAnsi="Times New Roman" w:cs="Times New Roman"/>
          <w:szCs w:val="28"/>
        </w:rPr>
      </w:pPr>
    </w:p>
    <w:p w14:paraId="3AB2839D" w14:textId="77777777" w:rsidR="00F713FF" w:rsidRDefault="00F713FF" w:rsidP="00F713FF">
      <w:pPr>
        <w:spacing w:line="360" w:lineRule="auto"/>
        <w:jc w:val="both"/>
        <w:rPr>
          <w:rFonts w:ascii="Times New Roman" w:hAnsi="Times New Roman" w:cs="Times New Roman"/>
          <w:szCs w:val="28"/>
        </w:rPr>
      </w:pPr>
    </w:p>
    <w:p w14:paraId="6D6FE224" w14:textId="77777777" w:rsidR="00F713FF" w:rsidRDefault="00F713FF" w:rsidP="00F713FF">
      <w:pPr>
        <w:spacing w:line="360" w:lineRule="auto"/>
        <w:jc w:val="both"/>
        <w:rPr>
          <w:rFonts w:ascii="Times New Roman" w:hAnsi="Times New Roman" w:cs="Times New Roman"/>
          <w:szCs w:val="28"/>
        </w:rPr>
      </w:pPr>
    </w:p>
    <w:p w14:paraId="7843838C" w14:textId="77777777" w:rsidR="00F713FF" w:rsidRPr="00045BE7" w:rsidRDefault="00F713FF" w:rsidP="00F713FF">
      <w:pPr>
        <w:spacing w:line="360" w:lineRule="auto"/>
        <w:jc w:val="both"/>
        <w:rPr>
          <w:rFonts w:ascii="Times New Roman" w:hAnsi="Times New Roman" w:cs="Times New Roman"/>
          <w:szCs w:val="28"/>
        </w:rPr>
      </w:pPr>
    </w:p>
    <w:p w14:paraId="511A9775" w14:textId="19F45E4C" w:rsidR="00F713FF" w:rsidRPr="00DB5DEB" w:rsidRDefault="00DB5DEB" w:rsidP="00DB5DEB">
      <w:pPr>
        <w:pStyle w:val="Caption"/>
        <w:keepNext/>
      </w:pPr>
      <w:bookmarkStart w:id="69" w:name="_Toc331066435"/>
      <w:bookmarkStart w:id="70" w:name="_Toc331117151"/>
      <w:bookmarkStart w:id="71" w:name="_Toc331117925"/>
      <w:bookmarkStart w:id="72" w:name="_Toc331118775"/>
      <w:bookmarkStart w:id="73" w:name="_Toc344930687"/>
      <w:r>
        <w:t>Table 2.</w:t>
      </w:r>
      <w:r w:rsidR="0094233B">
        <w:fldChar w:fldCharType="begin"/>
      </w:r>
      <w:r w:rsidR="0094233B">
        <w:instrText xml:space="preserve"> SEQ Table \* ARABIC \s 1 </w:instrText>
      </w:r>
      <w:r w:rsidR="0094233B">
        <w:fldChar w:fldCharType="separate"/>
      </w:r>
      <w:r w:rsidR="0094233B">
        <w:rPr>
          <w:noProof/>
        </w:rPr>
        <w:t>5</w:t>
      </w:r>
      <w:r w:rsidR="0094233B">
        <w:fldChar w:fldCharType="end"/>
      </w:r>
      <w:r>
        <w:t xml:space="preserve"> </w:t>
      </w:r>
      <w:r w:rsidR="00F713FF" w:rsidRPr="00DB5DEB">
        <w:rPr>
          <w:b w:val="0"/>
        </w:rPr>
        <w:t>Order of consonant acquisition in children up to 42 months. Reproduced with permission.</w:t>
      </w:r>
      <w:bookmarkEnd w:id="69"/>
      <w:bookmarkEnd w:id="70"/>
      <w:bookmarkEnd w:id="71"/>
      <w:bookmarkEnd w:id="72"/>
      <w:bookmarkEnd w:id="73"/>
    </w:p>
    <w:tbl>
      <w:tblPr>
        <w:tblW w:w="7889" w:type="dxa"/>
        <w:jc w:val="center"/>
        <w:tblLook w:val="04A0" w:firstRow="1" w:lastRow="0" w:firstColumn="1" w:lastColumn="0" w:noHBand="0" w:noVBand="1"/>
      </w:tblPr>
      <w:tblGrid>
        <w:gridCol w:w="2677"/>
        <w:gridCol w:w="3260"/>
        <w:gridCol w:w="1952"/>
      </w:tblGrid>
      <w:tr w:rsidR="00F713FF" w:rsidRPr="0023334A" w14:paraId="6F47B36F" w14:textId="77777777" w:rsidTr="00F713FF">
        <w:trPr>
          <w:trHeight w:val="257"/>
          <w:jc w:val="center"/>
        </w:trPr>
        <w:tc>
          <w:tcPr>
            <w:tcW w:w="7889" w:type="dxa"/>
            <w:gridSpan w:val="3"/>
            <w:tcBorders>
              <w:top w:val="single" w:sz="4" w:space="0" w:color="auto"/>
              <w:bottom w:val="single" w:sz="4" w:space="0" w:color="auto"/>
            </w:tcBorders>
            <w:shd w:val="clear" w:color="auto" w:fill="auto"/>
          </w:tcPr>
          <w:p w14:paraId="04313840" w14:textId="77777777" w:rsidR="00F713FF" w:rsidRPr="00045BE7" w:rsidRDefault="00F713FF" w:rsidP="00F713FF">
            <w:pPr>
              <w:rPr>
                <w:rFonts w:ascii="Times New Roman" w:hAnsi="Times New Roman" w:cs="Times New Roman"/>
                <w:szCs w:val="28"/>
              </w:rPr>
            </w:pPr>
            <w:r w:rsidRPr="00045BE7">
              <w:rPr>
                <w:rFonts w:ascii="Times New Roman" w:hAnsi="Times New Roman" w:cs="Times New Roman"/>
                <w:szCs w:val="28"/>
              </w:rPr>
              <w:t>Table 2.</w:t>
            </w:r>
            <w:r>
              <w:rPr>
                <w:rFonts w:ascii="Times New Roman" w:hAnsi="Times New Roman" w:cs="Times New Roman"/>
                <w:szCs w:val="28"/>
              </w:rPr>
              <w:t>5</w:t>
            </w:r>
            <w:r w:rsidRPr="00045BE7">
              <w:rPr>
                <w:rFonts w:ascii="Times New Roman" w:hAnsi="Times New Roman" w:cs="Times New Roman"/>
                <w:szCs w:val="28"/>
              </w:rPr>
              <w:t xml:space="preserve"> Order of consonant acquisition in children up to 42 months</w:t>
            </w:r>
          </w:p>
        </w:tc>
      </w:tr>
      <w:tr w:rsidR="00F713FF" w:rsidRPr="00045BE7" w14:paraId="24EB03BA" w14:textId="77777777" w:rsidTr="00F713FF">
        <w:trPr>
          <w:trHeight w:val="278"/>
          <w:jc w:val="center"/>
        </w:trPr>
        <w:tc>
          <w:tcPr>
            <w:tcW w:w="2677" w:type="dxa"/>
            <w:tcBorders>
              <w:top w:val="single" w:sz="4" w:space="0" w:color="auto"/>
              <w:bottom w:val="single" w:sz="4" w:space="0" w:color="auto"/>
            </w:tcBorders>
            <w:shd w:val="clear" w:color="auto" w:fill="auto"/>
          </w:tcPr>
          <w:p w14:paraId="2CBB8E67" w14:textId="77777777" w:rsidR="00F713FF" w:rsidRPr="00045BE7" w:rsidRDefault="00F713FF" w:rsidP="00F713FF">
            <w:pPr>
              <w:rPr>
                <w:rFonts w:ascii="Doulos SIL" w:hAnsi="Doulos SIL"/>
                <w:b/>
                <w:i/>
                <w:szCs w:val="28"/>
              </w:rPr>
            </w:pPr>
            <w:r w:rsidRPr="00045BE7">
              <w:rPr>
                <w:rFonts w:ascii="Doulos SIL" w:hAnsi="Doulos SIL"/>
                <w:b/>
                <w:i/>
                <w:szCs w:val="28"/>
              </w:rPr>
              <w:t>Age</w:t>
            </w:r>
          </w:p>
        </w:tc>
        <w:tc>
          <w:tcPr>
            <w:tcW w:w="3260" w:type="dxa"/>
            <w:tcBorders>
              <w:top w:val="single" w:sz="4" w:space="0" w:color="auto"/>
              <w:bottom w:val="single" w:sz="4" w:space="0" w:color="auto"/>
            </w:tcBorders>
            <w:shd w:val="clear" w:color="auto" w:fill="auto"/>
          </w:tcPr>
          <w:p w14:paraId="3252E09B" w14:textId="77777777" w:rsidR="00F713FF" w:rsidRPr="00045BE7" w:rsidRDefault="00F713FF" w:rsidP="00F713FF">
            <w:pPr>
              <w:rPr>
                <w:rFonts w:ascii="Doulos SIL" w:hAnsi="Doulos SIL"/>
                <w:b/>
                <w:i/>
                <w:szCs w:val="28"/>
              </w:rPr>
            </w:pPr>
            <w:r w:rsidRPr="00045BE7">
              <w:rPr>
                <w:rFonts w:ascii="Doulos SIL" w:hAnsi="Doulos SIL"/>
                <w:b/>
                <w:i/>
                <w:szCs w:val="28"/>
              </w:rPr>
              <w:t>Consonant</w:t>
            </w:r>
          </w:p>
        </w:tc>
        <w:tc>
          <w:tcPr>
            <w:tcW w:w="1952" w:type="dxa"/>
            <w:tcBorders>
              <w:top w:val="single" w:sz="4" w:space="0" w:color="auto"/>
              <w:bottom w:val="single" w:sz="4" w:space="0" w:color="auto"/>
            </w:tcBorders>
            <w:shd w:val="clear" w:color="auto" w:fill="auto"/>
          </w:tcPr>
          <w:p w14:paraId="307F7652" w14:textId="77777777" w:rsidR="00F713FF" w:rsidRPr="00045BE7" w:rsidRDefault="00F713FF" w:rsidP="00F713FF">
            <w:pPr>
              <w:rPr>
                <w:rFonts w:ascii="Doulos SIL" w:hAnsi="Doulos SIL"/>
                <w:b/>
                <w:i/>
                <w:szCs w:val="28"/>
              </w:rPr>
            </w:pPr>
            <w:r w:rsidRPr="00045BE7">
              <w:rPr>
                <w:rFonts w:ascii="Doulos SIL" w:hAnsi="Doulos SIL"/>
                <w:b/>
                <w:i/>
                <w:szCs w:val="28"/>
              </w:rPr>
              <w:t>Example</w:t>
            </w:r>
          </w:p>
        </w:tc>
      </w:tr>
      <w:tr w:rsidR="00F713FF" w:rsidRPr="00045BE7" w14:paraId="280FF879" w14:textId="77777777" w:rsidTr="00F713FF">
        <w:trPr>
          <w:trHeight w:val="289"/>
          <w:jc w:val="center"/>
        </w:trPr>
        <w:tc>
          <w:tcPr>
            <w:tcW w:w="2677" w:type="dxa"/>
            <w:tcBorders>
              <w:top w:val="single" w:sz="4" w:space="0" w:color="auto"/>
            </w:tcBorders>
            <w:shd w:val="clear" w:color="auto" w:fill="auto"/>
          </w:tcPr>
          <w:p w14:paraId="66FACB89" w14:textId="77777777" w:rsidR="00F713FF" w:rsidRPr="00045BE7" w:rsidRDefault="00F713FF" w:rsidP="00F713FF">
            <w:pPr>
              <w:rPr>
                <w:rFonts w:ascii="Doulos SIL" w:hAnsi="Doulos SIL"/>
                <w:szCs w:val="28"/>
              </w:rPr>
            </w:pPr>
            <w:r w:rsidRPr="00045BE7">
              <w:rPr>
                <w:rFonts w:ascii="Doulos SIL" w:hAnsi="Doulos SIL"/>
                <w:szCs w:val="28"/>
              </w:rPr>
              <w:t>12-17m</w:t>
            </w:r>
          </w:p>
        </w:tc>
        <w:tc>
          <w:tcPr>
            <w:tcW w:w="3260" w:type="dxa"/>
            <w:tcBorders>
              <w:top w:val="single" w:sz="4" w:space="0" w:color="auto"/>
            </w:tcBorders>
            <w:shd w:val="clear" w:color="auto" w:fill="auto"/>
          </w:tcPr>
          <w:p w14:paraId="3E5F4639" w14:textId="77777777" w:rsidR="00F713FF" w:rsidRPr="00045BE7" w:rsidRDefault="00F713FF" w:rsidP="00F713FF">
            <w:pPr>
              <w:rPr>
                <w:rFonts w:ascii="Doulos SIL" w:hAnsi="Doulos SIL"/>
                <w:szCs w:val="28"/>
                <w:lang w:val="de-LU"/>
              </w:rPr>
            </w:pPr>
            <w:r w:rsidRPr="00045BE7">
              <w:rPr>
                <w:rFonts w:ascii="Doulos SIL" w:hAnsi="Doulos SIL"/>
                <w:szCs w:val="28"/>
                <w:lang w:val="de-LU"/>
              </w:rPr>
              <w:t xml:space="preserve">/d, t, m, n, </w:t>
            </w:r>
            <w:r w:rsidRPr="00045BE7">
              <w:rPr>
                <w:rFonts w:ascii="Doulos SIL" w:hAnsi="Doulos SIL" w:cs="Calibri"/>
                <w:szCs w:val="28"/>
                <w:lang w:val="de-LU"/>
              </w:rPr>
              <w:t>ʔ</w:t>
            </w:r>
            <w:r w:rsidRPr="00045BE7">
              <w:rPr>
                <w:rFonts w:ascii="Doulos SIL" w:hAnsi="Doulos SIL"/>
                <w:szCs w:val="28"/>
                <w:lang w:val="de-LU"/>
              </w:rPr>
              <w:t>, k, h, p, b, j, l/</w:t>
            </w:r>
          </w:p>
        </w:tc>
        <w:tc>
          <w:tcPr>
            <w:tcW w:w="1952" w:type="dxa"/>
            <w:tcBorders>
              <w:top w:val="single" w:sz="4" w:space="0" w:color="auto"/>
            </w:tcBorders>
            <w:shd w:val="clear" w:color="auto" w:fill="auto"/>
          </w:tcPr>
          <w:p w14:paraId="6815D16C" w14:textId="77777777" w:rsidR="00F713FF" w:rsidRPr="00045BE7" w:rsidRDefault="00F713FF" w:rsidP="00F713FF">
            <w:pPr>
              <w:rPr>
                <w:rFonts w:ascii="Doulos SIL" w:hAnsi="Doulos SIL"/>
                <w:szCs w:val="28"/>
                <w:lang w:val="de-LU"/>
              </w:rPr>
            </w:pPr>
            <w:r w:rsidRPr="00045BE7">
              <w:rPr>
                <w:rFonts w:ascii="Doulos SIL" w:hAnsi="Doulos SIL"/>
                <w:szCs w:val="28"/>
                <w:lang w:val="de-LU"/>
              </w:rPr>
              <w:t>/m</w:t>
            </w:r>
            <w:r w:rsidRPr="00045BE7">
              <w:rPr>
                <w:rFonts w:ascii="Doulos SIL" w:hAnsi="Doulos SIL" w:cs="Calibri"/>
                <w:szCs w:val="28"/>
              </w:rPr>
              <w:t>ɒ</w:t>
            </w:r>
            <w:r w:rsidRPr="00045BE7">
              <w:rPr>
                <w:rFonts w:ascii="Doulos SIL" w:hAnsi="Doulos SIL"/>
                <w:szCs w:val="28"/>
                <w:lang w:val="de-LU"/>
              </w:rPr>
              <w:t>m</w:t>
            </w:r>
            <w:r w:rsidRPr="00045BE7">
              <w:rPr>
                <w:rFonts w:ascii="Doulos SIL" w:hAnsi="Doulos SIL"/>
                <w:szCs w:val="28"/>
              </w:rPr>
              <w:t>ɒ</w:t>
            </w:r>
            <w:r w:rsidRPr="00045BE7">
              <w:rPr>
                <w:rFonts w:ascii="Doulos SIL" w:hAnsi="Doulos SIL"/>
                <w:szCs w:val="28"/>
                <w:lang w:val="de-LU"/>
              </w:rPr>
              <w:t>/, /n</w:t>
            </w:r>
            <w:r w:rsidRPr="00045BE7">
              <w:rPr>
                <w:rFonts w:ascii="Doulos SIL" w:hAnsi="Doulos SIL" w:cs="Calibri"/>
                <w:szCs w:val="28"/>
                <w:lang w:val="de-LU"/>
              </w:rPr>
              <w:t>æ</w:t>
            </w:r>
            <w:r w:rsidRPr="00045BE7">
              <w:rPr>
                <w:rFonts w:ascii="Doulos SIL" w:hAnsi="Doulos SIL"/>
                <w:szCs w:val="28"/>
                <w:lang w:val="de-LU"/>
              </w:rPr>
              <w:t>/</w:t>
            </w:r>
          </w:p>
        </w:tc>
      </w:tr>
      <w:tr w:rsidR="00F713FF" w:rsidRPr="00045BE7" w14:paraId="2958C505" w14:textId="77777777" w:rsidTr="00F713FF">
        <w:trPr>
          <w:trHeight w:val="278"/>
          <w:jc w:val="center"/>
        </w:trPr>
        <w:tc>
          <w:tcPr>
            <w:tcW w:w="2677" w:type="dxa"/>
            <w:shd w:val="clear" w:color="auto" w:fill="auto"/>
          </w:tcPr>
          <w:p w14:paraId="07BC0471" w14:textId="77777777" w:rsidR="00F713FF" w:rsidRPr="00045BE7" w:rsidRDefault="00F713FF" w:rsidP="00F713FF">
            <w:pPr>
              <w:rPr>
                <w:rFonts w:ascii="Doulos SIL" w:hAnsi="Doulos SIL"/>
                <w:szCs w:val="28"/>
              </w:rPr>
            </w:pPr>
            <w:r w:rsidRPr="00045BE7">
              <w:rPr>
                <w:rFonts w:ascii="Doulos SIL" w:hAnsi="Doulos SIL"/>
                <w:szCs w:val="28"/>
              </w:rPr>
              <w:t>18-23m</w:t>
            </w:r>
          </w:p>
        </w:tc>
        <w:tc>
          <w:tcPr>
            <w:tcW w:w="3260" w:type="dxa"/>
            <w:shd w:val="clear" w:color="auto" w:fill="auto"/>
          </w:tcPr>
          <w:p w14:paraId="5303054B" w14:textId="77777777" w:rsidR="00F713FF" w:rsidRPr="00045BE7" w:rsidRDefault="00F713FF" w:rsidP="00F713FF">
            <w:pPr>
              <w:rPr>
                <w:rFonts w:ascii="Doulos SIL" w:hAnsi="Doulos SIL"/>
                <w:szCs w:val="28"/>
              </w:rPr>
            </w:pPr>
            <w:r w:rsidRPr="00045BE7">
              <w:rPr>
                <w:rFonts w:ascii="Doulos SIL" w:hAnsi="Doulos SIL"/>
                <w:szCs w:val="28"/>
              </w:rPr>
              <w:t xml:space="preserve">/x, </w:t>
            </w:r>
            <w:r w:rsidRPr="00045BE7">
              <w:rPr>
                <w:rFonts w:ascii="Doulos SIL" w:hAnsi="Doulos SIL" w:cs="Calibri"/>
                <w:szCs w:val="28"/>
              </w:rPr>
              <w:t>ɡ</w:t>
            </w:r>
            <w:r w:rsidRPr="00045BE7">
              <w:rPr>
                <w:rFonts w:ascii="Doulos SIL" w:hAnsi="Doulos SIL"/>
                <w:szCs w:val="28"/>
              </w:rPr>
              <w:t xml:space="preserve">, </w:t>
            </w:r>
            <w:r w:rsidRPr="00045BE7">
              <w:rPr>
                <w:rFonts w:ascii="Doulos SIL" w:hAnsi="Doulos SIL" w:cs="Calibri"/>
                <w:szCs w:val="28"/>
              </w:rPr>
              <w:t>ʧ</w:t>
            </w:r>
            <w:r w:rsidRPr="00045BE7">
              <w:rPr>
                <w:rFonts w:ascii="Doulos SIL" w:hAnsi="Doulos SIL"/>
                <w:szCs w:val="28"/>
              </w:rPr>
              <w:t xml:space="preserve">, </w:t>
            </w:r>
            <w:r w:rsidRPr="00045BE7">
              <w:rPr>
                <w:rFonts w:ascii="Doulos SIL" w:hAnsi="Doulos SIL" w:cs="Calibri"/>
                <w:szCs w:val="28"/>
              </w:rPr>
              <w:t>ʃ</w:t>
            </w:r>
            <w:r w:rsidRPr="00045BE7">
              <w:rPr>
                <w:rFonts w:ascii="Doulos SIL" w:hAnsi="Doulos SIL"/>
                <w:szCs w:val="28"/>
              </w:rPr>
              <w:t xml:space="preserve">, </w:t>
            </w:r>
            <w:r w:rsidRPr="00045BE7">
              <w:rPr>
                <w:rFonts w:ascii="Doulos SIL" w:hAnsi="Doulos SIL" w:cs="Calibri"/>
                <w:szCs w:val="28"/>
              </w:rPr>
              <w:t>ʤ</w:t>
            </w:r>
            <w:r w:rsidRPr="00045BE7">
              <w:rPr>
                <w:rFonts w:ascii="Doulos SIL" w:hAnsi="Doulos SIL"/>
                <w:szCs w:val="28"/>
              </w:rPr>
              <w:t>, s, z/</w:t>
            </w:r>
          </w:p>
        </w:tc>
        <w:tc>
          <w:tcPr>
            <w:tcW w:w="1952" w:type="dxa"/>
            <w:shd w:val="clear" w:color="auto" w:fill="auto"/>
          </w:tcPr>
          <w:p w14:paraId="35EEE876" w14:textId="77777777" w:rsidR="00F713FF" w:rsidRPr="00045BE7" w:rsidRDefault="00F713FF" w:rsidP="00F713FF">
            <w:pPr>
              <w:rPr>
                <w:rFonts w:ascii="Doulos SIL" w:hAnsi="Doulos SIL"/>
                <w:szCs w:val="28"/>
              </w:rPr>
            </w:pPr>
            <w:r w:rsidRPr="00045BE7">
              <w:rPr>
                <w:rFonts w:ascii="Doulos SIL" w:hAnsi="Doulos SIL"/>
                <w:szCs w:val="28"/>
              </w:rPr>
              <w:t>/</w:t>
            </w:r>
            <w:r w:rsidRPr="00045BE7">
              <w:rPr>
                <w:rFonts w:ascii="Doulos SIL" w:hAnsi="Doulos SIL" w:cs="Calibri"/>
                <w:szCs w:val="28"/>
              </w:rPr>
              <w:t>ɡ</w:t>
            </w:r>
            <w:r w:rsidRPr="00045BE7">
              <w:rPr>
                <w:rFonts w:ascii="Doulos SIL" w:hAnsi="Doulos SIL"/>
                <w:szCs w:val="28"/>
              </w:rPr>
              <w:t>o/, /</w:t>
            </w:r>
            <w:r w:rsidRPr="00045BE7">
              <w:rPr>
                <w:rFonts w:ascii="Doulos SIL" w:hAnsi="Doulos SIL" w:cs="Calibri"/>
                <w:szCs w:val="28"/>
              </w:rPr>
              <w:t>ʧ</w:t>
            </w:r>
            <w:r w:rsidRPr="00045BE7">
              <w:rPr>
                <w:rFonts w:ascii="Doulos SIL" w:hAnsi="Doulos SIL"/>
                <w:szCs w:val="28"/>
              </w:rPr>
              <w:t>i/</w:t>
            </w:r>
          </w:p>
        </w:tc>
      </w:tr>
      <w:tr w:rsidR="00F713FF" w:rsidRPr="00045BE7" w14:paraId="7CEC47E7" w14:textId="77777777" w:rsidTr="00F713FF">
        <w:trPr>
          <w:trHeight w:val="278"/>
          <w:jc w:val="center"/>
        </w:trPr>
        <w:tc>
          <w:tcPr>
            <w:tcW w:w="2677" w:type="dxa"/>
            <w:shd w:val="clear" w:color="auto" w:fill="auto"/>
          </w:tcPr>
          <w:p w14:paraId="4D8B159A" w14:textId="77777777" w:rsidR="00F713FF" w:rsidRPr="00045BE7" w:rsidRDefault="00F713FF" w:rsidP="00F713FF">
            <w:pPr>
              <w:rPr>
                <w:rFonts w:ascii="Doulos SIL" w:hAnsi="Doulos SIL"/>
                <w:szCs w:val="28"/>
              </w:rPr>
            </w:pPr>
            <w:r w:rsidRPr="00045BE7">
              <w:rPr>
                <w:rFonts w:ascii="Doulos SIL" w:hAnsi="Doulos SIL"/>
                <w:szCs w:val="28"/>
              </w:rPr>
              <w:t>24-29m</w:t>
            </w:r>
          </w:p>
        </w:tc>
        <w:tc>
          <w:tcPr>
            <w:tcW w:w="3260" w:type="dxa"/>
            <w:shd w:val="clear" w:color="auto" w:fill="auto"/>
          </w:tcPr>
          <w:p w14:paraId="6BC8850B" w14:textId="77777777" w:rsidR="00F713FF" w:rsidRPr="00045BE7" w:rsidRDefault="00F713FF" w:rsidP="00F713FF">
            <w:pPr>
              <w:rPr>
                <w:rFonts w:ascii="Doulos SIL" w:hAnsi="Doulos SIL"/>
                <w:szCs w:val="28"/>
              </w:rPr>
            </w:pPr>
            <w:r w:rsidRPr="00045BE7">
              <w:rPr>
                <w:rFonts w:ascii="Doulos SIL" w:hAnsi="Doulos SIL"/>
                <w:szCs w:val="28"/>
              </w:rPr>
              <w:t xml:space="preserve">/f, v, </w:t>
            </w:r>
            <w:r w:rsidRPr="00045BE7">
              <w:rPr>
                <w:rFonts w:ascii="Doulos SIL" w:eastAsia="Times New Roman" w:hAnsi="Doulos SIL" w:cs="Doulos SIL"/>
                <w:lang w:eastAsia="en-GB"/>
              </w:rPr>
              <w:t>ɾ</w:t>
            </w:r>
            <w:r w:rsidRPr="00045BE7">
              <w:rPr>
                <w:rFonts w:ascii="Doulos SIL" w:hAnsi="Doulos SIL"/>
                <w:szCs w:val="28"/>
              </w:rPr>
              <w:t>, G/</w:t>
            </w:r>
          </w:p>
        </w:tc>
        <w:tc>
          <w:tcPr>
            <w:tcW w:w="1952" w:type="dxa"/>
            <w:shd w:val="clear" w:color="auto" w:fill="auto"/>
          </w:tcPr>
          <w:p w14:paraId="06A4D782" w14:textId="77777777" w:rsidR="00F713FF" w:rsidRPr="00045BE7" w:rsidRDefault="00F713FF" w:rsidP="00F713FF">
            <w:pPr>
              <w:rPr>
                <w:rFonts w:ascii="Doulos SIL" w:hAnsi="Doulos SIL"/>
                <w:szCs w:val="28"/>
              </w:rPr>
            </w:pPr>
            <w:r w:rsidRPr="00045BE7">
              <w:rPr>
                <w:rFonts w:ascii="Doulos SIL" w:hAnsi="Doulos SIL"/>
                <w:szCs w:val="28"/>
              </w:rPr>
              <w:t>/bo</w:t>
            </w:r>
            <w:r w:rsidRPr="00045BE7">
              <w:rPr>
                <w:rFonts w:ascii="Doulos SIL" w:eastAsia="Times New Roman" w:hAnsi="Doulos SIL" w:cs="Doulos SIL"/>
                <w:lang w:eastAsia="en-GB"/>
              </w:rPr>
              <w:t>ɾ</w:t>
            </w:r>
            <w:r w:rsidRPr="00045BE7">
              <w:rPr>
                <w:rFonts w:ascii="Doulos SIL" w:hAnsi="Doulos SIL"/>
                <w:szCs w:val="28"/>
              </w:rPr>
              <w:t>o/, /Gos/</w:t>
            </w:r>
          </w:p>
        </w:tc>
      </w:tr>
      <w:tr w:rsidR="00F713FF" w:rsidRPr="00045BE7" w14:paraId="5CDC8993" w14:textId="77777777" w:rsidTr="00F713FF">
        <w:trPr>
          <w:trHeight w:val="289"/>
          <w:jc w:val="center"/>
        </w:trPr>
        <w:tc>
          <w:tcPr>
            <w:tcW w:w="2677" w:type="dxa"/>
            <w:tcBorders>
              <w:bottom w:val="single" w:sz="4" w:space="0" w:color="auto"/>
            </w:tcBorders>
            <w:shd w:val="clear" w:color="auto" w:fill="auto"/>
          </w:tcPr>
          <w:p w14:paraId="0F8F532B" w14:textId="77777777" w:rsidR="00F713FF" w:rsidRPr="00045BE7" w:rsidRDefault="00F713FF" w:rsidP="00F713FF">
            <w:pPr>
              <w:rPr>
                <w:rFonts w:ascii="Doulos SIL" w:hAnsi="Doulos SIL"/>
                <w:szCs w:val="28"/>
              </w:rPr>
            </w:pPr>
            <w:r w:rsidRPr="00045BE7">
              <w:rPr>
                <w:rFonts w:ascii="Doulos SIL" w:hAnsi="Doulos SIL"/>
                <w:szCs w:val="28"/>
              </w:rPr>
              <w:t>36-42m</w:t>
            </w:r>
          </w:p>
        </w:tc>
        <w:tc>
          <w:tcPr>
            <w:tcW w:w="3260" w:type="dxa"/>
            <w:tcBorders>
              <w:bottom w:val="single" w:sz="4" w:space="0" w:color="auto"/>
            </w:tcBorders>
            <w:shd w:val="clear" w:color="auto" w:fill="auto"/>
          </w:tcPr>
          <w:p w14:paraId="087661FB" w14:textId="77777777" w:rsidR="00F713FF" w:rsidRPr="00045BE7" w:rsidRDefault="00F713FF" w:rsidP="00F713FF">
            <w:pPr>
              <w:rPr>
                <w:rFonts w:ascii="Doulos SIL" w:hAnsi="Doulos SIL"/>
                <w:szCs w:val="28"/>
              </w:rPr>
            </w:pPr>
            <w:r w:rsidRPr="00045BE7">
              <w:rPr>
                <w:rFonts w:ascii="Doulos SIL" w:hAnsi="Doulos SIL"/>
                <w:szCs w:val="28"/>
              </w:rPr>
              <w:t>/</w:t>
            </w:r>
            <w:r w:rsidRPr="00045BE7">
              <w:rPr>
                <w:rFonts w:ascii="Doulos SIL" w:hAnsi="Doulos SIL" w:cs="Calibri"/>
                <w:szCs w:val="28"/>
              </w:rPr>
              <w:t>ʒ</w:t>
            </w:r>
            <w:r w:rsidRPr="00045BE7">
              <w:rPr>
                <w:rFonts w:ascii="Doulos SIL" w:hAnsi="Doulos SIL"/>
                <w:szCs w:val="28"/>
              </w:rPr>
              <w:t>/</w:t>
            </w:r>
          </w:p>
        </w:tc>
        <w:tc>
          <w:tcPr>
            <w:tcW w:w="1952" w:type="dxa"/>
            <w:tcBorders>
              <w:bottom w:val="single" w:sz="4" w:space="0" w:color="auto"/>
            </w:tcBorders>
            <w:shd w:val="clear" w:color="auto" w:fill="auto"/>
          </w:tcPr>
          <w:p w14:paraId="409986FE" w14:textId="77777777" w:rsidR="00F713FF" w:rsidRPr="00045BE7" w:rsidRDefault="00F713FF" w:rsidP="00F713FF">
            <w:pPr>
              <w:rPr>
                <w:rFonts w:ascii="Doulos SIL" w:hAnsi="Doulos SIL"/>
                <w:szCs w:val="28"/>
              </w:rPr>
            </w:pPr>
            <w:r w:rsidRPr="00045BE7">
              <w:rPr>
                <w:rFonts w:ascii="Doulos SIL" w:hAnsi="Doulos SIL"/>
                <w:szCs w:val="28"/>
              </w:rPr>
              <w:t>/m</w:t>
            </w:r>
            <w:r w:rsidRPr="00045BE7">
              <w:rPr>
                <w:rFonts w:ascii="Doulos SIL" w:hAnsi="Doulos SIL" w:cs="Calibri"/>
                <w:szCs w:val="28"/>
              </w:rPr>
              <w:t>æʒ</w:t>
            </w:r>
            <w:r w:rsidRPr="00045BE7">
              <w:rPr>
                <w:rFonts w:ascii="Doulos SIL" w:hAnsi="Doulos SIL"/>
                <w:szCs w:val="28"/>
              </w:rPr>
              <w:t>ik/</w:t>
            </w:r>
          </w:p>
        </w:tc>
      </w:tr>
    </w:tbl>
    <w:p w14:paraId="1396BB4D" w14:textId="77777777" w:rsidR="00F713FF" w:rsidRDefault="00F713FF" w:rsidP="00F713FF">
      <w:pPr>
        <w:rPr>
          <w:rFonts w:asciiTheme="majorHAnsi" w:hAnsiTheme="majorHAnsi"/>
          <w:sz w:val="28"/>
          <w:szCs w:val="28"/>
        </w:rPr>
      </w:pPr>
    </w:p>
    <w:p w14:paraId="189C25DC" w14:textId="77777777" w:rsidR="00F713FF" w:rsidRPr="00C57D5D" w:rsidRDefault="00F713FF" w:rsidP="00F713FF">
      <w:pPr>
        <w:rPr>
          <w:rFonts w:asciiTheme="majorHAnsi" w:hAnsiTheme="majorHAnsi"/>
          <w:sz w:val="28"/>
          <w:szCs w:val="28"/>
        </w:rPr>
      </w:pPr>
    </w:p>
    <w:p w14:paraId="396514D5"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szCs w:val="28"/>
        </w:rPr>
      </w:pPr>
      <w:r w:rsidRPr="007F5DAF">
        <w:rPr>
          <w:rFonts w:ascii="Times New Roman" w:hAnsi="Times New Roman" w:cs="Times New Roman"/>
          <w:color w:val="000000"/>
          <w:szCs w:val="28"/>
        </w:rPr>
        <w:t xml:space="preserve">In general, there is a tendency for nasals, plosives and anterior consonants, such as bilabials and alveolars, to be acquired first, whereas fricatives and sounds typically </w:t>
      </w:r>
      <w:r w:rsidRPr="007F5DAF">
        <w:rPr>
          <w:rFonts w:ascii="Times New Roman" w:hAnsi="Times New Roman" w:cs="Times New Roman"/>
          <w:szCs w:val="28"/>
        </w:rPr>
        <w:t>produced at posterior places, such as velars and uvulars appear to be acquired late. According to Dodd et al. (2003) in appendix 1 this is true in languages in general</w:t>
      </w:r>
      <w:r>
        <w:rPr>
          <w:rFonts w:ascii="Times New Roman" w:hAnsi="Times New Roman" w:cs="Times New Roman"/>
          <w:szCs w:val="28"/>
        </w:rPr>
        <w:t>.</w:t>
      </w:r>
    </w:p>
    <w:p w14:paraId="75DCF3C9" w14:textId="77777777" w:rsidR="00F713FF" w:rsidRPr="008D10B8" w:rsidRDefault="00F713FF" w:rsidP="00F713FF">
      <w:pPr>
        <w:autoSpaceDE w:val="0"/>
        <w:autoSpaceDN w:val="0"/>
        <w:adjustRightInd w:val="0"/>
        <w:spacing w:afterLines="200" w:after="480" w:line="420" w:lineRule="auto"/>
        <w:jc w:val="both"/>
        <w:rPr>
          <w:rFonts w:ascii="Times New Roman" w:hAnsi="Times New Roman" w:cs="Times New Roman"/>
          <w:szCs w:val="28"/>
        </w:rPr>
      </w:pPr>
      <w:r w:rsidRPr="008D10B8">
        <w:rPr>
          <w:rFonts w:ascii="Times New Roman" w:hAnsi="Times New Roman" w:cs="Times New Roman"/>
          <w:szCs w:val="28"/>
        </w:rPr>
        <w:t>Table 2.6 shows the results of all speech acquisition studies discussed in this section.</w:t>
      </w:r>
    </w:p>
    <w:p w14:paraId="38816001" w14:textId="568D510D" w:rsidR="00F713FF" w:rsidRPr="007506B9" w:rsidRDefault="00F713FF" w:rsidP="00D77525">
      <w:pPr>
        <w:pStyle w:val="Caption"/>
        <w:rPr>
          <w:sz w:val="22"/>
          <w:szCs w:val="22"/>
        </w:rPr>
      </w:pPr>
      <w:r>
        <w:rPr>
          <w:color w:val="3366FF"/>
          <w:szCs w:val="28"/>
        </w:rPr>
        <w:t xml:space="preserve">    </w:t>
      </w:r>
      <w:bookmarkStart w:id="74" w:name="_Toc344930688"/>
      <w:r w:rsidR="00D77525">
        <w:t>Table</w:t>
      </w:r>
      <w:r w:rsidR="00345D46">
        <w:t xml:space="preserve"> 2</w:t>
      </w:r>
      <w:r w:rsidR="00D77525">
        <w:t>.</w:t>
      </w:r>
      <w:r w:rsidR="0094233B">
        <w:fldChar w:fldCharType="begin"/>
      </w:r>
      <w:r w:rsidR="0094233B">
        <w:instrText xml:space="preserve"> SEQ Table \* ARABIC \s 1 </w:instrText>
      </w:r>
      <w:r w:rsidR="0094233B">
        <w:fldChar w:fldCharType="separate"/>
      </w:r>
      <w:r w:rsidR="0094233B">
        <w:rPr>
          <w:noProof/>
        </w:rPr>
        <w:t>6</w:t>
      </w:r>
      <w:r w:rsidR="0094233B">
        <w:fldChar w:fldCharType="end"/>
      </w:r>
      <w:r w:rsidR="00D77525">
        <w:t xml:space="preserve"> </w:t>
      </w:r>
      <w:r w:rsidRPr="008D10B8">
        <w:rPr>
          <w:b w:val="0"/>
        </w:rPr>
        <w:t>Summary of Farsi speech acquisition studies</w:t>
      </w:r>
      <w:bookmarkEnd w:id="74"/>
    </w:p>
    <w:tbl>
      <w:tblPr>
        <w:tblStyle w:val="TableGrid"/>
        <w:tblW w:w="0" w:type="auto"/>
        <w:tblInd w:w="360" w:type="dxa"/>
        <w:tblLook w:val="04A0" w:firstRow="1" w:lastRow="0" w:firstColumn="1" w:lastColumn="0" w:noHBand="0" w:noVBand="1"/>
      </w:tblPr>
      <w:tblGrid>
        <w:gridCol w:w="1419"/>
        <w:gridCol w:w="1590"/>
        <w:gridCol w:w="1248"/>
        <w:gridCol w:w="1419"/>
        <w:gridCol w:w="1420"/>
        <w:gridCol w:w="1420"/>
      </w:tblGrid>
      <w:tr w:rsidR="00F713FF" w:rsidRPr="008D10B8" w14:paraId="52841677" w14:textId="77777777" w:rsidTr="00F713FF">
        <w:tc>
          <w:tcPr>
            <w:tcW w:w="1419" w:type="dxa"/>
          </w:tcPr>
          <w:p w14:paraId="564CD51D"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Name of the researcher</w:t>
            </w:r>
          </w:p>
        </w:tc>
        <w:tc>
          <w:tcPr>
            <w:tcW w:w="1590" w:type="dxa"/>
          </w:tcPr>
          <w:p w14:paraId="5C988FB4"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Participant’s information</w:t>
            </w:r>
          </w:p>
        </w:tc>
        <w:tc>
          <w:tcPr>
            <w:tcW w:w="1248" w:type="dxa"/>
          </w:tcPr>
          <w:p w14:paraId="63CDC1E2"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Age of the participants</w:t>
            </w:r>
          </w:p>
        </w:tc>
        <w:tc>
          <w:tcPr>
            <w:tcW w:w="1419" w:type="dxa"/>
          </w:tcPr>
          <w:p w14:paraId="6793DE9B"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Method</w:t>
            </w:r>
          </w:p>
        </w:tc>
        <w:tc>
          <w:tcPr>
            <w:tcW w:w="1420" w:type="dxa"/>
          </w:tcPr>
          <w:p w14:paraId="2ECFC28A"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Aim</w:t>
            </w:r>
          </w:p>
        </w:tc>
        <w:tc>
          <w:tcPr>
            <w:tcW w:w="1420" w:type="dxa"/>
          </w:tcPr>
          <w:p w14:paraId="736706FD"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Result</w:t>
            </w:r>
          </w:p>
        </w:tc>
      </w:tr>
      <w:tr w:rsidR="00F713FF" w:rsidRPr="008D10B8" w14:paraId="1D72FEA2" w14:textId="77777777" w:rsidTr="00F713FF">
        <w:tc>
          <w:tcPr>
            <w:tcW w:w="1419" w:type="dxa"/>
          </w:tcPr>
          <w:p w14:paraId="305EA521"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Geraminejad (1983)</w:t>
            </w:r>
          </w:p>
        </w:tc>
        <w:tc>
          <w:tcPr>
            <w:tcW w:w="1590" w:type="dxa"/>
          </w:tcPr>
          <w:p w14:paraId="39F1AAEC"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8 monolingual typically developing children who speak Farsi</w:t>
            </w:r>
          </w:p>
        </w:tc>
        <w:tc>
          <w:tcPr>
            <w:tcW w:w="1248" w:type="dxa"/>
          </w:tcPr>
          <w:p w14:paraId="0736E19A"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1 to 5;6</w:t>
            </w:r>
          </w:p>
        </w:tc>
        <w:tc>
          <w:tcPr>
            <w:tcW w:w="1419" w:type="dxa"/>
          </w:tcPr>
          <w:p w14:paraId="5F797775"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w:t>
            </w:r>
          </w:p>
        </w:tc>
        <w:tc>
          <w:tcPr>
            <w:tcW w:w="1420" w:type="dxa"/>
          </w:tcPr>
          <w:p w14:paraId="51E8AB47"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To examine the acquisition of fricatives in the Farsi consonants inventory and vowels</w:t>
            </w:r>
          </w:p>
        </w:tc>
        <w:tc>
          <w:tcPr>
            <w:tcW w:w="1420" w:type="dxa"/>
          </w:tcPr>
          <w:p w14:paraId="65FFB296"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eastAsia="Times New Roman" w:hAnsi="Times New Roman" w:cs="Times New Roman"/>
                <w:szCs w:val="28"/>
                <w:lang w:eastAsia="en-GB"/>
              </w:rPr>
              <w:t>Farsi-speaking children can produce all vowels before they are 19 months old and produce fricative consonants correctly by two years old</w:t>
            </w:r>
          </w:p>
        </w:tc>
      </w:tr>
      <w:tr w:rsidR="00F713FF" w:rsidRPr="008D10B8" w14:paraId="349FB8D0" w14:textId="77777777" w:rsidTr="00F713FF">
        <w:tc>
          <w:tcPr>
            <w:tcW w:w="1419" w:type="dxa"/>
          </w:tcPr>
          <w:p w14:paraId="5F9F5408"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eastAsia="Times New Roman" w:hAnsi="Times New Roman" w:cs="Times New Roman"/>
                <w:szCs w:val="28"/>
                <w:lang w:eastAsia="en-GB"/>
              </w:rPr>
              <w:t>Rahemi and Salehi (1992)</w:t>
            </w:r>
          </w:p>
        </w:tc>
        <w:tc>
          <w:tcPr>
            <w:tcW w:w="1590" w:type="dxa"/>
          </w:tcPr>
          <w:p w14:paraId="7E67A62C"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 xml:space="preserve">50 typically-developing children who </w:t>
            </w:r>
            <w:r w:rsidRPr="008D10B8">
              <w:rPr>
                <w:rFonts w:ascii="Times New Roman" w:hAnsi="Times New Roman" w:cs="Times New Roman"/>
              </w:rPr>
              <w:lastRenderedPageBreak/>
              <w:t>speak Farsi</w:t>
            </w:r>
          </w:p>
        </w:tc>
        <w:tc>
          <w:tcPr>
            <w:tcW w:w="1248" w:type="dxa"/>
          </w:tcPr>
          <w:p w14:paraId="695EDC12"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lastRenderedPageBreak/>
              <w:t>3;0 to 6;0</w:t>
            </w:r>
          </w:p>
        </w:tc>
        <w:tc>
          <w:tcPr>
            <w:tcW w:w="1419" w:type="dxa"/>
          </w:tcPr>
          <w:p w14:paraId="772D8291"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 xml:space="preserve">Using sentence repetition as a speech </w:t>
            </w:r>
            <w:r w:rsidRPr="008D10B8">
              <w:rPr>
                <w:rFonts w:ascii="Times New Roman" w:hAnsi="Times New Roman" w:cs="Times New Roman"/>
              </w:rPr>
              <w:lastRenderedPageBreak/>
              <w:t>sample</w:t>
            </w:r>
          </w:p>
        </w:tc>
        <w:tc>
          <w:tcPr>
            <w:tcW w:w="1420" w:type="dxa"/>
          </w:tcPr>
          <w:p w14:paraId="27F6E153"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eastAsia="Times New Roman" w:hAnsi="Times New Roman" w:cs="Times New Roman"/>
                <w:szCs w:val="28"/>
                <w:lang w:eastAsia="en-GB"/>
              </w:rPr>
              <w:lastRenderedPageBreak/>
              <w:t xml:space="preserve">to find normative data for articulation </w:t>
            </w:r>
            <w:r w:rsidRPr="008D10B8">
              <w:rPr>
                <w:rFonts w:ascii="Times New Roman" w:eastAsia="Times New Roman" w:hAnsi="Times New Roman" w:cs="Times New Roman"/>
                <w:szCs w:val="28"/>
                <w:lang w:eastAsia="en-GB"/>
              </w:rPr>
              <w:lastRenderedPageBreak/>
              <w:t>test.</w:t>
            </w:r>
          </w:p>
        </w:tc>
        <w:tc>
          <w:tcPr>
            <w:tcW w:w="1420" w:type="dxa"/>
          </w:tcPr>
          <w:p w14:paraId="452EEF50"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lastRenderedPageBreak/>
              <w:t xml:space="preserve">More than 75% of Farsi speaking children produce </w:t>
            </w:r>
            <w:r w:rsidRPr="008D10B8">
              <w:rPr>
                <w:rFonts w:ascii="Times New Roman" w:hAnsi="Times New Roman" w:cs="Times New Roman"/>
              </w:rPr>
              <w:lastRenderedPageBreak/>
              <w:t>majority of consonants correctly by three. [ʒ] is the most challenging consonant and might be achieved by six.</w:t>
            </w:r>
          </w:p>
        </w:tc>
      </w:tr>
      <w:tr w:rsidR="00F713FF" w:rsidRPr="008D10B8" w14:paraId="3C26D20E" w14:textId="77777777" w:rsidTr="00F713FF">
        <w:tc>
          <w:tcPr>
            <w:tcW w:w="1419" w:type="dxa"/>
          </w:tcPr>
          <w:p w14:paraId="6E81DADA"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lastRenderedPageBreak/>
              <w:t>Damirchi et al. (2010)</w:t>
            </w:r>
          </w:p>
        </w:tc>
        <w:tc>
          <w:tcPr>
            <w:tcW w:w="1590" w:type="dxa"/>
          </w:tcPr>
          <w:p w14:paraId="06B5CE7E"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96 typically-developing children</w:t>
            </w:r>
          </w:p>
        </w:tc>
        <w:tc>
          <w:tcPr>
            <w:tcW w:w="1248" w:type="dxa"/>
          </w:tcPr>
          <w:p w14:paraId="07BF5D77"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2;0 to 2;6</w:t>
            </w:r>
          </w:p>
        </w:tc>
        <w:tc>
          <w:tcPr>
            <w:tcW w:w="1419" w:type="dxa"/>
          </w:tcPr>
          <w:p w14:paraId="53715FB8"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Through 44 pictures, consonants of Farsi were studied in word initial and word final positions of single and bisyllabic words.</w:t>
            </w:r>
          </w:p>
        </w:tc>
        <w:tc>
          <w:tcPr>
            <w:tcW w:w="1420" w:type="dxa"/>
          </w:tcPr>
          <w:p w14:paraId="3F71E63E"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to determine the acquisition age of consonants in Farsi- speaking children.</w:t>
            </w:r>
          </w:p>
        </w:tc>
        <w:tc>
          <w:tcPr>
            <w:tcW w:w="1420" w:type="dxa"/>
          </w:tcPr>
          <w:p w14:paraId="0F9AAE8B"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Bilabial consonants /p, b, m/ were the first consonants that were produced accurately. The fricative /ʒ/ and affricate /ʤ/ were the last accurate consonants which were observed in the speech of 4 year old Farsi-speaking children.</w:t>
            </w:r>
          </w:p>
        </w:tc>
      </w:tr>
      <w:tr w:rsidR="00F713FF" w:rsidRPr="008D10B8" w14:paraId="1DED0B1E" w14:textId="77777777" w:rsidTr="00F713FF">
        <w:trPr>
          <w:trHeight w:val="2042"/>
        </w:trPr>
        <w:tc>
          <w:tcPr>
            <w:tcW w:w="1419" w:type="dxa"/>
          </w:tcPr>
          <w:p w14:paraId="38552878"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Jalilehvand (2012)</w:t>
            </w:r>
          </w:p>
        </w:tc>
        <w:tc>
          <w:tcPr>
            <w:tcW w:w="1590" w:type="dxa"/>
          </w:tcPr>
          <w:p w14:paraId="35FE6514"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Two typically-developing children</w:t>
            </w:r>
          </w:p>
        </w:tc>
        <w:tc>
          <w:tcPr>
            <w:tcW w:w="1248" w:type="dxa"/>
          </w:tcPr>
          <w:p w14:paraId="7B786FCD"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rPr>
              <w:t>12 to 60 months</w:t>
            </w:r>
          </w:p>
        </w:tc>
        <w:tc>
          <w:tcPr>
            <w:tcW w:w="1419" w:type="dxa"/>
          </w:tcPr>
          <w:p w14:paraId="56660CDF"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Spontaneous speech samples</w:t>
            </w:r>
          </w:p>
        </w:tc>
        <w:tc>
          <w:tcPr>
            <w:tcW w:w="1420" w:type="dxa"/>
          </w:tcPr>
          <w:p w14:paraId="2408BB87"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To determine consonant inventories in the speech of children and frequency of occurrence of consonants.</w:t>
            </w:r>
          </w:p>
        </w:tc>
        <w:tc>
          <w:tcPr>
            <w:tcW w:w="1420" w:type="dxa"/>
          </w:tcPr>
          <w:p w14:paraId="7E0EEED3" w14:textId="77777777" w:rsidR="00F713FF" w:rsidRPr="008D10B8" w:rsidRDefault="00F713FF" w:rsidP="00F713FF">
            <w:pPr>
              <w:widowControl w:val="0"/>
              <w:tabs>
                <w:tab w:val="left" w:pos="220"/>
                <w:tab w:val="left" w:pos="720"/>
              </w:tabs>
              <w:autoSpaceDE w:val="0"/>
              <w:autoSpaceDN w:val="0"/>
              <w:adjustRightInd w:val="0"/>
              <w:spacing w:after="480"/>
              <w:rPr>
                <w:rFonts w:ascii="Times New Roman" w:hAnsi="Times New Roman" w:cs="Times New Roman"/>
              </w:rPr>
            </w:pPr>
            <w:r w:rsidRPr="008D10B8">
              <w:rPr>
                <w:rFonts w:ascii="Times New Roman" w:hAnsi="Times New Roman" w:cs="Times New Roman"/>
                <w:szCs w:val="28"/>
              </w:rPr>
              <w:t>Bilabial consonants /p, b, m/ were the first consonants that were produced accurately.</w:t>
            </w:r>
          </w:p>
        </w:tc>
      </w:tr>
    </w:tbl>
    <w:p w14:paraId="29D0381F" w14:textId="77777777" w:rsidR="00F713FF" w:rsidRDefault="00F713FF" w:rsidP="00F713FF">
      <w:pPr>
        <w:pStyle w:val="Heading3"/>
        <w:rPr>
          <w:rFonts w:ascii="Times New Roman" w:hAnsi="Times New Roman" w:cs="Times New Roman"/>
          <w:color w:val="3366FF"/>
          <w:sz w:val="28"/>
          <w:szCs w:val="28"/>
        </w:rPr>
      </w:pPr>
    </w:p>
    <w:p w14:paraId="3405B5E9" w14:textId="77777777" w:rsidR="00F713FF" w:rsidRPr="008D10B8" w:rsidRDefault="00F713FF" w:rsidP="00F713FF">
      <w:pPr>
        <w:pStyle w:val="Heading3"/>
        <w:rPr>
          <w:rFonts w:ascii="Times New Roman" w:hAnsi="Times New Roman" w:cs="Times New Roman"/>
          <w:color w:val="auto"/>
          <w:sz w:val="28"/>
          <w:szCs w:val="28"/>
        </w:rPr>
      </w:pPr>
      <w:bookmarkStart w:id="75" w:name="_Toc347093091"/>
      <w:r w:rsidRPr="008D10B8">
        <w:rPr>
          <w:rFonts w:ascii="Times New Roman" w:hAnsi="Times New Roman" w:cs="Times New Roman"/>
          <w:color w:val="auto"/>
          <w:sz w:val="28"/>
          <w:szCs w:val="28"/>
        </w:rPr>
        <w:t>2.11.2 Phonological processes in Farsi</w:t>
      </w:r>
      <w:bookmarkEnd w:id="75"/>
      <w:r w:rsidRPr="008D10B8">
        <w:rPr>
          <w:rFonts w:ascii="Times New Roman" w:hAnsi="Times New Roman" w:cs="Times New Roman"/>
          <w:color w:val="auto"/>
          <w:sz w:val="28"/>
          <w:szCs w:val="28"/>
        </w:rPr>
        <w:t xml:space="preserve"> </w:t>
      </w:r>
    </w:p>
    <w:p w14:paraId="5A206B68" w14:textId="77777777" w:rsidR="00F713FF" w:rsidRDefault="00F713FF" w:rsidP="00F713FF">
      <w:pPr>
        <w:spacing w:line="360" w:lineRule="auto"/>
        <w:jc w:val="both"/>
        <w:rPr>
          <w:rFonts w:asciiTheme="majorHAnsi" w:eastAsia="Times New Roman" w:hAnsiTheme="majorHAnsi" w:cs="Arial"/>
          <w:b/>
          <w:sz w:val="28"/>
          <w:szCs w:val="28"/>
          <w:lang w:eastAsia="en-GB"/>
        </w:rPr>
      </w:pPr>
    </w:p>
    <w:p w14:paraId="28C564BA" w14:textId="77777777" w:rsidR="00F713FF" w:rsidRDefault="00F713FF" w:rsidP="00F713FF">
      <w:pPr>
        <w:spacing w:line="360" w:lineRule="auto"/>
        <w:jc w:val="both"/>
        <w:rPr>
          <w:rFonts w:ascii="Times New Roman" w:hAnsi="Times New Roman" w:cs="Times New Roman"/>
          <w:szCs w:val="28"/>
        </w:rPr>
      </w:pPr>
      <w:r w:rsidRPr="00022734">
        <w:rPr>
          <w:rFonts w:ascii="Times New Roman" w:eastAsia="Times New Roman" w:hAnsi="Times New Roman" w:cs="Times New Roman"/>
          <w:szCs w:val="28"/>
          <w:lang w:eastAsia="en-GB"/>
        </w:rPr>
        <w:t xml:space="preserve">Although a great number of studies have focused on developmental phonological processes in different languages, few studies have been conducted regarding Farsi. However, valuable </w:t>
      </w:r>
      <w:r w:rsidRPr="00022734">
        <w:rPr>
          <w:rFonts w:ascii="Times New Roman" w:eastAsia="Times New Roman" w:hAnsi="Times New Roman" w:cs="Times New Roman"/>
          <w:szCs w:val="28"/>
          <w:lang w:eastAsia="en-GB"/>
        </w:rPr>
        <w:lastRenderedPageBreak/>
        <w:t xml:space="preserve">insight into this area has been provided by Fahim (1996), and Damirchi (2008). </w:t>
      </w:r>
      <w:r w:rsidRPr="00022734">
        <w:rPr>
          <w:rFonts w:ascii="Times New Roman" w:hAnsi="Times New Roman" w:cs="Times New Roman"/>
          <w:szCs w:val="28"/>
        </w:rPr>
        <w:t xml:space="preserve">Fahim (1996) reported the development of phonological features attested in the speech of his monolingual Farsi-speaking daughter. The main aim of Fahim’s study was to establish when Farsi-speaking children relate sounds to meaning and to describe the phonological and morphological development of Farsi-speaking children. It was a case study of the child from 7 to 34 months old. He divided the 27 months into five stages: the pre-linguistic stage (7-12 months), single word production stage (12-18 months), multiword production stage (18-24 months), complex multiword production stage (24-30 months) and utterance and sentence production stage (30-34 months). Results showed the occurrence of three main types of phonological processes; substitution processes, assimilation processes and syllable structure processes. Fahim found that plosives </w:t>
      </w:r>
      <w:r w:rsidRPr="00022734">
        <w:rPr>
          <w:rFonts w:ascii="Doulos SIL" w:hAnsi="Doulos SIL" w:cs="Times New Roman"/>
          <w:szCs w:val="28"/>
        </w:rPr>
        <w:t>/b, p, t, d, k, ɡ/</w:t>
      </w:r>
      <w:r w:rsidRPr="00022734">
        <w:rPr>
          <w:rFonts w:ascii="Times New Roman" w:hAnsi="Times New Roman" w:cs="Times New Roman"/>
          <w:szCs w:val="28"/>
        </w:rPr>
        <w:t xml:space="preserve">, fricatives </w:t>
      </w:r>
      <w:r w:rsidRPr="00022734">
        <w:rPr>
          <w:rFonts w:ascii="Doulos SIL" w:hAnsi="Doulos SIL" w:cs="Times New Roman"/>
          <w:szCs w:val="28"/>
        </w:rPr>
        <w:t>/f, v/</w:t>
      </w:r>
      <w:r w:rsidRPr="00022734">
        <w:rPr>
          <w:rFonts w:ascii="Times New Roman" w:hAnsi="Times New Roman" w:cs="Times New Roman"/>
          <w:szCs w:val="28"/>
        </w:rPr>
        <w:t xml:space="preserve"> and nasals </w:t>
      </w:r>
      <w:r w:rsidRPr="00022734">
        <w:rPr>
          <w:rFonts w:ascii="Doulos SIL" w:hAnsi="Doulos SIL" w:cs="Times New Roman"/>
          <w:szCs w:val="28"/>
        </w:rPr>
        <w:t>/m, n/</w:t>
      </w:r>
      <w:r w:rsidRPr="00022734">
        <w:rPr>
          <w:rFonts w:ascii="Times New Roman" w:hAnsi="Times New Roman" w:cs="Times New Roman"/>
          <w:szCs w:val="28"/>
        </w:rPr>
        <w:t xml:space="preserve"> were produced by the child by 34 months old. One of the main weaknesses of Fahim’s study was that the meaningful verbal contexts such as words and phrases were not separated from vocalisations, while most studies suggest that the sounds produced in the pre-linguistic stage should not be included in the early language stage (Ingram, 1996). </w:t>
      </w:r>
    </w:p>
    <w:p w14:paraId="37B5F549" w14:textId="77777777" w:rsidR="00F713FF" w:rsidRPr="00022734" w:rsidRDefault="00F713FF" w:rsidP="00F713FF">
      <w:pPr>
        <w:spacing w:line="360" w:lineRule="auto"/>
        <w:jc w:val="both"/>
        <w:rPr>
          <w:rFonts w:ascii="Times New Roman" w:hAnsi="Times New Roman" w:cs="Times New Roman"/>
          <w:color w:val="FF0000"/>
          <w:szCs w:val="28"/>
        </w:rPr>
      </w:pPr>
    </w:p>
    <w:p w14:paraId="5A8FB075" w14:textId="77777777" w:rsidR="00F713FF" w:rsidRDefault="00F713FF" w:rsidP="00F713FF">
      <w:pPr>
        <w:spacing w:line="360" w:lineRule="auto"/>
        <w:jc w:val="both"/>
        <w:rPr>
          <w:rFonts w:ascii="Times New Roman" w:eastAsia="Times New Roman" w:hAnsi="Times New Roman" w:cs="Times New Roman"/>
          <w:szCs w:val="28"/>
          <w:lang w:eastAsia="en-GB"/>
        </w:rPr>
      </w:pPr>
      <w:r w:rsidRPr="00022734">
        <w:rPr>
          <w:rFonts w:ascii="Times New Roman" w:eastAsia="Times New Roman" w:hAnsi="Times New Roman" w:cs="Times New Roman"/>
          <w:szCs w:val="28"/>
          <w:lang w:eastAsia="en-GB"/>
        </w:rPr>
        <w:t>One of the most significant studies in this area is that of Damirchi (2008). She studied Ingram’s phonological processes in 20 normally developing Farsi-speaking children between the ages of 2 an</w:t>
      </w:r>
      <w:r>
        <w:rPr>
          <w:rFonts w:ascii="Times New Roman" w:eastAsia="Times New Roman" w:hAnsi="Times New Roman" w:cs="Times New Roman"/>
          <w:szCs w:val="28"/>
          <w:lang w:eastAsia="en-GB"/>
        </w:rPr>
        <w:t>d 6 years as showed in table 2.7</w:t>
      </w:r>
      <w:r w:rsidRPr="00022734">
        <w:rPr>
          <w:rFonts w:ascii="Times New Roman" w:eastAsia="Times New Roman" w:hAnsi="Times New Roman" w:cs="Times New Roman"/>
          <w:szCs w:val="28"/>
          <w:lang w:eastAsia="en-GB"/>
        </w:rPr>
        <w:t>. 44 words included consonants of Farsi were used to elicit the speech sample by picture naming.</w:t>
      </w:r>
    </w:p>
    <w:p w14:paraId="55716885" w14:textId="77777777" w:rsidR="00F713FF" w:rsidRDefault="00F713FF" w:rsidP="00F713FF">
      <w:pPr>
        <w:spacing w:line="360" w:lineRule="auto"/>
        <w:jc w:val="both"/>
        <w:rPr>
          <w:rFonts w:ascii="Times New Roman" w:eastAsia="Times New Roman" w:hAnsi="Times New Roman" w:cs="Times New Roman"/>
          <w:szCs w:val="28"/>
          <w:lang w:eastAsia="en-GB"/>
        </w:rPr>
      </w:pPr>
    </w:p>
    <w:p w14:paraId="7AC3A55B" w14:textId="2D0377BF" w:rsidR="00F713FF" w:rsidRPr="007506B9" w:rsidRDefault="00C43F2F" w:rsidP="00C43F2F">
      <w:pPr>
        <w:pStyle w:val="Caption"/>
        <w:rPr>
          <w:rFonts w:eastAsia="Times New Roman"/>
          <w:b w:val="0"/>
          <w:sz w:val="22"/>
          <w:szCs w:val="22"/>
          <w:lang w:eastAsia="en-GB"/>
        </w:rPr>
      </w:pPr>
      <w:bookmarkStart w:id="76" w:name="_Toc331066436"/>
      <w:bookmarkStart w:id="77" w:name="_Toc331117152"/>
      <w:bookmarkStart w:id="78" w:name="_Toc331117926"/>
      <w:bookmarkStart w:id="79" w:name="_Toc331118776"/>
      <w:bookmarkStart w:id="80" w:name="_Toc344930689"/>
      <w:r>
        <w:t>Table 2.</w:t>
      </w:r>
      <w:r w:rsidR="0094233B">
        <w:fldChar w:fldCharType="begin"/>
      </w:r>
      <w:r w:rsidR="0094233B">
        <w:instrText xml:space="preserve"> SEQ Table \* ARABIC \s 1 </w:instrText>
      </w:r>
      <w:r w:rsidR="0094233B">
        <w:fldChar w:fldCharType="separate"/>
      </w:r>
      <w:r w:rsidR="0094233B">
        <w:rPr>
          <w:noProof/>
        </w:rPr>
        <w:t>7</w:t>
      </w:r>
      <w:r w:rsidR="0094233B">
        <w:fldChar w:fldCharType="end"/>
      </w:r>
      <w:r>
        <w:t xml:space="preserve"> </w:t>
      </w:r>
      <w:r w:rsidR="00F713FF" w:rsidRPr="00C43F2F">
        <w:rPr>
          <w:rFonts w:eastAsia="Times New Roman"/>
          <w:b w:val="0"/>
          <w:lang w:eastAsia="en-GB"/>
        </w:rPr>
        <w:t>The approximate age of maturation of normal simplification phonological processes in Farsi (Damirchi, 2008)</w:t>
      </w:r>
      <w:bookmarkEnd w:id="76"/>
      <w:bookmarkEnd w:id="77"/>
      <w:bookmarkEnd w:id="78"/>
      <w:bookmarkEnd w:id="79"/>
      <w:bookmarkEnd w:id="80"/>
    </w:p>
    <w:tbl>
      <w:tblPr>
        <w:tblStyle w:val="TableGrid"/>
        <w:tblW w:w="0" w:type="auto"/>
        <w:tblLook w:val="04A0" w:firstRow="1" w:lastRow="0" w:firstColumn="1" w:lastColumn="0" w:noHBand="0" w:noVBand="1"/>
      </w:tblPr>
      <w:tblGrid>
        <w:gridCol w:w="4598"/>
        <w:gridCol w:w="3422"/>
      </w:tblGrid>
      <w:tr w:rsidR="00F713FF" w:rsidRPr="00022734" w14:paraId="5AF5D5A2" w14:textId="77777777" w:rsidTr="00F713FF">
        <w:trPr>
          <w:trHeight w:val="330"/>
        </w:trPr>
        <w:tc>
          <w:tcPr>
            <w:tcW w:w="4598" w:type="dxa"/>
          </w:tcPr>
          <w:p w14:paraId="3EAB9B9B"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Phonological processes</w:t>
            </w:r>
          </w:p>
        </w:tc>
        <w:tc>
          <w:tcPr>
            <w:tcW w:w="3422" w:type="dxa"/>
          </w:tcPr>
          <w:p w14:paraId="587D5369"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Age of elimination</w:t>
            </w:r>
          </w:p>
        </w:tc>
      </w:tr>
      <w:tr w:rsidR="00F713FF" w:rsidRPr="00022734" w14:paraId="6965DF3B" w14:textId="77777777" w:rsidTr="00F713FF">
        <w:trPr>
          <w:trHeight w:val="171"/>
        </w:trPr>
        <w:tc>
          <w:tcPr>
            <w:tcW w:w="4598" w:type="dxa"/>
          </w:tcPr>
          <w:p w14:paraId="241196AC" w14:textId="77777777" w:rsidR="00F713FF" w:rsidRPr="00022734" w:rsidRDefault="00F713FF" w:rsidP="00F713FF">
            <w:pPr>
              <w:jc w:val="both"/>
              <w:rPr>
                <w:rFonts w:ascii="Times New Roman" w:eastAsia="Times New Roman" w:hAnsi="Times New Roman" w:cs="Times New Roman"/>
                <w:szCs w:val="28"/>
                <w:lang w:eastAsia="en-GB"/>
              </w:rPr>
            </w:pPr>
            <w:r w:rsidRPr="00022734">
              <w:rPr>
                <w:rFonts w:ascii="Times New Roman" w:eastAsia="Times New Roman" w:hAnsi="Times New Roman" w:cs="Times New Roman"/>
                <w:sz w:val="24"/>
                <w:szCs w:val="28"/>
                <w:lang w:eastAsia="en-GB"/>
              </w:rPr>
              <w:t>Fronting</w:t>
            </w:r>
          </w:p>
        </w:tc>
        <w:tc>
          <w:tcPr>
            <w:tcW w:w="3422" w:type="dxa"/>
          </w:tcPr>
          <w:p w14:paraId="51CE10C3" w14:textId="77777777" w:rsidR="00F713FF" w:rsidRPr="00022734" w:rsidRDefault="00F713FF" w:rsidP="00F713FF">
            <w:pPr>
              <w:jc w:val="both"/>
              <w:rPr>
                <w:rFonts w:ascii="Times New Roman" w:eastAsia="Times New Roman" w:hAnsi="Times New Roman" w:cs="Times New Roman"/>
                <w:szCs w:val="28"/>
                <w:lang w:eastAsia="en-GB"/>
              </w:rPr>
            </w:pPr>
            <w:r w:rsidRPr="00022734">
              <w:rPr>
                <w:rFonts w:ascii="Times New Roman" w:eastAsia="Times New Roman" w:hAnsi="Times New Roman" w:cs="Times New Roman"/>
                <w:sz w:val="24"/>
                <w:szCs w:val="28"/>
                <w:lang w:eastAsia="en-GB"/>
              </w:rPr>
              <w:t>2;0-2;6</w:t>
            </w:r>
          </w:p>
        </w:tc>
      </w:tr>
      <w:tr w:rsidR="00F713FF" w:rsidRPr="00022734" w14:paraId="63F62FAB" w14:textId="77777777" w:rsidTr="00F713FF">
        <w:trPr>
          <w:trHeight w:val="375"/>
        </w:trPr>
        <w:tc>
          <w:tcPr>
            <w:tcW w:w="4598" w:type="dxa"/>
          </w:tcPr>
          <w:p w14:paraId="0431C4D6"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Initial consonant deletion</w:t>
            </w:r>
          </w:p>
        </w:tc>
        <w:tc>
          <w:tcPr>
            <w:tcW w:w="3422" w:type="dxa"/>
          </w:tcPr>
          <w:p w14:paraId="0458F686"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2;0-2;6</w:t>
            </w:r>
          </w:p>
        </w:tc>
      </w:tr>
      <w:tr w:rsidR="00F713FF" w:rsidRPr="00022734" w14:paraId="0D9F0423" w14:textId="77777777" w:rsidTr="00F713FF">
        <w:trPr>
          <w:trHeight w:val="255"/>
        </w:trPr>
        <w:tc>
          <w:tcPr>
            <w:tcW w:w="4598" w:type="dxa"/>
          </w:tcPr>
          <w:p w14:paraId="768FADC7"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Metathesis</w:t>
            </w:r>
          </w:p>
        </w:tc>
        <w:tc>
          <w:tcPr>
            <w:tcW w:w="3422" w:type="dxa"/>
          </w:tcPr>
          <w:p w14:paraId="010A9266"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2;0-2;6</w:t>
            </w:r>
          </w:p>
        </w:tc>
      </w:tr>
      <w:tr w:rsidR="00F713FF" w:rsidRPr="00022734" w14:paraId="31A9D1EB" w14:textId="77777777" w:rsidTr="00F713FF">
        <w:trPr>
          <w:trHeight w:val="524"/>
        </w:trPr>
        <w:tc>
          <w:tcPr>
            <w:tcW w:w="4598" w:type="dxa"/>
          </w:tcPr>
          <w:p w14:paraId="286E6538"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Idiosyncratic processes</w:t>
            </w:r>
          </w:p>
        </w:tc>
        <w:tc>
          <w:tcPr>
            <w:tcW w:w="3422" w:type="dxa"/>
          </w:tcPr>
          <w:p w14:paraId="2E2DE4A8"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2;0-2;6</w:t>
            </w:r>
          </w:p>
        </w:tc>
      </w:tr>
      <w:tr w:rsidR="00F713FF" w:rsidRPr="00022734" w14:paraId="112A49B1" w14:textId="77777777" w:rsidTr="00F713FF">
        <w:trPr>
          <w:trHeight w:val="441"/>
        </w:trPr>
        <w:tc>
          <w:tcPr>
            <w:tcW w:w="4598" w:type="dxa"/>
          </w:tcPr>
          <w:p w14:paraId="5AE6EE23"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Affrication</w:t>
            </w:r>
          </w:p>
        </w:tc>
        <w:tc>
          <w:tcPr>
            <w:tcW w:w="3422" w:type="dxa"/>
          </w:tcPr>
          <w:p w14:paraId="684A9B07"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2;6-3;0</w:t>
            </w:r>
          </w:p>
        </w:tc>
      </w:tr>
      <w:tr w:rsidR="00F713FF" w:rsidRPr="00022734" w14:paraId="3B43BD77" w14:textId="77777777" w:rsidTr="00F713FF">
        <w:trPr>
          <w:trHeight w:val="513"/>
        </w:trPr>
        <w:tc>
          <w:tcPr>
            <w:tcW w:w="4598" w:type="dxa"/>
          </w:tcPr>
          <w:p w14:paraId="1E59BF3A"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Final consonant deletion</w:t>
            </w:r>
          </w:p>
        </w:tc>
        <w:tc>
          <w:tcPr>
            <w:tcW w:w="3422" w:type="dxa"/>
          </w:tcPr>
          <w:p w14:paraId="7409E930"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3;0-3;6</w:t>
            </w:r>
          </w:p>
        </w:tc>
      </w:tr>
      <w:tr w:rsidR="00F713FF" w:rsidRPr="00022734" w14:paraId="3179B291" w14:textId="77777777" w:rsidTr="00F713FF">
        <w:trPr>
          <w:trHeight w:val="524"/>
        </w:trPr>
        <w:tc>
          <w:tcPr>
            <w:tcW w:w="4598" w:type="dxa"/>
          </w:tcPr>
          <w:p w14:paraId="30C84EC8"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Gliding</w:t>
            </w:r>
          </w:p>
        </w:tc>
        <w:tc>
          <w:tcPr>
            <w:tcW w:w="3422" w:type="dxa"/>
          </w:tcPr>
          <w:p w14:paraId="0F830C40"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3;0-3;6</w:t>
            </w:r>
          </w:p>
        </w:tc>
      </w:tr>
      <w:tr w:rsidR="00F713FF" w:rsidRPr="00022734" w14:paraId="04364D46" w14:textId="77777777" w:rsidTr="00F713FF">
        <w:trPr>
          <w:trHeight w:val="524"/>
        </w:trPr>
        <w:tc>
          <w:tcPr>
            <w:tcW w:w="4598" w:type="dxa"/>
          </w:tcPr>
          <w:p w14:paraId="24C42AD0"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Assimilation</w:t>
            </w:r>
          </w:p>
        </w:tc>
        <w:tc>
          <w:tcPr>
            <w:tcW w:w="3422" w:type="dxa"/>
          </w:tcPr>
          <w:p w14:paraId="14AB21A4"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3;6-4;0</w:t>
            </w:r>
          </w:p>
        </w:tc>
      </w:tr>
      <w:tr w:rsidR="00F713FF" w:rsidRPr="00022734" w14:paraId="259C08D1" w14:textId="77777777" w:rsidTr="00F713FF">
        <w:trPr>
          <w:trHeight w:val="524"/>
        </w:trPr>
        <w:tc>
          <w:tcPr>
            <w:tcW w:w="4598" w:type="dxa"/>
          </w:tcPr>
          <w:p w14:paraId="323F2EDA"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lastRenderedPageBreak/>
              <w:t>Stopping</w:t>
            </w:r>
          </w:p>
        </w:tc>
        <w:tc>
          <w:tcPr>
            <w:tcW w:w="3422" w:type="dxa"/>
          </w:tcPr>
          <w:p w14:paraId="3CF5326B"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3;6-4;0</w:t>
            </w:r>
          </w:p>
        </w:tc>
      </w:tr>
      <w:tr w:rsidR="00F713FF" w:rsidRPr="00022734" w14:paraId="52A960AF" w14:textId="77777777" w:rsidTr="00F713FF">
        <w:trPr>
          <w:trHeight w:val="524"/>
        </w:trPr>
        <w:tc>
          <w:tcPr>
            <w:tcW w:w="4598" w:type="dxa"/>
          </w:tcPr>
          <w:p w14:paraId="6E0AFA83"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Deaffrication</w:t>
            </w:r>
          </w:p>
        </w:tc>
        <w:tc>
          <w:tcPr>
            <w:tcW w:w="3422" w:type="dxa"/>
          </w:tcPr>
          <w:p w14:paraId="36396375"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4;0-4;6</w:t>
            </w:r>
          </w:p>
        </w:tc>
      </w:tr>
      <w:tr w:rsidR="00F713FF" w:rsidRPr="00022734" w14:paraId="48076E31" w14:textId="77777777" w:rsidTr="00F713FF">
        <w:trPr>
          <w:trHeight w:val="513"/>
        </w:trPr>
        <w:tc>
          <w:tcPr>
            <w:tcW w:w="4598" w:type="dxa"/>
          </w:tcPr>
          <w:p w14:paraId="46EF09F7"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Cluster reduction</w:t>
            </w:r>
          </w:p>
        </w:tc>
        <w:tc>
          <w:tcPr>
            <w:tcW w:w="3422" w:type="dxa"/>
          </w:tcPr>
          <w:p w14:paraId="5B5E3440" w14:textId="77777777" w:rsidR="00F713FF" w:rsidRPr="00022734" w:rsidRDefault="00F713FF" w:rsidP="00F713FF">
            <w:pPr>
              <w:jc w:val="both"/>
              <w:rPr>
                <w:rFonts w:ascii="Times New Roman" w:eastAsia="Times New Roman" w:hAnsi="Times New Roman" w:cs="Times New Roman"/>
                <w:sz w:val="24"/>
                <w:szCs w:val="28"/>
                <w:lang w:eastAsia="en-GB"/>
              </w:rPr>
            </w:pPr>
            <w:r w:rsidRPr="00022734">
              <w:rPr>
                <w:rFonts w:ascii="Times New Roman" w:eastAsia="Times New Roman" w:hAnsi="Times New Roman" w:cs="Times New Roman"/>
                <w:sz w:val="24"/>
                <w:szCs w:val="28"/>
                <w:lang w:eastAsia="en-GB"/>
              </w:rPr>
              <w:t>4;6-5;0</w:t>
            </w:r>
          </w:p>
        </w:tc>
      </w:tr>
    </w:tbl>
    <w:p w14:paraId="601B19B4" w14:textId="77777777" w:rsidR="00F713FF" w:rsidRDefault="00F713FF" w:rsidP="00F713FF">
      <w:pPr>
        <w:spacing w:line="360" w:lineRule="auto"/>
        <w:jc w:val="both"/>
        <w:rPr>
          <w:rFonts w:ascii="Times New Roman" w:eastAsia="MS Mincho" w:hAnsi="Times New Roman" w:cs="Times New Roman"/>
          <w:szCs w:val="28"/>
        </w:rPr>
      </w:pPr>
    </w:p>
    <w:p w14:paraId="0AB5E84F" w14:textId="77777777" w:rsidR="00F713FF" w:rsidRPr="001654A2" w:rsidRDefault="00F713FF" w:rsidP="00F713FF">
      <w:pPr>
        <w:spacing w:line="360" w:lineRule="auto"/>
        <w:jc w:val="both"/>
        <w:rPr>
          <w:rFonts w:ascii="Times New Roman" w:eastAsia="Times New Roman" w:hAnsi="Times New Roman" w:cs="Times New Roman"/>
          <w:color w:val="FF0000"/>
          <w:szCs w:val="28"/>
          <w:lang w:eastAsia="en-GB"/>
        </w:rPr>
      </w:pPr>
      <w:r w:rsidRPr="00761C61">
        <w:rPr>
          <w:rFonts w:ascii="Times New Roman" w:eastAsia="MS Mincho" w:hAnsi="Times New Roman" w:cs="Times New Roman"/>
          <w:szCs w:val="28"/>
        </w:rPr>
        <w:t xml:space="preserve">So far, a brief review of the key literature on typical speech development has been presented. An attempt was also made to relate the general speech development patterns with those reported for Farsi-speaking children. Due to a shortage of relevant </w:t>
      </w:r>
      <w:r w:rsidRPr="00761C61">
        <w:rPr>
          <w:rFonts w:ascii="Times New Roman" w:eastAsia="MS Mincho" w:hAnsi="Times New Roman" w:cs="Times New Roman"/>
          <w:color w:val="000000"/>
          <w:szCs w:val="28"/>
        </w:rPr>
        <w:t xml:space="preserve">literature on speech development in Farsi-speaking children, no detailed cross-linguistic comparison could be </w:t>
      </w:r>
      <w:r w:rsidRPr="00761C61">
        <w:rPr>
          <w:rFonts w:ascii="Times New Roman" w:eastAsia="MS Mincho" w:hAnsi="Times New Roman" w:cs="Times New Roman"/>
          <w:szCs w:val="28"/>
        </w:rPr>
        <w:t>made. However, a brief comparison between findings of Farsi studies and some English studies such as Dodd et al. (2003) shows that phonemic acquisition in Farsi is generally similar to those reported in English. For example front consonants acquired before back consonants. This finding supported Jackobson’s (1968) theory of universal patterns of acquisition.</w:t>
      </w:r>
    </w:p>
    <w:p w14:paraId="7F9DD0F9" w14:textId="77777777" w:rsidR="00F713FF" w:rsidRPr="00761C61" w:rsidRDefault="00F713FF" w:rsidP="00F713FF">
      <w:pPr>
        <w:autoSpaceDE w:val="0"/>
        <w:autoSpaceDN w:val="0"/>
        <w:adjustRightInd w:val="0"/>
        <w:spacing w:afterLines="200" w:after="480" w:line="420" w:lineRule="auto"/>
        <w:jc w:val="both"/>
        <w:rPr>
          <w:rFonts w:ascii="Times New Roman" w:eastAsia="MS Mincho" w:hAnsi="Times New Roman" w:cs="Times New Roman"/>
          <w:color w:val="FF0000"/>
          <w:szCs w:val="28"/>
        </w:rPr>
      </w:pPr>
      <w:r w:rsidRPr="00761C61">
        <w:rPr>
          <w:rFonts w:ascii="Times New Roman" w:eastAsia="MS Mincho" w:hAnsi="Times New Roman" w:cs="Times New Roman"/>
          <w:szCs w:val="28"/>
        </w:rPr>
        <w:t>The</w:t>
      </w:r>
      <w:r w:rsidRPr="00761C61">
        <w:rPr>
          <w:rFonts w:ascii="Times New Roman" w:eastAsia="MS Mincho" w:hAnsi="Times New Roman" w:cs="Times New Roman"/>
          <w:color w:val="000000"/>
          <w:szCs w:val="28"/>
        </w:rPr>
        <w:t xml:space="preserve"> next section is devoted to reviewing studies of speech development in children with cleft palate.</w:t>
      </w:r>
    </w:p>
    <w:p w14:paraId="6466DC16" w14:textId="77777777" w:rsidR="00F713FF" w:rsidRDefault="00F713FF" w:rsidP="00F713FF">
      <w:pPr>
        <w:pStyle w:val="Heading2"/>
        <w:rPr>
          <w:rFonts w:ascii="Times New Roman" w:hAnsi="Times New Roman"/>
          <w:i w:val="0"/>
          <w:sz w:val="32"/>
        </w:rPr>
      </w:pPr>
      <w:bookmarkStart w:id="81" w:name="_Toc347093092"/>
      <w:r>
        <w:rPr>
          <w:rFonts w:ascii="Times New Roman" w:eastAsia="MS Mincho" w:hAnsi="Times New Roman"/>
          <w:i w:val="0"/>
          <w:sz w:val="32"/>
        </w:rPr>
        <w:t>2.12</w:t>
      </w:r>
      <w:r w:rsidRPr="00761C61">
        <w:rPr>
          <w:rFonts w:ascii="Times New Roman" w:eastAsia="MS Mincho" w:hAnsi="Times New Roman"/>
          <w:i w:val="0"/>
          <w:sz w:val="32"/>
        </w:rPr>
        <w:t xml:space="preserve"> </w:t>
      </w:r>
      <w:r w:rsidRPr="00761C61">
        <w:rPr>
          <w:rFonts w:ascii="Times New Roman" w:hAnsi="Times New Roman"/>
          <w:i w:val="0"/>
          <w:sz w:val="32"/>
        </w:rPr>
        <w:t>Speech development in children with cleft palate</w:t>
      </w:r>
      <w:bookmarkEnd w:id="81"/>
    </w:p>
    <w:p w14:paraId="59162D1B" w14:textId="77777777" w:rsidR="00F713FF" w:rsidRPr="00761C61" w:rsidRDefault="00F713FF" w:rsidP="00F713FF"/>
    <w:p w14:paraId="42CD3AFA" w14:textId="77777777" w:rsidR="00F713FF" w:rsidRPr="00761C61" w:rsidRDefault="00F713FF" w:rsidP="00F713FF">
      <w:pPr>
        <w:autoSpaceDE w:val="0"/>
        <w:autoSpaceDN w:val="0"/>
        <w:adjustRightInd w:val="0"/>
        <w:spacing w:afterLines="200" w:after="480" w:line="420" w:lineRule="auto"/>
        <w:jc w:val="both"/>
        <w:rPr>
          <w:rFonts w:ascii="Times New Roman" w:hAnsi="Times New Roman" w:cs="Times New Roman"/>
          <w:szCs w:val="28"/>
        </w:rPr>
      </w:pPr>
      <w:r w:rsidRPr="00761C61">
        <w:rPr>
          <w:rFonts w:ascii="Times New Roman" w:hAnsi="Times New Roman" w:cs="Times New Roman"/>
          <w:szCs w:val="28"/>
        </w:rPr>
        <w:t>Prior to palate repair infants have no capacity to distinguish between nasal and oral sounds such that their sound repertoire is restricted to [m, ŋ] and sounds that have no need of intra-oral pressure such as glottal, pharyngeal sounds.</w:t>
      </w:r>
    </w:p>
    <w:p w14:paraId="565C5E50" w14:textId="77777777" w:rsidR="00F713FF" w:rsidRPr="00761C61"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761C61">
        <w:rPr>
          <w:rFonts w:ascii="Times New Roman" w:hAnsi="Times New Roman" w:cs="Times New Roman"/>
          <w:szCs w:val="28"/>
        </w:rPr>
        <w:t>After palatal repair the</w:t>
      </w:r>
      <w:r w:rsidRPr="00761C61">
        <w:rPr>
          <w:rFonts w:ascii="Times New Roman" w:hAnsi="Times New Roman" w:cs="Times New Roman"/>
          <w:color w:val="000000"/>
          <w:szCs w:val="28"/>
        </w:rPr>
        <w:t xml:space="preserve"> quality of speech as it develops determines the nature of further treatment. While for a long time there was a lack of studies related to the nature of speech difficulties in individuals with cleft palate (Peterson-Falzone, 1996), the nature of cleft palate speech and the influence of cleft palate on speech quality has become of interest in recent years.</w:t>
      </w:r>
    </w:p>
    <w:p w14:paraId="309B0692" w14:textId="77777777" w:rsidR="00F713FF" w:rsidRPr="007506B9"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761C61">
        <w:rPr>
          <w:rFonts w:ascii="Times New Roman" w:hAnsi="Times New Roman" w:cs="Times New Roman"/>
          <w:color w:val="000000"/>
          <w:szCs w:val="28"/>
        </w:rPr>
        <w:t xml:space="preserve">As in typically-developing children, speech development in children with cleft palate is partly governed by normal simplification processes. In common with non-cleft children, children </w:t>
      </w:r>
      <w:r w:rsidRPr="00761C61">
        <w:rPr>
          <w:rFonts w:ascii="Times New Roman" w:hAnsi="Times New Roman" w:cs="Times New Roman"/>
          <w:color w:val="000000"/>
          <w:szCs w:val="28"/>
        </w:rPr>
        <w:lastRenderedPageBreak/>
        <w:t>born with cleft palate go through similar developmental stages in terms of speech and language acquisition. However, the rate at which these children reach a certain developmental milestone and the order of speech sounds they acquire may differ from the typical patterns. As noted above, it has been recognised that pre-speech produc</w:t>
      </w:r>
      <w:r>
        <w:rPr>
          <w:rFonts w:ascii="Times New Roman" w:hAnsi="Times New Roman" w:cs="Times New Roman"/>
          <w:color w:val="000000"/>
          <w:szCs w:val="28"/>
        </w:rPr>
        <w:t>tion features used by typically-</w:t>
      </w:r>
      <w:r w:rsidRPr="00761C61">
        <w:rPr>
          <w:rFonts w:ascii="Times New Roman" w:hAnsi="Times New Roman" w:cs="Times New Roman"/>
          <w:color w:val="000000"/>
          <w:szCs w:val="28"/>
        </w:rPr>
        <w:t xml:space="preserve">developing infants during pre-speech vocalisation stages are strongly linked to early and later speech. Likewise, a number of studies on pre-speech vocalisations in children with cleft palate have shown that features frequently reported in cleft palate speech, such as retracted articulatory patterns and compensatory articulations, are often observed in pre-speech vocalisation stages (Chapman </w:t>
      </w:r>
      <w:r w:rsidRPr="00761C61">
        <w:rPr>
          <w:rFonts w:ascii="Times New Roman" w:hAnsi="Times New Roman" w:cs="Times New Roman"/>
          <w:i/>
          <w:color w:val="000000"/>
          <w:szCs w:val="28"/>
        </w:rPr>
        <w:t xml:space="preserve">et al., </w:t>
      </w:r>
      <w:r w:rsidRPr="00761C61">
        <w:rPr>
          <w:rFonts w:ascii="Times New Roman" w:hAnsi="Times New Roman" w:cs="Times New Roman"/>
          <w:color w:val="000000"/>
          <w:szCs w:val="28"/>
        </w:rPr>
        <w:t xml:space="preserve">2001; </w:t>
      </w:r>
      <w:hyperlink w:anchor="_ENREF_43" w:tooltip="Salas-Provance, 2003 #96"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&lt;EndNote&gt;&lt;Cite&gt;&lt;Author&gt;Salas-Provance&lt;/Author&gt;&lt;Year&gt;2003&lt;/Year&gt;&lt;RecNum&gt;96&lt;/RecNum&gt;&lt;DisplayText&gt;Salas-Provance&lt;style face="italic"&gt; et al.&lt;/style&gt;, 2003&lt;/DisplayText&gt;&lt;record&gt;&lt;rec-number&gt;96&lt;/rec-number&gt;&lt;foreign-keys&gt;&lt;key app="EN" db-id="dpazzfszk2pzsserxw6x920ld2fdrs9rssdt"&gt;96&lt;/key&gt;&lt;/foreign-keys&gt;&lt;ref-type name="Journal Article"&gt;17&lt;/ref-type&gt;&lt;contributors&gt;&lt;authors&gt;&lt;author&gt;Salas-Provance, M. B.&lt;/author&gt;&lt;author&gt;Kuehn, D. P.&lt;/author&gt;&lt;author&gt;Marsh, J. L.&lt;/author&gt;&lt;/authors&gt;&lt;/contributors&gt;&lt;titles&gt;&lt;title&gt;Phonetic repertoire and syllable characteristics of 15-month-old babies with cleft palate&lt;/title&gt;&lt;secondary-title&gt;Journal of Phonetics&lt;/secondary-title&gt;&lt;/titles&gt;&lt;periodical&gt;&lt;full-title&gt;Journal of Phonetics&lt;/full-title&gt;&lt;/periodical&gt;&lt;pages&gt;23-38&lt;/pages&gt;&lt;volume&gt;31&lt;/volume&gt;&lt;dates&gt;&lt;year&gt;2003&lt;/year&gt;&lt;/dates&gt;&lt;urls&gt;&lt;/urls&gt;&lt;/record&gt;&lt;/Cite&gt;&lt;/EndNote&gt;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Salas-Provance</w:t>
        </w:r>
        <w:r w:rsidRPr="00761C61">
          <w:rPr>
            <w:rFonts w:ascii="Times New Roman" w:hAnsi="Times New Roman" w:cs="Times New Roman"/>
            <w:i/>
            <w:noProof/>
            <w:color w:val="000000"/>
            <w:szCs w:val="28"/>
          </w:rPr>
          <w:t xml:space="preserve"> et al.</w:t>
        </w:r>
        <w:r w:rsidRPr="00761C61">
          <w:rPr>
            <w:rFonts w:ascii="Times New Roman" w:hAnsi="Times New Roman" w:cs="Times New Roman"/>
            <w:noProof/>
            <w:color w:val="000000"/>
            <w:szCs w:val="28"/>
          </w:rPr>
          <w:t>, 2003</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xml:space="preserve">; </w:t>
      </w:r>
      <w:hyperlink w:anchor="_ENREF_45" w:tooltip="Scherer, 2008 #261"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&lt;EndNote&gt;&lt;Cite&gt;&lt;Author&gt;Scherer&lt;/Author&gt;&lt;Year&gt;2008&lt;/Year&gt;&lt;RecNum&gt;261&lt;/RecNum&gt;&lt;DisplayText&gt;Scherer&lt;style face="italic"&gt; et al.&lt;/style&gt;, 2008&lt;/DisplayText&gt;&lt;record&gt;&lt;rec-number&gt;261&lt;/rec-number&gt;&lt;foreign-keys&gt;&lt;key app="EN" db-id="dpazzfszk2pzsserxw6x920ld2fdrs9rssdt"&gt;261&lt;/key&gt;&lt;/foreign-keys&gt;&lt;ref-type name="Journal Article"&gt;17&lt;/ref-type&gt;&lt;contributors&gt;&lt;authors&gt;&lt;author&gt;Scherer, N. J.&lt;/author&gt;&lt;author&gt;Williams, A. L.&lt;/author&gt;&lt;author&gt;Proctor-Williams, K.&lt;/author&gt;&lt;/authors&gt;&lt;/contributors&gt;&lt;titles&gt;&lt;title&gt;Early and  later vocalization skills in children with and without cleft palate.&lt;/title&gt;&lt;secondary-title&gt;International Journal of Pediatric torhinolaryngology&lt;/secondary-title&gt;&lt;/titles&gt;&lt;periodical&gt;&lt;full-title&gt;International Journal of Pediatric torhinolaryngology&lt;/full-title&gt;&lt;/periodical&gt;&lt;pages&gt;827-840&lt;/pages&gt;&lt;volume&gt;72&lt;/volume&gt;&lt;dates&gt;&lt;year&gt;2008&lt;/year&gt;&lt;/dates&gt;&lt;urls&gt;&lt;/urls&gt;&lt;/record&gt;&lt;/Cite&gt;&lt;/EndNote&gt;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Scherer</w:t>
        </w:r>
        <w:r w:rsidRPr="00761C61">
          <w:rPr>
            <w:rFonts w:ascii="Times New Roman" w:hAnsi="Times New Roman" w:cs="Times New Roman"/>
            <w:i/>
            <w:noProof/>
            <w:color w:val="000000"/>
            <w:szCs w:val="28"/>
          </w:rPr>
          <w:t xml:space="preserve"> et al.</w:t>
        </w:r>
        <w:r w:rsidRPr="00761C61">
          <w:rPr>
            <w:rFonts w:ascii="Times New Roman" w:hAnsi="Times New Roman" w:cs="Times New Roman"/>
            <w:noProof/>
            <w:color w:val="000000"/>
            <w:szCs w:val="28"/>
          </w:rPr>
          <w:t>, 2008</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w:t>
      </w:r>
    </w:p>
    <w:p w14:paraId="4657CAE8" w14:textId="77777777" w:rsidR="00F713FF" w:rsidRPr="00761C61" w:rsidRDefault="00F713FF" w:rsidP="00F713FF">
      <w:pPr>
        <w:pStyle w:val="Heading3"/>
        <w:rPr>
          <w:rFonts w:ascii="Times New Roman" w:hAnsi="Times New Roman" w:cs="Times New Roman"/>
          <w:color w:val="auto"/>
          <w:sz w:val="28"/>
          <w:szCs w:val="28"/>
        </w:rPr>
      </w:pPr>
      <w:bookmarkStart w:id="82" w:name="_Toc347093093"/>
      <w:r>
        <w:rPr>
          <w:rFonts w:ascii="Times New Roman" w:hAnsi="Times New Roman" w:cs="Times New Roman"/>
          <w:color w:val="auto"/>
          <w:sz w:val="28"/>
          <w:szCs w:val="28"/>
        </w:rPr>
        <w:t>2.12</w:t>
      </w:r>
      <w:r w:rsidRPr="00761C61">
        <w:rPr>
          <w:rFonts w:ascii="Times New Roman" w:hAnsi="Times New Roman" w:cs="Times New Roman"/>
          <w:color w:val="auto"/>
          <w:sz w:val="28"/>
          <w:szCs w:val="28"/>
        </w:rPr>
        <w:t>.1 Pre-speech development</w:t>
      </w:r>
      <w:bookmarkEnd w:id="82"/>
      <w:r w:rsidRPr="00761C61">
        <w:rPr>
          <w:rFonts w:ascii="Times New Roman" w:hAnsi="Times New Roman" w:cs="Times New Roman"/>
          <w:color w:val="auto"/>
          <w:sz w:val="28"/>
          <w:szCs w:val="28"/>
        </w:rPr>
        <w:t xml:space="preserve"> </w:t>
      </w:r>
    </w:p>
    <w:p w14:paraId="31100524" w14:textId="77777777" w:rsidR="00F713FF" w:rsidRPr="00761C61" w:rsidRDefault="00F713FF" w:rsidP="00F713FF">
      <w:pPr>
        <w:rPr>
          <w:rFonts w:ascii="Times New Roman" w:hAnsi="Times New Roman" w:cs="Times New Roman"/>
        </w:rPr>
      </w:pPr>
    </w:p>
    <w:p w14:paraId="4EA20E45" w14:textId="77777777" w:rsidR="00F713FF" w:rsidRPr="00761C61" w:rsidRDefault="00F713FF" w:rsidP="00F713FF">
      <w:pPr>
        <w:autoSpaceDE w:val="0"/>
        <w:autoSpaceDN w:val="0"/>
        <w:adjustRightInd w:val="0"/>
        <w:spacing w:afterLines="200" w:after="480" w:line="420" w:lineRule="auto"/>
        <w:jc w:val="both"/>
        <w:rPr>
          <w:rFonts w:ascii="Times New Roman" w:hAnsi="Times New Roman" w:cs="Times New Roman"/>
          <w:b/>
          <w:color w:val="000000"/>
          <w:szCs w:val="28"/>
        </w:rPr>
      </w:pPr>
      <w:r w:rsidRPr="00761C61">
        <w:rPr>
          <w:rFonts w:ascii="Times New Roman" w:hAnsi="Times New Roman" w:cs="Times New Roman"/>
          <w:color w:val="000000"/>
          <w:szCs w:val="28"/>
        </w:rPr>
        <w:t xml:space="preserve">Most of the studies of vocal and early speech development in children with cleft palate compare this with patterns of </w:t>
      </w:r>
      <w:r>
        <w:rPr>
          <w:rFonts w:ascii="Times New Roman" w:hAnsi="Times New Roman" w:cs="Times New Roman"/>
          <w:color w:val="000000"/>
          <w:szCs w:val="28"/>
        </w:rPr>
        <w:t>speech development in typically-</w:t>
      </w:r>
      <w:r w:rsidRPr="00761C61">
        <w:rPr>
          <w:rFonts w:ascii="Times New Roman" w:hAnsi="Times New Roman" w:cs="Times New Roman"/>
          <w:color w:val="000000"/>
          <w:szCs w:val="28"/>
        </w:rPr>
        <w:t>developing children. Chapman et al. (</w:t>
      </w:r>
      <w:hyperlink w:anchor="_ENREF_7" w:tooltip="Chapman, 2001 #27"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 ExcludeAuth="1"&gt;&lt;Author&gt;Chapman&lt;/Author&gt;&lt;Year&gt;2001&lt;/Year&gt;&lt;RecNum&gt;27&lt;/RecNum&gt;&lt;DisplayText&gt;2001&lt;/DisplayText&gt;&lt;record&gt;&lt;rec-number&gt;27&lt;/rec-number&gt;&lt;foreign-keys&gt;&lt;key app="EN" db-id="dpazzfszk2pzsserxw6x920ld2fdrs9rssdt"&gt;27&lt;/key&gt;&lt;/foreign-keys&gt;&lt;ref-type name="Journal Article"&gt;17&lt;/ref-type&gt;&lt;contributors&gt;&lt;authors&gt;&lt;author&gt;Chapman, K. L.&lt;/author&gt;&lt;author&gt;Hardin-Jones, M.&lt;/author&gt;&lt;author&gt;Schulte, J.&lt;/author&gt;&lt;author&gt;Halter, K. A.&lt;/author&gt;&lt;/authors&gt;&lt;/contributors&gt;&lt;titles&gt;&lt;title&gt;Vocal development of 9-month old babies with cleft palate&lt;/title&gt;&lt;secondary-title&gt;Journal of Speech and Hearing Research&lt;/secondary-title&gt;&lt;/titles&gt;&lt;periodical&gt;&lt;full-title&gt;Journal of Speech and Hearing Research&lt;/full-title&gt;&lt;/periodical&gt;&lt;pages&gt;1268-83&lt;/pages&gt;&lt;volume&gt;44&lt;/volume&gt;&lt;dates&gt;&lt;year&gt;2001&lt;/year&gt;&lt;/dates&gt;&lt;urls&gt;&lt;/urls&gt;&lt;/record&gt;&lt;/Cite&gt;&lt;/EndNote&gt;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2001</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for instance, compared the pre-speech development of 30 9-month-old children with un-operated cleft palate with that</w:t>
      </w:r>
      <w:r>
        <w:rPr>
          <w:rFonts w:ascii="Times New Roman" w:hAnsi="Times New Roman" w:cs="Times New Roman"/>
          <w:color w:val="000000"/>
          <w:szCs w:val="28"/>
        </w:rPr>
        <w:t xml:space="preserve"> of 15 age-matched typically-</w:t>
      </w:r>
      <w:r w:rsidRPr="00761C61">
        <w:rPr>
          <w:rFonts w:ascii="Times New Roman" w:hAnsi="Times New Roman" w:cs="Times New Roman"/>
          <w:color w:val="000000"/>
          <w:szCs w:val="28"/>
        </w:rPr>
        <w:t>developing children. In this study, the infants with cleft palate were found to have smaller canonical ratios (i.e., the number of canonical syllables divided by the total number of syllables) than the non-cleft children. Likewise, Scherer et al. (</w:t>
      </w:r>
      <w:hyperlink w:anchor="_ENREF_45" w:tooltip="Scherer, 2008 #261"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 ExcludeAuth="1"&gt;&lt;Author&gt;Scherer&lt;/Author&gt;&lt;Year&gt;2008&lt;/Year&gt;&lt;RecNum&gt;261&lt;/RecNum&gt;&lt;DisplayText&gt;2008&lt;/DisplayText&gt;&lt;record&gt;&lt;rec-number&gt;261&lt;/rec-number&gt;&lt;foreign-keys&gt;&lt;key app="EN" db-id="dpazzfszk2pzsserxw6x920ld2fdrs9rssdt"&gt;261&lt;/key&gt;&lt;/foreign-keys&gt;&lt;ref-type name="Journal Article"&gt;17&lt;/ref-type&gt;&lt;contributors&gt;&lt;authors&gt;&lt;author&gt;Scherer, N. J.&lt;/author&gt;&lt;author&gt;Williams, A. L.&lt;/author&gt;&lt;author&gt;Proctor-Williams, K.&lt;/author&gt;&lt;/authors&gt;&lt;/contributors&gt;&lt;titles&gt;&lt;title&gt;Early and  later vocalization skills in children with and without cleft palate.&lt;/title&gt;&lt;secondary-title&gt;International Journal of Pediatric torhinolaryngology&lt;/secondary-title&gt;&lt;/titles&gt;&lt;periodical&gt;&lt;full-title&gt;International Journal of Pediatric torhinolaryngology&lt;/full-title&gt;&lt;/periodical&gt;&lt;pages&gt;827-840&lt;/pages&gt;&lt;volume&gt;72&lt;/volume&gt;&lt;dates&gt;&lt;year&gt;2008&lt;/year&gt;&lt;/dates&gt;&lt;urls&gt;&lt;/urls&gt;&lt;/record&gt;&lt;/Cite&gt;&lt;/EndNote&gt;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2008</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studied the early vocal development of 13 babies with cleft lip and palate at 6 and 12 months of age by comparing the</w:t>
      </w:r>
      <w:r>
        <w:rPr>
          <w:rFonts w:ascii="Times New Roman" w:hAnsi="Times New Roman" w:cs="Times New Roman"/>
          <w:color w:val="000000"/>
          <w:szCs w:val="28"/>
        </w:rPr>
        <w:t>m with 13 age-matched typically-</w:t>
      </w:r>
      <w:r w:rsidRPr="00761C61">
        <w:rPr>
          <w:rFonts w:ascii="Times New Roman" w:hAnsi="Times New Roman" w:cs="Times New Roman"/>
          <w:color w:val="000000"/>
          <w:szCs w:val="28"/>
        </w:rPr>
        <w:t xml:space="preserve">developing children. With the exception of one of the babies with cleft lip and palate who received cleft repair surgery at the age of 13 months, all the children had their clefts repaired between 10 to 12 months. The results showed that the two groups of children did not differ at 6 months in terms of vocal development. However, as their pre-speech vocalisations developed, e.g., at 9 months, the cleft group showed a delay in babbling vocalisations. This is in agreement with Chapman </w:t>
      </w:r>
      <w:r w:rsidRPr="00761C61">
        <w:rPr>
          <w:rFonts w:ascii="Times New Roman" w:hAnsi="Times New Roman" w:cs="Times New Roman"/>
          <w:iCs/>
          <w:color w:val="000000"/>
          <w:szCs w:val="28"/>
        </w:rPr>
        <w:t>et al</w:t>
      </w:r>
      <w:r w:rsidRPr="00761C61">
        <w:rPr>
          <w:rFonts w:ascii="Times New Roman" w:hAnsi="Times New Roman" w:cs="Times New Roman"/>
          <w:color w:val="000000"/>
          <w:szCs w:val="28"/>
        </w:rPr>
        <w:t>.’s (2001) findings.</w:t>
      </w:r>
    </w:p>
    <w:p w14:paraId="3A0A3EE4" w14:textId="77777777" w:rsidR="00F713FF" w:rsidRPr="00761C61"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761C61">
        <w:rPr>
          <w:rFonts w:ascii="Times New Roman" w:hAnsi="Times New Roman" w:cs="Times New Roman"/>
          <w:color w:val="000000"/>
          <w:szCs w:val="28"/>
        </w:rPr>
        <w:t xml:space="preserve">In terms of the size of consonant inventories, some studies (e.g., Scherer, 1999; Chapman </w:t>
      </w:r>
      <w:r w:rsidRPr="00761C61">
        <w:rPr>
          <w:rFonts w:ascii="Times New Roman" w:hAnsi="Times New Roman" w:cs="Times New Roman"/>
          <w:i/>
          <w:color w:val="000000"/>
          <w:szCs w:val="28"/>
        </w:rPr>
        <w:t>et al</w:t>
      </w:r>
      <w:r w:rsidRPr="00761C61">
        <w:rPr>
          <w:rFonts w:ascii="Times New Roman" w:hAnsi="Times New Roman" w:cs="Times New Roman"/>
          <w:color w:val="000000"/>
          <w:szCs w:val="28"/>
        </w:rPr>
        <w:t xml:space="preserve">., 2001; Chapman </w:t>
      </w:r>
      <w:r w:rsidRPr="00761C61">
        <w:rPr>
          <w:rFonts w:ascii="Times New Roman" w:hAnsi="Times New Roman" w:cs="Times New Roman"/>
          <w:i/>
          <w:color w:val="000000"/>
          <w:szCs w:val="28"/>
        </w:rPr>
        <w:t>et al</w:t>
      </w:r>
      <w:r w:rsidRPr="00761C61">
        <w:rPr>
          <w:rFonts w:ascii="Times New Roman" w:hAnsi="Times New Roman" w:cs="Times New Roman"/>
          <w:color w:val="000000"/>
          <w:szCs w:val="28"/>
        </w:rPr>
        <w:t xml:space="preserve">., 2003) reported that children with cleft palate differed from their </w:t>
      </w:r>
      <w:r w:rsidRPr="00761C61">
        <w:rPr>
          <w:rFonts w:ascii="Times New Roman" w:hAnsi="Times New Roman" w:cs="Times New Roman"/>
          <w:color w:val="000000"/>
          <w:szCs w:val="28"/>
        </w:rPr>
        <w:lastRenderedPageBreak/>
        <w:t xml:space="preserve">non-cleft peers, while other studies (e.g., </w:t>
      </w:r>
      <w:hyperlink w:anchor="_ENREF_4" w:tooltip="Chapman, 1991 #212"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&lt;EndNote&gt;&lt;Cite&gt;&lt;Author&gt;Chapman&lt;/Author&gt;&lt;Year&gt;1991&lt;/Year&gt;&lt;RecNum&gt;212&lt;/RecNum&gt;&lt;DisplayText&gt;Chapman, 1991&lt;/DisplayText&gt;&lt;record&gt;&lt;rec-number&gt;212&lt;/rec-number&gt;&lt;foreign-keys&gt;&lt;key app="EN" db-id="dpazzfszk2pzsserxw6x920ld2fdrs9rssdt"&gt;212&lt;/key&gt;&lt;/foreign-keys&gt;&lt;ref-type name="Journal Article"&gt;17&lt;/ref-type&gt;&lt;contributors&gt;&lt;authors&gt;&lt;author&gt;Chapman, K. L.&lt;/author&gt;&lt;/authors&gt;&lt;/contributors&gt;&lt;titles&gt;&lt;title&gt;Vocalizations of toddlers with cleft lip and palate&lt;/title&gt;&lt;secondary-title&gt;Cleft Palate Journal&lt;/secondary-title&gt;&lt;/titles&gt;&lt;periodical&gt;&lt;full-title&gt;Cleft Palate Journal&lt;/full-title&gt;&lt;/periodical&gt;&lt;pages&gt;172–178&lt;/pages&gt;&lt;volume&gt;28&lt;/volume&gt;&lt;dates&gt;&lt;year&gt;1991&lt;/year&gt;&lt;/dates&gt;&lt;urls&gt;&lt;/urls&gt;&lt;/record&gt;&lt;/Cite&gt;&lt;/EndNote&gt;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Chapman, 1991</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xml:space="preserve">; </w:t>
      </w:r>
      <w:hyperlink w:anchor="_ENREF_20" w:tooltip="Jones, 2003 #235"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&lt;EndNote&gt;&lt;Cite&gt;&lt;Author&gt;Jones&lt;/Author&gt;&lt;Year&gt;2003&lt;/Year&gt;&lt;RecNum&gt;235&lt;/RecNum&gt;&lt;DisplayText&gt;Jones&lt;style face="italic"&gt; et al.&lt;/style&gt;, 2003&lt;/DisplayText&gt;&lt;record&gt;&lt;rec-number&gt;235&lt;/rec-number&gt;&lt;foreign-keys&gt;&lt;key app="EN" db-id="dpazzfszk2pzsserxw6x920ld2fdrs9rssdt"&gt;235&lt;/key&gt;&lt;/foreign-keys&gt;&lt;ref-type name="Journal Article"&gt;17&lt;/ref-type&gt;&lt;contributors&gt;&lt;authors&gt;&lt;author&gt;Jones, C. E.&lt;/author&gt;&lt;author&gt;Chapman, K. L.&lt;/author&gt;&lt;author&gt;Hardin-Jones, M. A.&lt;/author&gt;&lt;/authors&gt;&lt;/contributors&gt;&lt;titles&gt;&lt;title&gt;Speech development of children with cleft palate before and after palatal surgery&lt;/title&gt;&lt;secondary-title&gt;Cleft Palate Craniofacial Journal&lt;/secondary-title&gt;&lt;/titles&gt;&lt;periodical&gt;&lt;full-title&gt;Cleft Palate Craniofacial Journal&lt;/full-title&gt;&lt;/periodical&gt;&lt;pages&gt;19-31&lt;/pages&gt;&lt;volume&gt;40&lt;/volume&gt;&lt;dates&gt;&lt;year&gt;2003&lt;/year&gt;&lt;/dates&gt;&lt;urls&gt;&lt;/urls&gt;&lt;/record&gt;&lt;/Cite&gt;&lt;/EndNote&gt;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Jones</w:t>
        </w:r>
        <w:r w:rsidRPr="00761C61">
          <w:rPr>
            <w:rFonts w:ascii="Times New Roman" w:hAnsi="Times New Roman" w:cs="Times New Roman"/>
            <w:i/>
            <w:noProof/>
            <w:color w:val="000000"/>
            <w:szCs w:val="28"/>
          </w:rPr>
          <w:t xml:space="preserve"> et al.</w:t>
        </w:r>
        <w:r w:rsidRPr="00761C61">
          <w:rPr>
            <w:rFonts w:ascii="Times New Roman" w:hAnsi="Times New Roman" w:cs="Times New Roman"/>
            <w:noProof/>
            <w:color w:val="000000"/>
            <w:szCs w:val="28"/>
          </w:rPr>
          <w:t>, 2003</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xml:space="preserve">; Scherer </w:t>
      </w:r>
      <w:r w:rsidRPr="00761C61">
        <w:rPr>
          <w:rFonts w:ascii="Times New Roman" w:hAnsi="Times New Roman" w:cs="Times New Roman"/>
          <w:i/>
          <w:iCs/>
          <w:color w:val="000000"/>
          <w:szCs w:val="28"/>
        </w:rPr>
        <w:t>et al</w:t>
      </w:r>
      <w:r w:rsidRPr="00761C61">
        <w:rPr>
          <w:rFonts w:ascii="Times New Roman" w:hAnsi="Times New Roman" w:cs="Times New Roman"/>
          <w:color w:val="000000"/>
          <w:szCs w:val="28"/>
        </w:rPr>
        <w:t xml:space="preserve">., 2008) found no significant group differences. </w:t>
      </w:r>
    </w:p>
    <w:p w14:paraId="361B71CB" w14:textId="77777777" w:rsidR="00F713FF" w:rsidRPr="00761C61" w:rsidRDefault="00F713FF" w:rsidP="00F713FF">
      <w:pPr>
        <w:spacing w:line="420" w:lineRule="auto"/>
        <w:jc w:val="both"/>
        <w:rPr>
          <w:rFonts w:ascii="Times New Roman" w:hAnsi="Times New Roman" w:cs="Times New Roman"/>
          <w:color w:val="000000"/>
          <w:szCs w:val="28"/>
        </w:rPr>
      </w:pPr>
      <w:r w:rsidRPr="00761C61">
        <w:rPr>
          <w:rFonts w:ascii="Times New Roman" w:hAnsi="Times New Roman" w:cs="Times New Roman"/>
          <w:color w:val="000000"/>
          <w:szCs w:val="28"/>
        </w:rPr>
        <w:t xml:space="preserve">The evidence from these studies suggests that while different timings and types of surgery and hearing management can affect speech production of children with cleft palate, there seems to be a significant difference between the development of pre-speech vocalisations in </w:t>
      </w:r>
      <w:r w:rsidRPr="00761C61">
        <w:rPr>
          <w:rFonts w:ascii="Times New Roman" w:hAnsi="Times New Roman" w:cs="Times New Roman"/>
          <w:szCs w:val="28"/>
        </w:rPr>
        <w:t>children around 9 months with</w:t>
      </w:r>
      <w:r w:rsidRPr="00761C61">
        <w:rPr>
          <w:rFonts w:ascii="Times New Roman" w:hAnsi="Times New Roman" w:cs="Times New Roman"/>
          <w:color w:val="000000"/>
          <w:szCs w:val="28"/>
        </w:rPr>
        <w:t xml:space="preserve"> cleft palate and that of typical children</w:t>
      </w:r>
      <w:r w:rsidRPr="00761C61">
        <w:rPr>
          <w:rFonts w:ascii="Times New Roman" w:hAnsi="Times New Roman" w:cs="Times New Roman"/>
          <w:szCs w:val="28"/>
        </w:rPr>
        <w:t xml:space="preserve">. In this regard, the differences between children with cleft palate and those without cleft are </w:t>
      </w:r>
      <w:r w:rsidRPr="00761C61">
        <w:rPr>
          <w:rFonts w:ascii="Times New Roman" w:hAnsi="Times New Roman" w:cs="Times New Roman"/>
          <w:color w:val="000000"/>
          <w:szCs w:val="28"/>
        </w:rPr>
        <w:t>in the complexity of early vocalisations as well as the amount of vocalisation. Thus, the amount and the complexity of early vocalisations are important elements that distinguish children with cleft palate from their non-cleft peers.</w:t>
      </w:r>
      <w:bookmarkStart w:id="83" w:name="_Toc329613116"/>
      <w:bookmarkStart w:id="84" w:name="_Toc331595377"/>
      <w:bookmarkStart w:id="85" w:name="_Toc343175794"/>
    </w:p>
    <w:p w14:paraId="55E93EBA" w14:textId="77777777" w:rsidR="00F713FF" w:rsidRPr="00761C61" w:rsidRDefault="00F713FF" w:rsidP="00F713FF">
      <w:pPr>
        <w:spacing w:line="420" w:lineRule="auto"/>
        <w:jc w:val="both"/>
        <w:rPr>
          <w:rFonts w:ascii="Times New Roman" w:hAnsi="Times New Roman" w:cs="Times New Roman"/>
          <w:color w:val="000000"/>
          <w:szCs w:val="28"/>
        </w:rPr>
      </w:pPr>
    </w:p>
    <w:p w14:paraId="7018586F" w14:textId="77777777" w:rsidR="00F713FF" w:rsidRPr="00761C61" w:rsidRDefault="00F713FF" w:rsidP="00F713FF">
      <w:pPr>
        <w:pStyle w:val="Heading3"/>
        <w:rPr>
          <w:rFonts w:ascii="Times New Roman" w:hAnsi="Times New Roman" w:cs="Times New Roman"/>
          <w:color w:val="auto"/>
          <w:sz w:val="28"/>
        </w:rPr>
      </w:pPr>
      <w:bookmarkStart w:id="86" w:name="_Toc347093094"/>
      <w:r>
        <w:rPr>
          <w:rFonts w:ascii="Times New Roman" w:hAnsi="Times New Roman" w:cs="Times New Roman"/>
          <w:color w:val="auto"/>
          <w:sz w:val="28"/>
        </w:rPr>
        <w:t>2.12</w:t>
      </w:r>
      <w:r w:rsidRPr="00761C61">
        <w:rPr>
          <w:rFonts w:ascii="Times New Roman" w:hAnsi="Times New Roman" w:cs="Times New Roman"/>
          <w:color w:val="auto"/>
          <w:sz w:val="28"/>
        </w:rPr>
        <w:t>.2 Transition from prelinguistic stage to later speech</w:t>
      </w:r>
      <w:bookmarkEnd w:id="83"/>
      <w:bookmarkEnd w:id="84"/>
      <w:bookmarkEnd w:id="85"/>
      <w:bookmarkEnd w:id="86"/>
      <w:r w:rsidRPr="00761C61">
        <w:rPr>
          <w:rFonts w:ascii="Times New Roman" w:hAnsi="Times New Roman" w:cs="Times New Roman"/>
          <w:color w:val="auto"/>
          <w:sz w:val="28"/>
        </w:rPr>
        <w:t xml:space="preserve"> </w:t>
      </w:r>
    </w:p>
    <w:p w14:paraId="7105859E" w14:textId="77777777" w:rsidR="00F713FF" w:rsidRPr="008E42C9" w:rsidRDefault="00F713FF" w:rsidP="00F713FF">
      <w:pPr>
        <w:spacing w:line="420" w:lineRule="auto"/>
        <w:jc w:val="both"/>
        <w:rPr>
          <w:rFonts w:asciiTheme="majorHAnsi" w:hAnsiTheme="majorHAnsi"/>
          <w:b/>
          <w:color w:val="000000"/>
          <w:sz w:val="28"/>
          <w:szCs w:val="28"/>
        </w:rPr>
      </w:pPr>
    </w:p>
    <w:p w14:paraId="7BE402CB" w14:textId="77777777" w:rsidR="00F713FF" w:rsidRDefault="00F713FF" w:rsidP="00F713FF">
      <w:pPr>
        <w:spacing w:line="420" w:lineRule="auto"/>
        <w:jc w:val="both"/>
        <w:rPr>
          <w:rFonts w:ascii="Times New Roman" w:hAnsi="Times New Roman" w:cs="Times New Roman"/>
          <w:szCs w:val="28"/>
        </w:rPr>
      </w:pPr>
      <w:r w:rsidRPr="00761C61">
        <w:rPr>
          <w:rFonts w:ascii="Times New Roman" w:hAnsi="Times New Roman" w:cs="Times New Roman"/>
          <w:szCs w:val="28"/>
        </w:rPr>
        <w:t xml:space="preserve">Vocalisation patterns observed in babies with cleft palate in pre-speech stages appear to have some resemblance to speech production features noted in early speech. Russell and Grunwell (1993), for example, reported that lack of plosives and a predominance of nasal articulations were observed during the pre-speech phase, which continued to be </w:t>
      </w:r>
      <w:r w:rsidRPr="00761C61">
        <w:rPr>
          <w:rFonts w:ascii="Times New Roman" w:hAnsi="Times New Roman" w:cs="Times New Roman"/>
          <w:color w:val="000000"/>
          <w:szCs w:val="28"/>
        </w:rPr>
        <w:t>seen in a range of consonants produced in early speech as well. This was previously reported by O’Gara and Logemann (</w:t>
      </w:r>
      <w:hyperlink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 ExcludeAuth="1"&gt;&lt;Author&gt;O’Gara&lt;/Author&gt;&lt;Year&gt;1988&lt;/Year&gt;&lt;RecNum&gt;650&lt;/RecNum&gt;&lt;DisplayText&gt;1988&lt;/DisplayText&gt;&lt;record&gt;&lt;rec-number&gt;650&lt;/rec-number&gt;&lt;foreign-keys&gt;&lt;key app="EN" db-id="dpazzfszk2pzsserxw6x920ld2fdrs9rssdt"&gt;650&lt;/key&gt;&lt;/foreign-keys&gt;&lt;ref-type name="Journal Article"&gt;17&lt;/ref-type&gt;&lt;contributors&gt;&lt;authors&gt;&lt;author&gt;O’Gara, M. M&lt;/author&gt;&lt;author&gt;Logemann, J. A.&lt;/author&gt;&lt;/authors&gt;&lt;/contributors&gt;&lt;titles&gt;&lt;title&gt;Phonetic analyses of the speech development of babies with cleft palate.&lt;/title&gt;&lt;secondary-title&gt;Cleft Palate Journal&lt;/secondary-title&gt;&lt;/titles&gt;&lt;periodical&gt;&lt;full-title&gt;Cleft Palate Journal&lt;/full-title&gt;&lt;/periodical&gt;&lt;volume&gt;122–134&lt;/volume&gt;&lt;dates&gt;&lt;year&gt;1988&lt;/year&gt;&lt;/dates&gt;&lt;urls&gt;&lt;/urls&gt;&lt;/record&gt;&lt;/Cite&gt;&lt;/EndNote&gt;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1988</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xml:space="preserve">) who observed that during the pre-linguistic period, infants with cleft palate produced more glottal stops and fricatives than oral or nasal stops and fricatives. The authors also noted that this tendency continues to be seen in later stages. </w:t>
      </w:r>
      <w:r w:rsidRPr="00761C61">
        <w:rPr>
          <w:rFonts w:ascii="Times New Roman" w:hAnsi="Times New Roman" w:cs="Times New Roman"/>
          <w:szCs w:val="28"/>
        </w:rPr>
        <w:t xml:space="preserve">Hence, as the link between the phonetic repertoire of babbling and early speech in cleft palate babies has been established, it is recommended that routine speech and language therapy screening for monitoring babbling development should be carried out at the age of 18 months (Russell &amp; Grunwell, 1993). </w:t>
      </w:r>
    </w:p>
    <w:p w14:paraId="754C2472" w14:textId="77777777" w:rsidR="00F713FF" w:rsidRPr="00761C61" w:rsidRDefault="00F713FF" w:rsidP="00F713FF">
      <w:pPr>
        <w:spacing w:line="420" w:lineRule="auto"/>
        <w:jc w:val="both"/>
        <w:rPr>
          <w:rFonts w:ascii="Times New Roman" w:hAnsi="Times New Roman" w:cs="Times New Roman"/>
          <w:szCs w:val="28"/>
        </w:rPr>
      </w:pPr>
    </w:p>
    <w:p w14:paraId="051F2F9D" w14:textId="77777777" w:rsidR="00F713FF" w:rsidRDefault="00F713FF" w:rsidP="00F713FF">
      <w:pPr>
        <w:spacing w:line="420" w:lineRule="auto"/>
        <w:jc w:val="both"/>
        <w:rPr>
          <w:rFonts w:ascii="Times New Roman" w:hAnsi="Times New Roman" w:cs="Times New Roman"/>
          <w:szCs w:val="28"/>
        </w:rPr>
      </w:pPr>
      <w:r w:rsidRPr="00761C61">
        <w:rPr>
          <w:rFonts w:ascii="Times New Roman" w:hAnsi="Times New Roman" w:cs="Times New Roman"/>
          <w:szCs w:val="28"/>
        </w:rPr>
        <w:lastRenderedPageBreak/>
        <w:t xml:space="preserve">A number of other studies also looked into the phonetic characteristics of children with cleft palate during pre-speech and pre-surgery vocalisation phases. In agreement with the research mentioned above, these studies observed that the children concerned produced fewer pressure consonants, particularly oral stops, and also preferred using glottal place features (Chapman, 1991; Chapman </w:t>
      </w:r>
      <w:r w:rsidRPr="00761C61">
        <w:rPr>
          <w:rFonts w:ascii="Times New Roman" w:hAnsi="Times New Roman" w:cs="Times New Roman"/>
          <w:i/>
          <w:szCs w:val="28"/>
        </w:rPr>
        <w:t>et al</w:t>
      </w:r>
      <w:r w:rsidRPr="00761C61">
        <w:rPr>
          <w:rFonts w:ascii="Times New Roman" w:hAnsi="Times New Roman" w:cs="Times New Roman"/>
          <w:szCs w:val="28"/>
        </w:rPr>
        <w:t>., 2001). These studies show that, generally, children with cleft palate who are at risk of delay in speech development can be identified during this pre-speech phase, when atypical phonetic characteristics start to become apparent.</w:t>
      </w:r>
    </w:p>
    <w:p w14:paraId="187259CD" w14:textId="77777777" w:rsidR="00F713FF" w:rsidRPr="00761C61" w:rsidRDefault="00F713FF" w:rsidP="00F713FF">
      <w:pPr>
        <w:spacing w:line="420" w:lineRule="auto"/>
        <w:jc w:val="both"/>
        <w:rPr>
          <w:rFonts w:ascii="Times New Roman" w:hAnsi="Times New Roman" w:cs="Times New Roman"/>
          <w:szCs w:val="28"/>
        </w:rPr>
      </w:pPr>
    </w:p>
    <w:p w14:paraId="75EBD70D" w14:textId="77777777" w:rsidR="00F713FF" w:rsidRPr="00761C61" w:rsidRDefault="00F713FF" w:rsidP="00F713FF">
      <w:pPr>
        <w:spacing w:line="420" w:lineRule="auto"/>
        <w:jc w:val="both"/>
        <w:rPr>
          <w:rFonts w:ascii="Times New Roman" w:hAnsi="Times New Roman" w:cs="Times New Roman"/>
          <w:szCs w:val="28"/>
        </w:rPr>
      </w:pPr>
      <w:r w:rsidRPr="00761C61">
        <w:rPr>
          <w:rFonts w:ascii="Times New Roman" w:hAnsi="Times New Roman" w:cs="Times New Roman"/>
          <w:szCs w:val="28"/>
        </w:rPr>
        <w:t xml:space="preserve">Due to the challenges related to the cleft condition in producing speech sounds during the pre-speech phase, which as noted above, also impact on later speech development, children with cleft palate are often reported to show delay in speech and language developments, compared to their non-cleft peers. Although many factors (e.g., hearing issues, frequent hospitalisations, effects of past or present fistula, etc.) may contribute to the delay observed in children with cleft palate, their speech development is mainly affected by the atypical structural features caused by the cleft (McWilliams </w:t>
      </w:r>
      <w:r w:rsidRPr="00761C61">
        <w:rPr>
          <w:rFonts w:ascii="Times New Roman" w:hAnsi="Times New Roman" w:cs="Times New Roman"/>
          <w:i/>
          <w:szCs w:val="28"/>
        </w:rPr>
        <w:t>et al</w:t>
      </w:r>
      <w:r w:rsidRPr="00761C61">
        <w:rPr>
          <w:rFonts w:ascii="Times New Roman" w:hAnsi="Times New Roman" w:cs="Times New Roman"/>
          <w:szCs w:val="28"/>
        </w:rPr>
        <w:t xml:space="preserve">., 1990). Even after the cleft is surgically repaired and the speech production mechanism affected by the cleft is normalised, atypicalities noted in early speech development in children with cleft </w:t>
      </w:r>
      <w:r w:rsidRPr="00761C61">
        <w:rPr>
          <w:rFonts w:ascii="Times New Roman" w:hAnsi="Times New Roman" w:cs="Times New Roman"/>
          <w:color w:val="000000"/>
          <w:szCs w:val="28"/>
        </w:rPr>
        <w:t>palate appear to persist (Scherer</w:t>
      </w:r>
      <w:r w:rsidRPr="00761C61">
        <w:rPr>
          <w:rFonts w:ascii="Times New Roman" w:hAnsi="Times New Roman" w:cs="Times New Roman"/>
          <w:i/>
          <w:iCs/>
          <w:color w:val="000000"/>
          <w:szCs w:val="28"/>
        </w:rPr>
        <w:t xml:space="preserve"> et al</w:t>
      </w:r>
      <w:r w:rsidRPr="00761C61">
        <w:rPr>
          <w:rFonts w:ascii="Times New Roman" w:hAnsi="Times New Roman" w:cs="Times New Roman"/>
          <w:color w:val="000000"/>
          <w:szCs w:val="28"/>
        </w:rPr>
        <w:t xml:space="preserve">., 2008). This can be exemplified by the occurrences of certain </w:t>
      </w:r>
      <w:r w:rsidRPr="00761C61">
        <w:rPr>
          <w:rFonts w:ascii="Times New Roman" w:hAnsi="Times New Roman" w:cs="Times New Roman"/>
          <w:szCs w:val="28"/>
        </w:rPr>
        <w:t xml:space="preserve">speech production behaviours characteristic of individuals with cleft palate in the pre-linguistic phases of speech development. These include backing and other compensatory articulations. It has also been shown that babies producing more consonants, particularly more oral consonants, in pre-speech vocalisations seem to have better-developed speech and language and demonstrate better language skills at later stages (Chapman </w:t>
      </w:r>
      <w:r w:rsidRPr="00761C61">
        <w:rPr>
          <w:rFonts w:ascii="Times New Roman" w:hAnsi="Times New Roman" w:cs="Times New Roman"/>
          <w:i/>
          <w:iCs/>
          <w:szCs w:val="28"/>
        </w:rPr>
        <w:t>et al</w:t>
      </w:r>
      <w:r w:rsidRPr="00761C61">
        <w:rPr>
          <w:rFonts w:ascii="Times New Roman" w:hAnsi="Times New Roman" w:cs="Times New Roman"/>
          <w:szCs w:val="28"/>
        </w:rPr>
        <w:t xml:space="preserve">., 2003; Chapman, 2004). </w:t>
      </w:r>
    </w:p>
    <w:p w14:paraId="73A5F5CC" w14:textId="77777777" w:rsidR="00F713FF" w:rsidRPr="00761C61" w:rsidRDefault="00F713FF" w:rsidP="00F713FF">
      <w:pPr>
        <w:spacing w:line="420" w:lineRule="auto"/>
        <w:jc w:val="both"/>
        <w:rPr>
          <w:rFonts w:ascii="Times New Roman" w:hAnsi="Times New Roman" w:cs="Times New Roman"/>
          <w:szCs w:val="28"/>
        </w:rPr>
      </w:pPr>
      <w:r w:rsidRPr="00761C61">
        <w:rPr>
          <w:rFonts w:ascii="Times New Roman" w:hAnsi="Times New Roman" w:cs="Times New Roman"/>
          <w:szCs w:val="28"/>
        </w:rPr>
        <w:t xml:space="preserve">However, since the cleft condition affects most obstruent consonants during early speech development, often, it also significantly influences later speech performance.  This has been shown by a number of studies over the years (e.g., Chapman, 1991; Scherer </w:t>
      </w:r>
      <w:r w:rsidRPr="00761C61">
        <w:rPr>
          <w:rFonts w:ascii="Times New Roman" w:hAnsi="Times New Roman" w:cs="Times New Roman"/>
          <w:i/>
          <w:iCs/>
          <w:szCs w:val="28"/>
        </w:rPr>
        <w:t>et al</w:t>
      </w:r>
      <w:r w:rsidRPr="00761C61">
        <w:rPr>
          <w:rFonts w:ascii="Times New Roman" w:hAnsi="Times New Roman" w:cs="Times New Roman"/>
          <w:szCs w:val="28"/>
        </w:rPr>
        <w:t xml:space="preserve">., 1999). The existing empirical data on the link between pre-speech development and later speech </w:t>
      </w:r>
      <w:r w:rsidRPr="00761C61">
        <w:rPr>
          <w:rFonts w:ascii="Times New Roman" w:hAnsi="Times New Roman" w:cs="Times New Roman"/>
          <w:szCs w:val="28"/>
        </w:rPr>
        <w:lastRenderedPageBreak/>
        <w:t xml:space="preserve">generally shows that the effects of the cleft on pre-speech vocalisations usually influence early word production and later speech performance. This underscores the importance of early intervention for individuals with cleft in order to be able to achieve better speech and language performance later on. </w:t>
      </w:r>
      <w:bookmarkStart w:id="87" w:name="_Toc329613114"/>
      <w:bookmarkStart w:id="88" w:name="_Toc331595375"/>
      <w:bookmarkStart w:id="89" w:name="_Toc343175792"/>
      <w:bookmarkStart w:id="90" w:name="_Toc292565792"/>
    </w:p>
    <w:p w14:paraId="40D3787D" w14:textId="77777777" w:rsidR="00F713FF" w:rsidRPr="00761C61" w:rsidRDefault="00F713FF" w:rsidP="00F713FF">
      <w:pPr>
        <w:spacing w:line="420" w:lineRule="auto"/>
        <w:jc w:val="both"/>
        <w:rPr>
          <w:rFonts w:ascii="Times New Roman" w:hAnsi="Times New Roman" w:cs="Times New Roman"/>
          <w:szCs w:val="28"/>
        </w:rPr>
      </w:pPr>
    </w:p>
    <w:p w14:paraId="0BC2241D" w14:textId="77777777" w:rsidR="00F713FF" w:rsidRPr="00761C61" w:rsidRDefault="00F713FF" w:rsidP="00F713FF">
      <w:pPr>
        <w:pStyle w:val="Heading3"/>
        <w:rPr>
          <w:rFonts w:ascii="Times New Roman" w:hAnsi="Times New Roman" w:cs="Times New Roman"/>
          <w:color w:val="auto"/>
          <w:sz w:val="28"/>
          <w:szCs w:val="28"/>
        </w:rPr>
      </w:pPr>
      <w:bookmarkStart w:id="91" w:name="_Toc347093095"/>
      <w:r>
        <w:rPr>
          <w:rFonts w:ascii="Times New Roman" w:hAnsi="Times New Roman" w:cs="Times New Roman"/>
          <w:color w:val="auto"/>
          <w:sz w:val="28"/>
          <w:szCs w:val="28"/>
        </w:rPr>
        <w:t>2.12</w:t>
      </w:r>
      <w:r w:rsidRPr="00761C61">
        <w:rPr>
          <w:rFonts w:ascii="Times New Roman" w:hAnsi="Times New Roman" w:cs="Times New Roman"/>
          <w:color w:val="auto"/>
          <w:sz w:val="28"/>
          <w:szCs w:val="28"/>
        </w:rPr>
        <w:t>.3 Onset of first words and later speech</w:t>
      </w:r>
      <w:bookmarkEnd w:id="87"/>
      <w:bookmarkEnd w:id="88"/>
      <w:bookmarkEnd w:id="89"/>
      <w:bookmarkEnd w:id="90"/>
      <w:bookmarkEnd w:id="91"/>
    </w:p>
    <w:p w14:paraId="31F011B3" w14:textId="77777777" w:rsidR="00F713FF" w:rsidRPr="00232050" w:rsidRDefault="00F713FF" w:rsidP="00F713FF">
      <w:pPr>
        <w:spacing w:line="420" w:lineRule="auto"/>
        <w:jc w:val="both"/>
        <w:rPr>
          <w:rFonts w:asciiTheme="majorHAnsi" w:hAnsiTheme="majorHAnsi"/>
          <w:b/>
          <w:sz w:val="28"/>
          <w:szCs w:val="28"/>
        </w:rPr>
      </w:pPr>
    </w:p>
    <w:p w14:paraId="61E3DD76" w14:textId="77777777" w:rsidR="00F713FF" w:rsidRPr="00761C61" w:rsidRDefault="00F713FF" w:rsidP="00F713FF">
      <w:pPr>
        <w:spacing w:line="420" w:lineRule="auto"/>
        <w:jc w:val="both"/>
        <w:rPr>
          <w:rFonts w:ascii="Times New Roman" w:hAnsi="Times New Roman" w:cs="Times New Roman"/>
          <w:b/>
          <w:szCs w:val="28"/>
        </w:rPr>
      </w:pPr>
      <w:r w:rsidRPr="00761C61">
        <w:rPr>
          <w:rFonts w:ascii="Times New Roman" w:hAnsi="Times New Roman" w:cs="Times New Roman"/>
          <w:color w:val="000000"/>
          <w:szCs w:val="28"/>
        </w:rPr>
        <w:t>As noted in the previous section, during pre-linguistic stages, many children with cleft palate demonstrate a number of atypical speech production patterns. These are observed in later speech as well and include having a reduced inventory of speech sounds, limited vocabulary, and the emergence of compensatory articulation patterns (</w:t>
      </w:r>
      <w:r w:rsidRPr="00761C61">
        <w:rPr>
          <w:rFonts w:ascii="Times New Roman" w:hAnsi="Times New Roman" w:cs="Times New Roman"/>
          <w:color w:val="000000"/>
          <w:szCs w:val="28"/>
          <w:lang w:val="da-DK"/>
        </w:rPr>
        <w:t xml:space="preserve">Salas-Provance </w:t>
      </w:r>
      <w:r w:rsidRPr="00761C61">
        <w:rPr>
          <w:rFonts w:ascii="Times New Roman" w:hAnsi="Times New Roman" w:cs="Times New Roman"/>
          <w:i/>
          <w:iCs/>
          <w:color w:val="000000"/>
          <w:szCs w:val="28"/>
          <w:lang w:val="da-DK"/>
        </w:rPr>
        <w:t>et al</w:t>
      </w:r>
      <w:r w:rsidRPr="00761C61">
        <w:rPr>
          <w:rFonts w:ascii="Times New Roman" w:hAnsi="Times New Roman" w:cs="Times New Roman"/>
          <w:color w:val="000000"/>
          <w:szCs w:val="28"/>
          <w:lang w:val="da-DK"/>
        </w:rPr>
        <w:t xml:space="preserve">., 2003; Scherer </w:t>
      </w:r>
      <w:r w:rsidRPr="00761C61">
        <w:rPr>
          <w:rFonts w:ascii="Times New Roman" w:hAnsi="Times New Roman" w:cs="Times New Roman"/>
          <w:i/>
          <w:color w:val="000000"/>
          <w:szCs w:val="28"/>
          <w:lang w:val="da-DK"/>
        </w:rPr>
        <w:t>et al</w:t>
      </w:r>
      <w:r w:rsidRPr="00761C61">
        <w:rPr>
          <w:rFonts w:ascii="Times New Roman" w:hAnsi="Times New Roman" w:cs="Times New Roman"/>
          <w:color w:val="000000"/>
          <w:szCs w:val="28"/>
          <w:lang w:val="da-DK"/>
        </w:rPr>
        <w:t xml:space="preserve">., 2008). The nature of these atypical speech production features observed in later speech have been debated. The central issue here is whether cleft speech characterstics, which have been identified  both in pre-linguistic stages as well as in later speech, have phonological consequences. </w:t>
      </w:r>
    </w:p>
    <w:p w14:paraId="7DB3E51C" w14:textId="77777777" w:rsidR="00F713FF" w:rsidRPr="00761C61"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761C61">
        <w:rPr>
          <w:rFonts w:ascii="Times New Roman" w:hAnsi="Times New Roman" w:cs="Times New Roman"/>
          <w:color w:val="000000"/>
          <w:szCs w:val="28"/>
        </w:rPr>
        <w:t>Mainly before the 1980s, most studies conducted on cleft-related speech categorised cleft speech issues as ‘articulation disorders’. More recent studies (e.g., Chapman, 1993; Harding-Bell &amp; Howard, 2011), however, point out that patterns of cleft-related speech are the product of the children’s response to the effects of the cleft palate interacting with their own phonological development. Such researchers have thus taken a phonological approach to speech issues identified in children with cleft palate. This is due to increased understanding among researchers regarding the connection between articulatory and perceptual constraints and phonological development. Howard (</w:t>
      </w:r>
      <w:hyperlink w:anchor="_ENREF_17" w:tooltip="Howard, 1993 #55" w:history="1">
        <w:r w:rsidRPr="00761C61">
          <w:rPr>
            <w:rFonts w:ascii="Times New Roman" w:hAnsi="Times New Roman" w:cs="Times New Roman"/>
            <w:color w:val="000000"/>
            <w:szCs w:val="28"/>
          </w:rPr>
          <w:fldChar w:fldCharType="begin"/>
        </w:r>
        <w:r w:rsidRPr="00761C61">
          <w:rPr>
            <w:rFonts w:ascii="Times New Roman" w:hAnsi="Times New Roman" w:cs="Times New Roman"/>
            <w:color w:val="000000"/>
            <w:szCs w:val="28"/>
          </w:rPr>
          <w:instrText xml:space="preserve"> ADDIN EN.CITE &lt;EndNote&gt;&lt;Cite ExcludeAuth="1"&gt;&lt;Author&gt;Howard&lt;/Author&gt;&lt;Year&gt;1993&lt;/Year&gt;&lt;RecNum&gt;55&lt;/RecNum&gt;&lt;DisplayText&gt;1993&lt;/DisplayText&gt;&lt;record&gt;&lt;rec-number&gt;55&lt;/rec-number&gt;&lt;foreign-keys&gt;&lt;key app="EN" db-id="dpazzfszk2pzsserxw6x920ld2fdrs9rssdt"&gt;55&lt;/key&gt;&lt;/foreign-keys&gt;&lt;ref-type name="Journal Article"&gt;17&lt;/ref-type&gt;&lt;contributors&gt;&lt;authors&gt;&lt;author&gt;Howard, S.&lt;/author&gt;&lt;/authors&gt;&lt;/contributors&gt;&lt;titles&gt;&lt;title&gt;Articulatory constraints on a phonological system: a case study of cleft palate speech&lt;/title&gt;&lt;secondary-title&gt;Clinical Linguistics &amp;amp; Phonetics&lt;/secondary-title&gt;&lt;/titles&gt;&lt;periodical&gt;&lt;full-title&gt;Clinical Linguistics &amp;amp; Phonetics&lt;/full-title&gt;&lt;/periodical&gt;&lt;pages&gt;299-317&lt;/pages&gt;&lt;volume&gt;7&lt;/volume&gt;&lt;number&gt;4&lt;/number&gt;&lt;dates&gt;&lt;year&gt;1993&lt;/year&gt;&lt;/dates&gt;&lt;urls&gt;&lt;/urls&gt;&lt;/record&gt;&lt;/Cite&gt;&lt;/EndNote&gt;</w:instrText>
        </w:r>
        <w:r w:rsidRPr="00761C61">
          <w:rPr>
            <w:rFonts w:ascii="Times New Roman" w:hAnsi="Times New Roman" w:cs="Times New Roman"/>
            <w:color w:val="000000"/>
            <w:szCs w:val="28"/>
          </w:rPr>
          <w:fldChar w:fldCharType="separate"/>
        </w:r>
        <w:r w:rsidRPr="00761C61">
          <w:rPr>
            <w:rFonts w:ascii="Times New Roman" w:hAnsi="Times New Roman" w:cs="Times New Roman"/>
            <w:noProof/>
            <w:color w:val="000000"/>
            <w:szCs w:val="28"/>
          </w:rPr>
          <w:t>1993</w:t>
        </w:r>
        <w:r w:rsidRPr="00761C61">
          <w:rPr>
            <w:rFonts w:ascii="Times New Roman" w:hAnsi="Times New Roman" w:cs="Times New Roman"/>
            <w:color w:val="000000"/>
            <w:szCs w:val="28"/>
          </w:rPr>
          <w:fldChar w:fldCharType="end"/>
        </w:r>
      </w:hyperlink>
      <w:r w:rsidRPr="00761C61">
        <w:rPr>
          <w:rFonts w:ascii="Times New Roman" w:hAnsi="Times New Roman" w:cs="Times New Roman"/>
          <w:color w:val="000000"/>
          <w:szCs w:val="28"/>
        </w:rPr>
        <w:t xml:space="preserve">), for instance, noted that phonetic and phonological dimensions are involved in cleft-related speech difficulties. However, the established practice of approaching speech difficulties related to the cleft mainly from a phonetic viewpoint continues (Chapman &amp; Willadsen, 2011). Since the incomplete articulatory mechanism, caused by the cleft, may have an impact on the development of the phonological system, the phonological aspect of cleft-related speech should not be ignored </w:t>
      </w:r>
      <w:r w:rsidRPr="00761C61">
        <w:rPr>
          <w:rFonts w:ascii="Times New Roman" w:hAnsi="Times New Roman" w:cs="Times New Roman"/>
          <w:color w:val="000000"/>
          <w:szCs w:val="28"/>
        </w:rPr>
        <w:lastRenderedPageBreak/>
        <w:t xml:space="preserve">(e.g., Grunwell, 1987; Chapman &amp; Hardin, 1992; Harding-Bell &amp; Howard, 2011). In the sections that follow, articulatory and phonological features of cleft-related speech will be discussed. </w:t>
      </w:r>
    </w:p>
    <w:p w14:paraId="79695CED" w14:textId="77777777" w:rsidR="00F713FF" w:rsidRDefault="00F713FF" w:rsidP="00F713FF">
      <w:pPr>
        <w:pStyle w:val="Heading3"/>
        <w:rPr>
          <w:rFonts w:ascii="Times New Roman" w:hAnsi="Times New Roman" w:cs="Times New Roman"/>
          <w:color w:val="auto"/>
          <w:sz w:val="28"/>
        </w:rPr>
      </w:pPr>
      <w:bookmarkStart w:id="92" w:name="_Toc347093096"/>
      <w:r>
        <w:rPr>
          <w:rFonts w:ascii="Times New Roman" w:hAnsi="Times New Roman" w:cs="Times New Roman"/>
          <w:color w:val="auto"/>
          <w:sz w:val="28"/>
        </w:rPr>
        <w:t>2.12</w:t>
      </w:r>
      <w:r w:rsidRPr="00761C61">
        <w:rPr>
          <w:rFonts w:ascii="Times New Roman" w:hAnsi="Times New Roman" w:cs="Times New Roman"/>
          <w:color w:val="auto"/>
          <w:sz w:val="28"/>
        </w:rPr>
        <w:t>.4 The function of the palate in cleft palate speech</w:t>
      </w:r>
      <w:bookmarkEnd w:id="92"/>
      <w:r w:rsidRPr="00761C61">
        <w:rPr>
          <w:rFonts w:ascii="Times New Roman" w:hAnsi="Times New Roman" w:cs="Times New Roman"/>
          <w:color w:val="auto"/>
          <w:sz w:val="28"/>
        </w:rPr>
        <w:t xml:space="preserve"> </w:t>
      </w:r>
    </w:p>
    <w:p w14:paraId="5A1EF6BE" w14:textId="77777777" w:rsidR="00F713FF" w:rsidRPr="00761C61" w:rsidRDefault="00F713FF" w:rsidP="00F713FF"/>
    <w:p w14:paraId="70ECC098" w14:textId="77777777" w:rsidR="00F713FF" w:rsidRPr="00313EA9" w:rsidRDefault="00F713FF" w:rsidP="00F713FF">
      <w:pPr>
        <w:autoSpaceDE w:val="0"/>
        <w:autoSpaceDN w:val="0"/>
        <w:adjustRightInd w:val="0"/>
        <w:spacing w:afterLines="200" w:after="480" w:line="420" w:lineRule="auto"/>
        <w:jc w:val="both"/>
        <w:rPr>
          <w:rFonts w:ascii="Times New Roman" w:hAnsi="Times New Roman" w:cs="Times New Roman"/>
          <w:color w:val="FF0000"/>
        </w:rPr>
      </w:pPr>
      <w:r w:rsidRPr="00D61E89">
        <w:rPr>
          <w:rFonts w:ascii="Times New Roman" w:hAnsi="Times New Roman" w:cs="Times New Roman"/>
          <w:color w:val="000000"/>
          <w:szCs w:val="28"/>
        </w:rPr>
        <w:t xml:space="preserve">Following cleft palate repair between 6-12 months some infants quickly discover new sounds and progress to develop normal or near </w:t>
      </w:r>
      <w:r>
        <w:rPr>
          <w:rFonts w:ascii="Times New Roman" w:hAnsi="Times New Roman" w:cs="Times New Roman"/>
          <w:color w:val="000000"/>
          <w:szCs w:val="28"/>
        </w:rPr>
        <w:t xml:space="preserve">normal </w:t>
      </w:r>
      <w:r w:rsidRPr="00D61E89">
        <w:rPr>
          <w:rFonts w:ascii="Times New Roman" w:hAnsi="Times New Roman" w:cs="Times New Roman"/>
          <w:color w:val="000000"/>
          <w:szCs w:val="28"/>
        </w:rPr>
        <w:t xml:space="preserve">speech. Others continue to have a limited range on sounds particularly if the palate is still not able to separate the oral and nasal cavities. This has an affect on the tone of voice and on the control of airflow during consonant </w:t>
      </w:r>
      <w:r w:rsidRPr="00D61E89">
        <w:rPr>
          <w:rFonts w:ascii="Times New Roman" w:hAnsi="Times New Roman" w:cs="Times New Roman"/>
          <w:szCs w:val="28"/>
        </w:rPr>
        <w:t xml:space="preserve">production. </w:t>
      </w:r>
      <w:r w:rsidRPr="00D61E89">
        <w:rPr>
          <w:rFonts w:ascii="Times New Roman" w:hAnsi="Times New Roman" w:cs="Times New Roman"/>
        </w:rPr>
        <w:t>In normal speech the soft palate retracts and elevates during normal speech to separate the oral cavity (mouth) from the nasal cavity in order to produce the oral speech sounds.</w:t>
      </w:r>
      <w:r w:rsidRPr="00D61E89">
        <w:rPr>
          <w:rFonts w:ascii="Times New Roman" w:eastAsia="Times New Roman" w:hAnsi="Times New Roman" w:cs="Times New Roman"/>
          <w:lang w:eastAsia="en-GB"/>
        </w:rPr>
        <w:t xml:space="preserve"> If the VP port fails to direct air orally, air escapes through the nose, causing a disturbance in the balance of oral and nasal resonance during speech. Resonance disorders are most commonly associated with the abnormal function or structure of the velopharyngeal port in the individuals with a cleft palate. </w:t>
      </w:r>
      <w:r w:rsidRPr="00D61E89">
        <w:rPr>
          <w:rFonts w:ascii="Times New Roman" w:eastAsia="Times New Roman" w:hAnsi="Times New Roman" w:cs="Times New Roman"/>
          <w:i/>
          <w:iCs/>
          <w:lang w:eastAsia="en-GB"/>
        </w:rPr>
        <w:t xml:space="preserve">Resonance </w:t>
      </w:r>
      <w:r w:rsidRPr="00D61E89">
        <w:rPr>
          <w:rFonts w:ascii="Times New Roman" w:eastAsia="Times New Roman" w:hAnsi="Times New Roman" w:cs="Times New Roman"/>
          <w:lang w:eastAsia="en-GB"/>
        </w:rPr>
        <w:t xml:space="preserve">refers to the distribution of acoustic energy in the nasal cavity whereas </w:t>
      </w:r>
      <w:r w:rsidRPr="00D61E89">
        <w:rPr>
          <w:rFonts w:ascii="Times New Roman" w:eastAsia="Times New Roman" w:hAnsi="Times New Roman" w:cs="Times New Roman"/>
          <w:i/>
          <w:lang w:eastAsia="en-GB"/>
        </w:rPr>
        <w:t>nasal</w:t>
      </w:r>
      <w:r w:rsidRPr="00D61E89">
        <w:rPr>
          <w:rFonts w:ascii="Times New Roman" w:eastAsia="Times New Roman" w:hAnsi="Times New Roman" w:cs="Times New Roman"/>
          <w:lang w:eastAsia="en-GB"/>
        </w:rPr>
        <w:t xml:space="preserve"> </w:t>
      </w:r>
      <w:r w:rsidRPr="00D61E89">
        <w:rPr>
          <w:rFonts w:ascii="Times New Roman" w:eastAsia="Times New Roman" w:hAnsi="Times New Roman" w:cs="Times New Roman"/>
          <w:i/>
          <w:iCs/>
          <w:lang w:eastAsia="en-GB"/>
        </w:rPr>
        <w:t xml:space="preserve">airflow </w:t>
      </w:r>
      <w:r w:rsidRPr="00D61E89">
        <w:rPr>
          <w:rFonts w:ascii="Times New Roman" w:eastAsia="Times New Roman" w:hAnsi="Times New Roman" w:cs="Times New Roman"/>
          <w:lang w:eastAsia="en-GB"/>
        </w:rPr>
        <w:t>refers to the amount of air escaping nasally with during speech sounds production. Kummer et al. (1992) stated that when the</w:t>
      </w:r>
      <w:r w:rsidRPr="00D61E89">
        <w:rPr>
          <w:rFonts w:ascii="Times New Roman" w:eastAsia="Times New Roman" w:hAnsi="Times New Roman" w:cs="Times New Roman"/>
          <w:color w:val="FF0000"/>
          <w:lang w:eastAsia="en-GB"/>
        </w:rPr>
        <w:t xml:space="preserve"> </w:t>
      </w:r>
      <w:r w:rsidRPr="00D61E89">
        <w:rPr>
          <w:rFonts w:ascii="Times New Roman" w:eastAsia="Times New Roman" w:hAnsi="Times New Roman" w:cs="Times New Roman"/>
          <w:lang w:eastAsia="en-GB"/>
        </w:rPr>
        <w:t xml:space="preserve">airflow is not separated between oral and nasal cavity, hypernasality, and mixed nasality will occur. </w:t>
      </w:r>
      <w:r w:rsidRPr="00D61E89">
        <w:rPr>
          <w:rFonts w:ascii="Times New Roman" w:eastAsia="Times New Roman" w:hAnsi="Times New Roman" w:cs="Times New Roman"/>
          <w:i/>
          <w:lang w:eastAsia="en-GB"/>
        </w:rPr>
        <w:t>Hypernasality</w:t>
      </w:r>
      <w:r w:rsidRPr="00D61E89">
        <w:rPr>
          <w:rFonts w:ascii="Times New Roman" w:eastAsia="Times New Roman" w:hAnsi="Times New Roman" w:cs="Times New Roman"/>
          <w:lang w:eastAsia="en-GB"/>
        </w:rPr>
        <w:t xml:space="preserve"> refers to perceived excessive nasal resonance, which affects 25-40% of the cleft palate population (Sell </w:t>
      </w:r>
      <w:r w:rsidRPr="00D61E89">
        <w:rPr>
          <w:rFonts w:ascii="Times New Roman" w:eastAsia="Times New Roman" w:hAnsi="Times New Roman" w:cs="Times New Roman"/>
          <w:i/>
          <w:lang w:eastAsia="en-GB"/>
        </w:rPr>
        <w:t>et al.,</w:t>
      </w:r>
      <w:r w:rsidRPr="00D61E89">
        <w:rPr>
          <w:rFonts w:ascii="Times New Roman" w:eastAsia="Times New Roman" w:hAnsi="Times New Roman" w:cs="Times New Roman"/>
          <w:lang w:eastAsia="en-GB"/>
        </w:rPr>
        <w:t xml:space="preserve"> 2001). </w:t>
      </w:r>
      <w:r w:rsidRPr="00D61E89">
        <w:rPr>
          <w:rFonts w:ascii="Times New Roman" w:eastAsia="Times New Roman" w:hAnsi="Times New Roman" w:cs="Times New Roman"/>
          <w:i/>
          <w:lang w:eastAsia="en-GB"/>
        </w:rPr>
        <w:t>Hypernasality</w:t>
      </w:r>
      <w:r w:rsidRPr="00D61E89">
        <w:rPr>
          <w:rFonts w:ascii="Times New Roman" w:eastAsia="Times New Roman" w:hAnsi="Times New Roman" w:cs="Times New Roman"/>
          <w:lang w:eastAsia="en-GB"/>
        </w:rPr>
        <w:t xml:space="preserve"> occurs </w:t>
      </w:r>
      <w:r w:rsidRPr="00D61E89">
        <w:rPr>
          <w:rFonts w:ascii="Times New Roman" w:hAnsi="Times New Roman" w:cs="Times New Roman"/>
        </w:rPr>
        <w:t xml:space="preserve">due to inadequate closure of the velopharyngeal port during speech or to a fistula in the hard or soft palate. </w:t>
      </w:r>
      <w:r w:rsidRPr="00D61E89">
        <w:rPr>
          <w:rFonts w:ascii="Times New Roman" w:hAnsi="Times New Roman" w:cs="Times New Roman"/>
          <w:i/>
        </w:rPr>
        <w:t>Hyponasality/denasality</w:t>
      </w:r>
      <w:r w:rsidRPr="00D61E89">
        <w:rPr>
          <w:rFonts w:ascii="Times New Roman" w:hAnsi="Times New Roman" w:cs="Times New Roman"/>
        </w:rPr>
        <w:t xml:space="preserve"> refers to a perceived decrease of resonance in the nasal cavity, due to partial or complete obstruction of the nasal passage or nasopharynx. </w:t>
      </w:r>
      <w:r w:rsidRPr="00D61E89">
        <w:rPr>
          <w:rFonts w:ascii="Times New Roman" w:hAnsi="Times New Roman" w:cs="Times New Roman"/>
          <w:i/>
        </w:rPr>
        <w:t>Mixed resonance</w:t>
      </w:r>
      <w:r w:rsidRPr="00D61E89">
        <w:rPr>
          <w:rFonts w:ascii="Times New Roman" w:hAnsi="Times New Roman" w:cs="Times New Roman"/>
        </w:rPr>
        <w:t xml:space="preserve"> refers to the occurrence of both hypernasality and hyponasality in the speech of a single individual with a cleft palate. This pattern is sometimes encountered in individuals with cleft palate who have a pharyngeal flap or prosthetic devices.</w:t>
      </w:r>
      <w:r w:rsidRPr="00D61E89">
        <w:rPr>
          <w:rFonts w:ascii="Times New Roman" w:hAnsi="Times New Roman" w:cs="Times New Roman"/>
          <w:color w:val="FF0000"/>
        </w:rPr>
        <w:t xml:space="preserve"> </w:t>
      </w:r>
    </w:p>
    <w:p w14:paraId="45A584CC" w14:textId="77777777" w:rsidR="00F713FF" w:rsidRDefault="00F713FF" w:rsidP="00F713FF">
      <w:pPr>
        <w:pStyle w:val="Heading3"/>
        <w:rPr>
          <w:rFonts w:ascii="Times New Roman" w:hAnsi="Times New Roman" w:cs="Times New Roman"/>
          <w:color w:val="auto"/>
          <w:sz w:val="28"/>
          <w:szCs w:val="28"/>
        </w:rPr>
      </w:pPr>
      <w:bookmarkStart w:id="93" w:name="_Toc347093097"/>
      <w:r>
        <w:rPr>
          <w:rFonts w:ascii="Times New Roman" w:hAnsi="Times New Roman" w:cs="Times New Roman"/>
          <w:color w:val="auto"/>
          <w:sz w:val="28"/>
          <w:szCs w:val="28"/>
        </w:rPr>
        <w:lastRenderedPageBreak/>
        <w:t>2.12</w:t>
      </w:r>
      <w:r w:rsidRPr="00D61E89">
        <w:rPr>
          <w:rFonts w:ascii="Times New Roman" w:hAnsi="Times New Roman" w:cs="Times New Roman"/>
          <w:color w:val="auto"/>
          <w:sz w:val="28"/>
          <w:szCs w:val="28"/>
        </w:rPr>
        <w:t>.5 Articulatory characteristics</w:t>
      </w:r>
      <w:bookmarkEnd w:id="93"/>
      <w:r w:rsidRPr="00D61E89">
        <w:rPr>
          <w:rFonts w:ascii="Times New Roman" w:hAnsi="Times New Roman" w:cs="Times New Roman"/>
          <w:color w:val="auto"/>
          <w:sz w:val="28"/>
          <w:szCs w:val="28"/>
        </w:rPr>
        <w:t xml:space="preserve"> </w:t>
      </w:r>
    </w:p>
    <w:p w14:paraId="79E4706E" w14:textId="77777777" w:rsidR="00F713FF" w:rsidRPr="00D61E89" w:rsidRDefault="00F713FF" w:rsidP="00F713FF"/>
    <w:p w14:paraId="4BBA227F" w14:textId="77777777" w:rsidR="00F713FF" w:rsidRPr="00D61E89"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D61E89">
        <w:rPr>
          <w:rFonts w:ascii="Times New Roman" w:hAnsi="Times New Roman" w:cs="Times New Roman"/>
          <w:color w:val="000000"/>
          <w:szCs w:val="28"/>
        </w:rPr>
        <w:t xml:space="preserve">Speech production patterns associated with cleft palate have been researched at length. These studies have examined speech production features associated with articulation, resonance, nasal airflow and voice. </w:t>
      </w:r>
    </w:p>
    <w:p w14:paraId="3ECA49C3" w14:textId="77777777" w:rsidR="00F713FF" w:rsidRPr="00D61E89"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D61E89">
        <w:rPr>
          <w:rFonts w:ascii="Times New Roman" w:hAnsi="Times New Roman" w:cs="Times New Roman"/>
          <w:color w:val="000000"/>
          <w:szCs w:val="28"/>
        </w:rPr>
        <w:t xml:space="preserve">It has been established that atypical articulation is one of the main features that characterise cleft-related speech. Hence, features such as nasal emission, nasal resonance and compensatory articulations commonly characterise cleft-related speech in different languages </w:t>
      </w:r>
      <w:r w:rsidRPr="00D61E89">
        <w:rPr>
          <w:rFonts w:ascii="Times New Roman" w:hAnsi="Times New Roman" w:cs="Times New Roman"/>
          <w:szCs w:val="28"/>
        </w:rPr>
        <w:t>(In English: Harding &amp; Grunwell, 1998; In Amharic:</w:t>
      </w:r>
      <w:r>
        <w:rPr>
          <w:rFonts w:ascii="Times New Roman" w:hAnsi="Times New Roman" w:cs="Times New Roman"/>
          <w:szCs w:val="28"/>
        </w:rPr>
        <w:t xml:space="preserve"> Mekonnen, 2013; in Arabic: Al-a</w:t>
      </w:r>
      <w:r w:rsidRPr="00D61E89">
        <w:rPr>
          <w:rFonts w:ascii="Times New Roman" w:hAnsi="Times New Roman" w:cs="Times New Roman"/>
          <w:szCs w:val="28"/>
        </w:rPr>
        <w:t>waji, 2014).</w:t>
      </w:r>
      <w:r w:rsidRPr="00D61E89">
        <w:rPr>
          <w:rFonts w:ascii="Times New Roman" w:hAnsi="Times New Roman" w:cs="Times New Roman"/>
          <w:color w:val="000000"/>
          <w:szCs w:val="28"/>
        </w:rPr>
        <w:t xml:space="preserve"> Although the above mentioned speech production features are generally attested in individuals with cleft palate, there are a number of other factors that make these individuals different from each other. These factors include the type and severity of cleft, whether or not the cleft is repaired, the time at which the cleft is repaired and whether or not syndromic complications exist. Due to these differences, speech output can differ from one child with cleft palate to the next </w:t>
      </w:r>
      <w:r w:rsidRPr="00D61E89">
        <w:rPr>
          <w:rFonts w:ascii="Times New Roman" w:hAnsi="Times New Roman" w:cs="Times New Roman"/>
          <w:iCs/>
          <w:color w:val="000000"/>
          <w:szCs w:val="28"/>
        </w:rPr>
        <w:t>(</w:t>
      </w:r>
      <w:r w:rsidRPr="00D61E89">
        <w:rPr>
          <w:rFonts w:ascii="Times New Roman" w:hAnsi="Times New Roman" w:cs="Times New Roman"/>
          <w:color w:val="000000"/>
          <w:szCs w:val="28"/>
        </w:rPr>
        <w:t xml:space="preserve">Albery &amp; Grunwell, </w:t>
      </w:r>
      <w:hyperlink w:anchor="_ENREF_1" w:tooltip="Albery, 1993 #215"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ExcludeAuth="1"&gt;&lt;Author&gt;Albery&lt;/Author&gt;&lt;Year&gt;1993&lt;/Year&gt;&lt;RecNum&gt;215&lt;/RecNum&gt;&lt;DisplayText&gt;1993&lt;/DisplayText&gt;&lt;record&gt;&lt;rec-number&gt;215&lt;/rec-number&gt;&lt;foreign-keys&gt;&lt;key app="EN" db-id="dpazzfszk2pzsserxw6x920ld2fdrs9rssdt"&gt;215&lt;/key&gt;&lt;/foreign-keys&gt;&lt;ref-type name="Book Section"&gt;5&lt;/ref-type&gt;&lt;contributors&gt;&lt;authors&gt;&lt;author&gt;Albery, E.&lt;/author&gt;&lt;author&gt;Grunwell, P.&lt;/author&gt;&lt;/authors&gt;&lt;secondary-authors&gt;&lt;author&gt;Grunwell, P.&lt;/author&gt;&lt;/secondary-authors&gt;&lt;/contributors&gt;&lt;titles&gt;&lt;title&gt;Consonant articulation in different types of cleft palate.&lt;/title&gt;&lt;secondary-title&gt;Analysing Cleft Palate Speech&lt;/secondary-title&gt;&lt;/titles&gt;&lt;dates&gt;&lt;year&gt;1993&lt;/year&gt;&lt;/dates&gt;&lt;pub-location&gt;London&lt;/pub-location&gt;&lt;publisher&gt;Whurr&lt;/publisher&gt;&lt;urls&gt;&lt;/urls&gt;&lt;/record&gt;&lt;/Cite&gt;&lt;/EndNote&gt;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1993</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p>
    <w:p w14:paraId="717C9FB2" w14:textId="11593EE6" w:rsidR="00F713FF" w:rsidRPr="00B45B4F" w:rsidRDefault="00F713FF" w:rsidP="00F713FF">
      <w:pPr>
        <w:autoSpaceDE w:val="0"/>
        <w:autoSpaceDN w:val="0"/>
        <w:adjustRightInd w:val="0"/>
        <w:spacing w:afterLines="200" w:after="480" w:line="420" w:lineRule="auto"/>
        <w:jc w:val="both"/>
        <w:rPr>
          <w:rFonts w:ascii="Times New Roman" w:hAnsi="Times New Roman" w:cs="Times New Roman"/>
          <w:color w:val="3366FF"/>
          <w:szCs w:val="28"/>
        </w:rPr>
      </w:pPr>
      <w:r w:rsidRPr="00D61E89">
        <w:rPr>
          <w:rFonts w:ascii="Times New Roman" w:hAnsi="Times New Roman" w:cs="Times New Roman"/>
          <w:color w:val="000000"/>
          <w:szCs w:val="28"/>
        </w:rPr>
        <w:t>Consonants such as oral plosives</w:t>
      </w:r>
      <w:r w:rsidRPr="00E4252C">
        <w:rPr>
          <w:rFonts w:asciiTheme="majorHAnsi" w:hAnsiTheme="majorHAnsi"/>
          <w:color w:val="000000"/>
          <w:szCs w:val="28"/>
        </w:rPr>
        <w:t xml:space="preserve"> (e.g., /</w:t>
      </w:r>
      <w:r w:rsidRPr="00952643">
        <w:rPr>
          <w:rFonts w:ascii="Doulos SIL" w:hAnsi="Doulos SIL"/>
          <w:color w:val="000000"/>
          <w:szCs w:val="28"/>
        </w:rPr>
        <w:t xml:space="preserve">p, b, d, </w:t>
      </w:r>
      <w:r w:rsidRPr="00E4252C">
        <w:rPr>
          <w:rFonts w:asciiTheme="majorHAnsi" w:hAnsiTheme="majorHAnsi"/>
          <w:color w:val="000000"/>
          <w:szCs w:val="28"/>
        </w:rPr>
        <w:t>etc</w:t>
      </w:r>
      <w:r w:rsidRPr="00D61E89">
        <w:rPr>
          <w:rFonts w:ascii="Times New Roman" w:hAnsi="Times New Roman" w:cs="Times New Roman"/>
          <w:color w:val="000000"/>
          <w:szCs w:val="28"/>
        </w:rPr>
        <w:t>./), fricatives (e.g.,</w:t>
      </w:r>
      <w:r w:rsidRPr="00E4252C">
        <w:rPr>
          <w:rFonts w:asciiTheme="majorHAnsi" w:hAnsiTheme="majorHAnsi"/>
          <w:color w:val="000000"/>
          <w:szCs w:val="28"/>
        </w:rPr>
        <w:t xml:space="preserve"> /</w:t>
      </w:r>
      <w:r w:rsidRPr="00952643">
        <w:rPr>
          <w:rFonts w:ascii="Doulos SIL" w:hAnsi="Doulos SIL"/>
          <w:color w:val="000000"/>
          <w:szCs w:val="28"/>
        </w:rPr>
        <w:t xml:space="preserve">f, v, s, ʃ, </w:t>
      </w:r>
      <w:r w:rsidRPr="00E4252C">
        <w:rPr>
          <w:rFonts w:asciiTheme="majorHAnsi" w:hAnsiTheme="majorHAnsi"/>
          <w:color w:val="000000"/>
          <w:szCs w:val="28"/>
        </w:rPr>
        <w:t>etc</w:t>
      </w:r>
      <w:r>
        <w:rPr>
          <w:rFonts w:asciiTheme="majorHAnsi" w:hAnsiTheme="majorHAnsi"/>
          <w:color w:val="000000"/>
          <w:szCs w:val="28"/>
        </w:rPr>
        <w:t>.</w:t>
      </w:r>
      <w:r w:rsidRPr="00E4252C">
        <w:rPr>
          <w:rFonts w:asciiTheme="majorHAnsi" w:hAnsiTheme="majorHAnsi"/>
          <w:color w:val="000000"/>
          <w:szCs w:val="28"/>
        </w:rPr>
        <w:t xml:space="preserve">/) </w:t>
      </w:r>
      <w:r w:rsidRPr="00D61E89">
        <w:rPr>
          <w:rFonts w:ascii="Times New Roman" w:hAnsi="Times New Roman" w:cs="Times New Roman"/>
          <w:color w:val="000000"/>
          <w:szCs w:val="28"/>
        </w:rPr>
        <w:t xml:space="preserve">and affricates (e.g., </w:t>
      </w:r>
      <w:r w:rsidRPr="00D61E89">
        <w:rPr>
          <w:rFonts w:ascii="Doulos SIL" w:hAnsi="Doulos SIL" w:cs="Times New Roman"/>
          <w:color w:val="000000"/>
          <w:szCs w:val="28"/>
        </w:rPr>
        <w:t xml:space="preserve">/ʧ, ʤ, etc./) </w:t>
      </w:r>
      <w:r w:rsidRPr="00D61E89">
        <w:rPr>
          <w:rFonts w:ascii="Times New Roman" w:hAnsi="Times New Roman" w:cs="Times New Roman"/>
          <w:color w:val="000000"/>
          <w:szCs w:val="28"/>
        </w:rPr>
        <w:t xml:space="preserve">are vulnerable to atypical production as a result of the problems with palate function. This is because these obstruent consonants, often referred to in the cleft literature as </w:t>
      </w:r>
      <w:r w:rsidRPr="00D61E89">
        <w:rPr>
          <w:rFonts w:ascii="Times New Roman" w:hAnsi="Times New Roman" w:cs="Times New Roman"/>
          <w:noProof/>
          <w:color w:val="000000"/>
          <w:szCs w:val="28"/>
        </w:rPr>
        <w:t>‘pressure consonants’,</w:t>
      </w:r>
      <w:r w:rsidRPr="00D61E89">
        <w:rPr>
          <w:rFonts w:ascii="Times New Roman" w:hAnsi="Times New Roman" w:cs="Times New Roman"/>
          <w:color w:val="000000"/>
          <w:szCs w:val="28"/>
        </w:rPr>
        <w:t xml:space="preserve"> require a build-up of air-pressure within the oral cavity, which in turn requires the closure of the velopharyngeal port. Often this is not the case in individuals with cleft palate after the palate is surgically repaired (</w:t>
      </w:r>
      <w:r w:rsidRPr="00D61E89">
        <w:rPr>
          <w:rFonts w:ascii="Times New Roman" w:hAnsi="Times New Roman" w:cs="Times New Roman"/>
          <w:noProof/>
          <w:color w:val="000000"/>
          <w:szCs w:val="28"/>
        </w:rPr>
        <w:t>Peterson-Falzone</w:t>
      </w:r>
      <w:r w:rsidRPr="00D61E89">
        <w:rPr>
          <w:rFonts w:ascii="Times New Roman" w:hAnsi="Times New Roman" w:cs="Times New Roman"/>
          <w:color w:val="000000"/>
          <w:szCs w:val="28"/>
        </w:rPr>
        <w:t xml:space="preserve"> </w:t>
      </w:r>
      <w:r w:rsidRPr="00D61E89">
        <w:rPr>
          <w:rFonts w:ascii="Times New Roman" w:hAnsi="Times New Roman" w:cs="Times New Roman"/>
          <w:i/>
          <w:color w:val="000000"/>
          <w:szCs w:val="28"/>
        </w:rPr>
        <w:t>et al</w:t>
      </w:r>
      <w:r w:rsidRPr="00D61E89">
        <w:rPr>
          <w:rFonts w:ascii="Times New Roman" w:hAnsi="Times New Roman" w:cs="Times New Roman"/>
          <w:color w:val="000000"/>
          <w:szCs w:val="28"/>
        </w:rPr>
        <w:t xml:space="preserve">., </w:t>
      </w:r>
      <w:hyperlink w:anchor="_ENREF_35" w:tooltip="Peterson-Falzone, 2001 #315"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ExcludeAuth="1"&gt;&lt;Author&gt;Peterson-Falzone&lt;/Author&gt;&lt;Year&gt;2001&lt;/Year&gt;&lt;RecNum&gt;315&lt;/RecNum&gt;&lt;DisplayText&gt;2001&lt;/DisplayText&gt;&lt;record&gt;&lt;rec-number&gt;315&lt;/rec-number&gt;&lt;foreign-keys&gt;&lt;key app="EN" db-id="dpazzfszk2pzsserxw6x920ld2fdrs9rssdt"&gt;315&lt;/key&gt;&lt;/foreign-keys&gt;&lt;ref-type name="Book"&gt;6&lt;/ref-type&gt;&lt;contributors&gt;&lt;authors&gt;&lt;author&gt;Peterson-Falzone, S. J.&lt;/author&gt;&lt;author&gt;Hardin-Jones, M. A.&lt;/author&gt;&lt;author&gt;Karnell, M. P.&lt;/author&gt;&lt;/authors&gt;&lt;/contributors&gt;&lt;titles&gt;&lt;title&gt;Cleft palate speech&lt;/title&gt;&lt;/titles&gt;&lt;edition&gt;3rd&lt;/edition&gt;&lt;dates&gt;&lt;year&gt;2001&lt;/year&gt;&lt;/dates&gt;&lt;pub-location&gt;St. Louis, MO&lt;/pub-location&gt;&lt;publisher&gt;Mosby.&lt;/publisher&gt;&lt;urls&gt;&lt;/urls&gt;&lt;/record&gt;&lt;/Cite&gt;&lt;/EndNote&gt;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2001</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r w:rsidRPr="00D61E89">
        <w:rPr>
          <w:rFonts w:ascii="Times New Roman" w:hAnsi="Times New Roman" w:cs="Times New Roman"/>
          <w:noProof/>
          <w:color w:val="000000"/>
          <w:szCs w:val="28"/>
        </w:rPr>
        <w:t>Peterson-Falzone</w:t>
      </w:r>
      <w:r w:rsidRPr="00D61E89">
        <w:rPr>
          <w:rFonts w:ascii="Times New Roman" w:hAnsi="Times New Roman" w:cs="Times New Roman"/>
          <w:color w:val="000000"/>
          <w:szCs w:val="28"/>
        </w:rPr>
        <w:t xml:space="preserve"> </w:t>
      </w:r>
      <w:r w:rsidRPr="00D61E89">
        <w:rPr>
          <w:rFonts w:ascii="Times New Roman" w:hAnsi="Times New Roman" w:cs="Times New Roman"/>
          <w:i/>
          <w:color w:val="000000"/>
          <w:szCs w:val="28"/>
        </w:rPr>
        <w:t>et al</w:t>
      </w:r>
      <w:r w:rsidRPr="00D61E89">
        <w:rPr>
          <w:rFonts w:ascii="Times New Roman" w:hAnsi="Times New Roman" w:cs="Times New Roman"/>
          <w:color w:val="000000"/>
          <w:szCs w:val="28"/>
        </w:rPr>
        <w:t xml:space="preserve">., </w:t>
      </w:r>
      <w:hyperlink w:anchor="_ENREF_36" w:tooltip="Peterson-Falzone, 2006 #355"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ExcludeAuth="1"&gt;&lt;Author&gt;Peterson-Falzone&lt;/Author&gt;&lt;Year&gt;2006&lt;/Year&gt;&lt;RecNum&gt;355&lt;/RecNum&gt;&lt;DisplayText&gt;2006&lt;/DisplayText&gt;&lt;record&gt;&lt;rec-number&gt;355&lt;/rec-number&gt;&lt;foreign-keys&gt;&lt;key app="EN" db-id="dpazzfszk2pzsserxw6x920ld2fdrs9rssdt"&gt;355&lt;/key&gt;&lt;/foreign-keys&gt;&lt;ref-type name="Book"&gt;6&lt;/ref-type&gt;&lt;contributors&gt;&lt;authors&gt;&lt;author&gt;Peterson-Falzone, S.&lt;/author&gt;&lt;author&gt;Trost-Cardamone, J.&lt;/author&gt;&lt;author&gt;Hardin-Jones, M.&lt;/author&gt;&lt;author&gt;Karnell, M. P.&lt;/author&gt;&lt;/authors&gt;&lt;/contributors&gt;&lt;titles&gt;&lt;title&gt;The Clinician&amp;apos;s Guide to Treating Cleft Palate Speech&lt;/title&gt;&lt;/titles&gt;&lt;dates&gt;&lt;year&gt;2006&lt;/year&gt;&lt;/dates&gt;&lt;pub-location&gt;St. Louis, MO&lt;/pub-location&gt;&lt;publisher&gt;Mosby&lt;/publisher&gt;&lt;urls&gt;&lt;/urls&gt;&lt;/record&gt;&lt;/Cite&gt;&lt;/EndNote&gt;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2006</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Other consonants such as nasals and liquids are rarely affected by the cleft condition (Harding &amp; Grunwell, 1996, 1998a; Sell </w:t>
      </w:r>
      <w:r w:rsidRPr="00D61E89">
        <w:rPr>
          <w:rFonts w:ascii="Times New Roman" w:hAnsi="Times New Roman" w:cs="Times New Roman"/>
          <w:i/>
          <w:iCs/>
          <w:color w:val="000000"/>
          <w:szCs w:val="28"/>
        </w:rPr>
        <w:t>et al</w:t>
      </w:r>
      <w:r w:rsidRPr="00D61E89">
        <w:rPr>
          <w:rFonts w:ascii="Times New Roman" w:hAnsi="Times New Roman" w:cs="Times New Roman"/>
          <w:color w:val="000000"/>
          <w:szCs w:val="28"/>
        </w:rPr>
        <w:t xml:space="preserve">., 1994, 1999; </w:t>
      </w:r>
      <w:r w:rsidRPr="00D61E89">
        <w:rPr>
          <w:rFonts w:ascii="Times New Roman" w:hAnsi="Times New Roman" w:cs="Times New Roman"/>
          <w:noProof/>
          <w:color w:val="000000"/>
          <w:szCs w:val="28"/>
        </w:rPr>
        <w:t>Henningsson</w:t>
      </w:r>
      <w:r w:rsidRPr="00D61E89">
        <w:rPr>
          <w:rFonts w:ascii="Times New Roman" w:hAnsi="Times New Roman" w:cs="Times New Roman"/>
          <w:i/>
          <w:noProof/>
          <w:color w:val="000000"/>
          <w:szCs w:val="28"/>
        </w:rPr>
        <w:t xml:space="preserve"> et al.</w:t>
      </w:r>
      <w:r w:rsidRPr="00D61E89">
        <w:rPr>
          <w:rFonts w:ascii="Times New Roman" w:hAnsi="Times New Roman" w:cs="Times New Roman"/>
          <w:noProof/>
          <w:color w:val="000000"/>
          <w:szCs w:val="28"/>
        </w:rPr>
        <w:t xml:space="preserve">, </w:t>
      </w:r>
      <w:hyperlink w:anchor="_ENREF_16" w:tooltip="Henningsson, 2008 #270"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ExcludeAuth="1"&gt;&lt;Author&gt;Henningsson&lt;/Author&gt;&lt;Year&gt;2008&lt;/Year&gt;&lt;RecNum&gt;270&lt;/RecNum&gt;&lt;DisplayText&gt;2008&lt;/DisplayText&gt;&lt;record&gt;&lt;rec-number&gt;270&lt;/rec-number&gt;&lt;foreign-keys&gt;&lt;key app="EN" db-id="dpazzfszk2pzsserxw6x920ld2fdrs9rssdt"&gt;270&lt;/key&gt;&lt;/foreign-keys&gt;&lt;ref-type name="Journal Article"&gt;17&lt;/ref-type&gt;&lt;contributors&gt;&lt;authors&gt;&lt;author&gt;Henningsson, G.&lt;/author&gt;&lt;author&gt;Kuehn, D. P.&lt;/author&gt;&lt;author&gt;Sell, D.&lt;/author&gt;&lt;author&gt;Sweeney, T.&lt;/author&gt;&lt;author&gt;Trost-Cardamone, J. E.&lt;/author&gt;&lt;author&gt;Whitehill, T. L.&lt;/author&gt;&lt;/authors&gt;&lt;/contributors&gt;&lt;auth-address&gt;Department of Logopedics and Phoniatrics, Karolinska Institute, Stockholm, Sweden.&lt;/auth-address&gt;&lt;titles&gt;&lt;title&gt;Universal parameters for reporting speech outcomes in individuals with cleft palate&lt;/title&gt;&lt;secondary-title&gt;Cleft Palate-Craniofac Journal&lt;/secondary-title&gt;&lt;/titles&gt;&lt;periodical&gt;&lt;full-title&gt;Cleft Palate-Craniofac Journal&lt;/full-title&gt;&lt;/periodical&gt;&lt;pages&gt;1-17&lt;/pages&gt;&lt;volume&gt;45&lt;/volume&gt;&lt;number&gt;1&lt;/number&gt;&lt;edition&gt;2008/01/25&lt;/edition&gt;&lt;keywords&gt;&lt;keyword&gt;Cleft Palate/*complications&lt;/keyword&gt;&lt;keyword&gt;Humans&lt;/keyword&gt;&lt;keyword&gt;Outcome Assessment (Health Care)/*standards&lt;/keyword&gt;&lt;keyword&gt;Speech Disorders/classification/etiology/*therapy&lt;/keyword&gt;&lt;keyword&gt;Speech Production Measurement/standards&lt;/keyword&gt;&lt;keyword&gt;Speech Therapy/standards&lt;/keyword&gt;&lt;keyword&gt;Speech-Language Pathology/*standards&lt;/keyword&gt;&lt;keyword&gt;Voice Disorders/classification/etiology/*therapy&lt;/keyword&gt;&lt;/keywords&gt;&lt;dates&gt;&lt;year&gt;2008&lt;/year&gt;&lt;pub-dates&gt;&lt;date&gt;Jan&lt;/date&gt;&lt;/pub-dates&gt;&lt;/dates&gt;&lt;isbn&gt;1055-6656 (Print)&amp;#xD;1055-6656 (Linking)&lt;/isbn&gt;&lt;accession-num&gt;18215095&lt;/accession-num&gt;&lt;urls&gt;&lt;related-urls&gt;&lt;url&gt;http://www.ncbi.nlm.nih.gov/entrez/query.fcgi?cmd=Retrieve&amp;amp;db=PubMed&amp;amp;dopt=Citation&amp;amp;list_uids=18215095&lt;/url&gt;&lt;/related-urls&gt;&lt;/urls&gt;&lt;electronic-resource-num&gt;06-086 [pii]&amp;#xD;10.1597/06-086.1&lt;/electronic-resource-num&gt;&lt;language&gt;eng&lt;/language&gt;&lt;/record&gt;&lt;/Cite&gt;&lt;/EndNote&gt;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2008</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Harding &amp; Grunwell (1996) discuss the major consonantal characteristics observed or reported from their data or literature in individuals with cleft palate as lateralisation/lateral articulation, dentalisation, palatalisation/palatal articulation, </w:t>
      </w:r>
      <w:r w:rsidRPr="00D61E89">
        <w:rPr>
          <w:rFonts w:ascii="Times New Roman" w:hAnsi="Times New Roman" w:cs="Times New Roman"/>
          <w:color w:val="000000"/>
          <w:szCs w:val="28"/>
        </w:rPr>
        <w:lastRenderedPageBreak/>
        <w:t xml:space="preserve">active nasal </w:t>
      </w:r>
      <w:r w:rsidRPr="0028083D">
        <w:rPr>
          <w:rFonts w:ascii="Times New Roman" w:hAnsi="Times New Roman" w:cs="Times New Roman"/>
          <w:szCs w:val="28"/>
        </w:rPr>
        <w:t>fricatives, glottal articulation, absent pressure consonants and gliding of fricatives/affricates. As</w:t>
      </w:r>
      <w:r w:rsidR="00151864" w:rsidRPr="0028083D">
        <w:rPr>
          <w:rFonts w:ascii="Times New Roman" w:hAnsi="Times New Roman" w:cs="Times New Roman"/>
          <w:szCs w:val="28"/>
        </w:rPr>
        <w:t xml:space="preserve"> the notion</w:t>
      </w:r>
      <w:r w:rsidRPr="0028083D">
        <w:rPr>
          <w:rFonts w:ascii="Times New Roman" w:hAnsi="Times New Roman" w:cs="Times New Roman"/>
          <w:szCs w:val="28"/>
        </w:rPr>
        <w:t xml:space="preserve"> of characteristics of cleft palate speech is central to this research, these will be described at length in chapter 4.</w:t>
      </w:r>
    </w:p>
    <w:p w14:paraId="5507520B" w14:textId="77777777" w:rsidR="00F713FF" w:rsidRPr="00D61E89"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D61E89">
        <w:rPr>
          <w:rFonts w:ascii="Times New Roman" w:hAnsi="Times New Roman" w:cs="Times New Roman"/>
          <w:color w:val="000000"/>
          <w:szCs w:val="28"/>
        </w:rPr>
        <w:t xml:space="preserve">Although many of these atypical speech production features are caused by the cleft, other complications resulting from the condition such as hearing impairment and poor maxillary growth may also lead to cleft-related realisations. In addition, some realisations are the result of a child’s attempt to compensate for the effects of the structural and functional anomalies caused by the cleft condition. These so-called </w:t>
      </w:r>
      <w:r w:rsidRPr="00D61E89">
        <w:rPr>
          <w:rFonts w:ascii="Times New Roman" w:hAnsi="Times New Roman" w:cs="Times New Roman"/>
          <w:i/>
          <w:color w:val="000000"/>
          <w:szCs w:val="28"/>
        </w:rPr>
        <w:t>compensatory articulations</w:t>
      </w:r>
      <w:r w:rsidRPr="00D61E89">
        <w:rPr>
          <w:rFonts w:ascii="Times New Roman" w:hAnsi="Times New Roman" w:cs="Times New Roman"/>
          <w:color w:val="000000"/>
          <w:szCs w:val="28"/>
        </w:rPr>
        <w:t xml:space="preserve"> (</w:t>
      </w:r>
      <w:hyperlink w:anchor="_ENREF_26" w:tooltip="Morley, 1970 #249"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&lt;EndNote&gt;&lt;Cite&gt;&lt;Author&gt;Morley&lt;/Author&gt;&lt;Year&gt;1970&lt;/Year&gt;&lt;RecNum&gt;249&lt;/RecNum&gt;&lt;DisplayText&gt;Morley, 1970&lt;/DisplayText&gt;&lt;record&gt;&lt;rec-number&gt;249&lt;/rec-number&gt;&lt;foreign-keys&gt;&lt;key app="EN" db-id="dpazzfszk2pzsserxw6x920ld2fdrs9rssdt"&gt;249&lt;/key&gt;&lt;/foreign-keys&gt;&lt;ref-type name="Book"&gt;6&lt;/ref-type&gt;&lt;contributors&gt;&lt;authors&gt;&lt;author&gt;Morley, M. D.&lt;/author&gt;&lt;/authors&gt;&lt;/contributors&gt;&lt;titles&gt;&lt;title&gt;Cleft palate and speech&lt;/title&gt;&lt;/titles&gt;&lt;edition&gt;7th&lt;/edition&gt;&lt;dates&gt;&lt;year&gt;1970&lt;/year&gt;&lt;/dates&gt;&lt;publisher&gt;Williams and Wilkins, Baltimore&lt;/publisher&gt;&lt;urls&gt;&lt;/urls&gt;&lt;/record&gt;&lt;/Cite&gt;&lt;/EndNote&gt;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Morley, 1970</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hyperlink w:anchor="_ENREF_54" w:tooltip="Trost, 1981 #357"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&lt;EndNote&gt;&lt;Cite&gt;&lt;Author&gt;Trost&lt;/Author&gt;&lt;Year&gt;1981&lt;/Year&gt;&lt;RecNum&gt;357&lt;/RecNum&gt;&lt;DisplayText&gt;Trost, 1981&lt;/DisplayText&gt;&lt;record&gt;&lt;rec-number&gt;357&lt;/rec-number&gt;&lt;foreign-keys&gt;&lt;key app="EN" db-id="dpazzfszk2pzsserxw6x920ld2fdrs9rssdt"&gt;357&lt;/key&gt;&lt;/foreign-keys&gt;&lt;ref-type name="Journal Article"&gt;17&lt;/ref-type&gt;&lt;contributors&gt;&lt;authors&gt;&lt;author&gt;Trost, J. E.&lt;/author&gt;&lt;/authors&gt;&lt;/contributors&gt;&lt;titles&gt;&lt;title&gt;Articulatory additions to the classical description of the speech of persons with cleft palate.&lt;/title&gt;&lt;secondary-title&gt;Cleft Palate Journal&lt;/secondary-title&gt;&lt;/titles&gt;&lt;periodical&gt;&lt;full-title&gt;Cleft Palate Journal&lt;/full-title&gt;&lt;/periodical&gt;&lt;pages&gt;193–203&lt;/pages&gt;&lt;volume&gt;18&lt;/volume&gt;&lt;dates&gt;&lt;year&gt;1981&lt;/year&gt;&lt;/dates&gt;&lt;urls&gt;&lt;/urls&gt;&lt;/record&gt;&lt;/Cite&gt;&lt;/EndNote&gt;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Trost, 1981</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hyperlink w:anchor="_ENREF_34" w:tooltip="Persson, 2003 #255"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&lt;EndNote&gt;&lt;Cite&gt;&lt;Author&gt;Persson&lt;/Author&gt;&lt;Year&gt;2003&lt;/Year&gt;&lt;RecNum&gt;255&lt;/RecNum&gt;&lt;DisplayText&gt;Persson&lt;style face="italic"&gt; et al.&lt;/style&gt;, 2003&lt;/DisplayText&gt;&lt;record&gt;&lt;rec-number&gt;255&lt;/rec-number&gt;&lt;foreign-keys&gt;&lt;key app="EN" db-id="dpazzfszk2pzsserxw6x920ld2fdrs9rssdt"&gt;255&lt;/key&gt;&lt;/foreign-keys&gt;&lt;ref-type name="Journal Article"&gt;17&lt;/ref-type&gt;&lt;contributors&gt;&lt;authors&gt;&lt;author&gt;Persson, C.&lt;/author&gt;&lt;author&gt;Lohmander, A.&lt;/author&gt;&lt;author&gt;Jönsson, R.&lt;/author&gt;&lt;author&gt;Óskarsdóttir, S.&lt;/author&gt;&lt;author&gt;Söderpalm,  E.&lt;/author&gt;&lt;/authors&gt;&lt;/contributors&gt;&lt;titles&gt;&lt;title&gt;A prospective cross-sectional study of speech in patients with the 22q11 deletion syndrome&lt;/title&gt;&lt;secondary-title&gt;Journal of Communication Disorders&lt;/secondary-title&gt;&lt;/titles&gt;&lt;periodical&gt;&lt;full-title&gt;Journal of Communication Disorders&lt;/full-title&gt;&lt;/periodical&gt;&lt;pages&gt;13–47&lt;/pages&gt;&lt;volume&gt;36&lt;/volume&gt;&lt;dates&gt;&lt;year&gt;2003&lt;/year&gt;&lt;/dates&gt;&lt;urls&gt;&lt;/urls&gt;&lt;/record&gt;&lt;/Cite&gt;&lt;/EndNote&gt;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Persson</w:t>
        </w:r>
        <w:r w:rsidRPr="00D61E89">
          <w:rPr>
            <w:rFonts w:ascii="Times New Roman" w:hAnsi="Times New Roman" w:cs="Times New Roman"/>
            <w:i/>
            <w:noProof/>
            <w:color w:val="000000"/>
            <w:szCs w:val="28"/>
          </w:rPr>
          <w:t xml:space="preserve"> et al.</w:t>
        </w:r>
        <w:r w:rsidRPr="00D61E89">
          <w:rPr>
            <w:rFonts w:ascii="Times New Roman" w:hAnsi="Times New Roman" w:cs="Times New Roman"/>
            <w:noProof/>
            <w:color w:val="000000"/>
            <w:szCs w:val="28"/>
          </w:rPr>
          <w:t>, 2003</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r w:rsidRPr="00D61E89">
        <w:rPr>
          <w:rFonts w:ascii="Times New Roman" w:hAnsi="Times New Roman" w:cs="Times New Roman"/>
          <w:noProof/>
          <w:color w:val="000000"/>
          <w:szCs w:val="28"/>
        </w:rPr>
        <w:t xml:space="preserve">Hardin-Jones &amp; Jones, </w:t>
      </w:r>
      <w:hyperlink w:anchor="_ENREF_13" w:tooltip="Hardin-Jones, 2005 #311"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ExcludeAuth="1"&gt;&lt;Author&gt;Hardin-Jones&lt;/Author&gt;&lt;Year&gt;2005&lt;/Year&gt;&lt;RecNum&gt;311&lt;/RecNum&gt;&lt;DisplayText&gt;2005&lt;/DisplayText&gt;&lt;record&gt;&lt;rec-number&gt;311&lt;/rec-number&gt;&lt;foreign-keys&gt;&lt;key app="EN" db-id="dpazzfszk2pzsserxw6x920ld2fdrs9rssdt"&gt;311&lt;/key&gt;&lt;/foreign-keys&gt;&lt;ref-type name="Journal Article"&gt;17&lt;/ref-type&gt;&lt;contributors&gt;&lt;authors&gt;&lt;author&gt;Hardin-Jones, M. A.&lt;/author&gt;&lt;author&gt;Jones, D. L.&lt;/author&gt;&lt;/authors&gt;&lt;/contributors&gt;&lt;titles&gt;&lt;title&gt;Speech production patterns of preschoolers with cleft palate&lt;/title&gt;&lt;secondary-title&gt;Cleft Palate-Craniofacial Journal&lt;/secondary-title&gt;&lt;/titles&gt;&lt;periodical&gt;&lt;full-title&gt;Cleft Palate-Craniofacial Journal&lt;/full-title&gt;&lt;/periodical&gt;&lt;pages&gt;7–13&lt;/pages&gt;&lt;volume&gt;42&lt;/volume&gt;&lt;dates&gt;&lt;year&gt;2005&lt;/year&gt;&lt;/dates&gt;&lt;urls&gt;&lt;/urls&gt;&lt;/record&gt;&lt;/Cite&gt;&lt;/EndNote&gt;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2005</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include using a, backed realisations, double articulations, lateralised articulations and glottal articulation (</w:t>
      </w:r>
      <w:hyperlink w:anchor="_ENREF_55" w:tooltip="Trost-Cardamone, 1990 #360"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&lt;EndNote&gt;&lt;Cite&gt;&lt;Author&gt;Trost-Cardamone&lt;/Author&gt;&lt;Year&gt;1990&lt;/Year&gt;&lt;RecNum&gt;360&lt;/RecNum&gt;&lt;DisplayText&gt;Trost-Cardamone, 1990&lt;/DisplayText&gt;&lt;record&gt;&lt;rec-number&gt;360&lt;/rec-number&gt;&lt;foreign-keys&gt;&lt;key app="EN" db-id="dpazzfszk2pzsserxw6x920ld2fdrs9rssdt"&gt;360&lt;/key&gt;&lt;/foreign-keys&gt;&lt;ref-type name="Book Section"&gt;5&lt;/ref-type&gt;&lt;contributors&gt;&lt;authors&gt;&lt;author&gt;Trost-Cardamone, J. E.&lt;/author&gt;&lt;/authors&gt;&lt;secondary-authors&gt;&lt;author&gt;Kernahan, D. A.&lt;/author&gt;&lt;author&gt;Rosenstein, S. W.&lt;/author&gt;&lt;/secondary-authors&gt;&lt;/contributors&gt;&lt;titles&gt;&lt;title&gt;The development of speech: Assessing cleft palate misarticulations.&lt;/title&gt;&lt;secondary-title&gt;Cleft lip and palate: a system of management&lt;/secondary-title&gt;&lt;/titles&gt;&lt;dates&gt;&lt;year&gt;1990&lt;/year&gt;&lt;/dates&gt;&lt;pub-location&gt;Baltimore&lt;/pub-location&gt;&lt;publisher&gt;Williams &amp;amp; Wilkins.&lt;/publisher&gt;&lt;urls&gt;&lt;/urls&gt;&lt;/record&gt;&lt;/Cite&gt;&lt;/EndNote&gt;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Trost-Cardamone, 1990</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hyperlink w:anchor="_ENREF_56" w:tooltip="Trost-Cardamone, 1997 #361"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 ExcludeAuth="1"&gt;&lt;Author&gt;Trost-Cardamone&lt;/Author&gt;&lt;Year&gt;1997&lt;/Year&gt;&lt;RecNum&gt;361&lt;/RecNum&gt;&lt;DisplayText&gt;1997&lt;/DisplayText&gt;&lt;record&gt;&lt;rec-number&gt;361&lt;/rec-number&gt;&lt;foreign-keys&gt;&lt;key app="EN" db-id="dpazzfszk2pzsserxw6x920ld2fdrs9rssdt"&gt;361&lt;/key&gt;&lt;/foreign-keys&gt;&lt;ref-type name="Book Section"&gt;5&lt;/ref-type&gt;&lt;contributors&gt;&lt;authors&gt;&lt;author&gt;Trost-Cardamone, J. E.&lt;/author&gt;&lt;/authors&gt;&lt;secondary-authors&gt;&lt;author&gt;Bzoch, K.&lt;/author&gt;&lt;/secondary-authors&gt;&lt;/contributors&gt;&lt;titles&gt;&lt;title&gt;Diagnosis of specific cleft palate speech error patterns for planning therapy or physical management needs. &lt;/title&gt;&lt;secondary-title&gt;Communicative Disorders Related to Cleft Lip and Palate&lt;/secondary-title&gt;&lt;/titles&gt;&lt;edition&gt;4th&lt;/edition&gt;&lt;dates&gt;&lt;year&gt;1997&lt;/year&gt;&lt;/dates&gt;&lt;pub-location&gt;Austin&lt;/pub-location&gt;&lt;publisher&gt;Pro-Ed&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1997</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Hardin-Jones &amp; Jones, 2005; </w:t>
      </w:r>
      <w:hyperlink w:anchor="_ENREF_42" w:tooltip="Russell, 2010 #362" w:history="1">
        <w:r w:rsidRPr="00D61E89">
          <w:rPr>
            <w:rFonts w:ascii="Times New Roman" w:hAnsi="Times New Roman" w:cs="Times New Roman"/>
            <w:color w:val="000000"/>
            <w:szCs w:val="28"/>
          </w:rPr>
          <w:fldChar w:fldCharType="begin"/>
        </w:r>
        <w:r w:rsidRPr="00D61E89">
          <w:rPr>
            <w:rFonts w:ascii="Times New Roman" w:hAnsi="Times New Roman" w:cs="Times New Roman"/>
            <w:color w:val="000000"/>
            <w:szCs w:val="28"/>
          </w:rPr>
          <w:instrText xml:space="preserve"> ADDIN EN.CITE &lt;EndNote&gt;&lt;Cite&gt;&lt;Author&gt;Russell&lt;/Author&gt;&lt;Year&gt;2010&lt;/Year&gt;&lt;RecNum&gt;362&lt;/RecNum&gt;&lt;DisplayText&gt;Russell, 2010&lt;/DisplayText&gt;&lt;record&gt;&lt;rec-number&gt;362&lt;/rec-number&gt;&lt;foreign-keys&gt;&lt;key app="EN" db-id="dpazzfszk2pzsserxw6x920ld2fdrs9rssdt"&gt;362&lt;/key&gt;&lt;/foreign-keys&gt;&lt;ref-type name="Book Section"&gt;5&lt;/ref-type&gt;&lt;contributors&gt;&lt;authors&gt;&lt;author&gt;Russell, J.&lt;/author&gt;&lt;/authors&gt;&lt;secondary-authors&gt;&lt;author&gt;Damico, J. S.&lt;/author&gt;&lt;author&gt;Müller, N.&lt;/author&gt;&lt;author&gt;Ball, M. J.&lt;/author&gt;&lt;/secondary-authors&gt;&lt;/contributors&gt;&lt;titles&gt;&lt;title&gt;Orofacial Anomalies&lt;/title&gt;&lt;secondary-title&gt;The Handbook of Language and Speech Disorders&lt;/secondary-title&gt;&lt;/titles&gt;&lt;dates&gt;&lt;year&gt;2010&lt;/year&gt;&lt;/dates&gt;&lt;pub-location&gt;Chichester&lt;/pub-location&gt;&lt;publisher&gt;Blackwell&lt;/publisher&gt;&lt;urls&gt;&lt;/urls&gt;&lt;/record&gt;&lt;/Cite&gt;&lt;/EndNote&gt;</w:instrText>
        </w:r>
        <w:r w:rsidRPr="00D61E89">
          <w:rPr>
            <w:rFonts w:ascii="Times New Roman" w:hAnsi="Times New Roman" w:cs="Times New Roman"/>
            <w:color w:val="000000"/>
            <w:szCs w:val="28"/>
          </w:rPr>
          <w:fldChar w:fldCharType="separate"/>
        </w:r>
        <w:r w:rsidRPr="00D61E89">
          <w:rPr>
            <w:rFonts w:ascii="Times New Roman" w:hAnsi="Times New Roman" w:cs="Times New Roman"/>
            <w:noProof/>
            <w:color w:val="000000"/>
            <w:szCs w:val="28"/>
          </w:rPr>
          <w:t>Russell, 2010</w:t>
        </w:r>
        <w:r w:rsidRPr="00D61E89">
          <w:rPr>
            <w:rFonts w:ascii="Times New Roman" w:hAnsi="Times New Roman" w:cs="Times New Roman"/>
            <w:color w:val="000000"/>
            <w:szCs w:val="28"/>
          </w:rPr>
          <w:fldChar w:fldCharType="end"/>
        </w:r>
      </w:hyperlink>
      <w:r w:rsidRPr="00D61E89">
        <w:rPr>
          <w:rFonts w:ascii="Times New Roman" w:hAnsi="Times New Roman" w:cs="Times New Roman"/>
          <w:color w:val="000000"/>
          <w:szCs w:val="28"/>
        </w:rPr>
        <w:t xml:space="preserve">).  </w:t>
      </w:r>
    </w:p>
    <w:p w14:paraId="14E35CDF" w14:textId="77777777" w:rsidR="00F713FF" w:rsidRPr="00D61E89"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r w:rsidRPr="00D61E89">
        <w:rPr>
          <w:rFonts w:ascii="Times New Roman" w:hAnsi="Times New Roman" w:cs="Times New Roman"/>
          <w:color w:val="000000"/>
          <w:szCs w:val="28"/>
        </w:rPr>
        <w:t>It is important to note that many of the above-mentioned compensatory articulatory behaviours seem to be the result of an attempt by the speaker to signal phonological contrasts, while some of these compensatory strategies have phonological consequences (Harding &amp; Grunwell, 1996; Harding-Bell &amp; Howard, 2011), which will be discussed in the following section.</w:t>
      </w:r>
    </w:p>
    <w:p w14:paraId="716E8790" w14:textId="77777777" w:rsidR="00F713FF" w:rsidRDefault="00F713FF" w:rsidP="00F713FF">
      <w:pPr>
        <w:pStyle w:val="Heading3"/>
        <w:rPr>
          <w:rFonts w:ascii="Times New Roman" w:hAnsi="Times New Roman" w:cs="Times New Roman"/>
          <w:color w:val="auto"/>
          <w:sz w:val="28"/>
          <w:szCs w:val="28"/>
        </w:rPr>
      </w:pPr>
      <w:bookmarkStart w:id="94" w:name="_Toc347093098"/>
      <w:r>
        <w:rPr>
          <w:rFonts w:ascii="Times New Roman" w:hAnsi="Times New Roman" w:cs="Times New Roman"/>
          <w:color w:val="auto"/>
          <w:sz w:val="28"/>
          <w:szCs w:val="28"/>
        </w:rPr>
        <w:t>2.12</w:t>
      </w:r>
      <w:r w:rsidRPr="00D61E89">
        <w:rPr>
          <w:rFonts w:ascii="Times New Roman" w:hAnsi="Times New Roman" w:cs="Times New Roman"/>
          <w:color w:val="auto"/>
          <w:sz w:val="28"/>
          <w:szCs w:val="28"/>
        </w:rPr>
        <w:t>.6 Phonological consequences of cleft palate</w:t>
      </w:r>
      <w:bookmarkEnd w:id="94"/>
    </w:p>
    <w:p w14:paraId="38539420" w14:textId="77777777" w:rsidR="00F713FF" w:rsidRPr="00D61E89" w:rsidRDefault="00F713FF" w:rsidP="00F713FF"/>
    <w:p w14:paraId="7966705B" w14:textId="129C167C" w:rsidR="00F713FF" w:rsidRPr="00A664CE" w:rsidRDefault="00F713FF" w:rsidP="00F713FF">
      <w:pPr>
        <w:spacing w:line="420" w:lineRule="auto"/>
        <w:jc w:val="both"/>
        <w:rPr>
          <w:rFonts w:ascii="Times New Roman" w:hAnsi="Times New Roman" w:cs="Times New Roman"/>
          <w:szCs w:val="28"/>
        </w:rPr>
      </w:pPr>
      <w:r w:rsidRPr="00A664CE">
        <w:rPr>
          <w:rFonts w:ascii="Times New Roman" w:hAnsi="Times New Roman" w:cs="Times New Roman"/>
          <w:szCs w:val="28"/>
        </w:rPr>
        <w:t>Compared to the research describing the articulatory effects of the cleft condition, there are not many studies dealing with its effects on phonology. Phonological development might be affected as a result of articulatory contraints imposed by the structural abnormality. It might affect the child’s ability to sig</w:t>
      </w:r>
      <w:r w:rsidR="002D0A1C" w:rsidRPr="00A664CE">
        <w:rPr>
          <w:rFonts w:ascii="Times New Roman" w:hAnsi="Times New Roman" w:cs="Times New Roman"/>
          <w:szCs w:val="28"/>
        </w:rPr>
        <w:t>nal phonological contrasts that</w:t>
      </w:r>
      <w:r w:rsidRPr="00A664CE">
        <w:rPr>
          <w:rFonts w:ascii="Times New Roman" w:hAnsi="Times New Roman" w:cs="Times New Roman"/>
          <w:szCs w:val="28"/>
        </w:rPr>
        <w:t xml:space="preserve"> are essential for meaningful speech. Structural abnormality in the speech mechanism presents a physical challenge in producing specific sounds in any language, which can limit the range of sound contrasts available to a child. This inability to signal meaning</w:t>
      </w:r>
      <w:r w:rsidR="00006412" w:rsidRPr="00A664CE">
        <w:rPr>
          <w:rFonts w:ascii="Times New Roman" w:hAnsi="Times New Roman" w:cs="Times New Roman"/>
          <w:szCs w:val="28"/>
        </w:rPr>
        <w:t>ful</w:t>
      </w:r>
      <w:r w:rsidRPr="00A664CE">
        <w:rPr>
          <w:rFonts w:ascii="Times New Roman" w:hAnsi="Times New Roman" w:cs="Times New Roman"/>
          <w:szCs w:val="28"/>
        </w:rPr>
        <w:t xml:space="preserve"> differences in the language results in a phonological disorder. </w:t>
      </w:r>
      <w:r w:rsidRPr="00A664CE">
        <w:rPr>
          <w:rFonts w:ascii="Times New Roman" w:hAnsi="Times New Roman" w:cs="Times New Roman"/>
          <w:szCs w:val="28"/>
          <w:lang w:bidi="fa-IR"/>
        </w:rPr>
        <w:t xml:space="preserve">According to some studies, the phonological problems in children </w:t>
      </w:r>
      <w:r w:rsidRPr="00A664CE">
        <w:rPr>
          <w:rFonts w:ascii="Times New Roman" w:hAnsi="Times New Roman" w:cs="Times New Roman"/>
          <w:szCs w:val="28"/>
          <w:lang w:bidi="fa-IR"/>
        </w:rPr>
        <w:lastRenderedPageBreak/>
        <w:t>with a cleft palate occur because of the difficulty in organising the sound system within a language (Chapman, 1993)</w:t>
      </w:r>
      <w:r w:rsidR="00006412" w:rsidRPr="00A664CE">
        <w:rPr>
          <w:rFonts w:ascii="Times New Roman" w:hAnsi="Times New Roman" w:cs="Times New Roman"/>
          <w:szCs w:val="28"/>
          <w:lang w:bidi="fa-IR"/>
        </w:rPr>
        <w:t>,</w:t>
      </w:r>
      <w:r w:rsidRPr="00A664CE">
        <w:rPr>
          <w:rFonts w:ascii="Times New Roman" w:hAnsi="Times New Roman" w:cs="Times New Roman"/>
          <w:szCs w:val="28"/>
        </w:rPr>
        <w:t xml:space="preserve"> </w:t>
      </w:r>
      <w:r w:rsidRPr="00A664CE">
        <w:rPr>
          <w:rFonts w:ascii="Times New Roman" w:hAnsi="Times New Roman" w:cs="Times New Roman"/>
          <w:szCs w:val="28"/>
          <w:lang w:bidi="fa-IR"/>
        </w:rPr>
        <w:t>while</w:t>
      </w:r>
      <w:r w:rsidR="00006412" w:rsidRPr="00A664CE">
        <w:rPr>
          <w:rFonts w:ascii="Times New Roman" w:hAnsi="Times New Roman" w:cs="Times New Roman"/>
          <w:szCs w:val="28"/>
          <w:lang w:bidi="fa-IR"/>
        </w:rPr>
        <w:t xml:space="preserve"> </w:t>
      </w:r>
      <w:r w:rsidR="00B806FD" w:rsidRPr="00A664CE">
        <w:rPr>
          <w:rFonts w:ascii="Times New Roman" w:hAnsi="Times New Roman" w:cs="Times New Roman"/>
          <w:szCs w:val="28"/>
          <w:lang w:bidi="fa-IR"/>
        </w:rPr>
        <w:t>other studies suggest</w:t>
      </w:r>
      <w:r w:rsidRPr="00A664CE">
        <w:rPr>
          <w:rFonts w:ascii="Times New Roman" w:hAnsi="Times New Roman" w:cs="Times New Roman"/>
          <w:szCs w:val="28"/>
          <w:lang w:bidi="fa-IR"/>
        </w:rPr>
        <w:t xml:space="preserve"> that these type</w:t>
      </w:r>
      <w:r w:rsidR="00B806FD" w:rsidRPr="00A664CE">
        <w:rPr>
          <w:rFonts w:ascii="Times New Roman" w:hAnsi="Times New Roman" w:cs="Times New Roman"/>
          <w:szCs w:val="28"/>
          <w:lang w:bidi="fa-IR"/>
        </w:rPr>
        <w:t>s</w:t>
      </w:r>
      <w:r w:rsidRPr="00A664CE">
        <w:rPr>
          <w:rFonts w:ascii="Times New Roman" w:hAnsi="Times New Roman" w:cs="Times New Roman"/>
          <w:szCs w:val="28"/>
          <w:lang w:bidi="fa-IR"/>
        </w:rPr>
        <w:t xml:space="preserve"> of problems in the speech of children with a cleft palate are part of an overall delay in expressive language which is common with this population (D’Antonio &amp; Scherer, 1995; Morris &amp; Ozanne, 2003; D’Antonio &amp; Scherer, 2008). Chapman and Hardin (1992) suggested that some of the phonological processes that are identified in the speech of children with a cleft palate are directly related to the palatal cleft whereas others are typical phonological development. Harding and Howard (2011) stated that phonological processes that are considered as typical phonological development are likely to persist for a longer period in children with a cle</w:t>
      </w:r>
      <w:r w:rsidR="002802CD" w:rsidRPr="00A664CE">
        <w:rPr>
          <w:rFonts w:ascii="Times New Roman" w:hAnsi="Times New Roman" w:cs="Times New Roman"/>
          <w:szCs w:val="28"/>
          <w:lang w:bidi="fa-IR"/>
        </w:rPr>
        <w:t>ft palate</w:t>
      </w:r>
      <w:r w:rsidRPr="00A664CE">
        <w:rPr>
          <w:rFonts w:ascii="Times New Roman" w:hAnsi="Times New Roman" w:cs="Times New Roman"/>
          <w:szCs w:val="28"/>
          <w:lang w:bidi="fa-IR"/>
        </w:rPr>
        <w:t xml:space="preserve"> compared to typically-developing children. Chapman (1993) stated that following palatal repair, errors might be persistent because the child has adopted a rule such as, substituting velar stops for bilabial and alveolar obstruents. Therefore, palatal rep</w:t>
      </w:r>
      <w:r w:rsidR="00B229C9" w:rsidRPr="00A664CE">
        <w:rPr>
          <w:rFonts w:ascii="Times New Roman" w:hAnsi="Times New Roman" w:cs="Times New Roman"/>
          <w:szCs w:val="28"/>
          <w:lang w:bidi="fa-IR"/>
        </w:rPr>
        <w:t>air in the first six to nine</w:t>
      </w:r>
      <w:r w:rsidRPr="00A664CE">
        <w:rPr>
          <w:rFonts w:ascii="Times New Roman" w:hAnsi="Times New Roman" w:cs="Times New Roman"/>
          <w:szCs w:val="28"/>
          <w:lang w:bidi="fa-IR"/>
        </w:rPr>
        <w:t xml:space="preserve"> months of age is important. This reduces the risk of children developing atypical articulatory preferences in babble</w:t>
      </w:r>
      <w:r w:rsidR="00B229C9" w:rsidRPr="00A664CE">
        <w:rPr>
          <w:rFonts w:ascii="Times New Roman" w:hAnsi="Times New Roman" w:cs="Times New Roman"/>
          <w:szCs w:val="28"/>
          <w:lang w:bidi="fa-IR"/>
        </w:rPr>
        <w:t>, which might influence</w:t>
      </w:r>
      <w:r w:rsidRPr="00A664CE">
        <w:rPr>
          <w:rFonts w:ascii="Times New Roman" w:hAnsi="Times New Roman" w:cs="Times New Roman"/>
          <w:szCs w:val="28"/>
          <w:lang w:bidi="fa-IR"/>
        </w:rPr>
        <w:t xml:space="preserve"> speech development.</w:t>
      </w:r>
    </w:p>
    <w:p w14:paraId="69F14001" w14:textId="77777777" w:rsidR="00F713FF" w:rsidRPr="008F358E" w:rsidRDefault="00F713FF" w:rsidP="00F713FF">
      <w:pPr>
        <w:spacing w:line="420" w:lineRule="auto"/>
        <w:jc w:val="both"/>
        <w:rPr>
          <w:rFonts w:ascii="Times New Roman" w:hAnsi="Times New Roman" w:cs="Times New Roman"/>
          <w:color w:val="FF0000"/>
          <w:szCs w:val="28"/>
          <w:lang w:bidi="fa-IR"/>
        </w:rPr>
      </w:pPr>
    </w:p>
    <w:p w14:paraId="67314465" w14:textId="77777777" w:rsidR="00F713FF" w:rsidRDefault="00F713FF" w:rsidP="00F713FF">
      <w:pPr>
        <w:spacing w:line="420" w:lineRule="auto"/>
        <w:jc w:val="both"/>
        <w:rPr>
          <w:rFonts w:asciiTheme="majorHAnsi" w:hAnsiTheme="majorHAnsi"/>
          <w:color w:val="000000"/>
          <w:szCs w:val="28"/>
        </w:rPr>
      </w:pPr>
      <w:r w:rsidRPr="00D61E89">
        <w:rPr>
          <w:rFonts w:ascii="Times New Roman" w:hAnsi="Times New Roman" w:cs="Times New Roman"/>
          <w:color w:val="000000"/>
          <w:szCs w:val="28"/>
        </w:rPr>
        <w:t>The effects of the cleft palate on the phonological system can be demonstrated by the following example: if a child speaking a language such as English or Farsi that has</w:t>
      </w:r>
      <w:r w:rsidRPr="00E4252C">
        <w:rPr>
          <w:rFonts w:asciiTheme="majorHAnsi" w:hAnsiTheme="majorHAnsi"/>
          <w:color w:val="000000"/>
          <w:szCs w:val="28"/>
        </w:rPr>
        <w:t xml:space="preserve"> </w:t>
      </w:r>
      <w:r w:rsidRPr="00D61E89">
        <w:rPr>
          <w:rFonts w:ascii="Doulos SIL" w:hAnsi="Doulos SIL"/>
          <w:color w:val="000000"/>
          <w:szCs w:val="28"/>
        </w:rPr>
        <w:t xml:space="preserve">/t/ </w:t>
      </w:r>
      <w:r w:rsidRPr="00D61E89">
        <w:rPr>
          <w:rFonts w:ascii="Times New Roman" w:hAnsi="Times New Roman" w:cs="Times New Roman"/>
          <w:color w:val="000000"/>
          <w:szCs w:val="28"/>
        </w:rPr>
        <w:t>and</w:t>
      </w:r>
      <w:r w:rsidRPr="00D61E89">
        <w:rPr>
          <w:rFonts w:ascii="Doulos SIL" w:hAnsi="Doulos SIL"/>
          <w:color w:val="000000"/>
          <w:szCs w:val="28"/>
        </w:rPr>
        <w:t xml:space="preserve"> /d/</w:t>
      </w:r>
      <w:r w:rsidRPr="00E4252C">
        <w:rPr>
          <w:rFonts w:asciiTheme="majorHAnsi" w:hAnsiTheme="majorHAnsi"/>
          <w:color w:val="000000"/>
          <w:szCs w:val="28"/>
        </w:rPr>
        <w:t xml:space="preserve"> </w:t>
      </w:r>
      <w:r w:rsidRPr="00D61E89">
        <w:rPr>
          <w:rFonts w:ascii="Times New Roman" w:hAnsi="Times New Roman" w:cs="Times New Roman"/>
          <w:color w:val="000000"/>
          <w:szCs w:val="28"/>
        </w:rPr>
        <w:t>as contrastive phonemes, realises both</w:t>
      </w:r>
      <w:r w:rsidRPr="00E4252C">
        <w:rPr>
          <w:rFonts w:asciiTheme="majorHAnsi" w:hAnsiTheme="majorHAnsi"/>
          <w:color w:val="000000"/>
          <w:szCs w:val="28"/>
        </w:rPr>
        <w:t xml:space="preserve"> </w:t>
      </w:r>
      <w:r w:rsidRPr="00D61E89">
        <w:rPr>
          <w:rFonts w:ascii="Doulos SIL" w:hAnsi="Doulos SIL"/>
          <w:color w:val="000000"/>
          <w:szCs w:val="28"/>
        </w:rPr>
        <w:t>/t/</w:t>
      </w:r>
      <w:r w:rsidRPr="00E4252C">
        <w:rPr>
          <w:rFonts w:asciiTheme="majorHAnsi" w:hAnsiTheme="majorHAnsi"/>
          <w:color w:val="000000"/>
          <w:szCs w:val="28"/>
        </w:rPr>
        <w:t xml:space="preserve"> </w:t>
      </w:r>
      <w:r w:rsidRPr="00D61E89">
        <w:rPr>
          <w:rFonts w:ascii="Times New Roman" w:hAnsi="Times New Roman" w:cs="Times New Roman"/>
          <w:color w:val="000000"/>
          <w:szCs w:val="28"/>
        </w:rPr>
        <w:t>and</w:t>
      </w:r>
      <w:r w:rsidRPr="00E4252C">
        <w:rPr>
          <w:rFonts w:asciiTheme="majorHAnsi" w:hAnsiTheme="majorHAnsi"/>
          <w:color w:val="000000"/>
          <w:szCs w:val="28"/>
        </w:rPr>
        <w:t xml:space="preserve"> </w:t>
      </w:r>
      <w:r w:rsidRPr="00D61E89">
        <w:rPr>
          <w:rFonts w:ascii="Doulos SIL" w:hAnsi="Doulos SIL"/>
          <w:color w:val="000000"/>
          <w:szCs w:val="28"/>
        </w:rPr>
        <w:t xml:space="preserve">/d/ </w:t>
      </w:r>
      <w:r w:rsidRPr="00D61E89">
        <w:rPr>
          <w:rFonts w:ascii="Times New Roman" w:hAnsi="Times New Roman" w:cs="Times New Roman"/>
          <w:color w:val="000000"/>
          <w:szCs w:val="28"/>
        </w:rPr>
        <w:t>as</w:t>
      </w:r>
      <w:r w:rsidRPr="00D61E89">
        <w:rPr>
          <w:rFonts w:ascii="Doulos SIL" w:hAnsi="Doulos SIL"/>
          <w:color w:val="000000"/>
          <w:szCs w:val="28"/>
        </w:rPr>
        <w:t xml:space="preserve"> [t</w:t>
      </w:r>
      <w:r w:rsidRPr="00D61E89">
        <w:rPr>
          <w:rFonts w:ascii="Doulos SIL" w:hAnsi="Doulos SIL" w:cs="Doulos SIL"/>
          <w:color w:val="000000"/>
          <w:szCs w:val="28"/>
        </w:rPr>
        <w:t>͋</w:t>
      </w:r>
      <w:r w:rsidRPr="00711B9A">
        <w:rPr>
          <w:rFonts w:ascii="Times New Roman" w:hAnsi="Times New Roman" w:cs="Times New Roman"/>
          <w:color w:val="000000"/>
          <w:szCs w:val="28"/>
        </w:rPr>
        <w:t>], then this child is not able to signal the phonemic contrast that exists between the two phonemes. In addition, due to reduced intra-oral pressure and increased nasal resonance, individuals with cleft palate may realise</w:t>
      </w:r>
      <w:r w:rsidRPr="00E4252C">
        <w:rPr>
          <w:rFonts w:asciiTheme="majorHAnsi" w:hAnsiTheme="majorHAnsi"/>
          <w:color w:val="000000"/>
          <w:szCs w:val="28"/>
        </w:rPr>
        <w:t xml:space="preserve"> </w:t>
      </w:r>
      <w:r w:rsidRPr="00711B9A">
        <w:rPr>
          <w:rFonts w:ascii="Doulos SIL" w:hAnsi="Doulos SIL"/>
          <w:color w:val="000000"/>
          <w:szCs w:val="28"/>
        </w:rPr>
        <w:t xml:space="preserve">/b d ɡ/ </w:t>
      </w:r>
      <w:r w:rsidRPr="00711B9A">
        <w:rPr>
          <w:rFonts w:ascii="Times New Roman" w:hAnsi="Times New Roman" w:cs="Times New Roman"/>
          <w:color w:val="000000"/>
          <w:szCs w:val="28"/>
        </w:rPr>
        <w:t>as</w:t>
      </w:r>
      <w:r w:rsidRPr="00711B9A">
        <w:rPr>
          <w:rFonts w:ascii="Doulos SIL" w:hAnsi="Doulos SIL"/>
          <w:color w:val="000000"/>
          <w:szCs w:val="28"/>
        </w:rPr>
        <w:t xml:space="preserve"> [m n ŋ</w:t>
      </w:r>
      <w:r w:rsidRPr="00711B9A">
        <w:rPr>
          <w:rFonts w:ascii="Times New Roman" w:hAnsi="Times New Roman" w:cs="Times New Roman"/>
          <w:color w:val="000000"/>
          <w:szCs w:val="28"/>
        </w:rPr>
        <w:t>]. This realisation of voiced plosives as nasals has a serious impact on the phonological system in cases where the phonological system of the language contrasts oral and nasal consonants at the same place of articulation, as happens in Farsi and English. Similarly, the other compensatory realisations discussed above may lead to a loss of contrast between various contrastive phonemes, for instance the backed realisation of</w:t>
      </w:r>
      <w:r w:rsidRPr="00E4252C">
        <w:rPr>
          <w:rFonts w:asciiTheme="majorHAnsi" w:hAnsiTheme="majorHAnsi"/>
          <w:color w:val="000000"/>
          <w:szCs w:val="28"/>
        </w:rPr>
        <w:t xml:space="preserve"> </w:t>
      </w:r>
      <w:r w:rsidRPr="00711B9A">
        <w:rPr>
          <w:rFonts w:ascii="Doulos SIL" w:hAnsi="Doulos SIL"/>
          <w:color w:val="000000"/>
          <w:szCs w:val="28"/>
        </w:rPr>
        <w:t xml:space="preserve">/t/ </w:t>
      </w:r>
      <w:r w:rsidRPr="00711B9A">
        <w:rPr>
          <w:rFonts w:ascii="Times New Roman" w:hAnsi="Times New Roman" w:cs="Times New Roman"/>
          <w:color w:val="000000"/>
          <w:szCs w:val="28"/>
        </w:rPr>
        <w:t>as</w:t>
      </w:r>
      <w:r w:rsidRPr="00711B9A">
        <w:rPr>
          <w:rFonts w:ascii="Doulos SIL" w:hAnsi="Doulos SIL"/>
          <w:color w:val="000000"/>
          <w:szCs w:val="28"/>
        </w:rPr>
        <w:t xml:space="preserve"> [k] </w:t>
      </w:r>
      <w:r w:rsidRPr="00711B9A">
        <w:rPr>
          <w:rFonts w:ascii="Times New Roman" w:hAnsi="Times New Roman" w:cs="Times New Roman"/>
          <w:color w:val="000000"/>
          <w:szCs w:val="28"/>
        </w:rPr>
        <w:t xml:space="preserve">or </w:t>
      </w:r>
      <w:r w:rsidRPr="00711B9A">
        <w:rPr>
          <w:rFonts w:ascii="Doulos SIL" w:hAnsi="Doulos SIL"/>
          <w:color w:val="000000"/>
          <w:szCs w:val="28"/>
        </w:rPr>
        <w:t xml:space="preserve">/d/ </w:t>
      </w:r>
      <w:r w:rsidRPr="00711B9A">
        <w:rPr>
          <w:rFonts w:ascii="Times New Roman" w:hAnsi="Times New Roman" w:cs="Times New Roman"/>
          <w:color w:val="000000"/>
          <w:szCs w:val="28"/>
        </w:rPr>
        <w:lastRenderedPageBreak/>
        <w:t>as</w:t>
      </w:r>
      <w:r w:rsidRPr="00711B9A">
        <w:rPr>
          <w:rFonts w:ascii="Doulos SIL" w:hAnsi="Doulos SIL"/>
          <w:color w:val="000000"/>
          <w:szCs w:val="28"/>
        </w:rPr>
        <w:t xml:space="preserve"> [ɡ]</w:t>
      </w:r>
      <w:r w:rsidRPr="00E4252C">
        <w:rPr>
          <w:rFonts w:asciiTheme="majorHAnsi" w:hAnsiTheme="majorHAnsi"/>
          <w:color w:val="000000"/>
          <w:szCs w:val="28"/>
        </w:rPr>
        <w:t xml:space="preserve"> </w:t>
      </w:r>
      <w:r w:rsidRPr="00711B9A">
        <w:rPr>
          <w:rFonts w:ascii="Times New Roman" w:hAnsi="Times New Roman" w:cs="Times New Roman"/>
          <w:color w:val="000000"/>
          <w:szCs w:val="28"/>
        </w:rPr>
        <w:t>in a language like English where velar and alveolar articulations are phonologically contrastive</w:t>
      </w:r>
      <w:r w:rsidRPr="00E4252C">
        <w:rPr>
          <w:rFonts w:asciiTheme="majorHAnsi" w:hAnsiTheme="majorHAnsi"/>
          <w:color w:val="000000"/>
          <w:szCs w:val="28"/>
        </w:rPr>
        <w:t xml:space="preserve">. </w:t>
      </w:r>
    </w:p>
    <w:p w14:paraId="6819D551" w14:textId="77777777" w:rsidR="00F713FF" w:rsidRDefault="00F713FF" w:rsidP="00F713FF">
      <w:pPr>
        <w:spacing w:line="420" w:lineRule="auto"/>
        <w:jc w:val="both"/>
        <w:rPr>
          <w:rFonts w:ascii="Times New Roman" w:hAnsi="Times New Roman" w:cs="Times New Roman"/>
          <w:szCs w:val="28"/>
        </w:rPr>
      </w:pPr>
      <w:r w:rsidRPr="006C7C9A">
        <w:rPr>
          <w:rFonts w:ascii="Times New Roman" w:hAnsi="Times New Roman" w:cs="Times New Roman"/>
          <w:color w:val="000000"/>
          <w:szCs w:val="28"/>
        </w:rPr>
        <w:t>It has been shown that children with cleft palate differ from their non-cleft peers in early phonological development. Studies have report</w:t>
      </w:r>
      <w:r w:rsidRPr="006C7C9A">
        <w:rPr>
          <w:rFonts w:ascii="Times New Roman" w:hAnsi="Times New Roman" w:cs="Times New Roman"/>
          <w:szCs w:val="28"/>
        </w:rPr>
        <w:t xml:space="preserve">ed delayed and atypical phonological processes linked to cleft palate (Chapman </w:t>
      </w:r>
      <w:r w:rsidRPr="006C7C9A">
        <w:rPr>
          <w:rFonts w:ascii="Times New Roman" w:hAnsi="Times New Roman" w:cs="Times New Roman"/>
        </w:rPr>
        <w:t>&amp;</w:t>
      </w:r>
      <w:r w:rsidRPr="006C7C9A">
        <w:rPr>
          <w:rFonts w:ascii="Times New Roman" w:hAnsi="Times New Roman" w:cs="Times New Roman"/>
          <w:szCs w:val="28"/>
        </w:rPr>
        <w:t xml:space="preserve"> Hardin, 1992; Harding &amp; Grunwell, 1995; Salas-Provance </w:t>
      </w:r>
      <w:r w:rsidRPr="006C7C9A">
        <w:rPr>
          <w:rFonts w:ascii="Times New Roman" w:hAnsi="Times New Roman" w:cs="Times New Roman"/>
          <w:i/>
          <w:szCs w:val="28"/>
        </w:rPr>
        <w:t>et al</w:t>
      </w:r>
      <w:r w:rsidRPr="006C7C9A">
        <w:rPr>
          <w:rFonts w:ascii="Times New Roman" w:hAnsi="Times New Roman" w:cs="Times New Roman"/>
          <w:szCs w:val="28"/>
        </w:rPr>
        <w:t xml:space="preserve">., 2003). </w:t>
      </w:r>
      <w:r>
        <w:rPr>
          <w:rFonts w:ascii="Times New Roman" w:hAnsi="Times New Roman" w:cs="Times New Roman"/>
          <w:color w:val="000000"/>
          <w:szCs w:val="28"/>
        </w:rPr>
        <w:t>Phonological patterns</w:t>
      </w:r>
      <w:r w:rsidRPr="006C7C9A">
        <w:rPr>
          <w:rFonts w:ascii="Times New Roman" w:hAnsi="Times New Roman" w:cs="Times New Roman"/>
          <w:color w:val="000000"/>
          <w:szCs w:val="28"/>
        </w:rPr>
        <w:t xml:space="preserve"> reported for individuals with cleft palate include stopping, backing, deletions of final consonants, syllable reduction, initial consonant deletion, nasalization, velar assimilation, glottal insertion, nasal assimilation and nasal preference (in English:Chapman, 1993; Morris &amp; </w:t>
      </w:r>
      <w:r w:rsidRPr="006C7C9A">
        <w:rPr>
          <w:rFonts w:ascii="Times New Roman" w:hAnsi="Times New Roman" w:cs="Times New Roman"/>
          <w:szCs w:val="28"/>
        </w:rPr>
        <w:t>Ozanne, 2003; in Amharic:</w:t>
      </w:r>
      <w:r>
        <w:rPr>
          <w:rFonts w:ascii="Times New Roman" w:hAnsi="Times New Roman" w:cs="Times New Roman"/>
          <w:szCs w:val="28"/>
        </w:rPr>
        <w:t xml:space="preserve"> Mekonnen, 2013; in Arabic: Al-a</w:t>
      </w:r>
      <w:r w:rsidRPr="006C7C9A">
        <w:rPr>
          <w:rFonts w:ascii="Times New Roman" w:hAnsi="Times New Roman" w:cs="Times New Roman"/>
          <w:szCs w:val="28"/>
        </w:rPr>
        <w:t>waji, 2014).</w:t>
      </w:r>
    </w:p>
    <w:p w14:paraId="42198394" w14:textId="7002829C" w:rsidR="00F713FF" w:rsidRPr="00A664CE" w:rsidRDefault="00F713FF" w:rsidP="00F713FF">
      <w:pPr>
        <w:spacing w:line="420" w:lineRule="auto"/>
        <w:jc w:val="both"/>
        <w:rPr>
          <w:rFonts w:ascii="Times New Roman" w:hAnsi="Times New Roman" w:cs="Times New Roman"/>
          <w:szCs w:val="28"/>
        </w:rPr>
      </w:pPr>
      <w:r w:rsidRPr="00A664CE">
        <w:rPr>
          <w:rFonts w:ascii="Times New Roman" w:hAnsi="Times New Roman" w:cs="Times New Roman"/>
          <w:szCs w:val="28"/>
        </w:rPr>
        <w:t>It can be concluded then that the phonological processes reported in studies of cleft palate speech include most of the patterns found in normal</w:t>
      </w:r>
      <w:r w:rsidR="008F6945" w:rsidRPr="00A664CE">
        <w:rPr>
          <w:rFonts w:ascii="Times New Roman" w:hAnsi="Times New Roman" w:cs="Times New Roman"/>
          <w:szCs w:val="28"/>
        </w:rPr>
        <w:t>ly</w:t>
      </w:r>
      <w:r w:rsidR="009B2832" w:rsidRPr="00A664CE">
        <w:rPr>
          <w:rFonts w:ascii="Times New Roman" w:hAnsi="Times New Roman" w:cs="Times New Roman"/>
          <w:szCs w:val="28"/>
        </w:rPr>
        <w:t>-</w:t>
      </w:r>
      <w:r w:rsidRPr="00A664CE">
        <w:rPr>
          <w:rFonts w:ascii="Times New Roman" w:hAnsi="Times New Roman" w:cs="Times New Roman"/>
          <w:szCs w:val="28"/>
        </w:rPr>
        <w:t>developing children</w:t>
      </w:r>
      <w:r w:rsidR="009B2832" w:rsidRPr="00A664CE">
        <w:rPr>
          <w:rFonts w:ascii="Times New Roman" w:hAnsi="Times New Roman" w:cs="Times New Roman"/>
          <w:szCs w:val="28"/>
        </w:rPr>
        <w:t>,</w:t>
      </w:r>
      <w:r w:rsidRPr="00A664CE">
        <w:rPr>
          <w:rFonts w:ascii="Times New Roman" w:hAnsi="Times New Roman" w:cs="Times New Roman"/>
          <w:szCs w:val="28"/>
        </w:rPr>
        <w:t xml:space="preserve"> but these processes might be more common and more persistent in the speech of children with a cleft palate (Harding &amp; Howard, 2011). On this point McWilliams et al. (1990) proposed that the most common phonological processes in the speech of typically-developing children </w:t>
      </w:r>
      <w:r w:rsidR="009C2A66" w:rsidRPr="00A664CE">
        <w:rPr>
          <w:rFonts w:ascii="Times New Roman" w:hAnsi="Times New Roman" w:cs="Times New Roman"/>
          <w:szCs w:val="28"/>
        </w:rPr>
        <w:t xml:space="preserve">were </w:t>
      </w:r>
      <w:r w:rsidRPr="00A664CE">
        <w:rPr>
          <w:rFonts w:ascii="Times New Roman" w:hAnsi="Times New Roman" w:cs="Times New Roman"/>
          <w:szCs w:val="28"/>
        </w:rPr>
        <w:t>weak syllable deletion, final consonant deletion, cluster reduction, liquid simplification, assimilation, velar or palatal fronting, and stopping fricative</w:t>
      </w:r>
      <w:r w:rsidR="009C2A66" w:rsidRPr="00A664CE">
        <w:rPr>
          <w:rFonts w:ascii="Times New Roman" w:hAnsi="Times New Roman" w:cs="Times New Roman"/>
          <w:szCs w:val="28"/>
        </w:rPr>
        <w:t>. These</w:t>
      </w:r>
      <w:r w:rsidRPr="00A664CE">
        <w:rPr>
          <w:rFonts w:ascii="Times New Roman" w:hAnsi="Times New Roman" w:cs="Times New Roman"/>
          <w:szCs w:val="28"/>
        </w:rPr>
        <w:t xml:space="preserve"> are also the most common processes in the cleft palate population. </w:t>
      </w:r>
    </w:p>
    <w:p w14:paraId="67D9A7F8" w14:textId="77777777" w:rsidR="00F713FF" w:rsidRPr="00211DC0" w:rsidRDefault="00F713FF" w:rsidP="00F713FF">
      <w:pPr>
        <w:spacing w:line="420" w:lineRule="auto"/>
        <w:jc w:val="both"/>
        <w:rPr>
          <w:rFonts w:ascii="Times New Roman" w:hAnsi="Times New Roman" w:cs="Times New Roman"/>
          <w:color w:val="FF0000"/>
          <w:szCs w:val="28"/>
        </w:rPr>
      </w:pPr>
    </w:p>
    <w:p w14:paraId="240DC1D1" w14:textId="77777777" w:rsidR="00F713FF" w:rsidRPr="001874E4" w:rsidRDefault="00F713FF" w:rsidP="00F713FF">
      <w:pPr>
        <w:pStyle w:val="Heading2"/>
        <w:rPr>
          <w:rFonts w:ascii="Times New Roman" w:hAnsi="Times New Roman"/>
          <w:i w:val="0"/>
          <w:sz w:val="32"/>
          <w:szCs w:val="32"/>
        </w:rPr>
      </w:pPr>
      <w:bookmarkStart w:id="95" w:name="_Toc347093099"/>
      <w:r>
        <w:rPr>
          <w:rFonts w:ascii="Times New Roman" w:hAnsi="Times New Roman"/>
          <w:i w:val="0"/>
          <w:sz w:val="32"/>
          <w:szCs w:val="32"/>
        </w:rPr>
        <w:t>2.13</w:t>
      </w:r>
      <w:r w:rsidRPr="001874E4">
        <w:rPr>
          <w:rFonts w:ascii="Times New Roman" w:hAnsi="Times New Roman"/>
          <w:i w:val="0"/>
          <w:sz w:val="32"/>
          <w:szCs w:val="32"/>
        </w:rPr>
        <w:t xml:space="preserve"> Summary</w:t>
      </w:r>
      <w:bookmarkEnd w:id="95"/>
    </w:p>
    <w:p w14:paraId="3ED137E8" w14:textId="77777777" w:rsidR="00F713FF" w:rsidRPr="006C7C9A" w:rsidRDefault="00F713FF" w:rsidP="00F713FF"/>
    <w:p w14:paraId="7B5A95F8"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szCs w:val="28"/>
        </w:rPr>
      </w:pPr>
      <w:r w:rsidRPr="006C7C9A">
        <w:rPr>
          <w:rFonts w:ascii="Times New Roman" w:hAnsi="Times New Roman" w:cs="Times New Roman"/>
          <w:color w:val="000000"/>
          <w:szCs w:val="28"/>
        </w:rPr>
        <w:t>In this chapter, a number of topics have been reviewed. Early stages of speech and language development have been described. The connection between early vocalisations and later speech in children with cleft pa</w:t>
      </w:r>
      <w:r>
        <w:rPr>
          <w:rFonts w:ascii="Times New Roman" w:hAnsi="Times New Roman" w:cs="Times New Roman"/>
          <w:color w:val="000000"/>
          <w:szCs w:val="28"/>
        </w:rPr>
        <w:t>late in contrast with typically-</w:t>
      </w:r>
      <w:r w:rsidRPr="006C7C9A">
        <w:rPr>
          <w:rFonts w:ascii="Times New Roman" w:hAnsi="Times New Roman" w:cs="Times New Roman"/>
          <w:color w:val="000000"/>
          <w:szCs w:val="28"/>
        </w:rPr>
        <w:t xml:space="preserve">developing children has also been discussed. </w:t>
      </w:r>
      <w:r>
        <w:rPr>
          <w:rFonts w:ascii="Times New Roman" w:eastAsia="Times New Roman" w:hAnsi="Times New Roman" w:cs="Times New Roman"/>
          <w:lang w:eastAsia="en-GB"/>
        </w:rPr>
        <w:t>T</w:t>
      </w:r>
      <w:r w:rsidRPr="00345ADB">
        <w:rPr>
          <w:rFonts w:ascii="Times New Roman" w:eastAsia="Times New Roman" w:hAnsi="Times New Roman" w:cs="Times New Roman"/>
          <w:lang w:eastAsia="en-GB"/>
        </w:rPr>
        <w:t>he phonetics and phonology of Farsi</w:t>
      </w:r>
      <w:r>
        <w:rPr>
          <w:rFonts w:ascii="Times New Roman" w:eastAsia="Times New Roman" w:hAnsi="Times New Roman" w:cs="Times New Roman"/>
          <w:lang w:eastAsia="en-GB"/>
        </w:rPr>
        <w:t xml:space="preserve"> has been reviewed in this chapter</w:t>
      </w:r>
      <w:r w:rsidRPr="00345ADB">
        <w:rPr>
          <w:rFonts w:ascii="Times New Roman" w:eastAsia="Times New Roman" w:hAnsi="Times New Roman" w:cs="Times New Roman"/>
          <w:lang w:eastAsia="en-GB"/>
        </w:rPr>
        <w:t xml:space="preserve">. Consonants and and their allophonic variants, vowels, stress patterns and syllable structure were described. Moreover, a brief comparison between Farsi and English was provided. </w:t>
      </w:r>
      <w:r w:rsidRPr="006C7C9A">
        <w:rPr>
          <w:rFonts w:ascii="Times New Roman" w:hAnsi="Times New Roman" w:cs="Times New Roman"/>
          <w:color w:val="000000"/>
          <w:szCs w:val="28"/>
        </w:rPr>
        <w:t xml:space="preserve">In addition, the main articulatory and phonological features of cleft-related speech production in </w:t>
      </w:r>
      <w:r w:rsidRPr="006C7C9A">
        <w:rPr>
          <w:rFonts w:ascii="Times New Roman" w:hAnsi="Times New Roman" w:cs="Times New Roman"/>
          <w:color w:val="000000"/>
          <w:szCs w:val="28"/>
        </w:rPr>
        <w:lastRenderedPageBreak/>
        <w:t>children with cleft palate have also been highlighted. The review has shown that in typical speech development as well as in the development of cleft-related speech, early vocalisations and later speech are connected in the sense that later speech is a continuation of early pre-linguistic vocalisations. It has become apparent from the literature reviewed that both in</w:t>
      </w:r>
      <w:r>
        <w:rPr>
          <w:rFonts w:ascii="Times New Roman" w:hAnsi="Times New Roman" w:cs="Times New Roman"/>
          <w:color w:val="000000"/>
          <w:szCs w:val="28"/>
        </w:rPr>
        <w:t xml:space="preserve"> typically-</w:t>
      </w:r>
      <w:r w:rsidRPr="006C7C9A">
        <w:rPr>
          <w:rFonts w:ascii="Times New Roman" w:hAnsi="Times New Roman" w:cs="Times New Roman"/>
          <w:color w:val="000000"/>
          <w:szCs w:val="28"/>
        </w:rPr>
        <w:t xml:space="preserve">developing children and children with cleft palate, aspects of early and later speech can be predicted from aspects of early vocalisations.  </w:t>
      </w:r>
      <w:r w:rsidRPr="006C7C9A">
        <w:rPr>
          <w:rFonts w:ascii="Times New Roman" w:hAnsi="Times New Roman" w:cs="Times New Roman"/>
          <w:szCs w:val="28"/>
        </w:rPr>
        <w:t>Moreover, in this chapter, it has been shown that the articulatory behaviours noted in individuals with cleft palate are mainly the result of the structural and functional deficits caused by the cleft condition. These articulatory issues go beyond articulation, that is, they also affect the phonological system. In the next chapter, matters relating to the assessment of patterns of speech production associated with cleft palate will be considered.</w:t>
      </w:r>
    </w:p>
    <w:p w14:paraId="5D38515D"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549649CE"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249A48B1"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4DE37482"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29F980A3"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63C8A5C9"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238CEF2E" w14:textId="77777777" w:rsidR="00F713FF"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70C08569" w14:textId="77777777" w:rsidR="00F713FF" w:rsidRPr="00CB46E5" w:rsidRDefault="00F713FF" w:rsidP="00F713FF">
      <w:pPr>
        <w:autoSpaceDE w:val="0"/>
        <w:autoSpaceDN w:val="0"/>
        <w:adjustRightInd w:val="0"/>
        <w:spacing w:afterLines="200" w:after="480" w:line="420" w:lineRule="auto"/>
        <w:jc w:val="both"/>
        <w:rPr>
          <w:rFonts w:ascii="Times New Roman" w:hAnsi="Times New Roman" w:cs="Times New Roman"/>
          <w:color w:val="000000"/>
          <w:szCs w:val="28"/>
        </w:rPr>
      </w:pPr>
    </w:p>
    <w:p w14:paraId="24CAF4D9" w14:textId="77777777" w:rsidR="00F713FF" w:rsidRPr="00931F22" w:rsidRDefault="00F713FF" w:rsidP="00F713FF">
      <w:pPr>
        <w:pStyle w:val="Heading1"/>
        <w:jc w:val="center"/>
        <w:rPr>
          <w:rFonts w:ascii="Times New Roman" w:hAnsi="Times New Roman"/>
          <w:sz w:val="36"/>
          <w:lang w:val="en-GB"/>
        </w:rPr>
      </w:pPr>
      <w:bookmarkStart w:id="96" w:name="_Toc343175800"/>
      <w:bookmarkStart w:id="97" w:name="_Toc347093100"/>
      <w:r>
        <w:rPr>
          <w:rFonts w:ascii="Times New Roman" w:hAnsi="Times New Roman"/>
          <w:sz w:val="36"/>
        </w:rPr>
        <w:lastRenderedPageBreak/>
        <w:t xml:space="preserve">Chapter 3 </w:t>
      </w:r>
      <w:r w:rsidRPr="00931F22">
        <w:rPr>
          <w:rFonts w:ascii="Times New Roman" w:hAnsi="Times New Roman"/>
          <w:sz w:val="36"/>
        </w:rPr>
        <w:t>Assessment of cleft palate speech</w:t>
      </w:r>
      <w:bookmarkEnd w:id="96"/>
      <w:bookmarkEnd w:id="97"/>
    </w:p>
    <w:p w14:paraId="191FEB4C" w14:textId="77777777" w:rsidR="00F713FF" w:rsidRPr="0069314B" w:rsidRDefault="00F713FF" w:rsidP="00F713FF">
      <w:pPr>
        <w:autoSpaceDE w:val="0"/>
        <w:autoSpaceDN w:val="0"/>
        <w:adjustRightInd w:val="0"/>
        <w:spacing w:afterLines="200" w:after="480" w:line="360" w:lineRule="auto"/>
        <w:jc w:val="both"/>
        <w:rPr>
          <w:rFonts w:ascii="Calibri" w:hAnsi="Calibri"/>
        </w:rPr>
      </w:pPr>
    </w:p>
    <w:p w14:paraId="78927A81" w14:textId="77777777" w:rsidR="00F713FF" w:rsidRPr="00931F22" w:rsidRDefault="00F713FF" w:rsidP="00F713FF">
      <w:pPr>
        <w:pStyle w:val="Heading2"/>
        <w:rPr>
          <w:rFonts w:ascii="Times New Roman" w:hAnsi="Times New Roman"/>
          <w:i w:val="0"/>
          <w:sz w:val="32"/>
        </w:rPr>
      </w:pPr>
      <w:bookmarkStart w:id="98" w:name="_Toc329613123"/>
      <w:bookmarkStart w:id="99" w:name="_Toc331595384"/>
      <w:bookmarkStart w:id="100" w:name="_Toc343175801"/>
      <w:bookmarkStart w:id="101" w:name="_Toc347093101"/>
      <w:r w:rsidRPr="00931F22">
        <w:rPr>
          <w:rFonts w:ascii="Times New Roman" w:hAnsi="Times New Roman"/>
          <w:i w:val="0"/>
          <w:sz w:val="32"/>
        </w:rPr>
        <w:t>3.1 Introduction</w:t>
      </w:r>
      <w:bookmarkEnd w:id="98"/>
      <w:bookmarkEnd w:id="99"/>
      <w:bookmarkEnd w:id="100"/>
      <w:bookmarkEnd w:id="101"/>
    </w:p>
    <w:p w14:paraId="26729409" w14:textId="77777777" w:rsidR="00F713FF" w:rsidRPr="006C7C9A" w:rsidRDefault="00F713FF" w:rsidP="00F713FF"/>
    <w:p w14:paraId="14A5E9C6" w14:textId="77777777" w:rsidR="00F713FF" w:rsidRPr="006C7C9A" w:rsidRDefault="00F713FF" w:rsidP="00F713FF">
      <w:pPr>
        <w:tabs>
          <w:tab w:val="left" w:pos="1276"/>
        </w:tabs>
        <w:autoSpaceDE w:val="0"/>
        <w:autoSpaceDN w:val="0"/>
        <w:adjustRightInd w:val="0"/>
        <w:spacing w:afterLines="200" w:after="480" w:line="360" w:lineRule="auto"/>
        <w:jc w:val="both"/>
        <w:rPr>
          <w:rFonts w:ascii="Times New Roman" w:hAnsi="Times New Roman" w:cs="Times New Roman"/>
          <w:color w:val="000000"/>
        </w:rPr>
      </w:pPr>
      <w:r w:rsidRPr="006C7C9A">
        <w:rPr>
          <w:rFonts w:ascii="Times New Roman" w:hAnsi="Times New Roman" w:cs="Times New Roman"/>
          <w:color w:val="000000"/>
        </w:rPr>
        <w:t xml:space="preserve">This chapter reviews the literature on the assessment of speech production, focusing on the assessment of cleft palate speech. As will be discussed below, researchers and clinicians use perceptual and instrumental analysis to deal with speech data in clinical contexts or for research purposes. Since this study exclusively uses perceptual analysis, a detailed account of instrumental analysis of speech production will not be made. Instead, this review focuses on the use of various perceptual analyses in the assessment of cleft-related speech in particular. The chapter describes and critically reviews the advantages and disadvantages of the existing perceptual speech assessment and analysis methods being used. </w:t>
      </w:r>
    </w:p>
    <w:p w14:paraId="3C0615DD" w14:textId="77777777" w:rsidR="00F713FF" w:rsidRPr="00931F22" w:rsidRDefault="00F713FF" w:rsidP="00F713FF">
      <w:pPr>
        <w:pStyle w:val="Heading2"/>
        <w:rPr>
          <w:rFonts w:ascii="Times New Roman" w:hAnsi="Times New Roman"/>
          <w:i w:val="0"/>
          <w:color w:val="000000"/>
          <w:szCs w:val="24"/>
        </w:rPr>
      </w:pPr>
      <w:bookmarkStart w:id="102" w:name="_Toc347093102"/>
      <w:r w:rsidRPr="00931F22">
        <w:rPr>
          <w:rFonts w:ascii="Times New Roman" w:hAnsi="Times New Roman"/>
          <w:i w:val="0"/>
          <w:color w:val="000000"/>
          <w:sz w:val="32"/>
        </w:rPr>
        <w:t xml:space="preserve">3.2 </w:t>
      </w:r>
      <w:r w:rsidRPr="00931F22">
        <w:rPr>
          <w:rFonts w:ascii="Times New Roman" w:hAnsi="Times New Roman"/>
          <w:i w:val="0"/>
          <w:sz w:val="32"/>
        </w:rPr>
        <w:t>Historical overview of cleft palate speech assessments</w:t>
      </w:r>
      <w:bookmarkEnd w:id="102"/>
    </w:p>
    <w:p w14:paraId="50819D52" w14:textId="77777777" w:rsidR="00F713FF" w:rsidRPr="00251C2D" w:rsidRDefault="00F713FF" w:rsidP="00F713FF">
      <w:pPr>
        <w:spacing w:line="360" w:lineRule="auto"/>
        <w:jc w:val="both"/>
        <w:outlineLvl w:val="0"/>
        <w:rPr>
          <w:rFonts w:ascii="Calibri" w:hAnsi="Calibri"/>
          <w:b/>
          <w:bCs/>
          <w:sz w:val="32"/>
          <w:szCs w:val="32"/>
        </w:rPr>
      </w:pPr>
      <w:r w:rsidRPr="00251C2D">
        <w:rPr>
          <w:rFonts w:ascii="Calibri" w:hAnsi="Calibri"/>
          <w:b/>
          <w:bCs/>
          <w:sz w:val="32"/>
          <w:szCs w:val="32"/>
        </w:rPr>
        <w:t xml:space="preserve"> </w:t>
      </w:r>
    </w:p>
    <w:p w14:paraId="177D2B0F" w14:textId="77777777" w:rsidR="00F713FF" w:rsidRPr="00931F22" w:rsidRDefault="00F713FF" w:rsidP="00F713FF">
      <w:pPr>
        <w:spacing w:line="360" w:lineRule="auto"/>
        <w:jc w:val="both"/>
        <w:rPr>
          <w:rFonts w:ascii="Times New Roman" w:hAnsi="Times New Roman" w:cs="Times New Roman"/>
        </w:rPr>
      </w:pPr>
      <w:r w:rsidRPr="00931F22">
        <w:rPr>
          <w:rFonts w:ascii="Times New Roman" w:hAnsi="Times New Roman" w:cs="Times New Roman"/>
        </w:rPr>
        <w:t>In the 1970s, speech therapists supposed that because of significant development and refinements in surgical techniques, cleft palate patients would no longer require speech therapy, so in the 1980s, speech therapists concentrated more on speech outcome evaluation after surgical intervention (Sell, 2005). The result of this was the devising of different methods for cleft speech assessment; for example, Copeland (1990) assessed nasal resonance, nasal emission and intelligibility using a linear analogue scale.</w:t>
      </w:r>
    </w:p>
    <w:p w14:paraId="37E990E0" w14:textId="77777777" w:rsidR="00F713FF" w:rsidRDefault="00F713FF" w:rsidP="00F713FF">
      <w:pPr>
        <w:spacing w:line="360" w:lineRule="auto"/>
        <w:jc w:val="both"/>
        <w:rPr>
          <w:rFonts w:ascii="Times New Roman" w:hAnsi="Times New Roman" w:cs="Times New Roman"/>
        </w:rPr>
      </w:pPr>
      <w:r w:rsidRPr="00931F22">
        <w:rPr>
          <w:rFonts w:ascii="Times New Roman" w:hAnsi="Times New Roman" w:cs="Times New Roman"/>
        </w:rPr>
        <w:t>There were few published descriptions of speech assessments in the 1970s and 1980s since most of the journals publishing papers on cleft speech assessment were surgical journals. Surgeons needed speech therapists to report speech results in a systematic way because they wanted to use SLTs reports of the quality of speech as a measure of the results of surgical intervention, so that they could compare outcomes. Although speech therapists were able to recognise the features of cleft palate speech and the errors related to it (Sell, 2005), the development of a tool for measuring speech outcomes was a prolonged process.</w:t>
      </w:r>
    </w:p>
    <w:p w14:paraId="1667C495" w14:textId="77777777" w:rsidR="00F713FF" w:rsidRPr="00931F22" w:rsidRDefault="00F713FF" w:rsidP="00F713FF">
      <w:pPr>
        <w:spacing w:line="360" w:lineRule="auto"/>
        <w:jc w:val="both"/>
        <w:rPr>
          <w:rFonts w:ascii="Times New Roman" w:hAnsi="Times New Roman" w:cs="Times New Roman"/>
        </w:rPr>
      </w:pPr>
    </w:p>
    <w:p w14:paraId="25ED4E7D" w14:textId="77777777" w:rsidR="00F713FF" w:rsidRPr="00931F22" w:rsidRDefault="00F713FF" w:rsidP="00F713FF">
      <w:pPr>
        <w:spacing w:line="360" w:lineRule="auto"/>
        <w:jc w:val="both"/>
        <w:rPr>
          <w:rFonts w:ascii="Times New Roman" w:hAnsi="Times New Roman" w:cs="Times New Roman"/>
        </w:rPr>
      </w:pPr>
      <w:r w:rsidRPr="00931F22">
        <w:rPr>
          <w:rFonts w:ascii="Times New Roman" w:hAnsi="Times New Roman" w:cs="Times New Roman"/>
        </w:rPr>
        <w:t xml:space="preserve">Several authors, such as, Dalston et al. (1998), suggested more detailed assessments of articulation and resonance to distinguish between errors which are related to cleft palate, and </w:t>
      </w:r>
      <w:r w:rsidRPr="00931F22">
        <w:rPr>
          <w:rFonts w:ascii="Times New Roman" w:hAnsi="Times New Roman" w:cs="Times New Roman"/>
        </w:rPr>
        <w:lastRenderedPageBreak/>
        <w:t xml:space="preserve">those which are not. In the 1990s, there was increasing emphasis on investigating speech outcomes to compare different surgical procedures (Brothers </w:t>
      </w:r>
      <w:r w:rsidRPr="00931F22">
        <w:rPr>
          <w:rFonts w:ascii="Times New Roman" w:hAnsi="Times New Roman" w:cs="Times New Roman"/>
          <w:i/>
        </w:rPr>
        <w:t>et al</w:t>
      </w:r>
      <w:r w:rsidRPr="00931F22">
        <w:rPr>
          <w:rFonts w:ascii="Times New Roman" w:hAnsi="Times New Roman" w:cs="Times New Roman"/>
        </w:rPr>
        <w:t xml:space="preserve">., 1995; Haapanen, 1995; Lohmander- Agerskov, 1998; Williams </w:t>
      </w:r>
      <w:r w:rsidRPr="00931F22">
        <w:rPr>
          <w:rFonts w:ascii="Times New Roman" w:hAnsi="Times New Roman" w:cs="Times New Roman"/>
          <w:i/>
        </w:rPr>
        <w:t>et al</w:t>
      </w:r>
      <w:r w:rsidRPr="00931F22">
        <w:rPr>
          <w:rFonts w:ascii="Times New Roman" w:hAnsi="Times New Roman" w:cs="Times New Roman"/>
        </w:rPr>
        <w:t xml:space="preserve">., 1998). In the 2000s, clinicians tended to use generic speech tests and protocols such as the Screening Test of Articulation (Templin &amp; Darley, 1960). Although these tests can provide information on cleft palate speech, many experts preferred to use specialist speech sampling and assessment procedures (Trost-Cardamone &amp; Bernthal, 1993; Peterson-Falzone </w:t>
      </w:r>
      <w:r w:rsidRPr="00931F22">
        <w:rPr>
          <w:rFonts w:ascii="Times New Roman" w:hAnsi="Times New Roman" w:cs="Times New Roman"/>
          <w:i/>
        </w:rPr>
        <w:t>et al</w:t>
      </w:r>
      <w:r w:rsidRPr="00931F22">
        <w:rPr>
          <w:rFonts w:ascii="Times New Roman" w:hAnsi="Times New Roman" w:cs="Times New Roman"/>
        </w:rPr>
        <w:t xml:space="preserve">., 2001). Articulation tests that were specifically designed for cleft palate speech include the Iowa Pressure Articulation (IPAT) (Morris, 1979), Bzoch’s (1997) clinical test battery and the GOS.SP.ASS.’98 (Great Ormond Street Speech Assessment) (Sell </w:t>
      </w:r>
      <w:r w:rsidRPr="00931F22">
        <w:rPr>
          <w:rFonts w:ascii="Times New Roman" w:hAnsi="Times New Roman" w:cs="Times New Roman"/>
          <w:i/>
        </w:rPr>
        <w:t>et al</w:t>
      </w:r>
      <w:r w:rsidRPr="00931F22">
        <w:rPr>
          <w:rFonts w:ascii="Times New Roman" w:hAnsi="Times New Roman" w:cs="Times New Roman"/>
        </w:rPr>
        <w:t xml:space="preserve">., 1999). </w:t>
      </w:r>
      <w:r w:rsidRPr="00931F22">
        <w:rPr>
          <w:rFonts w:ascii="Times New Roman" w:hAnsi="Times New Roman" w:cs="Times New Roman"/>
          <w:bCs/>
        </w:rPr>
        <w:t xml:space="preserve">The last of these provided the basis for the Cleft Audit Protocol for Speech (CAPS) (Harding </w:t>
      </w:r>
      <w:r w:rsidRPr="00931F22">
        <w:rPr>
          <w:rFonts w:ascii="Times New Roman" w:hAnsi="Times New Roman" w:cs="Times New Roman"/>
          <w:bCs/>
          <w:i/>
        </w:rPr>
        <w:t>et al</w:t>
      </w:r>
      <w:r w:rsidRPr="00931F22">
        <w:rPr>
          <w:rFonts w:ascii="Times New Roman" w:hAnsi="Times New Roman" w:cs="Times New Roman"/>
          <w:bCs/>
        </w:rPr>
        <w:t xml:space="preserve">., 1997) which was approved for be use in inter-centre audit studies of cleft palate speech in the U.K. It was revised and renamed Cleft Audit Protocol for Speech-Augmented (CAPS-A) (John </w:t>
      </w:r>
      <w:r w:rsidRPr="00931F22">
        <w:rPr>
          <w:rFonts w:ascii="Times New Roman" w:hAnsi="Times New Roman" w:cs="Times New Roman"/>
          <w:bCs/>
          <w:i/>
        </w:rPr>
        <w:t>et al</w:t>
      </w:r>
      <w:r w:rsidRPr="00931F22">
        <w:rPr>
          <w:rFonts w:ascii="Times New Roman" w:hAnsi="Times New Roman" w:cs="Times New Roman"/>
          <w:bCs/>
        </w:rPr>
        <w:t xml:space="preserve">., 2006). </w:t>
      </w:r>
      <w:r w:rsidRPr="00931F22">
        <w:rPr>
          <w:rFonts w:ascii="Times New Roman" w:hAnsi="Times New Roman" w:cs="Times New Roman"/>
        </w:rPr>
        <w:t>Because these materials focused specifically on eliciting cleft-related speech errors, they provided a more clinically-efficient sampling protocol that could be used with other standardised tests.</w:t>
      </w:r>
    </w:p>
    <w:p w14:paraId="1BE8DA65" w14:textId="77777777" w:rsidR="00F713FF" w:rsidRDefault="00F713FF" w:rsidP="00F713FF">
      <w:pPr>
        <w:spacing w:line="360" w:lineRule="auto"/>
        <w:jc w:val="both"/>
        <w:rPr>
          <w:rFonts w:ascii="Times New Roman" w:hAnsi="Times New Roman" w:cs="Times New Roman"/>
        </w:rPr>
      </w:pPr>
    </w:p>
    <w:p w14:paraId="4F0F0505" w14:textId="77777777" w:rsidR="00F713FF" w:rsidRPr="00931F22" w:rsidRDefault="00F713FF" w:rsidP="00F713FF">
      <w:pPr>
        <w:spacing w:line="360" w:lineRule="auto"/>
        <w:jc w:val="both"/>
        <w:rPr>
          <w:rFonts w:ascii="Times New Roman" w:hAnsi="Times New Roman" w:cs="Times New Roman"/>
        </w:rPr>
      </w:pPr>
    </w:p>
    <w:p w14:paraId="0E4070BA" w14:textId="77777777" w:rsidR="00F713FF" w:rsidRDefault="00F713FF" w:rsidP="00F713FF">
      <w:pPr>
        <w:spacing w:line="360" w:lineRule="auto"/>
        <w:jc w:val="both"/>
        <w:rPr>
          <w:rFonts w:ascii="Times New Roman" w:hAnsi="Times New Roman" w:cs="Times New Roman"/>
        </w:rPr>
      </w:pPr>
      <w:r w:rsidRPr="00931F22">
        <w:rPr>
          <w:rFonts w:ascii="Times New Roman" w:hAnsi="Times New Roman" w:cs="Times New Roman"/>
          <w:bCs/>
        </w:rPr>
        <w:t>A lack of appropriate frameworks to assess the speech of individuals with cleft</w:t>
      </w:r>
      <w:r>
        <w:rPr>
          <w:rFonts w:ascii="Times New Roman" w:hAnsi="Times New Roman" w:cs="Times New Roman"/>
          <w:bCs/>
        </w:rPr>
        <w:t xml:space="preserve"> palate has led to a </w:t>
      </w:r>
      <w:r w:rsidRPr="007F5F5F">
        <w:rPr>
          <w:rFonts w:ascii="Times New Roman" w:hAnsi="Times New Roman" w:cs="Times New Roman"/>
          <w:bCs/>
        </w:rPr>
        <w:t>number of cross-linguistic and language-specific initiatives to develop standardised</w:t>
      </w:r>
      <w:r>
        <w:rPr>
          <w:rFonts w:ascii="Times New Roman" w:hAnsi="Times New Roman" w:cs="Times New Roman"/>
          <w:bCs/>
        </w:rPr>
        <w:t xml:space="preserve"> procedures</w:t>
      </w:r>
      <w:r w:rsidRPr="00931F22">
        <w:rPr>
          <w:rFonts w:ascii="Times New Roman" w:hAnsi="Times New Roman" w:cs="Times New Roman"/>
          <w:bCs/>
        </w:rPr>
        <w:t>. Devising an international protocol for assessing cleft palate speech was one of the main goals in the seventh congress on cleft palate and related craniofacial anomalies convened in 1993. In a similar way, various propositions were suggested for standardising speech procedures in the 9</w:t>
      </w:r>
      <w:r w:rsidRPr="00931F22">
        <w:rPr>
          <w:rFonts w:ascii="Times New Roman" w:hAnsi="Times New Roman" w:cs="Times New Roman"/>
          <w:bCs/>
          <w:vertAlign w:val="superscript"/>
        </w:rPr>
        <w:t>th</w:t>
      </w:r>
      <w:r w:rsidRPr="00931F22">
        <w:rPr>
          <w:rFonts w:ascii="Times New Roman" w:hAnsi="Times New Roman" w:cs="Times New Roman"/>
          <w:bCs/>
        </w:rPr>
        <w:t xml:space="preserve"> International Congress on Cleft Palate and Related Cranofacial Anomalies 2001 (Lohmander &amp; Olsson, 2004; Sell, 2005). Four speech assessment procedures were presented in that congress: GOS.SP.ASS, the Japanese system for cleft palate speech assessment, the perceptual system used in the United States (American Cleft Palate-Craniofacial Association, 1993) and Cross Linguistic Outcome Comparison (CLOC) (Hutters &amp; Henningson, 2001). </w:t>
      </w:r>
      <w:r w:rsidRPr="00077DB2">
        <w:rPr>
          <w:rFonts w:ascii="Times New Roman" w:hAnsi="Times New Roman" w:cs="Times New Roman"/>
        </w:rPr>
        <w:t>Regarding the choice of cleft speech assessment protocol, the Eurocleft Speech Group (1994, 2000) focused on a cross-linguistic phonetic analysis of speech sounds in the speech of children with cleft palate.</w:t>
      </w:r>
    </w:p>
    <w:p w14:paraId="5931563A" w14:textId="77777777" w:rsidR="00F713FF" w:rsidRDefault="00F713FF" w:rsidP="00F713FF">
      <w:pPr>
        <w:spacing w:line="360" w:lineRule="auto"/>
        <w:jc w:val="both"/>
        <w:rPr>
          <w:rFonts w:ascii="Times New Roman" w:hAnsi="Times New Roman" w:cs="Times New Roman"/>
        </w:rPr>
      </w:pPr>
    </w:p>
    <w:p w14:paraId="54C5D3EC" w14:textId="77777777" w:rsidR="00F713FF" w:rsidRDefault="00F713FF" w:rsidP="00F713FF">
      <w:pPr>
        <w:spacing w:line="360" w:lineRule="auto"/>
        <w:jc w:val="both"/>
        <w:rPr>
          <w:rFonts w:ascii="Times New Roman" w:hAnsi="Times New Roman" w:cs="Times New Roman"/>
          <w:bCs/>
        </w:rPr>
      </w:pPr>
    </w:p>
    <w:p w14:paraId="445FF14E" w14:textId="77777777" w:rsidR="00F713FF" w:rsidRPr="00280C2A" w:rsidRDefault="00F713FF" w:rsidP="00F713FF">
      <w:pPr>
        <w:spacing w:line="360" w:lineRule="auto"/>
        <w:jc w:val="both"/>
        <w:rPr>
          <w:rFonts w:ascii="Times New Roman" w:hAnsi="Times New Roman" w:cs="Times New Roman"/>
          <w:bCs/>
        </w:rPr>
      </w:pPr>
      <w:r w:rsidRPr="00280C2A">
        <w:rPr>
          <w:rFonts w:ascii="Times New Roman" w:hAnsi="Times New Roman" w:cs="Times New Roman"/>
          <w:bCs/>
        </w:rPr>
        <w:lastRenderedPageBreak/>
        <w:t>Table 3.1 shows the different features of the available published cleft palate speech assessment procedures:</w:t>
      </w:r>
    </w:p>
    <w:p w14:paraId="2FB91EBE" w14:textId="77777777" w:rsidR="00F713FF" w:rsidRPr="003F4E49" w:rsidRDefault="00F713FF" w:rsidP="00F713FF">
      <w:pPr>
        <w:spacing w:line="360" w:lineRule="auto"/>
        <w:jc w:val="both"/>
        <w:rPr>
          <w:rFonts w:ascii="Times New Roman" w:hAnsi="Times New Roman" w:cs="Times New Roman"/>
          <w:bCs/>
          <w:color w:val="3366FF"/>
        </w:rPr>
      </w:pPr>
    </w:p>
    <w:p w14:paraId="6BDD3DF5" w14:textId="3A265D89" w:rsidR="00F713FF" w:rsidRPr="00A664CE" w:rsidRDefault="00F713FF" w:rsidP="00F713FF">
      <w:pPr>
        <w:spacing w:line="360" w:lineRule="auto"/>
        <w:jc w:val="both"/>
        <w:rPr>
          <w:rFonts w:ascii="Times New Roman" w:hAnsi="Times New Roman" w:cs="Times New Roman"/>
          <w:bCs/>
        </w:rPr>
      </w:pPr>
      <w:r w:rsidRPr="00A664CE">
        <w:rPr>
          <w:rFonts w:ascii="Times New Roman" w:hAnsi="Times New Roman" w:cs="Times New Roman"/>
        </w:rPr>
        <w:t>1</w:t>
      </w:r>
      <w:r w:rsidR="00280C2A" w:rsidRPr="00A664CE">
        <w:rPr>
          <w:rFonts w:ascii="Times New Roman" w:hAnsi="Times New Roman" w:cs="Times New Roman"/>
        </w:rPr>
        <w:t>. GOS.SP.ASS’</w:t>
      </w:r>
      <w:r w:rsidRPr="00A664CE">
        <w:rPr>
          <w:rFonts w:ascii="Times New Roman" w:hAnsi="Times New Roman" w:cs="Times New Roman"/>
        </w:rPr>
        <w:t>98: Sell et al. (1999) developed the GOS.SP.ASS framework for cleft speech assessment. While it is introduced as a comprehensive and standardised approach, it is not scientifically standardised to specific population groups. The purpose in developing the assessment was to provide a structured and replicable assessment from which clinical decisions could be derived for use in UK cleft centres.</w:t>
      </w:r>
      <w:r w:rsidRPr="00A664CE">
        <w:rPr>
          <w:rFonts w:ascii="Times New Roman" w:hAnsi="Times New Roman" w:cs="Times New Roman"/>
          <w:bCs/>
        </w:rPr>
        <w:t xml:space="preserve"> </w:t>
      </w:r>
      <w:r w:rsidR="00A10594" w:rsidRPr="00A664CE">
        <w:rPr>
          <w:rFonts w:ascii="Times New Roman" w:hAnsi="Times New Roman" w:cs="Times New Roman"/>
          <w:bCs/>
        </w:rPr>
        <w:t>It</w:t>
      </w:r>
      <w:r w:rsidRPr="00A664CE">
        <w:rPr>
          <w:rFonts w:ascii="Times New Roman" w:hAnsi="Times New Roman" w:cs="Times New Roman"/>
          <w:bCs/>
        </w:rPr>
        <w:t xml:space="preserve">s particular strength is that it is the only cleft-specific speech assessment to be developed, used and adapted worldwide. Another strength is that it has been used clinically and for research </w:t>
      </w:r>
      <w:r w:rsidR="001B50C5" w:rsidRPr="00A664CE">
        <w:rPr>
          <w:rFonts w:ascii="Times New Roman" w:hAnsi="Times New Roman" w:cs="Times New Roman"/>
          <w:bCs/>
        </w:rPr>
        <w:t xml:space="preserve">for </w:t>
      </w:r>
      <w:r w:rsidRPr="00A664CE">
        <w:rPr>
          <w:rFonts w:ascii="Times New Roman" w:hAnsi="Times New Roman" w:cs="Times New Roman"/>
          <w:bCs/>
        </w:rPr>
        <w:t xml:space="preserve">over two decades and remains relevant and appropriate. Moreover, it has </w:t>
      </w:r>
      <w:r w:rsidRPr="00A664CE">
        <w:rPr>
          <w:rFonts w:ascii="Times New Roman" w:hAnsi="Times New Roman" w:cs="Times New Roman"/>
        </w:rPr>
        <w:t>been adapted for a number of different languages and therefore facilitates cross-linguistic comparison.</w:t>
      </w:r>
      <w:r w:rsidRPr="00A664CE">
        <w:rPr>
          <w:rFonts w:ascii="Times New Roman" w:hAnsi="Times New Roman" w:cs="Times New Roman"/>
          <w:bCs/>
        </w:rPr>
        <w:t xml:space="preserve"> A modified version of this protocol was chosen for this study as a cleft palate speech assessment protocol. The description of this procedure will be provided in chapter 4.</w:t>
      </w:r>
    </w:p>
    <w:p w14:paraId="219EBF2A" w14:textId="77777777" w:rsidR="00F713FF" w:rsidRPr="003F4E49" w:rsidRDefault="00F713FF" w:rsidP="00F713FF">
      <w:pPr>
        <w:spacing w:line="360" w:lineRule="auto"/>
        <w:jc w:val="both"/>
        <w:rPr>
          <w:rFonts w:ascii="Times New Roman" w:hAnsi="Times New Roman" w:cs="Times New Roman"/>
          <w:bCs/>
          <w:color w:val="3366FF"/>
        </w:rPr>
      </w:pPr>
    </w:p>
    <w:p w14:paraId="62187C1B" w14:textId="18614CEA" w:rsidR="00F713FF" w:rsidRPr="00A664CE" w:rsidRDefault="00F713FF" w:rsidP="00F713FF">
      <w:pPr>
        <w:spacing w:line="360" w:lineRule="auto"/>
        <w:jc w:val="both"/>
        <w:rPr>
          <w:rFonts w:ascii="Times New Roman" w:hAnsi="Times New Roman" w:cs="Times New Roman"/>
        </w:rPr>
      </w:pPr>
      <w:r w:rsidRPr="00A664CE">
        <w:rPr>
          <w:rFonts w:ascii="Times New Roman" w:hAnsi="Times New Roman" w:cs="Times New Roman"/>
        </w:rPr>
        <w:t>2. CAPS-A: This assessment collects the same speech sample as GOS.SP.ASS but the results are derived from a much more structured analysis protocol involving focused listening by a panel of listen</w:t>
      </w:r>
      <w:r w:rsidR="008F6945" w:rsidRPr="00A664CE">
        <w:rPr>
          <w:rFonts w:ascii="Times New Roman" w:hAnsi="Times New Roman" w:cs="Times New Roman"/>
        </w:rPr>
        <w:t>ers</w:t>
      </w:r>
      <w:r w:rsidRPr="00A664CE">
        <w:rPr>
          <w:rFonts w:ascii="Times New Roman" w:hAnsi="Times New Roman" w:cs="Times New Roman"/>
        </w:rPr>
        <w:t>. Harding et al. (1997) developed the Cleft Audit Protocol for Speech (CAPS)</w:t>
      </w:r>
      <w:r w:rsidR="00D47728" w:rsidRPr="00A664CE">
        <w:rPr>
          <w:rFonts w:ascii="Times New Roman" w:hAnsi="Times New Roman" w:cs="Times New Roman"/>
        </w:rPr>
        <w:t>,</w:t>
      </w:r>
      <w:r w:rsidRPr="00A664CE">
        <w:rPr>
          <w:rFonts w:ascii="Times New Roman" w:hAnsi="Times New Roman" w:cs="Times New Roman"/>
        </w:rPr>
        <w:t xml:space="preserve"> which was subsequently revised and tested for reliability and republished as CAPS-A (John </w:t>
      </w:r>
      <w:r w:rsidRPr="00A664CE">
        <w:rPr>
          <w:rFonts w:ascii="Times New Roman" w:hAnsi="Times New Roman" w:cs="Times New Roman"/>
          <w:i/>
        </w:rPr>
        <w:t>et al.,</w:t>
      </w:r>
      <w:r w:rsidRPr="00A664CE">
        <w:rPr>
          <w:rFonts w:ascii="Times New Roman" w:hAnsi="Times New Roman" w:cs="Times New Roman"/>
        </w:rPr>
        <w:t xml:space="preserve"> 2006). It </w:t>
      </w:r>
      <w:r w:rsidRPr="00A664CE">
        <w:rPr>
          <w:rFonts w:ascii="Times New Roman" w:hAnsi="Times New Roman" w:cs="Times New Roman"/>
          <w:bCs/>
        </w:rPr>
        <w:t xml:space="preserve">was approved for use in inter-centre audit studies of cleft palate speech in </w:t>
      </w:r>
      <w:r w:rsidR="00D47728" w:rsidRPr="00A664CE">
        <w:rPr>
          <w:rFonts w:ascii="Times New Roman" w:hAnsi="Times New Roman" w:cs="Times New Roman"/>
          <w:bCs/>
        </w:rPr>
        <w:t>the U</w:t>
      </w:r>
      <w:r w:rsidRPr="00A664CE">
        <w:rPr>
          <w:rFonts w:ascii="Times New Roman" w:hAnsi="Times New Roman" w:cs="Times New Roman"/>
          <w:bCs/>
        </w:rPr>
        <w:t xml:space="preserve">K. </w:t>
      </w:r>
      <w:r w:rsidRPr="00A664CE">
        <w:rPr>
          <w:rFonts w:ascii="Times New Roman" w:hAnsi="Times New Roman" w:cs="Times New Roman"/>
        </w:rPr>
        <w:t>Because these materials focused specifically on eliciting cleft-related speech errors, they provided a more clinically efficient sampling protocol that could be used with other standardised tests.</w:t>
      </w:r>
    </w:p>
    <w:p w14:paraId="605E0D72" w14:textId="77777777" w:rsidR="00F713FF" w:rsidRPr="00CF5496" w:rsidRDefault="00F713FF" w:rsidP="00F713FF">
      <w:pPr>
        <w:spacing w:line="360" w:lineRule="auto"/>
        <w:jc w:val="both"/>
        <w:rPr>
          <w:rFonts w:ascii="Times New Roman" w:hAnsi="Times New Roman" w:cs="Times New Roman"/>
          <w:bCs/>
          <w:color w:val="FF0000"/>
        </w:rPr>
      </w:pPr>
    </w:p>
    <w:p w14:paraId="1336AF00" w14:textId="2D47662E" w:rsidR="00F713FF" w:rsidRPr="00A664CE" w:rsidRDefault="00F713FF" w:rsidP="00F713FF">
      <w:pPr>
        <w:spacing w:line="360" w:lineRule="auto"/>
        <w:jc w:val="both"/>
        <w:rPr>
          <w:rFonts w:ascii="Times New Roman" w:hAnsi="Times New Roman" w:cs="Times New Roman"/>
          <w:bCs/>
        </w:rPr>
      </w:pPr>
      <w:r w:rsidRPr="00A664CE">
        <w:rPr>
          <w:rFonts w:ascii="Times New Roman" w:hAnsi="Times New Roman" w:cs="Times New Roman"/>
          <w:bCs/>
        </w:rPr>
        <w:t>3. Universal parameters: More recently, Henningsson and colleagues proposed a universal system in order to report the assessment of cleft speech outcome</w:t>
      </w:r>
      <w:r w:rsidR="005D00B4" w:rsidRPr="00A664CE">
        <w:rPr>
          <w:rFonts w:ascii="Times New Roman" w:hAnsi="Times New Roman" w:cs="Times New Roman"/>
          <w:bCs/>
        </w:rPr>
        <w:t>s</w:t>
      </w:r>
      <w:r w:rsidRPr="00A664CE">
        <w:rPr>
          <w:rFonts w:ascii="Times New Roman" w:hAnsi="Times New Roman" w:cs="Times New Roman"/>
          <w:bCs/>
        </w:rPr>
        <w:t xml:space="preserve"> (Henningsson </w:t>
      </w:r>
      <w:r w:rsidRPr="00A664CE">
        <w:rPr>
          <w:rFonts w:ascii="Times New Roman" w:hAnsi="Times New Roman" w:cs="Times New Roman"/>
          <w:bCs/>
          <w:i/>
        </w:rPr>
        <w:t>et al</w:t>
      </w:r>
      <w:r w:rsidRPr="00A664CE">
        <w:rPr>
          <w:rFonts w:ascii="Times New Roman" w:hAnsi="Times New Roman" w:cs="Times New Roman"/>
          <w:bCs/>
        </w:rPr>
        <w:t>., 2008). This system was based on the work of six individuals</w:t>
      </w:r>
      <w:r w:rsidRPr="00A664CE">
        <w:rPr>
          <w:rFonts w:ascii="Times New Roman" w:hAnsi="Times New Roman" w:cs="Times New Roman"/>
        </w:rPr>
        <w:t xml:space="preserve"> </w:t>
      </w:r>
      <w:r w:rsidRPr="00A664CE">
        <w:rPr>
          <w:rFonts w:ascii="Times New Roman" w:hAnsi="Times New Roman" w:cs="Times New Roman"/>
          <w:bCs/>
        </w:rPr>
        <w:t>from different countries who were experienced in cleft speech and who formed a group at the American Cleft Palate-Cranofacial Association annual meeting in 2002. It is designed to facilitate cross-linguistic comparison and bring together protocols used in different languages in different countries.</w:t>
      </w:r>
    </w:p>
    <w:p w14:paraId="33E44BA6" w14:textId="77777777" w:rsidR="00F713FF" w:rsidRPr="00A664CE" w:rsidRDefault="00F713FF" w:rsidP="00F713FF">
      <w:pPr>
        <w:spacing w:line="360" w:lineRule="auto"/>
        <w:jc w:val="both"/>
        <w:rPr>
          <w:rFonts w:ascii="Times New Roman" w:hAnsi="Times New Roman" w:cs="Times New Roman"/>
          <w:bCs/>
        </w:rPr>
      </w:pPr>
    </w:p>
    <w:p w14:paraId="5836DF11" w14:textId="2727CBBB" w:rsidR="00F713FF" w:rsidRPr="00A664CE" w:rsidRDefault="00F713FF" w:rsidP="00F713FF">
      <w:pPr>
        <w:spacing w:line="360" w:lineRule="auto"/>
        <w:jc w:val="both"/>
        <w:rPr>
          <w:rFonts w:ascii="Times New Roman" w:hAnsi="Times New Roman" w:cs="Times New Roman"/>
        </w:rPr>
      </w:pPr>
      <w:r w:rsidRPr="00A664CE">
        <w:rPr>
          <w:rFonts w:ascii="Times New Roman" w:hAnsi="Times New Roman" w:cs="Times New Roman"/>
          <w:bCs/>
        </w:rPr>
        <w:t xml:space="preserve">Although these studies attempt to address the range of issues that are involved in the assessment of cleft palate speech, a comparison of the results presents many variations from </w:t>
      </w:r>
      <w:r w:rsidRPr="00A664CE">
        <w:rPr>
          <w:rFonts w:ascii="Times New Roman" w:hAnsi="Times New Roman" w:cs="Times New Roman"/>
          <w:bCs/>
        </w:rPr>
        <w:lastRenderedPageBreak/>
        <w:t>clinic to clinic</w:t>
      </w:r>
      <w:r w:rsidR="005D00B4" w:rsidRPr="00A664CE">
        <w:rPr>
          <w:rFonts w:ascii="Times New Roman" w:hAnsi="Times New Roman" w:cs="Times New Roman"/>
          <w:bCs/>
        </w:rPr>
        <w:t>,</w:t>
      </w:r>
      <w:r w:rsidRPr="00A664CE">
        <w:rPr>
          <w:rFonts w:ascii="Times New Roman" w:hAnsi="Times New Roman" w:cs="Times New Roman"/>
          <w:bCs/>
        </w:rPr>
        <w:t xml:space="preserve"> and</w:t>
      </w:r>
      <w:r w:rsidRPr="00A664CE">
        <w:rPr>
          <w:rFonts w:ascii="Times New Roman" w:hAnsi="Times New Roman" w:cs="Times New Roman"/>
        </w:rPr>
        <w:t xml:space="preserve"> most of these approaches have not been fully evaluated for their reliability.</w:t>
      </w:r>
    </w:p>
    <w:p w14:paraId="1732D612" w14:textId="77777777" w:rsidR="00C43F2F" w:rsidRDefault="00C43F2F" w:rsidP="00F713FF">
      <w:pPr>
        <w:pStyle w:val="Caption"/>
        <w:rPr>
          <w:rFonts w:eastAsiaTheme="minorEastAsia"/>
          <w:b w:val="0"/>
          <w:color w:val="3366FF"/>
          <w:kern w:val="0"/>
          <w:sz w:val="24"/>
          <w:szCs w:val="24"/>
          <w:lang w:val="en-US" w:eastAsia="en-US"/>
        </w:rPr>
      </w:pPr>
      <w:bookmarkStart w:id="103" w:name="_Toc331117153"/>
      <w:bookmarkStart w:id="104" w:name="_Toc331117927"/>
      <w:bookmarkStart w:id="105" w:name="_Toc331118777"/>
    </w:p>
    <w:p w14:paraId="62D189F9" w14:textId="054DD537" w:rsidR="00F713FF" w:rsidRPr="00015620" w:rsidRDefault="00C43F2F" w:rsidP="00C43F2F">
      <w:pPr>
        <w:pStyle w:val="Caption"/>
        <w:rPr>
          <w:b w:val="0"/>
        </w:rPr>
      </w:pPr>
      <w:bookmarkStart w:id="106" w:name="_Toc344930690"/>
      <w:r>
        <w:t>Table 3.</w:t>
      </w:r>
      <w:r w:rsidR="0094233B">
        <w:fldChar w:fldCharType="begin"/>
      </w:r>
      <w:r w:rsidR="0094233B">
        <w:instrText xml:space="preserve"> SEQ Table \* ARABIC \s 1 </w:instrText>
      </w:r>
      <w:r w:rsidR="0094233B">
        <w:fldChar w:fldCharType="separate"/>
      </w:r>
      <w:r w:rsidR="0094233B">
        <w:rPr>
          <w:noProof/>
        </w:rPr>
        <w:t>1</w:t>
      </w:r>
      <w:r w:rsidR="0094233B">
        <w:fldChar w:fldCharType="end"/>
      </w:r>
      <w:r>
        <w:t xml:space="preserve"> </w:t>
      </w:r>
      <w:r w:rsidR="00F713FF" w:rsidRPr="00C43F2F">
        <w:rPr>
          <w:b w:val="0"/>
        </w:rPr>
        <w:t>Available published cleft speech assessment procedures</w:t>
      </w:r>
      <w:bookmarkEnd w:id="103"/>
      <w:bookmarkEnd w:id="104"/>
      <w:bookmarkEnd w:id="105"/>
      <w:bookmarkEnd w:id="106"/>
      <w:r w:rsidR="00F713FF" w:rsidRPr="00931F22">
        <w:rPr>
          <w:b w:val="0"/>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860"/>
        <w:gridCol w:w="2112"/>
        <w:gridCol w:w="3529"/>
      </w:tblGrid>
      <w:tr w:rsidR="00F713FF" w:rsidRPr="00931F22" w14:paraId="038BB6F2" w14:textId="77777777" w:rsidTr="00F713FF">
        <w:tc>
          <w:tcPr>
            <w:tcW w:w="2015" w:type="dxa"/>
          </w:tcPr>
          <w:p w14:paraId="1BA6FAC3"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Centre and Author</w:t>
            </w:r>
          </w:p>
        </w:tc>
        <w:tc>
          <w:tcPr>
            <w:tcW w:w="860" w:type="dxa"/>
          </w:tcPr>
          <w:p w14:paraId="6FEED47E"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Year of study</w:t>
            </w:r>
          </w:p>
        </w:tc>
        <w:tc>
          <w:tcPr>
            <w:tcW w:w="2112" w:type="dxa"/>
          </w:tcPr>
          <w:p w14:paraId="385AD4D1"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Speech sample elicitation</w:t>
            </w:r>
          </w:p>
        </w:tc>
        <w:tc>
          <w:tcPr>
            <w:tcW w:w="3529" w:type="dxa"/>
          </w:tcPr>
          <w:p w14:paraId="0FA33743"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Interpretation of data</w:t>
            </w:r>
          </w:p>
        </w:tc>
      </w:tr>
      <w:tr w:rsidR="00F713FF" w:rsidRPr="00931F22" w14:paraId="375CB995" w14:textId="77777777" w:rsidTr="00F713FF">
        <w:tc>
          <w:tcPr>
            <w:tcW w:w="2015" w:type="dxa"/>
          </w:tcPr>
          <w:p w14:paraId="21F61ED5"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London</w:t>
            </w:r>
          </w:p>
          <w:p w14:paraId="7A099EB4"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 xml:space="preserve">Great Ormond Street Hospital </w:t>
            </w:r>
          </w:p>
          <w:p w14:paraId="5E1A4A9D"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 xml:space="preserve">(Sell </w:t>
            </w:r>
            <w:r w:rsidRPr="00931F22">
              <w:rPr>
                <w:rFonts w:ascii="Times New Roman" w:hAnsi="Times New Roman" w:cs="Times New Roman"/>
                <w:b/>
                <w:bCs/>
                <w:i/>
              </w:rPr>
              <w:t>et al.,</w:t>
            </w:r>
            <w:r w:rsidRPr="00931F22">
              <w:rPr>
                <w:rFonts w:ascii="Times New Roman" w:hAnsi="Times New Roman" w:cs="Times New Roman"/>
                <w:b/>
                <w:bCs/>
              </w:rPr>
              <w:t>)</w:t>
            </w:r>
          </w:p>
          <w:p w14:paraId="31AD402E" w14:textId="77777777" w:rsidR="00F713FF" w:rsidRPr="00931F22" w:rsidRDefault="00F713FF" w:rsidP="00F713FF">
            <w:pPr>
              <w:jc w:val="both"/>
              <w:rPr>
                <w:rFonts w:ascii="Times New Roman" w:hAnsi="Times New Roman" w:cs="Times New Roman"/>
              </w:rPr>
            </w:pPr>
          </w:p>
        </w:tc>
        <w:tc>
          <w:tcPr>
            <w:tcW w:w="860" w:type="dxa"/>
          </w:tcPr>
          <w:p w14:paraId="5E83E1B3"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1999</w:t>
            </w:r>
          </w:p>
        </w:tc>
        <w:tc>
          <w:tcPr>
            <w:tcW w:w="2112" w:type="dxa"/>
          </w:tcPr>
          <w:p w14:paraId="04768AB0"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GOS.SP.ASS sentence repetition (20 sentences)</w:t>
            </w:r>
          </w:p>
        </w:tc>
        <w:tc>
          <w:tcPr>
            <w:tcW w:w="3529" w:type="dxa"/>
          </w:tcPr>
          <w:p w14:paraId="52B342A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1) Hypernasality scale: 0-3 and its consistency scale: consistent or inconsistent</w:t>
            </w:r>
          </w:p>
          <w:p w14:paraId="4211BE4A"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2) Hyponasality scale: 0-2 and its consistency scale: consistent or inconsistent</w:t>
            </w:r>
          </w:p>
          <w:p w14:paraId="3DBDF5C0"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3) Mixed resonance: cul de sac</w:t>
            </w:r>
          </w:p>
          <w:p w14:paraId="3B898A90"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4) Nasal emission scale: 0-2, its consistency scale: consistent or inconsistent, audibility scale: inaudible or audible and accompanying or replacing consonants</w:t>
            </w:r>
          </w:p>
          <w:p w14:paraId="2695788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5) Nasal turbulence scale: 0-2 and its consistency scale: consistent or inconsistent, and accompanying or replacing consonants</w:t>
            </w:r>
          </w:p>
          <w:p w14:paraId="4F3E8294"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6) Grimace scale:0-3 and its consistency scale: consistent or inconsistent</w:t>
            </w:r>
          </w:p>
          <w:p w14:paraId="2C243AF0"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7) Consonant production</w:t>
            </w:r>
          </w:p>
          <w:p w14:paraId="04F5D47F"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8) Cleft-type characteristics</w:t>
            </w:r>
          </w:p>
          <w:p w14:paraId="65E5AE4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9) Developmental errors</w:t>
            </w:r>
          </w:p>
        </w:tc>
      </w:tr>
      <w:tr w:rsidR="00F713FF" w:rsidRPr="00931F22" w14:paraId="2D825B29" w14:textId="77777777" w:rsidTr="00F713FF">
        <w:tc>
          <w:tcPr>
            <w:tcW w:w="2015" w:type="dxa"/>
          </w:tcPr>
          <w:p w14:paraId="7B485B66"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CAPS-A</w:t>
            </w:r>
          </w:p>
          <w:p w14:paraId="21E742D4"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 xml:space="preserve">(John </w:t>
            </w:r>
            <w:r w:rsidRPr="00931F22">
              <w:rPr>
                <w:rFonts w:ascii="Times New Roman" w:hAnsi="Times New Roman" w:cs="Times New Roman"/>
                <w:b/>
                <w:bCs/>
                <w:i/>
              </w:rPr>
              <w:t>et al.,</w:t>
            </w:r>
            <w:r w:rsidRPr="00931F22">
              <w:rPr>
                <w:rFonts w:ascii="Times New Roman" w:hAnsi="Times New Roman" w:cs="Times New Roman"/>
                <w:b/>
                <w:bCs/>
              </w:rPr>
              <w:t>)</w:t>
            </w:r>
          </w:p>
          <w:p w14:paraId="3FFB92B6" w14:textId="77777777" w:rsidR="00F713FF" w:rsidRPr="00931F22" w:rsidRDefault="00F713FF" w:rsidP="00F713FF">
            <w:pPr>
              <w:jc w:val="both"/>
              <w:rPr>
                <w:rFonts w:ascii="Times New Roman" w:hAnsi="Times New Roman" w:cs="Times New Roman"/>
              </w:rPr>
            </w:pPr>
          </w:p>
        </w:tc>
        <w:tc>
          <w:tcPr>
            <w:tcW w:w="860" w:type="dxa"/>
          </w:tcPr>
          <w:p w14:paraId="313825D6"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2006</w:t>
            </w:r>
          </w:p>
        </w:tc>
        <w:tc>
          <w:tcPr>
            <w:tcW w:w="2112" w:type="dxa"/>
          </w:tcPr>
          <w:p w14:paraId="521054CA"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GOS.SP.ASS sentences repetition (20 sentences)</w:t>
            </w:r>
          </w:p>
        </w:tc>
        <w:tc>
          <w:tcPr>
            <w:tcW w:w="3529" w:type="dxa"/>
          </w:tcPr>
          <w:p w14:paraId="57919F40"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1) Intelligibility scale:0-4</w:t>
            </w:r>
          </w:p>
          <w:p w14:paraId="08973A3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2) Voice scale:0-1</w:t>
            </w:r>
          </w:p>
          <w:p w14:paraId="2CA1DD6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3) Resonance: Hypernasality scale:0-4 Hyponasality scale:0-2</w:t>
            </w:r>
          </w:p>
          <w:p w14:paraId="58B858F7"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4) Nasal airflow: Audible nasal emission scale:0-2 Nasal turbulence scale:0-2</w:t>
            </w:r>
          </w:p>
          <w:p w14:paraId="3339E8AD"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5) Grimace scale:0-1</w:t>
            </w:r>
          </w:p>
          <w:p w14:paraId="4FA012BB"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6) Consonant production</w:t>
            </w:r>
          </w:p>
          <w:p w14:paraId="4AFB80A0"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7) Cleft type characteristics</w:t>
            </w:r>
          </w:p>
        </w:tc>
      </w:tr>
      <w:tr w:rsidR="00F713FF" w:rsidRPr="00931F22" w14:paraId="734F750A" w14:textId="77777777" w:rsidTr="00F713FF">
        <w:tc>
          <w:tcPr>
            <w:tcW w:w="2015" w:type="dxa"/>
          </w:tcPr>
          <w:p w14:paraId="7CEFEFFC" w14:textId="77777777" w:rsidR="00F713FF" w:rsidRPr="00931F22" w:rsidRDefault="00F713FF" w:rsidP="00F713FF">
            <w:pPr>
              <w:jc w:val="both"/>
              <w:rPr>
                <w:rFonts w:ascii="Times New Roman" w:hAnsi="Times New Roman" w:cs="Times New Roman"/>
                <w:b/>
                <w:bCs/>
              </w:rPr>
            </w:pPr>
            <w:r w:rsidRPr="00931F22">
              <w:rPr>
                <w:rFonts w:ascii="Times New Roman" w:hAnsi="Times New Roman" w:cs="Times New Roman"/>
                <w:b/>
                <w:bCs/>
              </w:rPr>
              <w:t>Universal Parameters</w:t>
            </w:r>
          </w:p>
          <w:p w14:paraId="1BD68A50"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b/>
                <w:bCs/>
              </w:rPr>
              <w:t xml:space="preserve">( Henningsson </w:t>
            </w:r>
            <w:r w:rsidRPr="00931F22">
              <w:rPr>
                <w:rFonts w:ascii="Times New Roman" w:hAnsi="Times New Roman" w:cs="Times New Roman"/>
                <w:b/>
                <w:bCs/>
                <w:i/>
              </w:rPr>
              <w:t>et al.,</w:t>
            </w:r>
            <w:r w:rsidRPr="00931F22">
              <w:rPr>
                <w:rFonts w:ascii="Times New Roman" w:hAnsi="Times New Roman" w:cs="Times New Roman"/>
                <w:b/>
                <w:bCs/>
              </w:rPr>
              <w:t>)</w:t>
            </w:r>
          </w:p>
        </w:tc>
        <w:tc>
          <w:tcPr>
            <w:tcW w:w="860" w:type="dxa"/>
          </w:tcPr>
          <w:p w14:paraId="1084EAF8"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2008</w:t>
            </w:r>
          </w:p>
        </w:tc>
        <w:tc>
          <w:tcPr>
            <w:tcW w:w="2112" w:type="dxa"/>
          </w:tcPr>
          <w:p w14:paraId="5636DFA5" w14:textId="77777777" w:rsidR="00F713FF" w:rsidRPr="00931F22" w:rsidRDefault="00F713FF" w:rsidP="00F713FF">
            <w:pPr>
              <w:jc w:val="both"/>
              <w:rPr>
                <w:rFonts w:ascii="Times New Roman" w:hAnsi="Times New Roman" w:cs="Times New Roman"/>
              </w:rPr>
            </w:pPr>
            <w:r w:rsidRPr="00931F22">
              <w:rPr>
                <w:rFonts w:ascii="Times New Roman" w:hAnsi="Times New Roman" w:cs="Times New Roman"/>
              </w:rPr>
              <w:t>Single words, sentence repetition, conversational speech</w:t>
            </w:r>
          </w:p>
        </w:tc>
        <w:tc>
          <w:tcPr>
            <w:tcW w:w="3529" w:type="dxa"/>
          </w:tcPr>
          <w:p w14:paraId="122E9596"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1) Hypernasality</w:t>
            </w:r>
          </w:p>
          <w:p w14:paraId="202D4A66"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2) Hyponasality</w:t>
            </w:r>
          </w:p>
          <w:p w14:paraId="048BF9A9"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3) Audible nasal air emission and/or nasal turbulence</w:t>
            </w:r>
          </w:p>
          <w:p w14:paraId="08F56A44"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4) Consonants production errors</w:t>
            </w:r>
          </w:p>
          <w:p w14:paraId="49FA6A13"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5) Voice disorder</w:t>
            </w:r>
          </w:p>
          <w:p w14:paraId="26C43DA9"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6) Speech understandability</w:t>
            </w:r>
          </w:p>
          <w:p w14:paraId="517E3F4E" w14:textId="77777777" w:rsidR="00F713FF" w:rsidRPr="00931F22" w:rsidRDefault="00F713FF" w:rsidP="00F713FF">
            <w:pPr>
              <w:jc w:val="both"/>
              <w:rPr>
                <w:rFonts w:ascii="Times New Roman" w:hAnsi="Times New Roman" w:cs="Times New Roman"/>
                <w:sz w:val="20"/>
              </w:rPr>
            </w:pPr>
            <w:r w:rsidRPr="00931F22">
              <w:rPr>
                <w:rFonts w:ascii="Times New Roman" w:hAnsi="Times New Roman" w:cs="Times New Roman"/>
                <w:sz w:val="20"/>
              </w:rPr>
              <w:t>7) Speech acceptability</w:t>
            </w:r>
          </w:p>
        </w:tc>
      </w:tr>
    </w:tbl>
    <w:p w14:paraId="4A49FB71" w14:textId="77777777" w:rsidR="00F713FF" w:rsidRPr="00DE37F5" w:rsidRDefault="00F713FF" w:rsidP="00F713FF">
      <w:pPr>
        <w:spacing w:line="360" w:lineRule="auto"/>
        <w:jc w:val="both"/>
        <w:rPr>
          <w:rFonts w:ascii="Times New Roman" w:hAnsi="Times New Roman" w:cs="Times New Roman"/>
          <w:bCs/>
          <w:color w:val="FF0000"/>
        </w:rPr>
      </w:pPr>
    </w:p>
    <w:p w14:paraId="133FECCE" w14:textId="77777777" w:rsidR="00F713FF" w:rsidRDefault="00F713FF" w:rsidP="00F713FF">
      <w:pPr>
        <w:spacing w:line="360" w:lineRule="auto"/>
        <w:jc w:val="both"/>
        <w:rPr>
          <w:rFonts w:ascii="Times New Roman" w:hAnsi="Times New Roman" w:cs="Times New Roman"/>
        </w:rPr>
      </w:pPr>
      <w:r w:rsidRPr="00931F22">
        <w:rPr>
          <w:rFonts w:ascii="Times New Roman" w:hAnsi="Times New Roman" w:cs="Times New Roman"/>
        </w:rPr>
        <w:t xml:space="preserve">This review shows that researchers and clinicians have been interested in developing and designing cleft speech assessment procedures with national and international applicability. These types of procedure play an important role in cleft lip and palate management. In addition, these formal assessments make it possible to compare individuals with a repaired </w:t>
      </w:r>
      <w:r w:rsidRPr="00931F22">
        <w:rPr>
          <w:rFonts w:ascii="Times New Roman" w:hAnsi="Times New Roman" w:cs="Times New Roman"/>
        </w:rPr>
        <w:lastRenderedPageBreak/>
        <w:t>cleft palate, to assess progress of the individual i</w:t>
      </w:r>
      <w:r>
        <w:rPr>
          <w:rFonts w:ascii="Times New Roman" w:hAnsi="Times New Roman" w:cs="Times New Roman"/>
        </w:rPr>
        <w:t>n therapy, and to compare outcome</w:t>
      </w:r>
      <w:r w:rsidRPr="00931F22">
        <w:rPr>
          <w:rFonts w:ascii="Times New Roman" w:hAnsi="Times New Roman" w:cs="Times New Roman"/>
        </w:rPr>
        <w:t xml:space="preserve"> across different centres, as well as providing a focus for the training of specialists in cleft speech. They can also be used to collect data for research purposes. Moreover, adapting cleft speech assessments for different languages helps to make comparisons across languages and, thus, between centres in different countries. The last point will be returned to later in chapter 9.</w:t>
      </w:r>
    </w:p>
    <w:p w14:paraId="166C4AA5" w14:textId="77777777" w:rsidR="00F713FF" w:rsidRPr="006F2162" w:rsidRDefault="00F713FF" w:rsidP="00F713FF">
      <w:pPr>
        <w:spacing w:line="360" w:lineRule="auto"/>
        <w:jc w:val="both"/>
        <w:rPr>
          <w:rFonts w:ascii="Times New Roman" w:hAnsi="Times New Roman" w:cs="Times New Roman"/>
        </w:rPr>
      </w:pPr>
    </w:p>
    <w:p w14:paraId="53784B12" w14:textId="77777777" w:rsidR="00F713FF" w:rsidRDefault="00F713FF" w:rsidP="00F713FF">
      <w:pPr>
        <w:pStyle w:val="Heading2"/>
        <w:rPr>
          <w:rFonts w:ascii="Times New Roman" w:hAnsi="Times New Roman"/>
          <w:i w:val="0"/>
          <w:sz w:val="32"/>
        </w:rPr>
      </w:pPr>
      <w:bookmarkStart w:id="107" w:name="_Toc347093103"/>
      <w:bookmarkStart w:id="108" w:name="_Toc329613124"/>
      <w:bookmarkStart w:id="109" w:name="_Toc331595385"/>
      <w:bookmarkStart w:id="110" w:name="_Toc343175802"/>
      <w:r w:rsidRPr="00931F22">
        <w:rPr>
          <w:rFonts w:ascii="Times New Roman" w:hAnsi="Times New Roman"/>
          <w:i w:val="0"/>
          <w:sz w:val="32"/>
        </w:rPr>
        <w:t>3.3 Perceptual analysis of speech production</w:t>
      </w:r>
      <w:bookmarkEnd w:id="107"/>
    </w:p>
    <w:p w14:paraId="48E4D50B" w14:textId="77777777" w:rsidR="00F713FF" w:rsidRPr="00F50670" w:rsidRDefault="00F713FF" w:rsidP="00F713FF"/>
    <w:p w14:paraId="0DCDE93B" w14:textId="77777777" w:rsidR="00F713FF" w:rsidRPr="004949D6" w:rsidRDefault="00F713FF" w:rsidP="00F713FF">
      <w:pPr>
        <w:spacing w:after="40" w:line="360" w:lineRule="auto"/>
        <w:jc w:val="both"/>
        <w:rPr>
          <w:rFonts w:ascii="Times New Roman" w:hAnsi="Times New Roman" w:cs="Times New Roman"/>
          <w:color w:val="000000"/>
        </w:rPr>
      </w:pPr>
      <w:r w:rsidRPr="004949D6">
        <w:rPr>
          <w:rFonts w:ascii="Times New Roman" w:hAnsi="Times New Roman" w:cs="Times New Roman"/>
          <w:color w:val="000000"/>
        </w:rPr>
        <w:t xml:space="preserve">In this section, the main perceptual speech assessment techniques used in the assessment of speech production behaviours associated with cleft lip and palate are reviewed </w:t>
      </w:r>
      <w:bookmarkEnd w:id="108"/>
      <w:bookmarkEnd w:id="109"/>
      <w:bookmarkEnd w:id="110"/>
      <w:r>
        <w:rPr>
          <w:rFonts w:ascii="Times New Roman" w:hAnsi="Times New Roman" w:cs="Times New Roman"/>
          <w:color w:val="000000"/>
        </w:rPr>
        <w:t>f</w:t>
      </w:r>
      <w:r w:rsidRPr="004949D6">
        <w:rPr>
          <w:rFonts w:ascii="Times New Roman" w:hAnsi="Times New Roman" w:cs="Times New Roman"/>
          <w:color w:val="000000"/>
        </w:rPr>
        <w:t xml:space="preserve">or centuries people have been describing various aspects of speech production mainly by listening to phonetic details. Analysing speech production behaviours largely based on visual and auditory information is known as perceptual analysis. What is seen and heard can vary from listener to listener. In other words, information received through sense organs is generally subjective and therefore it is very difficult to have a constant metric to measure perceptual data. Perceptual analysis is used in various fields such as health psychology to measure pain and happiness, for example or in music to determine notes and pitch scales. In speech sciences, perceptual analysis has been used to describe (qualitatively) consonant and vowel productions, resonance features, vocalic properties, and speech intelligibility. </w:t>
      </w:r>
    </w:p>
    <w:p w14:paraId="2F7934EE" w14:textId="77777777" w:rsidR="00F713FF" w:rsidRPr="004949D6"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4949D6">
        <w:rPr>
          <w:rFonts w:ascii="Times New Roman" w:hAnsi="Times New Roman" w:cs="Times New Roman"/>
          <w:color w:val="000000"/>
        </w:rPr>
        <w:t xml:space="preserve">Before embarking on discussion of the uses of perceptual analysis in examining various aspects of speech production, one may wonder why people still tend use perceptual analysis of speech production, especially in the clinical environment (Sell, </w:t>
      </w:r>
      <w:hyperlink w:anchor="_ENREF_32" w:tooltip="Sell, 2005 #99" w:history="1">
        <w:r w:rsidRPr="004949D6">
          <w:rPr>
            <w:rFonts w:ascii="Times New Roman" w:hAnsi="Times New Roman" w:cs="Times New Roman"/>
            <w:color w:val="000000"/>
          </w:rPr>
          <w:fldChar w:fldCharType="begin"/>
        </w:r>
        <w:r w:rsidRPr="004949D6">
          <w:rPr>
            <w:rFonts w:ascii="Times New Roman" w:hAnsi="Times New Roman" w:cs="Times New Roman"/>
            <w:color w:val="000000"/>
          </w:rPr>
          <w:instrText xml:space="preserve"> ADDIN EN.CITE &lt;EndNote&gt;&lt;Cite ExcludeAuth="1"&gt;&lt;Author&gt;Sell&lt;/Author&gt;&lt;Year&gt;2005&lt;/Year&gt;&lt;RecNum&gt;99&lt;/RecNum&gt;&lt;DisplayText&gt;2005&lt;/DisplayText&gt;&lt;record&gt;&lt;rec-number&gt;99&lt;/rec-number&gt;&lt;foreign-keys&gt;&lt;key app="EN" db-id="dpazzfszk2pzsserxw6x920ld2fdrs9rssdt"&gt;99&lt;/key&gt;&lt;/foreign-keys&gt;&lt;ref-type name="Journal Article"&gt;17&lt;/ref-type&gt;&lt;contributors&gt;&lt;authors&gt;&lt;author&gt;Sell, D.&lt;/author&gt;&lt;/authors&gt;&lt;/contributors</w:instrText>
        </w:r>
        <w:r w:rsidRPr="004949D6">
          <w:rPr>
            <w:rFonts w:ascii="Times New Roman" w:hAnsi="Times New Roman" w:cs="Times New Roman"/>
            <w:color w:val="000000"/>
            <w:lang w:val="nb-NO"/>
          </w:rPr>
          <w:instrText>&gt;&lt;titles&gt;&lt;title&gt;Issues in perceptual speech analysis in cleft palate and related disorders: a review&lt;/title&gt;&lt;secondary-title&gt;International Journal of Language and Communication Disorders &lt;/secondary-title&gt;&lt;/titles&gt;&lt;periodical&gt;&lt;full-title&gt;International Journal of Language and Communication Disorders&lt;/full-title&gt;&lt;/periodical&gt;&lt;pages&gt;103-121&lt;/pages&gt;&lt;volume&gt;40&lt;/volume&gt;&lt;number&gt;2&lt;/number&gt;&lt;dates&gt;&lt;year&gt;2005&lt;/year&gt;&lt;/dates&gt;&lt;urls&gt;&lt;/urls&gt;&lt;/record&gt;&lt;/Cite&gt;&lt;/EndNote&gt;</w:instrText>
        </w:r>
        <w:r w:rsidRPr="004949D6">
          <w:rPr>
            <w:rFonts w:ascii="Times New Roman" w:hAnsi="Times New Roman" w:cs="Times New Roman"/>
            <w:color w:val="000000"/>
          </w:rPr>
          <w:fldChar w:fldCharType="separate"/>
        </w:r>
        <w:r w:rsidRPr="004949D6">
          <w:rPr>
            <w:rFonts w:ascii="Times New Roman" w:hAnsi="Times New Roman" w:cs="Times New Roman"/>
            <w:noProof/>
            <w:color w:val="000000"/>
            <w:lang w:val="nb-NO"/>
          </w:rPr>
          <w:t>2005</w:t>
        </w:r>
        <w:r w:rsidRPr="004949D6">
          <w:rPr>
            <w:rFonts w:ascii="Times New Roman" w:hAnsi="Times New Roman" w:cs="Times New Roman"/>
            <w:color w:val="000000"/>
          </w:rPr>
          <w:fldChar w:fldCharType="end"/>
        </w:r>
      </w:hyperlink>
      <w:r w:rsidRPr="004949D6">
        <w:rPr>
          <w:rFonts w:ascii="Times New Roman" w:hAnsi="Times New Roman" w:cs="Times New Roman"/>
          <w:color w:val="000000"/>
          <w:lang w:val="nb-NO"/>
        </w:rPr>
        <w:t xml:space="preserve">; Howard &amp; Heselwood, 2011), </w:t>
      </w:r>
      <w:r w:rsidRPr="004949D6">
        <w:rPr>
          <w:rFonts w:ascii="Times New Roman" w:hAnsi="Times New Roman" w:cs="Times New Roman"/>
          <w:color w:val="000000"/>
        </w:rPr>
        <w:t xml:space="preserve">whilst there are other technologically advanced techniques that yield more objective results. The reason is that people produce speech in order to communicate and communication is dependent on what people hear and see rather than on the signals that can be recorded by an electronic instrument. Therefore, human perception is an optimal source of information for a clinician to judge the degree of speech difficulty and the effects it has on communication. In other words, although parameters of atypical speech can be measured by instruments, from the perspective of communication a speech difficulty does not exist until (and unless) it is detected by people (Kuehn, </w:t>
      </w:r>
      <w:hyperlink w:anchor="_ENREF_23" w:tooltip="Kuehn, 1982 #384" w:history="1">
        <w:r w:rsidRPr="004949D6">
          <w:rPr>
            <w:rFonts w:ascii="Times New Roman" w:hAnsi="Times New Roman" w:cs="Times New Roman"/>
            <w:color w:val="000000"/>
          </w:rPr>
          <w:fldChar w:fldCharType="begin"/>
        </w:r>
        <w:r w:rsidRPr="004949D6">
          <w:rPr>
            <w:rFonts w:ascii="Times New Roman" w:hAnsi="Times New Roman" w:cs="Times New Roman"/>
            <w:color w:val="000000"/>
          </w:rPr>
          <w:instrText xml:space="preserve"> ADDIN EN.CITE &lt;EndNote&gt;&lt;Cite ExcludeAuth="1"&gt;&lt;Author&gt;Kuehn&lt;/Author&gt;&lt;Year&gt;1982&lt;/Year&gt;&lt;RecNum&gt;384&lt;/RecNum&gt;&lt;DisplayText&gt;1982&lt;/DisplayText&gt;&lt;record&gt;&lt;rec-number&gt;384&lt;/rec-number&gt;&lt;foreign-keys&gt;&lt;key app="EN" db-id="dpazzfszk2pzsserxw6x920ld2fdrs9rssdt"&gt;384&lt;/key&gt;&lt;/foreign-keys&gt;&lt;ref-type name="Book Section"&gt;5&lt;/ref-type&gt;&lt;contributors&gt;&lt;authors&gt;&lt;author&gt;Kuehn, D. P.&lt;/author&gt;&lt;/authors&gt;&lt;secondary-authors&gt;&lt;author&gt;Lass, N. J.&lt;/author&gt;&lt;author&gt;McReynolds, L. V.&lt;/author&gt;&lt;author&gt;Northern, J. C.&lt;/author&gt;&lt;author&gt;Yoder, D. E.&lt;/author&gt;&lt;/secondary-authors&gt;&lt;/contributors&gt;&lt;titles&gt;&lt;title&gt;Assessment of resonance disorders.&lt;/title&gt;&lt;secondary-title&gt;Speech, Language and Hearing, &lt;/secondary-title&gt;&lt;/titles&gt;&lt;volume&gt;II: Pathologies of Speech and Language&lt;/volume&gt;&lt;dates&gt;&lt;year&gt;1982&lt;/year&gt;&lt;/dates&gt;&lt;pub-location&gt;Philadelphia, PA&lt;/pub-location&gt;&lt;publisher&gt;W. B. Saunders&lt;/publisher&gt;&lt;urls&gt;&lt;/urls&gt;&lt;/record&gt;&lt;/Cite&gt;&lt;/EndNote&gt;</w:instrText>
        </w:r>
        <w:r w:rsidRPr="004949D6">
          <w:rPr>
            <w:rFonts w:ascii="Times New Roman" w:hAnsi="Times New Roman" w:cs="Times New Roman"/>
            <w:color w:val="000000"/>
          </w:rPr>
          <w:fldChar w:fldCharType="separate"/>
        </w:r>
        <w:r w:rsidRPr="004949D6">
          <w:rPr>
            <w:rFonts w:ascii="Times New Roman" w:hAnsi="Times New Roman" w:cs="Times New Roman"/>
            <w:noProof/>
            <w:color w:val="000000"/>
          </w:rPr>
          <w:t>1982</w:t>
        </w:r>
        <w:r w:rsidRPr="004949D6">
          <w:rPr>
            <w:rFonts w:ascii="Times New Roman" w:hAnsi="Times New Roman" w:cs="Times New Roman"/>
            <w:color w:val="000000"/>
          </w:rPr>
          <w:fldChar w:fldCharType="end"/>
        </w:r>
      </w:hyperlink>
      <w:r w:rsidRPr="004949D6">
        <w:rPr>
          <w:rFonts w:ascii="Times New Roman" w:hAnsi="Times New Roman" w:cs="Times New Roman"/>
          <w:color w:val="000000"/>
        </w:rPr>
        <w:t>); atypical features may be present but not big enough for listeners to recognise. In the following section, some approaches to perceptual speech assessment will be discussed.</w:t>
      </w:r>
    </w:p>
    <w:p w14:paraId="57F066A7" w14:textId="77777777" w:rsidR="00F713FF" w:rsidRPr="0069314B" w:rsidRDefault="00F713FF" w:rsidP="00F713FF">
      <w:pPr>
        <w:autoSpaceDE w:val="0"/>
        <w:autoSpaceDN w:val="0"/>
        <w:adjustRightInd w:val="0"/>
        <w:spacing w:afterLines="200" w:after="480" w:line="360" w:lineRule="auto"/>
        <w:jc w:val="both"/>
        <w:rPr>
          <w:rFonts w:ascii="Calibri" w:hAnsi="Calibri"/>
          <w:color w:val="000000"/>
        </w:rPr>
      </w:pPr>
      <w:r w:rsidRPr="004949D6">
        <w:rPr>
          <w:rFonts w:ascii="Times New Roman" w:hAnsi="Times New Roman" w:cs="Times New Roman"/>
          <w:color w:val="000000"/>
        </w:rPr>
        <w:lastRenderedPageBreak/>
        <w:t xml:space="preserve">There are several factors that determine the types of perceptual assessment to be used. One factor is the aspect of the speech to be assessed: for example, articulation, airflow, resonance or intelligibility. Another factor is the purpose of the assessment - whether for research, audit or clinical purposes. Depending on whether the aspect of speech to be assessed is segmental realisations (consonants and vowels), or resonance, or intelligibility; or whether the goal of the analysis is to report on atypical speech production behaviours in a journal article or make clinical record and plan interventions, then analysis of the perceptual assessment can be done using either some sort of rating scale or phonetic transcription with or without supplementary instrumental assessment (Howard, </w:t>
      </w:r>
      <w:hyperlink w:anchor="_ENREF_21" w:tooltip="Howard, 2011 #382" w:history="1">
        <w:r w:rsidRPr="004949D6">
          <w:rPr>
            <w:rFonts w:ascii="Times New Roman" w:hAnsi="Times New Roman" w:cs="Times New Roman"/>
            <w:color w:val="000000"/>
          </w:rPr>
          <w:fldChar w:fldCharType="begin"/>
        </w:r>
        <w:r w:rsidRPr="004949D6">
          <w:rPr>
            <w:rFonts w:ascii="Times New Roman" w:hAnsi="Times New Roman" w:cs="Times New Roman"/>
            <w:color w:val="000000"/>
          </w:rPr>
          <w:instrText xml:space="preserve"> ADDIN EN.CITE &lt;EndNote&gt;&lt;Cite ExcludeAuth="1"&gt;&lt;Author&gt;Howard&lt;/Author&gt;&lt;Year&gt;2011&lt;/Year&gt;&lt;RecNum&gt;382&lt;/RecNum&gt;&lt;DisplayText&gt;2011&lt;/DisplayText&gt;&lt;record&gt;&lt;rec-number&gt;382&lt;/rec-number&gt;&lt;foreign-keys&gt;&lt;key app="EN" db-id="dpazzfszk2pzsserxw6x920ld2fdrs9rssdt"&gt;382&lt;/key&gt;&lt;/foreign-keys&gt;&lt;ref-type name="Book Section"&gt;5&lt;/ref-type&gt;&lt;contributors&gt;&lt;authors&gt;&lt;author&gt;Howard, S.&lt;/author&gt;&lt;/authors&gt;&lt;secondary-authors&gt;&lt;author&gt;Howard, S.&lt;/author&gt;&lt;author&gt;Lohmander, A.&lt;/author&gt;&lt;/secondary-authors&gt;&lt;/contributors&gt;&lt;titles&gt;&lt;title&gt;Phonetic Transcription for speech related to cleft palate&lt;/title&gt;&lt;secondary-title&gt;Cleft palate speech: assessement and treatment&lt;/secondary-title&gt;&lt;/titles&gt;&lt;pages&gt;127-144&lt;/pages&gt;&lt;dates&gt;&lt;year&gt;2011&lt;/year&gt;&lt;/dates&gt;&lt;pub-location&gt;Chichester&lt;/pub-location&gt;&lt;publisher&gt;John Wiley &amp;amp; Sons, Ltd&lt;/publisher&gt;&lt;urls&gt;&lt;/urls&gt;&lt;/record&gt;&lt;/Cite&gt;&lt;/EndNote&gt;</w:instrText>
        </w:r>
        <w:r w:rsidRPr="004949D6">
          <w:rPr>
            <w:rFonts w:ascii="Times New Roman" w:hAnsi="Times New Roman" w:cs="Times New Roman"/>
            <w:color w:val="000000"/>
          </w:rPr>
          <w:fldChar w:fldCharType="separate"/>
        </w:r>
        <w:r w:rsidRPr="004949D6">
          <w:rPr>
            <w:rFonts w:ascii="Times New Roman" w:hAnsi="Times New Roman" w:cs="Times New Roman"/>
            <w:noProof/>
            <w:color w:val="000000"/>
          </w:rPr>
          <w:t>2011</w:t>
        </w:r>
        <w:r w:rsidRPr="004949D6">
          <w:rPr>
            <w:rFonts w:ascii="Times New Roman" w:hAnsi="Times New Roman" w:cs="Times New Roman"/>
            <w:color w:val="000000"/>
          </w:rPr>
          <w:fldChar w:fldCharType="end"/>
        </w:r>
      </w:hyperlink>
      <w:r w:rsidRPr="004949D6">
        <w:rPr>
          <w:rFonts w:ascii="Times New Roman" w:hAnsi="Times New Roman" w:cs="Times New Roman"/>
          <w:color w:val="000000"/>
        </w:rPr>
        <w:t>).</w:t>
      </w:r>
      <w:r w:rsidRPr="0069314B">
        <w:rPr>
          <w:rFonts w:ascii="Calibri" w:hAnsi="Calibri"/>
          <w:color w:val="000000"/>
        </w:rPr>
        <w:t xml:space="preserve"> </w:t>
      </w:r>
    </w:p>
    <w:p w14:paraId="3C9EE67D" w14:textId="77777777" w:rsidR="00F713FF" w:rsidRPr="00255E4A" w:rsidRDefault="00F713FF" w:rsidP="00F713FF">
      <w:pPr>
        <w:pStyle w:val="Heading3"/>
        <w:rPr>
          <w:rFonts w:ascii="Times New Roman" w:hAnsi="Times New Roman" w:cs="Times New Roman"/>
          <w:color w:val="auto"/>
          <w:sz w:val="28"/>
          <w:szCs w:val="28"/>
        </w:rPr>
      </w:pPr>
      <w:bookmarkStart w:id="111" w:name="_Toc331595388"/>
      <w:bookmarkStart w:id="112" w:name="_Toc343175805"/>
      <w:bookmarkStart w:id="113" w:name="_Toc347093104"/>
      <w:r w:rsidRPr="00255E4A">
        <w:rPr>
          <w:rFonts w:ascii="Times New Roman" w:hAnsi="Times New Roman" w:cs="Times New Roman"/>
          <w:color w:val="auto"/>
          <w:sz w:val="28"/>
          <w:szCs w:val="28"/>
        </w:rPr>
        <w:t>3.3.1 Rating scales</w:t>
      </w:r>
      <w:bookmarkEnd w:id="111"/>
      <w:bookmarkEnd w:id="112"/>
      <w:bookmarkEnd w:id="113"/>
    </w:p>
    <w:p w14:paraId="36FD30BD" w14:textId="77777777" w:rsidR="00F713FF" w:rsidRPr="00255E4A" w:rsidRDefault="00F713FF" w:rsidP="00F713FF"/>
    <w:p w14:paraId="2A4388A5" w14:textId="77777777" w:rsidR="00F713FF" w:rsidRPr="00255E4A" w:rsidRDefault="00F713FF" w:rsidP="00F713FF">
      <w:pPr>
        <w:autoSpaceDE w:val="0"/>
        <w:autoSpaceDN w:val="0"/>
        <w:adjustRightInd w:val="0"/>
        <w:spacing w:afterLines="200" w:after="480" w:line="360" w:lineRule="auto"/>
        <w:jc w:val="both"/>
        <w:rPr>
          <w:rFonts w:ascii="Times New Roman" w:hAnsi="Times New Roman" w:cs="Times New Roman"/>
          <w:color w:val="FF0000"/>
        </w:rPr>
      </w:pPr>
      <w:r w:rsidRPr="00255E4A">
        <w:rPr>
          <w:rFonts w:ascii="Times New Roman" w:hAnsi="Times New Roman" w:cs="Times New Roman"/>
          <w:color w:val="000000"/>
        </w:rPr>
        <w:t xml:space="preserve">Perceptual rating scales used for assessing cleft palate speech involve measuring the quality and/or severity of aspects of speech production such as airflow, resonance, intelligibility and even </w:t>
      </w:r>
      <w:r w:rsidRPr="00255E4A">
        <w:rPr>
          <w:rFonts w:ascii="Times New Roman" w:hAnsi="Times New Roman" w:cs="Times New Roman"/>
        </w:rPr>
        <w:t>articulation (e.g., Sweeney &amp; Sell, 2008). Thus</w:t>
      </w:r>
      <w:r w:rsidRPr="00255E4A">
        <w:rPr>
          <w:rFonts w:ascii="Times New Roman" w:hAnsi="Times New Roman" w:cs="Times New Roman"/>
          <w:color w:val="000000"/>
        </w:rPr>
        <w:t xml:space="preserve">, for example, resonance quality may be described as </w:t>
      </w:r>
      <w:r w:rsidRPr="00255E4A">
        <w:rPr>
          <w:rFonts w:ascii="Times New Roman" w:hAnsi="Times New Roman" w:cs="Times New Roman"/>
          <w:i/>
          <w:iCs/>
          <w:color w:val="000000"/>
        </w:rPr>
        <w:t>mild</w:t>
      </w:r>
      <w:r w:rsidRPr="00255E4A">
        <w:rPr>
          <w:rFonts w:ascii="Times New Roman" w:hAnsi="Times New Roman" w:cs="Times New Roman"/>
          <w:color w:val="000000"/>
        </w:rPr>
        <w:t xml:space="preserve">, </w:t>
      </w:r>
      <w:r w:rsidRPr="00255E4A">
        <w:rPr>
          <w:rFonts w:ascii="Times New Roman" w:hAnsi="Times New Roman" w:cs="Times New Roman"/>
          <w:i/>
          <w:iCs/>
          <w:color w:val="000000"/>
        </w:rPr>
        <w:t>moderate</w:t>
      </w:r>
      <w:r w:rsidRPr="00255E4A">
        <w:rPr>
          <w:rFonts w:ascii="Times New Roman" w:hAnsi="Times New Roman" w:cs="Times New Roman"/>
          <w:color w:val="000000"/>
        </w:rPr>
        <w:t xml:space="preserve"> or </w:t>
      </w:r>
      <w:r w:rsidRPr="00255E4A">
        <w:rPr>
          <w:rFonts w:ascii="Times New Roman" w:hAnsi="Times New Roman" w:cs="Times New Roman"/>
          <w:i/>
          <w:iCs/>
          <w:color w:val="000000"/>
        </w:rPr>
        <w:t>severe</w:t>
      </w:r>
      <w:r w:rsidRPr="00255E4A">
        <w:rPr>
          <w:rFonts w:ascii="Times New Roman" w:hAnsi="Times New Roman" w:cs="Times New Roman"/>
          <w:iCs/>
          <w:color w:val="000000"/>
        </w:rPr>
        <w:t>.</w:t>
      </w:r>
      <w:r w:rsidRPr="00255E4A">
        <w:rPr>
          <w:rFonts w:ascii="Times New Roman" w:hAnsi="Times New Roman" w:cs="Times New Roman"/>
          <w:color w:val="000000"/>
        </w:rPr>
        <w:t xml:space="preserve"> This kind of perceptual rating method is known as descriptive category judgements. Another scaling method is equal-appearing interval scaling (EAI), where the scale has a zero point (which is </w:t>
      </w:r>
      <w:r w:rsidRPr="00255E4A">
        <w:rPr>
          <w:rFonts w:ascii="Times New Roman" w:hAnsi="Times New Roman" w:cs="Times New Roman"/>
        </w:rPr>
        <w:t xml:space="preserve">an arbitrary point) to start with, and further numbers are assigned at equal appearing gaps. So, listeners assign a number corresponding to an interval on the scale to the aspect of speech being investigated. </w:t>
      </w:r>
      <w:r w:rsidRPr="00255E4A">
        <w:rPr>
          <w:rFonts w:ascii="Times New Roman" w:hAnsi="Times New Roman" w:cs="Times New Roman"/>
          <w:lang w:val="en-GB"/>
        </w:rPr>
        <w:t xml:space="preserve">The equal appearing interval (EAI) scale is a type of category scale that is commonly used in studies of speech and resonance (e.g., </w:t>
      </w:r>
      <w:r w:rsidRPr="00255E4A">
        <w:rPr>
          <w:rFonts w:ascii="Times New Roman" w:hAnsi="Times New Roman" w:cs="Times New Roman"/>
        </w:rPr>
        <w:t xml:space="preserve">Dalston </w:t>
      </w:r>
      <w:r w:rsidRPr="00255E4A">
        <w:rPr>
          <w:rFonts w:ascii="Times New Roman" w:hAnsi="Times New Roman" w:cs="Times New Roman"/>
          <w:i/>
        </w:rPr>
        <w:t>et al.,</w:t>
      </w:r>
      <w:r w:rsidRPr="00255E4A">
        <w:rPr>
          <w:rFonts w:ascii="Times New Roman" w:hAnsi="Times New Roman" w:cs="Times New Roman"/>
        </w:rPr>
        <w:t xml:space="preserve"> 1991; Hardin </w:t>
      </w:r>
      <w:r w:rsidRPr="00255E4A">
        <w:rPr>
          <w:rFonts w:ascii="Times New Roman" w:hAnsi="Times New Roman" w:cs="Times New Roman"/>
          <w:i/>
        </w:rPr>
        <w:t>et al.,</w:t>
      </w:r>
      <w:r w:rsidRPr="00255E4A">
        <w:rPr>
          <w:rFonts w:ascii="Times New Roman" w:hAnsi="Times New Roman" w:cs="Times New Roman"/>
        </w:rPr>
        <w:t xml:space="preserve"> 1992).</w:t>
      </w:r>
    </w:p>
    <w:p w14:paraId="7BDDEE71" w14:textId="77777777" w:rsidR="00F713FF" w:rsidRPr="00255E4A" w:rsidRDefault="00F713FF" w:rsidP="00F713FF">
      <w:pPr>
        <w:autoSpaceDE w:val="0"/>
        <w:autoSpaceDN w:val="0"/>
        <w:adjustRightInd w:val="0"/>
        <w:spacing w:afterLines="200" w:after="480" w:line="360" w:lineRule="auto"/>
        <w:jc w:val="both"/>
        <w:rPr>
          <w:rFonts w:ascii="Times New Roman" w:hAnsi="Times New Roman" w:cs="Times New Roman"/>
          <w:color w:val="FF0000"/>
        </w:rPr>
      </w:pPr>
      <w:r w:rsidRPr="00255E4A">
        <w:rPr>
          <w:rFonts w:ascii="Times New Roman" w:hAnsi="Times New Roman" w:cs="Times New Roman"/>
          <w:color w:val="000000"/>
        </w:rPr>
        <w:t>Another scale is direct magnitude estimation (DME), which can be applied with or without a standard speech sample serving as a reference. The standard speech sample is assigned by the investigator, i.</w:t>
      </w:r>
      <w:r w:rsidRPr="00255E4A">
        <w:rPr>
          <w:rFonts w:ascii="Times New Roman" w:hAnsi="Times New Roman" w:cs="Times New Roman"/>
        </w:rPr>
        <w:t xml:space="preserve">e., a number is assigned to a speech sample based on which other ratings will be made. Raters are requested to rate speech data such as consonant production in relation to the standard speech sample. </w:t>
      </w:r>
      <w:r w:rsidRPr="00255E4A">
        <w:rPr>
          <w:rFonts w:ascii="Times New Roman" w:hAnsi="Times New Roman" w:cs="Times New Roman"/>
          <w:lang w:val="en-GB"/>
        </w:rPr>
        <w:t xml:space="preserve">Direct magnitude estimation (DME) is a commonly used ratio scale (e.g., Schiavetti </w:t>
      </w:r>
      <w:r w:rsidRPr="00255E4A">
        <w:rPr>
          <w:rFonts w:ascii="Times New Roman" w:hAnsi="Times New Roman" w:cs="Times New Roman"/>
          <w:i/>
          <w:lang w:val="en-GB"/>
        </w:rPr>
        <w:t>et al.,</w:t>
      </w:r>
      <w:r w:rsidRPr="00255E4A">
        <w:rPr>
          <w:rFonts w:ascii="Times New Roman" w:hAnsi="Times New Roman" w:cs="Times New Roman"/>
          <w:lang w:val="en-GB"/>
        </w:rPr>
        <w:t xml:space="preserve"> 1994; Eadie and Doyle, 2002). </w:t>
      </w:r>
      <w:r w:rsidRPr="00255E4A">
        <w:rPr>
          <w:rFonts w:ascii="Times New Roman" w:hAnsi="Times New Roman" w:cs="Times New Roman"/>
        </w:rPr>
        <w:t>Whitehill et al. (2002) had listener’s rate human speech using three rating scales. The speakers were hypernasal</w:t>
      </w:r>
      <w:r w:rsidRPr="00FB18E4">
        <w:rPr>
          <w:rFonts w:ascii="Calibri" w:hAnsi="Calibri"/>
        </w:rPr>
        <w:t xml:space="preserve"> patients </w:t>
      </w:r>
      <w:r w:rsidRPr="00255E4A">
        <w:rPr>
          <w:rFonts w:ascii="Times New Roman" w:hAnsi="Times New Roman" w:cs="Times New Roman"/>
        </w:rPr>
        <w:t>with a history of cleft lip/palate. All listeners rated the speech samples using a seven-point EAI scale. Then, one-half of the listeners rated the samples using a DME scale without modulus, and one-half rated the samples using a DME scale with modulus.</w:t>
      </w:r>
      <w:r w:rsidRPr="00255E4A">
        <w:rPr>
          <w:rFonts w:ascii="Times New Roman" w:hAnsi="Times New Roman" w:cs="Times New Roman"/>
          <w:color w:val="FF0000"/>
        </w:rPr>
        <w:t xml:space="preserve"> </w:t>
      </w:r>
    </w:p>
    <w:p w14:paraId="0C11505A" w14:textId="77777777" w:rsidR="00F713FF" w:rsidRPr="00255E4A"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255E4A">
        <w:rPr>
          <w:rFonts w:ascii="Times New Roman" w:hAnsi="Times New Roman" w:cs="Times New Roman"/>
          <w:color w:val="000000"/>
        </w:rPr>
        <w:lastRenderedPageBreak/>
        <w:t>Yet another perceptual scaling method is visual analogue scaling (VAS). Copeland (1990) used VAS in the investigation of intelligibility in 100 speakers with a cleft palate. In this procedure, there is a straight line having predefined extremes of attributes to be rated (see the figure below). Then, raters are asked to place a mark on the scale, in proportion to the perceived severity of aspect of speech such as resonance, intelligibility.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tblGrid>
      <w:tr w:rsidR="00F713FF" w:rsidRPr="0069314B" w14:paraId="48FFA26A" w14:textId="77777777" w:rsidTr="00F713FF">
        <w:tc>
          <w:tcPr>
            <w:tcW w:w="7830" w:type="dxa"/>
          </w:tcPr>
          <w:p w14:paraId="0F44445F" w14:textId="77777777" w:rsidR="00F713FF" w:rsidRPr="0069314B" w:rsidRDefault="00F713FF" w:rsidP="00F713FF">
            <w:pPr>
              <w:autoSpaceDE w:val="0"/>
              <w:autoSpaceDN w:val="0"/>
              <w:adjustRightInd w:val="0"/>
              <w:spacing w:line="360" w:lineRule="auto"/>
              <w:jc w:val="center"/>
              <w:rPr>
                <w:rFonts w:ascii="Calibri" w:hAnsi="Calibri"/>
                <w:color w:val="FF0000"/>
              </w:rPr>
            </w:pPr>
            <w:r>
              <w:rPr>
                <w:rFonts w:ascii="Calibri" w:hAnsi="Calibri" w:cs="Arial"/>
                <w:noProof/>
              </w:rPr>
              <w:drawing>
                <wp:inline distT="0" distB="0" distL="0" distR="0" wp14:anchorId="7BF8C0FA" wp14:editId="11101F33">
                  <wp:extent cx="4751705" cy="184531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705" cy="1845310"/>
                          </a:xfrm>
                          <a:prstGeom prst="rect">
                            <a:avLst/>
                          </a:prstGeom>
                          <a:noFill/>
                          <a:ln>
                            <a:noFill/>
                          </a:ln>
                        </pic:spPr>
                      </pic:pic>
                    </a:graphicData>
                  </a:graphic>
                </wp:inline>
              </w:drawing>
            </w:r>
          </w:p>
        </w:tc>
      </w:tr>
      <w:tr w:rsidR="00F713FF" w:rsidRPr="0069314B" w14:paraId="3B8D8349" w14:textId="77777777" w:rsidTr="00F713FF">
        <w:trPr>
          <w:trHeight w:val="260"/>
        </w:trPr>
        <w:tc>
          <w:tcPr>
            <w:tcW w:w="7830" w:type="dxa"/>
          </w:tcPr>
          <w:p w14:paraId="1206954D" w14:textId="77777777" w:rsidR="00F713FF" w:rsidRPr="0069314B" w:rsidRDefault="00F713FF" w:rsidP="00F713FF">
            <w:pPr>
              <w:pStyle w:val="Caption"/>
              <w:spacing w:after="0" w:line="360" w:lineRule="auto"/>
              <w:jc w:val="center"/>
              <w:rPr>
                <w:rFonts w:ascii="Calibri" w:hAnsi="Calibri"/>
                <w:sz w:val="24"/>
                <w:szCs w:val="24"/>
              </w:rPr>
            </w:pPr>
          </w:p>
          <w:p w14:paraId="219A67D1" w14:textId="77777777" w:rsidR="00F713FF" w:rsidRPr="00255E4A" w:rsidRDefault="00F713FF" w:rsidP="00F713FF">
            <w:pPr>
              <w:pStyle w:val="Caption"/>
              <w:keepNext/>
              <w:spacing w:after="0" w:line="360" w:lineRule="auto"/>
              <w:jc w:val="center"/>
              <w:rPr>
                <w:b w:val="0"/>
                <w:color w:val="FF0000"/>
                <w:sz w:val="24"/>
                <w:szCs w:val="24"/>
              </w:rPr>
            </w:pPr>
            <w:bookmarkStart w:id="114" w:name="_Toc331063614"/>
            <w:bookmarkStart w:id="115" w:name="_Toc331063803"/>
            <w:bookmarkStart w:id="116" w:name="_Toc331064532"/>
            <w:bookmarkStart w:id="117" w:name="_Toc331066255"/>
            <w:bookmarkStart w:id="118" w:name="_Toc331066437"/>
            <w:r w:rsidRPr="00255E4A">
              <w:rPr>
                <w:b w:val="0"/>
                <w:sz w:val="22"/>
                <w:szCs w:val="24"/>
              </w:rPr>
              <w:t xml:space="preserve"> Pictorial representation of visual analogue scaling</w:t>
            </w:r>
            <w:bookmarkEnd w:id="114"/>
            <w:bookmarkEnd w:id="115"/>
            <w:bookmarkEnd w:id="116"/>
            <w:bookmarkEnd w:id="117"/>
            <w:bookmarkEnd w:id="118"/>
          </w:p>
        </w:tc>
      </w:tr>
    </w:tbl>
    <w:p w14:paraId="3EF25080" w14:textId="2DAF6652" w:rsidR="00F713FF" w:rsidRPr="0069314B" w:rsidRDefault="00C02C28" w:rsidP="00074E75">
      <w:pPr>
        <w:pStyle w:val="Caption"/>
        <w:rPr>
          <w:rFonts w:ascii="Calibri" w:hAnsi="Calibri"/>
          <w:color w:val="FF0000"/>
        </w:rPr>
      </w:pPr>
      <w:bookmarkStart w:id="119" w:name="_Toc344847802"/>
      <w:r>
        <w:t xml:space="preserve">   </w:t>
      </w:r>
      <w:r w:rsidR="00074E75">
        <w:t>figure 3.</w:t>
      </w:r>
      <w:r w:rsidR="00074E75">
        <w:fldChar w:fldCharType="begin"/>
      </w:r>
      <w:r w:rsidR="00074E75">
        <w:instrText xml:space="preserve"> SEQ figure_2 \* ARABIC \s 1 </w:instrText>
      </w:r>
      <w:r w:rsidR="00074E75">
        <w:fldChar w:fldCharType="separate"/>
      </w:r>
      <w:r w:rsidR="00074E75">
        <w:rPr>
          <w:noProof/>
        </w:rPr>
        <w:t>1</w:t>
      </w:r>
      <w:r w:rsidR="00074E75">
        <w:fldChar w:fldCharType="end"/>
      </w:r>
      <w:r w:rsidR="00D77C7C">
        <w:t xml:space="preserve"> </w:t>
      </w:r>
      <w:r w:rsidR="00074E75" w:rsidRPr="00734DFE">
        <w:rPr>
          <w:b w:val="0"/>
        </w:rPr>
        <w:t>Pictorial</w:t>
      </w:r>
      <w:r w:rsidR="00074E75">
        <w:rPr>
          <w:b w:val="0"/>
          <w:sz w:val="22"/>
        </w:rPr>
        <w:t xml:space="preserve"> repr</w:t>
      </w:r>
      <w:r w:rsidR="00074E75" w:rsidRPr="00734DFE">
        <w:rPr>
          <w:b w:val="0"/>
          <w:sz w:val="22"/>
        </w:rPr>
        <w:t>esentation of visual analogue scaling</w:t>
      </w:r>
      <w:bookmarkEnd w:id="119"/>
    </w:p>
    <w:p w14:paraId="71071530"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The VAS demonstrated in the illustration above, can be used to rate the magnitude of disordered airflow, resonance, intelligibility nasal emission, facial grimace, and phonation, where the degree of severity may range along a continuum</w:t>
      </w:r>
      <w:r w:rsidRPr="000E3193">
        <w:rPr>
          <w:rFonts w:ascii="Times New Roman" w:hAnsi="Times New Roman" w:cs="Times New Roman"/>
          <w:i/>
          <w:iCs/>
          <w:color w:val="000000"/>
        </w:rPr>
        <w:t xml:space="preserve"> </w:t>
      </w:r>
      <w:r w:rsidRPr="000E3193">
        <w:rPr>
          <w:rFonts w:ascii="Times New Roman" w:hAnsi="Times New Roman" w:cs="Times New Roman"/>
          <w:color w:val="000000"/>
        </w:rPr>
        <w:t xml:space="preserve">from </w:t>
      </w:r>
      <w:r w:rsidRPr="000E3193">
        <w:rPr>
          <w:rFonts w:ascii="Times New Roman" w:hAnsi="Times New Roman" w:cs="Times New Roman"/>
          <w:i/>
          <w:iCs/>
          <w:color w:val="000000"/>
        </w:rPr>
        <w:t>normal</w:t>
      </w:r>
      <w:r w:rsidRPr="000E3193">
        <w:rPr>
          <w:rFonts w:ascii="Times New Roman" w:hAnsi="Times New Roman" w:cs="Times New Roman"/>
          <w:color w:val="000000"/>
        </w:rPr>
        <w:t xml:space="preserve"> to </w:t>
      </w:r>
      <w:r w:rsidRPr="000E3193">
        <w:rPr>
          <w:rFonts w:ascii="Times New Roman" w:hAnsi="Times New Roman" w:cs="Times New Roman"/>
          <w:i/>
          <w:iCs/>
          <w:color w:val="000000"/>
        </w:rPr>
        <w:t>severe</w:t>
      </w:r>
      <w:r w:rsidRPr="000E3193">
        <w:rPr>
          <w:rFonts w:ascii="Times New Roman" w:hAnsi="Times New Roman" w:cs="Times New Roman"/>
          <w:color w:val="000000"/>
        </w:rPr>
        <w:t xml:space="preserve">. </w:t>
      </w:r>
    </w:p>
    <w:p w14:paraId="37C4D8B6"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 xml:space="preserve">The types of rating scales described above are the most common procedures used in perceptual rating analysis. Various scholars have different positions as to what is the optimal procedure to assess which attribute of speech. This is owing to the fact that the selection of a rating scale is mainly dependent on factors such as the attributes of the speech production to be measured, or the kind of data analysis method one wants to employ (i.e., quantitative vs. qualitative). For instance, since the size between intervals in EAI scale may not actually be equal in all continua, some authors (e.g., </w:t>
      </w:r>
      <w:hyperlink w:anchor="_ENREF_28" w:tooltip="Maier, 2010 #387"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&lt;EndNote&gt;&lt;Cite&gt;&lt;Author&gt;Maier&lt;/Author&gt;&lt;Year&gt;2010&lt;/Year&gt;&lt;RecNum&gt;387&lt;/RecNum&gt;&lt;DisplayText&gt;Maier&lt;style face="italic"&gt; et al.&lt;/style&gt;, 2010&lt;/DisplayText&gt;&lt;record&gt;&lt;rec-number&gt;387&lt;/rec-number&gt;&lt;foreign-keys&gt;&lt;key app="EN" db-id="dpazzfszk2pzsserxw6x920ld2fdrs9rssdt"&gt;387&lt;/key&gt;&lt;/foreign-keys&gt;&lt;ref-type name="Journal Article"&gt;17&lt;/ref-type&gt;&lt;contributors&gt;&lt;authors&gt;&lt;author&gt;Maier, A.&lt;/author&gt;&lt;author&gt;Haderlein, T.&lt;/author&gt;&lt;author&gt;Stelzle. F.&lt;/author&gt;&lt;author&gt;Nöth, E.&lt;/author&gt;&lt;author&gt;Nkenke, E.&lt;/author&gt;&lt;author&gt;Rosanowski, F.&lt;/author&gt;&lt;author&gt;Schützenberger, A.&lt;/author&gt;&lt;author&gt;Schuster, M.&lt;/author&gt;&lt;/authors&gt;&lt;/contributors&gt;&lt;titles&gt;&lt;title&gt;Automatic speech recognition systems for the evaluation of voice and speech disorders in head and neck cancer. &lt;/title&gt;&lt;secondary-title&gt;EURASIP Journal on Audio, Speech, and Music Processing&lt;/secondary-title&gt;&lt;/titles&gt;&lt;periodical&gt;&lt;full-title&gt;EURASIP Journal on Audio, Speech, and Music Processing&lt;/full-title&gt;&lt;/periodical&gt;&lt;pages&gt;1-7&lt;/pages&gt;&lt;volume&gt;Vol. 2010&lt;/volume&gt;&lt;dates&gt;&lt;year&gt;2010&lt;/year&gt;&lt;/dates&gt;&lt;urls&gt;&lt;/urls&gt;&lt;/record&gt;&lt;/Cite&gt;&lt;/EndNote&gt;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Maier</w:t>
        </w:r>
        <w:r w:rsidRPr="000E3193">
          <w:rPr>
            <w:rFonts w:ascii="Times New Roman" w:hAnsi="Times New Roman" w:cs="Times New Roman"/>
            <w:i/>
            <w:noProof/>
            <w:color w:val="000000"/>
          </w:rPr>
          <w:t xml:space="preserve"> et al.</w:t>
        </w:r>
        <w:r w:rsidRPr="000E3193">
          <w:rPr>
            <w:rFonts w:ascii="Times New Roman" w:hAnsi="Times New Roman" w:cs="Times New Roman"/>
            <w:noProof/>
            <w:color w:val="000000"/>
          </w:rPr>
          <w:t>, 2010</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prefer VAS over EAI scales for studies involving quantitative analysis.</w:t>
      </w:r>
    </w:p>
    <w:p w14:paraId="15BA84C7"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 xml:space="preserve">Although rating scales, as noted above, are used to evaluate various speech parameters (i.e., airflow, resonance, grimace, intelligibility and even overall articulation performance), it is important to get specific information regarding the production and realisation of individual </w:t>
      </w:r>
      <w:r w:rsidRPr="000E3193">
        <w:rPr>
          <w:rFonts w:ascii="Times New Roman" w:hAnsi="Times New Roman" w:cs="Times New Roman"/>
          <w:color w:val="000000"/>
        </w:rPr>
        <w:lastRenderedPageBreak/>
        <w:t>consonants or patterns of segmental articulations and realisations (Sell &amp; Grunwell, 2001). Without detailed information about segmental realisations, then it would be difficult to monitor, using perceptual rating scales, outcomes of an articulatory therapy intervention. These limitations of rating scales can be avoided by using another approach to perceptual analysis of speech production, that is, using phonetic transcription, which will be discussed in some detail.</w:t>
      </w:r>
      <w:bookmarkStart w:id="120" w:name="_Toc331595389"/>
      <w:bookmarkStart w:id="121" w:name="_Toc343175806"/>
    </w:p>
    <w:p w14:paraId="2F8484C9" w14:textId="77777777" w:rsidR="00F713FF" w:rsidRPr="000E3193" w:rsidRDefault="00F713FF" w:rsidP="00F713FF">
      <w:pPr>
        <w:pStyle w:val="Heading3"/>
        <w:rPr>
          <w:rFonts w:ascii="Times New Roman" w:hAnsi="Times New Roman" w:cs="Times New Roman"/>
          <w:color w:val="auto"/>
          <w:sz w:val="28"/>
        </w:rPr>
      </w:pPr>
      <w:bookmarkStart w:id="122" w:name="_Toc347093105"/>
      <w:r w:rsidRPr="000E3193">
        <w:rPr>
          <w:rFonts w:ascii="Times New Roman" w:hAnsi="Times New Roman" w:cs="Times New Roman"/>
          <w:color w:val="auto"/>
          <w:sz w:val="28"/>
        </w:rPr>
        <w:t>3.3.2 Phonetic transcription</w:t>
      </w:r>
      <w:bookmarkEnd w:id="120"/>
      <w:bookmarkEnd w:id="121"/>
      <w:bookmarkEnd w:id="122"/>
    </w:p>
    <w:p w14:paraId="09E6D93B" w14:textId="77777777" w:rsidR="00F713FF" w:rsidRPr="000E3193" w:rsidRDefault="00F713FF" w:rsidP="00F713FF"/>
    <w:p w14:paraId="78286779"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Phonetic transcription refers to the use of a system of letters or symbols to represent information relating to the production and perception of speech sounds. It is a method commonly used in the assessment and analysis of data, next to perceptual rating scales (Howard, 2011). This is particularly true in clinical contexts.</w:t>
      </w:r>
    </w:p>
    <w:p w14:paraId="41169241"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The reasons for using phonetic transcription are twofold. Firstly, ordinary writing systems are insufficient for capturing phonetic details and hence are not that useful for speech assessment and analysis (</w:t>
      </w:r>
      <w:hyperlink w:anchor="_ENREF_5" w:tooltip="Ball, 2006 #394"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&lt;EndNote&gt;&lt;Cite&gt;&lt;Author&gt;Ball&lt;/Author&gt;&lt;Year&gt;2006&lt;/Year&gt;&lt;RecNum&gt;394&lt;/RecNum&gt;&lt;DisplayText&gt;Ball, 2006&lt;/DisplayText&gt;&lt;record&gt;&lt;rec-number&gt;394&lt;/rec-number&gt;&lt;foreign-keys&gt;&lt;key app="EN" db-id="dpazzfszk2pzsserxw6x920ld2fdrs9rssdt"&gt;394&lt;/key&gt;&lt;/foreign-keys&gt;&lt;ref-type name="Book Section"&gt;5&lt;/ref-type&gt;&lt;contributors&gt;&lt;authors&gt;&lt;author&gt;Ball, M. J.&lt;/author&gt;&lt;/authors&gt;&lt;secondary-authors&gt;&lt;author&gt;Müller, N.&lt;/author&gt;&lt;/secondary-authors&gt;&lt;/contributors&gt;&lt;titles&gt;&lt;title&gt;Transcribing at the segmental level.&lt;/title&gt;&lt;secondary-title&gt;Multilayered Transcription.&lt;/secondary-title&gt;&lt;/titles&gt;&lt;pages&gt;49-67&lt;/pages&gt;&lt;dates&gt;&lt;year&gt;2006&lt;/year&gt;&lt;/dates&gt;&lt;pub-location&gt;San Diego&lt;/pub-location&gt;&lt;publisher&gt;Plural Publications&lt;/publisher&gt;&lt;urls&gt;&lt;/urls&gt;&lt;/record&gt;&lt;/Cite&gt;&lt;/EndNote&gt;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color w:val="000000"/>
          </w:rPr>
          <w:t>Ball, 2006</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For example, speakers with cleft palate typically realise</w:t>
      </w:r>
      <w:r>
        <w:rPr>
          <w:rFonts w:ascii="Calibri" w:hAnsi="Calibri"/>
          <w:color w:val="000000"/>
        </w:rPr>
        <w:t xml:space="preserve"> /</w:t>
      </w:r>
      <w:r>
        <w:rPr>
          <w:rFonts w:ascii="Doulos SIL" w:hAnsi="Doulos SIL" w:cs="Doulos SIL"/>
          <w:color w:val="000000"/>
        </w:rPr>
        <w:t>s</w:t>
      </w:r>
      <w:r>
        <w:rPr>
          <w:rFonts w:ascii="Calibri" w:hAnsi="Calibri"/>
          <w:color w:val="000000"/>
        </w:rPr>
        <w:t xml:space="preserve">/ </w:t>
      </w:r>
      <w:r w:rsidRPr="000E3193">
        <w:rPr>
          <w:rFonts w:ascii="Times New Roman" w:hAnsi="Times New Roman" w:cs="Times New Roman"/>
          <w:color w:val="000000"/>
        </w:rPr>
        <w:t>as</w:t>
      </w:r>
      <w:r>
        <w:rPr>
          <w:rFonts w:ascii="Calibri" w:hAnsi="Calibri"/>
          <w:color w:val="000000"/>
        </w:rPr>
        <w:t xml:space="preserve"> </w:t>
      </w:r>
      <w:r w:rsidRPr="00716AAB">
        <w:rPr>
          <w:rFonts w:ascii="Doulos SIL" w:hAnsi="Doulos SIL"/>
        </w:rPr>
        <w:t>[n̥͋]</w:t>
      </w:r>
      <w:r>
        <w:rPr>
          <w:rFonts w:ascii="Doulos SIL" w:hAnsi="Doulos SIL"/>
        </w:rPr>
        <w:t xml:space="preserve"> </w:t>
      </w:r>
      <w:r w:rsidRPr="000E3193">
        <w:rPr>
          <w:rFonts w:ascii="Times New Roman" w:hAnsi="Times New Roman" w:cs="Times New Roman"/>
          <w:color w:val="000000"/>
        </w:rPr>
        <w:t xml:space="preserve">which does not exist in the English writing system. Secondly, as phonetic symbols are generally international, anyone who knows the international phonetic alphabets and symbols can read whatever is written in the system. Thus phonetic transcription, as a vital clinical and research tool, has been widely recognised and used for speech assessment, analysis, interpretation, decision-making, and dissemination of clinical as well as research outputs (Lohmander &amp; Olsson, 2004; Sell, 2005; </w:t>
      </w:r>
      <w:hyperlink w:anchor="_ENREF_21" w:tooltip="Howard, 2011 #382"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&lt;EndNote&gt;&lt;Cite&gt;&lt;Author&gt;Howard&lt;/Author&gt;&lt;Year&gt;2011&lt;/Year&gt;&lt;RecNum&gt;382&lt;/RecNum&gt;&lt;DisplayText&gt;Howard, 2011&lt;/DisplayText&gt;&lt;record&gt;&lt;rec-number&gt;382&lt;/rec-number&gt;&lt;foreign-keys&gt;&lt;key app="EN" db-id="dpazzfszk2pzsserxw6x920ld2fdrs9rssdt"&gt;382&lt;/key&gt;&lt;/foreign-keys&gt;&lt;ref-type name="Book Section"&gt;5&lt;/ref-type&gt;&lt;contributors&gt;&lt;authors&gt;&lt;author&gt;Howard, S.&lt;/author&gt;&lt;/authors&gt;&lt;secondary-authors&gt;&lt;author&gt;Howard, S.&lt;/author&gt;&lt;author&gt;Lohmander, A.&lt;/author&gt;&lt;/secondary-authors&gt;&lt;/contributors&gt;&lt;titles&gt;&lt;title&gt;Phonetic Transcription for speech related to cleft palate&lt;/title&gt;&lt;secondary-title&gt;Cleft palate speech: assessement and treatment&lt;/secondary-title&gt;&lt;/titles&gt;&lt;pages&gt;127-144&lt;/pages&gt;&lt;dates&gt;&lt;year&gt;2011&lt;/year&gt;&lt;/dates&gt;&lt;pub-location&gt;Chichester&lt;/pub-location&gt;&lt;publisher&gt;John Wiley &amp;amp; Sons, Ltd&lt;/publisher&gt;&lt;urls&gt;&lt;/urls&gt;&lt;/record&gt;&lt;/Cite&gt;&lt;/EndNote&gt;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color w:val="000000"/>
          </w:rPr>
          <w:t>Howard, 2011</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p>
    <w:p w14:paraId="19F5A6DA"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 xml:space="preserve">There are many different types and levels of transcriptions that linguists and clinicians use for various purposes. Because of the orientation of the present study, that is to investigate cleft-related speech primarily from a clinical perspective rather than as a theoretical phonetic or phonological study, detailed accounts of the various types and levels of transcriptions will not be provided. However it is important to briefly discuss the types and levels of transcriptions relevant to this study.  </w:t>
      </w:r>
    </w:p>
    <w:p w14:paraId="000EA781" w14:textId="77777777" w:rsidR="00F713FF" w:rsidRPr="000E3193" w:rsidRDefault="00F713FF" w:rsidP="00F713FF">
      <w:pPr>
        <w:pStyle w:val="Heading3"/>
        <w:rPr>
          <w:rFonts w:ascii="Times New Roman" w:hAnsi="Times New Roman" w:cs="Times New Roman"/>
          <w:color w:val="auto"/>
          <w:sz w:val="28"/>
        </w:rPr>
      </w:pPr>
      <w:bookmarkStart w:id="123" w:name="_Toc331595390"/>
      <w:bookmarkStart w:id="124" w:name="_Toc343175807"/>
      <w:bookmarkStart w:id="125" w:name="_Toc347093106"/>
      <w:r w:rsidRPr="000E3193">
        <w:rPr>
          <w:rFonts w:ascii="Times New Roman" w:hAnsi="Times New Roman" w:cs="Times New Roman"/>
          <w:color w:val="auto"/>
          <w:sz w:val="28"/>
        </w:rPr>
        <w:lastRenderedPageBreak/>
        <w:t>3.3.2.1 Types of transcription</w:t>
      </w:r>
      <w:bookmarkEnd w:id="123"/>
      <w:bookmarkEnd w:id="124"/>
      <w:bookmarkEnd w:id="125"/>
    </w:p>
    <w:p w14:paraId="4D3CBD14" w14:textId="77777777" w:rsidR="00F713FF" w:rsidRPr="000E3193" w:rsidRDefault="00F713FF" w:rsidP="00F713FF"/>
    <w:p w14:paraId="2E2E9178"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rPr>
        <w:t>An important distinction among transcriptions types is that between phonetic and phonemic transcription</w:t>
      </w:r>
      <w:r w:rsidRPr="000E3193">
        <w:rPr>
          <w:rFonts w:ascii="Times New Roman" w:hAnsi="Times New Roman" w:cs="Times New Roman"/>
          <w:color w:val="000000"/>
        </w:rPr>
        <w:t xml:space="preserve">. In a </w:t>
      </w:r>
      <w:r w:rsidRPr="000E3193">
        <w:rPr>
          <w:rFonts w:ascii="Times New Roman" w:hAnsi="Times New Roman" w:cs="Times New Roman"/>
          <w:iCs/>
          <w:color w:val="000000"/>
        </w:rPr>
        <w:t>phonemic</w:t>
      </w:r>
      <w:r w:rsidRPr="000E3193">
        <w:rPr>
          <w:rFonts w:ascii="Times New Roman" w:hAnsi="Times New Roman" w:cs="Times New Roman"/>
          <w:i/>
          <w:iCs/>
          <w:color w:val="000000"/>
        </w:rPr>
        <w:t xml:space="preserve"> </w:t>
      </w:r>
      <w:r w:rsidRPr="000E3193">
        <w:rPr>
          <w:rFonts w:ascii="Times New Roman" w:hAnsi="Times New Roman" w:cs="Times New Roman"/>
          <w:color w:val="000000"/>
        </w:rPr>
        <w:t>transcription, which contains the minimum amount of phonetic detail sufficient to make distinction between phonemes, information regarding various realisations of the same phoneme is not included. A phonetic transcription, however, contains as much articulatory and perceptual details as is required for the transcriber’s purpose  (</w:t>
      </w:r>
      <w:hyperlink w:anchor="_ENREF_25" w:tooltip="Ladefoged, 2001 #379"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&lt;EndNote&gt;&lt;Cite&gt;&lt;Author&gt;Ladefoged&lt;/Author&gt;&lt;Year&gt;2001&lt;/Year&gt;&lt;RecNum&gt;379&lt;/RecNum&gt;&lt;DisplayText&gt;Ladefoged, 2001&lt;/DisplayText&gt;&lt;record&gt;&lt;rec-number&gt;379&lt;/rec-number&gt;&lt;foreign-keys&gt;&lt;key app="EN" db-id="dpazzfszk2pzsserxw6x920ld2fdrs9rssdt"&gt;379&lt;/key&gt;&lt;/foreign-keys&gt;&lt;ref-type name="Book"&gt;6&lt;/ref-type&gt;&lt;contributors&gt;&lt;authors&gt;&lt;author&gt;Ladefoged, P.&lt;/author&gt;&lt;/authors&gt;&lt;/contributors&gt;&lt;titles&gt;&lt;title&gt;Vowels and Consonants: An introduction to the sounds of languages.&lt;/title&gt;&lt;/titles&gt;&lt;dates&gt;&lt;year&gt;2001&lt;/year&gt;&lt;/dates&gt;&lt;pub-location&gt;Oxford&lt;/pub-location&gt;&lt;publisher&gt;Blackwell&lt;/publisher&gt;&lt;urls&gt;&lt;/urls&gt;&lt;/record&gt;&lt;/Cite&gt;&lt;/EndNote&gt;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Ladefoged, 2001</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In clinical contexts, in order to account for realisations that are not commonly observed in typical speech production, it is necessary to use a narrow phonetic transcription that is not restricted to the symbols used for recording allophonic differences seen only in typical speech (e.g., </w:t>
      </w:r>
      <w:hyperlink w:anchor="_ENREF_11" w:tooltip="Ball, 1996 #395"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&lt;EndNote&gt;&lt;Cite&gt;&lt;Author&gt;Ball&lt;/Author&gt;&lt;Year&gt;1996&lt;/Year&gt;&lt;RecNum&gt;395&lt;/RecNum&gt;&lt;DisplayText&gt;Ball&lt;style face="italic"&gt; et al.&lt;/style&gt;, 1996&lt;/DisplayText&gt;&lt;record&gt;&lt;rec-number&gt;395&lt;/rec-number&gt;&lt;foreign-keys&gt;&lt;key app="EN" db-id="dpazzfszk2pzsserxw6x920ld2fdrs9rssdt"&gt;395&lt;/key&gt;&lt;/foreign-keys&gt;&lt;ref-type name="Book"&gt;6&lt;/ref-type&gt;&lt;contributors&gt;&lt;authors&gt;&lt;author&gt;Ball, M. J.&lt;/author&gt;&lt;author&gt;Rahilly, J.&lt;/author&gt;&lt;author&gt;Tench, P.&lt;/author&gt;&lt;/authors&gt;&lt;/contributors&gt;&lt;titles&gt;&lt;title&gt;The Phonetic Transcription of Disordered Speech.&lt;/title&gt;&lt;/titles&gt;&lt;dates&gt;&lt;year&gt;1996&lt;/year&gt;&lt;/dates&gt;&lt;pub-location&gt;San Diego&lt;/pub-location&gt;&lt;publisher&gt;Singular Publishing&lt;/publisher&gt;&lt;urls&gt;&lt;/urls&gt;&lt;/record&gt;&lt;/Cite&gt;&lt;/EndNote&gt;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w:t>
        </w:r>
        <w:r w:rsidRPr="000E3193">
          <w:rPr>
            <w:rFonts w:ascii="Times New Roman" w:hAnsi="Times New Roman" w:cs="Times New Roman"/>
            <w:i/>
            <w:noProof/>
            <w:color w:val="000000"/>
          </w:rPr>
          <w:t xml:space="preserve"> et al.</w:t>
        </w:r>
        <w:r w:rsidRPr="000E3193">
          <w:rPr>
            <w:rFonts w:ascii="Times New Roman" w:hAnsi="Times New Roman" w:cs="Times New Roman"/>
            <w:noProof/>
            <w:color w:val="000000"/>
          </w:rPr>
          <w:t>, 1996</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8" w:tooltip="Ball, 1997 #396"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&lt;EndNote&gt;&lt;Cite&gt;&lt;Author&gt;Ball&lt;/Author&gt;&lt;Year&gt;1997&lt;/Year&gt;&lt;RecNum&gt;396&lt;/RecNum&gt;&lt;DisplayText&gt;Ball and Kent, 1997&lt;/DisplayText&gt;&lt;record&gt;&lt;rec-number&gt;396&lt;/rec-number&gt;&lt;foreign-keys&gt;&lt;key app="EN" db-id="dpazzfszk2pzsserxw6x920ld2fdrs9rssdt"&gt;396&lt;/key&gt;&lt;/foreign-keys&gt;&lt;ref-type name="Book"&gt;6&lt;/ref-type&gt;&lt;contributors&gt;&lt;authors&gt;&lt;author&gt;Ball, M. J.&lt;/author&gt;&lt;author&gt;Kent, R. D.&lt;/author&gt;&lt;/authors&gt;&lt;/contributors&gt;&lt;titles&gt;&lt;title&gt;The new phonologies: developments in clinical linguistics.&lt;/title&gt;&lt;/titles&gt;&lt;dates&gt;&lt;year&gt;1997&lt;/year&gt;&lt;/dates&gt;&lt;pub-location&gt;San Diego&lt;/pub-location&gt;&lt;publisher&gt;Singular Publishing&lt;/publisher&gt;&lt;urls&gt;&lt;/urls&gt;&lt;/record&gt;&lt;/Cite&gt;&lt;/EndNote&gt;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 &amp; Kent, 1997</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9" w:tooltip="Ball, 2006 #397"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&lt;EndNote&gt;&lt;Cite&gt;&lt;Author&gt;Ball&lt;/Author&gt;&lt;Year&gt;2006&lt;/Year&gt;&lt;RecNum&gt;397&lt;/RecNum&gt;&lt;DisplayText&gt;Ball and Müller, 2006&lt;/DisplayText&gt;&lt;record&gt;&lt;rec-number&gt;397&lt;/rec-number&gt;&lt;foreign-keys&gt;&lt;key app="EN" db-id="dpazzfszk2pzsserxw6x920ld2fdrs9rssdt"&gt;397&lt;/key&gt;&lt;/foreign-keys&gt;&lt;ref-type name="Book"&gt;6&lt;/ref-type&gt;&lt;contributors&gt;&lt;authors&gt;&lt;author&gt;Ball, M. J.&lt;/author&gt;&lt;author&gt;Müller, N.&lt;/author&gt;&lt;/authors&gt;&lt;/contributors&gt;&lt;titles&gt;&lt;title&gt;Phonetics for Communication Disorders.&lt;/title&gt;&lt;/titles&gt;&lt;dates&gt;&lt;year&gt;2006&lt;/year&gt;&lt;/dates&gt;&lt;pub-location&gt;Mahwah, NJ&lt;/pub-location&gt;&lt;publisher&gt;Lawrence Erlbaum&lt;/publisher&gt;&lt;urls&gt;&lt;/urls&gt;&lt;/record&gt;&lt;/Cite&gt;&lt;/EndNote&gt;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 &amp; Müller, 2006</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w:t>
      </w:r>
    </w:p>
    <w:p w14:paraId="4B8F6A9B" w14:textId="77777777" w:rsidR="00F713FF" w:rsidRPr="000E3193" w:rsidRDefault="00F713FF" w:rsidP="00F713FF">
      <w:pPr>
        <w:pStyle w:val="Heading3"/>
        <w:rPr>
          <w:rFonts w:ascii="Times New Roman" w:hAnsi="Times New Roman" w:cs="Times New Roman"/>
          <w:color w:val="auto"/>
          <w:sz w:val="28"/>
          <w:szCs w:val="28"/>
        </w:rPr>
      </w:pPr>
      <w:bookmarkStart w:id="126" w:name="_Toc347093107"/>
      <w:r w:rsidRPr="000E3193">
        <w:rPr>
          <w:rFonts w:ascii="Times New Roman" w:hAnsi="Times New Roman" w:cs="Times New Roman"/>
          <w:color w:val="auto"/>
          <w:sz w:val="28"/>
          <w:szCs w:val="28"/>
        </w:rPr>
        <w:t>3.3.2.2 Tools for transcription</w:t>
      </w:r>
      <w:bookmarkEnd w:id="126"/>
    </w:p>
    <w:p w14:paraId="57F9971F" w14:textId="77777777" w:rsidR="00F713FF" w:rsidRPr="000E3193" w:rsidRDefault="00F713FF" w:rsidP="00F713FF"/>
    <w:p w14:paraId="1D275FCC"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 xml:space="preserve">The International Phonetic Alphabet (IPA), the latest version of which came out in 2005, </w:t>
      </w:r>
      <w:r w:rsidRPr="000E3193">
        <w:rPr>
          <w:rFonts w:ascii="Times New Roman" w:hAnsi="Times New Roman" w:cs="Times New Roman"/>
        </w:rPr>
        <w:t>is one of the most popular transcription systems. It has been used by linguists and other professionals (e.g. language teachers and lexicographers) to record the segmental and prosodic features of speech. However, the IPA was developed as a way of documenting typical speech production in all languages (International Phonetic Association, 1999). Because of this, it does not attempt to capture all variants of atypical speech behaviours. The need to transcribe</w:t>
      </w:r>
      <w:r w:rsidRPr="000E3193">
        <w:rPr>
          <w:rFonts w:ascii="Times New Roman" w:hAnsi="Times New Roman" w:cs="Times New Roman"/>
          <w:color w:val="000000"/>
        </w:rPr>
        <w:t xml:space="preserve"> atypical as well as typical speech led experts in the area (</w:t>
      </w:r>
      <w:hyperlink w:anchor="_ENREF_3" w:tooltip="Ball, 1988 #402"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&lt;EndNote&gt;&lt;Cite&gt;&lt;Author&gt;Ball&lt;/Author&gt;&lt;Year&gt;1988&lt;/Year&gt;&lt;RecNum&gt;402&lt;/RecNum&gt;&lt;DisplayText&gt;Ball, 1988&lt;/DisplayText&gt;&lt;record&gt;&lt;rec-number&gt;402&lt;/rec-number&gt;&lt;foreign-keys&gt;&lt;key app="EN" db-id="dpazzfszk2pzsserxw6x920ld2fdrs9rssdt"&gt;402&lt;/key&gt;&lt;/foreign-keys&gt;&lt;ref-type name="Book Section"&gt;5&lt;/ref-type&gt;&lt;contributors&gt;&lt;authors&gt;&lt;author&gt;Ball, M. J.&lt;/author&gt;&lt;/authors&gt;&lt;secondary-authors&gt;&lt;author&gt;Ball, M. J.&lt;/author&gt;&lt;/secondary-authors&gt;&lt;/contributors&gt;&lt;titles&gt;&lt;title&gt;The contribution of speech pathology to the development of phonetic description.&lt;/title&gt;&lt;secondary-title&gt;Theoretical Linguistics and Disordered Language&lt;/secondary-title&gt;&lt;/titles&gt;&lt;pages&gt;168-188&lt;/pages&gt;&lt;dates&gt;&lt;year&gt;1988&lt;/year&gt;&lt;/dates&gt;&lt;pub-location&gt;London&lt;/pub-location&gt;&lt;publisher&gt;Croom Helm&lt;/publisher&gt;&lt;urls&gt;&lt;/urls&gt;&lt;/record&gt;&lt;/Cite&gt;&lt;/EndNote&gt;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 1988</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4" w:tooltip="Ball, 1991 #404"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 ExcludeAuth="1"&gt;&lt;Author&gt;Ball&lt;/Author&gt;&lt;Year&gt;1991&lt;/Year&gt;&lt;RecNum&gt;404&lt;/RecNum&gt;&lt;DisplayText&gt;1991&lt;/DisplayText&gt;&lt;record&gt;&lt;rec-number&gt;404&lt;/rec-number&gt;&lt;foreign-keys&gt;&lt;key app="EN" db-id="dpazzfszk2pzsserxw6x920ld2fdrs9rssdt"&gt;404&lt;/key&gt;&lt;/foreign-keys&gt;&lt;ref-type name="Journal Article"&gt;17&lt;/ref-type&gt;&lt;contributors&gt;&lt;authors&gt;&lt;author&gt;Ball, M. J.&lt;/author&gt;&lt;/authors&gt;&lt;/contributors&gt;&lt;titles&gt;&lt;title&gt;Recent developments in the transcription of non-normal speech.&lt;/title&gt;&lt;secondary-title&gt;Journal of Communication Disorders&lt;/secondary-title&gt;&lt;/titles&gt;&lt;periodical&gt;&lt;full-title&gt;Journal of Communication Disorders&lt;/full-title&gt;&lt;/periodical&gt;&lt;pages&gt;59-78&lt;/pages&gt;&lt;volume&gt;24&lt;/volume&gt;&lt;dates&gt;&lt;year&gt;1991&lt;/year&gt;&lt;/dates&gt;&lt;urls&gt;&lt;/urls&gt;&lt;/record&gt;&lt;/Cite&gt;&lt;/EndNote&gt;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1991</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r w:rsidRPr="000E3193">
        <w:rPr>
          <w:rFonts w:ascii="Times New Roman" w:hAnsi="Times New Roman" w:cs="Times New Roman"/>
          <w:noProof/>
          <w:color w:val="000000"/>
        </w:rPr>
        <w:t>Duckworth</w:t>
      </w:r>
      <w:r w:rsidRPr="000E3193">
        <w:rPr>
          <w:rFonts w:ascii="Times New Roman" w:hAnsi="Times New Roman" w:cs="Times New Roman"/>
          <w:i/>
          <w:noProof/>
          <w:color w:val="000000"/>
        </w:rPr>
        <w:t xml:space="preserve"> et al.</w:t>
      </w:r>
      <w:r w:rsidRPr="000E3193">
        <w:rPr>
          <w:rFonts w:ascii="Times New Roman" w:hAnsi="Times New Roman" w:cs="Times New Roman"/>
          <w:noProof/>
          <w:color w:val="000000"/>
        </w:rPr>
        <w:t xml:space="preserve">, </w:t>
      </w:r>
      <w:hyperlink w:anchor="_ENREF_16" w:tooltip="Duckworth, 1990 #403"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 ExcludeAuth="1"&gt;&lt;Author&gt;Duckworth&lt;/Author&gt;&lt;Year&gt;1990&lt;/Year&gt;&lt;RecNum&gt;403&lt;/RecNum&gt;&lt;DisplayText&gt;1990&lt;/DisplayText&gt;&lt;record&gt;&lt;rec-number&gt;403&lt;/rec-number&gt;&lt;foreign-keys&gt;&lt;key app="EN" db-id="dpazzfszk2pzsserxw6x920ld2fdrs9rssdt"&gt;403&lt;/key&gt;&lt;/foreign-keys&gt;&lt;ref-type name="Journal Article"&gt;17&lt;/ref-type&gt;&lt;contributors&gt;&lt;authors&gt;&lt;author&gt;Duckworth, M.&lt;/author&gt;&lt;author&gt;Allen, G.&lt;/author&gt;&lt;author&gt;Hardcastle, W.&lt;/author&gt;&lt;author&gt;Ball, M. J.&lt;/author&gt;&lt;/authors&gt;&lt;/contributors&gt;&lt;titles&gt;&lt;title&gt;Extensions to the International Phonetic Alphabet for the transcription of atypical speech.&lt;/title&gt;&lt;secondary-title&gt;Clinical Linguistics &amp;amp; Phonetics&lt;/secondary-title&gt;&lt;/titles&gt;&lt;periodical&gt;&lt;full-title&gt;Clinical Linguistics &amp;amp; Phonetics&lt;/full-title&gt;&lt;/periodical&gt;&lt;pages&gt;273-280&lt;/pages&gt;&lt;volume&gt;4&lt;/volume&gt;&lt;dates&gt;&lt;year&gt;1990&lt;/year&gt;&lt;/dates&gt;&lt;urls&gt;&lt;/urls&gt;&lt;/record&gt;&lt;/Cite&gt;&lt;/EndNote&gt;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1990</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12" w:tooltip="Bernhardt, 1993 #407"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&lt;EndNote&gt;&lt;Cite&gt;&lt;Author&gt;Bernhardt&lt;/Author&gt;&lt;Year&gt;1993&lt;/Year&gt;&lt;RecNum&gt;407&lt;/RecNum&gt;&lt;DisplayText&gt;Bernhardt and Ball, 1993&lt;/DisplayText&gt;&lt;record&gt;&lt;rec-number&gt;407&lt;/rec-number&gt;&lt;foreign-keys&gt;&lt;key app="EN" db-id="dpazzfszk2pzsserxw6x920ld2fdrs9rssdt"&gt;407&lt;/key&gt;&lt;/foreign-keys&gt;&lt;ref-type name="Journal Article"&gt;17&lt;/ref-type&gt;&lt;contributors&gt;&lt;authors&gt;&lt;author&gt;Bernhardt, B.&lt;/author&gt;&lt;author&gt;Ball, M. J.&lt;/author&gt;&lt;/authors&gt;&lt;/contributors&gt;&lt;titles&gt;&lt;title&gt;Characteristics of atypical speech currently not included in the Extensions to the IPA.&lt;/title&gt;&lt;secondary-title&gt;Journal of the International Phonetic Association&lt;/secondary-title&gt;&lt;/titles&gt;&lt;periodical&gt;&lt;full-title&gt;Journal of the International Phonetic Association&lt;/full-title&gt;&lt;/periodical&gt;&lt;pages&gt;35-38&lt;/pages&gt;&lt;volume&gt;23&lt;/volume&gt;&lt;dates&gt;&lt;year&gt;1993&lt;/year&gt;&lt;/dates&gt;&lt;urls&gt;&lt;/urls&gt;&lt;/record&gt;&lt;/Cite&gt;&lt;/EndNote&gt;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Bernhardt &amp; Ball, 1993</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6" w:tooltip="Ball, 1994 #406"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&lt;EndNote&gt;&lt;Cite&gt;&lt;Author&gt;Ball&lt;/Author&gt;&lt;Year&gt;1994&lt;/Year&gt;&lt;RecNum&gt;406&lt;/RecNum&gt;&lt;DisplayText&gt;Ball&lt;style face="italic"&gt; et al.&lt;/style&gt;, 1994&lt;/DisplayText&gt;&lt;record&gt;&lt;rec-number&gt;406&lt;/rec-number&gt;&lt;foreign-keys&gt;&lt;key app="EN" db-id="dpazzfszk2pzsserxw6x920ld2fdrs9rssdt"&gt;406&lt;/key&gt;&lt;/foreign-keys&gt;&lt;ref-type name="Journal Article"&gt;17&lt;/ref-type&gt;&lt;contributors&gt;&lt;authors&gt;&lt;author&gt;Ball, M. J.&lt;/author&gt;&lt;author&gt;Code, C.&lt;/author&gt;&lt;author&gt;Rahilly, J.&lt;/author&gt;&lt;author&gt;Hazlett, D.&lt;/author&gt;&lt;/authors&gt;&lt;/contributors&gt;&lt;titles&gt;&lt;title&gt;Non-segmental aspects of disordered speech: Developments in transcription.&lt;/title&gt;&lt;secondary-title&gt;Clinical Linguistics &amp;amp; Phonetics&lt;/secondary-title&gt;&lt;/titles&gt;&lt;periodical&gt;&lt;full-title&gt;Clinical Linguistics &amp;amp; Phonetics&lt;/full-title&gt;&lt;/periodical&gt;&lt;pages&gt;67-83&lt;/pages&gt;&lt;volume&gt;8&lt;/volume&gt;&lt;dates&gt;&lt;year&gt;1994&lt;/year&gt;&lt;/dates&gt;&lt;urls&gt;&lt;/urls&gt;&lt;/record&gt;&lt;/Cite&gt;&lt;/EndNote&gt;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w:t>
        </w:r>
        <w:r w:rsidRPr="000E3193">
          <w:rPr>
            <w:rFonts w:ascii="Times New Roman" w:hAnsi="Times New Roman" w:cs="Times New Roman"/>
            <w:i/>
            <w:noProof/>
            <w:color w:val="000000"/>
          </w:rPr>
          <w:t xml:space="preserve"> et al.</w:t>
        </w:r>
        <w:r w:rsidRPr="000E3193">
          <w:rPr>
            <w:rFonts w:ascii="Times New Roman" w:hAnsi="Times New Roman" w:cs="Times New Roman"/>
            <w:noProof/>
            <w:color w:val="000000"/>
          </w:rPr>
          <w:t>, 1994</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to expand this transcription system so that it accommodates developmental and atypical speech production features. This effort yielded a system called Extensions to the International Phonetic Alphabet (ExtIPA), an IPA/Latin-alphabet-based system, which is commonly used for research and clinical purposes.</w:t>
      </w:r>
      <w:r>
        <w:rPr>
          <w:rFonts w:ascii="Times New Roman" w:hAnsi="Times New Roman" w:cs="Times New Roman"/>
          <w:color w:val="000000"/>
        </w:rPr>
        <w:t xml:space="preserve"> ExtIPA was last revised in 2015</w:t>
      </w:r>
      <w:r w:rsidRPr="000E3193">
        <w:rPr>
          <w:rFonts w:ascii="Times New Roman" w:hAnsi="Times New Roman" w:cs="Times New Roman"/>
          <w:color w:val="000000"/>
        </w:rPr>
        <w:t xml:space="preserve">. </w:t>
      </w:r>
    </w:p>
    <w:p w14:paraId="0A92DF4B" w14:textId="77777777" w:rsidR="00F713FF" w:rsidRPr="000E3193"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0E3193">
        <w:rPr>
          <w:rFonts w:ascii="Times New Roman" w:hAnsi="Times New Roman" w:cs="Times New Roman"/>
          <w:color w:val="000000"/>
        </w:rPr>
        <w:t>Following ExtIPA, another system was introduced which is called Voice Quality Symbols (VoQS System), which is used to transcribe various voice and laryngeal qualities. For example, voice phonation qualities that can be recorded using this system include: whisper, creak, and ventricular voice. Supralaryngeal settings, which occur in longer aspects of speech than individual vowel and consonants, can also be transcribed using this system. These include palatalised, nasalized and velarized settings (</w:t>
      </w:r>
      <w:hyperlink w:anchor="_ENREF_7" w:tooltip="Ball, 1999 #409"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&lt;EndNote&gt;&lt;Cite&gt;&lt;Author&gt;Ball&lt;/Author&gt;&lt;Year&gt;1999&lt;/Year&gt;&lt;RecNum&gt;409&lt;/RecNum&gt;&lt;DisplayText&gt;Ball&lt;style face="italic"&gt; et al.&lt;/style&gt;, 1999&lt;/DisplayText&gt;&lt;record&gt;&lt;rec-number&gt;409&lt;/rec-number&gt;&lt;foreign-keys&gt;&lt;key app="EN" db-id="dpazzfszk2pzsserxw6x920ld2fdrs9rssdt"&gt;409&lt;/key&gt;&lt;/foreign-keys&gt;&lt;ref-type name="Book Section"&gt;5&lt;/ref-type&gt;&lt;contributors&gt;&lt;authors&gt;&lt;author&gt;Ball, M. J.&lt;/author&gt;&lt;author&gt;Esling, J.&lt;/author&gt;&lt;author&gt;Dickson, C.&lt;/author&gt;&lt;/authors&gt;&lt;secondary-authors&gt;&lt;author&gt;Kent, R. D.&lt;/author&gt;&lt;author&gt;Ball, M. J.&lt;/author&gt;&lt;/secondary-authors&gt;&lt;/contributors&gt;&lt;titles&gt;&lt;title&gt;Transcription of voice.&lt;/title&gt;&lt;secondary-title&gt;Voice Quality Measurement.&lt;/secondary-title&gt;&lt;/titles&gt;&lt;volume&gt;49-58&lt;/volume&gt;&lt;dates&gt;&lt;year&gt;1999&lt;/year&gt;&lt;/dates&gt;&lt;pub-location&gt;San Diego&lt;/pub-location&gt;&lt;publisher&gt;Singular Publishing&lt;/publisher&gt;&lt;urls&gt;&lt;/urls&gt;&lt;/record&gt;&lt;/Cite&gt;&lt;/EndNote&gt;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w:t>
        </w:r>
        <w:r w:rsidRPr="000E3193">
          <w:rPr>
            <w:rFonts w:ascii="Times New Roman" w:hAnsi="Times New Roman" w:cs="Times New Roman"/>
            <w:i/>
            <w:noProof/>
            <w:color w:val="000000"/>
          </w:rPr>
          <w:t xml:space="preserve"> et al.</w:t>
        </w:r>
        <w:r w:rsidRPr="000E3193">
          <w:rPr>
            <w:rFonts w:ascii="Times New Roman" w:hAnsi="Times New Roman" w:cs="Times New Roman"/>
            <w:noProof/>
            <w:color w:val="000000"/>
          </w:rPr>
          <w:t>, 1999</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hyperlink w:anchor="_ENREF_10" w:tooltip="Ball, 2002 #388"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&lt;EndNote&gt;&lt;Cite&gt;&lt;Author&gt;Ball&lt;/Author&gt;&lt;Year&gt;2002&lt;/Year&gt;&lt;RecNum&gt;388&lt;/RecNum&gt;&lt;DisplayText&gt;Ball and Rahilly, 2002&lt;/DisplayText&gt;&lt;record&gt;&lt;rec-number&gt;388&lt;/rec-number&gt;&lt;foreign-keys&gt;&lt;key app="EN" db-id="dpazzfszk2pzsserxw6x920ld2fdrs9rssdt"&gt;388&lt;/key&gt;&lt;/foreign-keys&gt;&lt;ref-type name="Journal Article"&gt;17&lt;/ref-type&gt;&lt;contributors&gt;&lt;authors&gt;&lt;author&gt;Ball, M. J.&lt;/author&gt;&lt;author&gt;Rahilly, J.&lt;/author&gt;&lt;/authors&gt;&lt;/contributors&gt;&lt;auth-address&gt;Department of Communicative Disorders, University of Louisiana at Lafayette, PO Box 43170, Lafayette, LA 70504-3170, USA. mjball@louisiana.edu&lt;/auth-address&gt;&lt;titles&gt;&lt;title&gt;Transcribing disordered speech: the segmental and prosodic layers&lt;/title&gt;&lt;secondary-title&gt;Clininical Linguistics &amp;amp; Phonetics&lt;/secondary-title&gt;&lt;/titles&gt;&lt;periodical&gt;&lt;full-title&gt;Clininical Linguistics &amp;amp; Phonetics&lt;/full-title&gt;&lt;/periodical&gt;&lt;pages&gt;329-44&lt;/pages&gt;&lt;volume&gt;16&lt;/volume&gt;&lt;number&gt;5&lt;/number&gt;&lt;edition&gt;2002/08/21&lt;/edition&gt;&lt;keywords&gt;&lt;keyword&gt;Humans&lt;/keyword&gt;&lt;keyword&gt;Linguistics/*methods&lt;/keyword&gt;&lt;keyword&gt;Speech Disorders/*diagnosis&lt;/keyword&gt;&lt;keyword&gt;Speech Production Measurement&lt;/keyword&gt;&lt;/keywords&gt;&lt;dates&gt;&lt;year&gt;2002&lt;/year&gt;&lt;pub-dates&gt;&lt;date&gt;Jul-Aug&lt;/date&gt;&lt;/pub-dates&gt;&lt;/dates&gt;&lt;isbn&gt;0269-9206 (Print)&amp;#xD;0269-9206 (Linking)&lt;/isbn&gt;&lt;accession-num&gt;12185981&lt;/accession-num&gt;&lt;urls&gt;&lt;related-urls&gt;&lt;url&gt;http://www.ncbi.nlm.nih.gov/entrez/query.fcgi?cmd=Retrieve&amp;amp;db=PubMed&amp;amp;dopt=Citation&amp;amp;list_uids=12185981&lt;/url&gt;&lt;/related-urls&gt;&lt;/urls&gt;&lt;language&gt;eng&lt;/language&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Ball &amp; Rahilly, 2002</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xml:space="preserve">). </w:t>
      </w:r>
      <w:r w:rsidRPr="000E3193">
        <w:rPr>
          <w:rFonts w:ascii="Times New Roman" w:hAnsi="Times New Roman" w:cs="Times New Roman"/>
          <w:color w:val="000000"/>
        </w:rPr>
        <w:lastRenderedPageBreak/>
        <w:t>Detailed appraisal of various types of transcriptions, notation systems and conventions together with a critical discussion of their merits and demerits from a clinical perspective can be found in Heselwood and Howard (</w:t>
      </w:r>
      <w:hyperlink w:anchor="_ENREF_20" w:tooltip="Heselwood, 2008 #389"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 ExcludeAuth="1"&gt;&lt;Author&gt;Heselwood&lt;/Author&gt;&lt;Year&gt;2008&lt;/Year&gt;&lt;RecNum&gt;389&lt;/RecNum&gt;&lt;DisplayText&gt;2008&lt;/DisplayText&gt;&lt;record&gt;&lt;rec-number&gt;389&lt;/rec-number&gt;&lt;foreign-keys&gt;&lt;key app="EN" db-id="dpazzfszk2pzsserxw6x920ld2fdrs9rssdt"&gt;389&lt;/key&gt;&lt;/foreign-keys&gt;&lt;ref-type name="Book Section"&gt;5&lt;/ref-type&gt;&lt;contributors&gt;&lt;authors&gt;&lt;author&gt;Heselwood, B.&lt;/author&gt;&lt;author&gt;Howard, S.&lt;/author&gt;&lt;/authors&gt;&lt;secondary-authors&gt;&lt;author&gt;Ball, M. J.&lt;/author&gt;&lt;author&gt;Perkins, M.&lt;/author&gt;&lt;author&gt;Müller, N.&lt;/author&gt;&lt;author&gt;Howard, S.&lt;/author&gt;&lt;/secondary-authors&gt;&lt;/contributors&gt;&lt;titles&gt;&lt;title&gt;Clinical phonetic transcription.&lt;/title&gt;&lt;secondary-title&gt;The handbook of clinical linguistics.&lt;/secondary-title&gt;&lt;/titles&gt;&lt;pages&gt;381-399&lt;/pages&gt;&lt;dates&gt;&lt;year&gt;2008&lt;/year&gt;&lt;/dates&gt;&lt;pub-location&gt;Oxford&lt;/pub-location&gt;&lt;publisher&gt;Blackwell&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2008</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 and Howard (</w:t>
      </w:r>
      <w:hyperlink w:anchor="_ENREF_21" w:tooltip="Howard, 2011 #382" w:history="1">
        <w:r w:rsidRPr="000E3193">
          <w:rPr>
            <w:rFonts w:ascii="Times New Roman" w:hAnsi="Times New Roman" w:cs="Times New Roman"/>
            <w:color w:val="000000"/>
          </w:rPr>
          <w:fldChar w:fldCharType="begin"/>
        </w:r>
        <w:r w:rsidRPr="000E3193">
          <w:rPr>
            <w:rFonts w:ascii="Times New Roman" w:hAnsi="Times New Roman" w:cs="Times New Roman"/>
            <w:color w:val="000000"/>
          </w:rPr>
          <w:instrText xml:space="preserve"> ADDIN EN.CITE &lt;EndNote&gt;&lt;Cite ExcludeAuth="1"&gt;&lt;Author&gt;Howard&lt;/Author&gt;&lt;Year&gt;2011&lt;/Year&gt;&lt;RecNum&gt;382&lt;/RecNum&gt;&lt;DisplayText&gt;2011&lt;/DisplayText&gt;&lt;record&gt;&lt;rec-number&gt;382&lt;/rec-number&gt;&lt;foreign-keys&gt;&lt;key app="EN" db-id="dpazzfszk2pzsserxw6x920ld2fdrs9rssdt"&gt;382&lt;/key&gt;&lt;/foreign-keys&gt;&lt;ref-type name="Book Section"&gt;5&lt;/ref-type&gt;&lt;contributors&gt;&lt;authors&gt;&lt;author&gt;Howard, S.&lt;/author&gt;&lt;/authors&gt;&lt;secondary-authors&gt;&lt;author&gt;Howard, S.&lt;/author&gt;&lt;author&gt;Lohmander, A.&lt;/author&gt;&lt;/secondary-authors&gt;&lt;/contributors&gt;&lt;titles&gt;&lt;title&gt;Phonetic Transcription for speech related to cleft palate&lt;/title&gt;&lt;secondary-title&gt;Cleft palate speech: assessement and treatment&lt;/secondary-title&gt;&lt;/titles&gt;&lt;pages&gt;127-144&lt;/pages&gt;&lt;dates&gt;&lt;year&gt;2011&lt;/year&gt;&lt;/dates&gt;&lt;pub-location&gt;Chichester&lt;/pub-location&gt;&lt;publisher&gt;John Wiley &amp;amp; Sons, Ltd&lt;/publisher&gt;&lt;urls&gt;&lt;/urls&gt;&lt;/record&gt;&lt;/Cite&gt;&lt;/EndNote&gt;</w:instrText>
        </w:r>
        <w:r w:rsidRPr="000E3193">
          <w:rPr>
            <w:rFonts w:ascii="Times New Roman" w:hAnsi="Times New Roman" w:cs="Times New Roman"/>
            <w:color w:val="000000"/>
          </w:rPr>
          <w:fldChar w:fldCharType="separate"/>
        </w:r>
        <w:r w:rsidRPr="000E3193">
          <w:rPr>
            <w:rFonts w:ascii="Times New Roman" w:hAnsi="Times New Roman" w:cs="Times New Roman"/>
            <w:noProof/>
            <w:color w:val="000000"/>
          </w:rPr>
          <w:t>2011</w:t>
        </w:r>
        <w:r w:rsidRPr="000E3193">
          <w:rPr>
            <w:rFonts w:ascii="Times New Roman" w:hAnsi="Times New Roman" w:cs="Times New Roman"/>
            <w:color w:val="000000"/>
          </w:rPr>
          <w:fldChar w:fldCharType="end"/>
        </w:r>
      </w:hyperlink>
      <w:r w:rsidRPr="000E3193">
        <w:rPr>
          <w:rFonts w:ascii="Times New Roman" w:hAnsi="Times New Roman" w:cs="Times New Roman"/>
          <w:color w:val="000000"/>
        </w:rPr>
        <w:t>).</w:t>
      </w:r>
    </w:p>
    <w:p w14:paraId="3F8CECFB" w14:textId="77777777" w:rsidR="00F713FF" w:rsidRPr="000E3193" w:rsidRDefault="00F713FF" w:rsidP="00F713FF">
      <w:pPr>
        <w:pStyle w:val="Heading3"/>
        <w:rPr>
          <w:rFonts w:ascii="Times New Roman" w:hAnsi="Times New Roman" w:cs="Times New Roman"/>
          <w:color w:val="auto"/>
          <w:sz w:val="28"/>
        </w:rPr>
      </w:pPr>
      <w:bookmarkStart w:id="127" w:name="_Toc347093108"/>
      <w:r w:rsidRPr="000E3193">
        <w:rPr>
          <w:rFonts w:ascii="Times New Roman" w:hAnsi="Times New Roman" w:cs="Times New Roman"/>
          <w:color w:val="auto"/>
          <w:sz w:val="28"/>
        </w:rPr>
        <w:t>3.3.2.3 What and how much to transcribe</w:t>
      </w:r>
      <w:bookmarkEnd w:id="127"/>
    </w:p>
    <w:p w14:paraId="1C6C1D85" w14:textId="77777777" w:rsidR="00F713FF" w:rsidRPr="000E3193" w:rsidRDefault="00F713FF" w:rsidP="00F713FF"/>
    <w:p w14:paraId="7AB543F7" w14:textId="77777777" w:rsidR="00F713FF" w:rsidRPr="00C33C9D"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C33C9D">
        <w:rPr>
          <w:rFonts w:ascii="Times New Roman" w:hAnsi="Times New Roman" w:cs="Times New Roman"/>
          <w:color w:val="000000"/>
        </w:rPr>
        <w:t>Again, the question of what and how much data should be elicited is determined mainly by the purpose of the analysis. However, a review of the literature reveals that setting the aim of the analysis does not automatically define the type and amount of data required for the set purpose. For clinical analysis, various types and amounts of data have been suggested by different researchers and clinicians. Even though there is no standard guideline as to what and how much data one needs to gather to do clinical analysis, there is also a general agreement in the literature that the more detailed and all-inclusive the speech sample is, the easier it is for the clinician to assess the frequency and consistency of atypical realisations in various contexts, i.e. different word/sentence positions and elicitation modes. In reality, however, clinicians mostly base their analysis on single words. The speech samples are often elicited using picture naming tasks (</w:t>
      </w:r>
      <w:hyperlink w:anchor="_ENREF_17" w:tooltip="Grunwell, 1993 #266"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&lt;EndNote&gt;&lt;Cite&gt;&lt;Author&gt;Grunwell&lt;/Author&gt;&lt;Year&gt;1993&lt;/Year&gt;&lt;RecNum&gt;266&lt;/RecNum&gt;&lt;DisplayText&gt;Grunwell, 1993&lt;/DisplayText&gt;&lt;record&gt;&lt;rec-number&gt;266&lt;/rec-number&gt;&lt;foreign-keys&gt;&lt;key app="EN" db-id="dpazzfszk2pzsserxw6x920ld2fdrs9rssdt"&gt;266&lt;/key&gt;&lt;/foreign-keys&gt;&lt;ref-type name="Book Section"&gt;5&lt;/ref-type&gt;&lt;contributors&gt;&lt;authors&gt;&lt;author&gt;Grunwell, P.&lt;/author&gt;&lt;/authors&gt;&lt;secondary-authors&gt;&lt;author&gt;Beech, J.&lt;/author&gt;&lt;author&gt;Harding, L.&lt;/author&gt;&lt;author&gt;Hilton-Jones, D.&lt;/author&gt;&lt;/secondary-authors&gt;&lt;/contributors&gt;&lt;titles&gt;&lt;title&gt;Assessment of articulation and phonology&lt;/title&gt;&lt;secondary-title&gt;Assessment in Speech and Langauge Therapy&lt;/secondary-title&gt;&lt;/titles&gt;&lt;dates&gt;&lt;year&gt;1993&lt;/year&gt;&lt;/dates&gt;&lt;pub-location&gt;London&lt;/pub-location&gt;&lt;publisher&gt;Routledge&lt;/publisher&gt;&lt;urls&gt;&lt;/urls&gt;&lt;/record&gt;&lt;/Cite&gt;&lt;/EndNote&gt;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Grunwell, 1993</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Sell </w:t>
      </w:r>
      <w:r w:rsidRPr="00C33C9D">
        <w:rPr>
          <w:rFonts w:ascii="Times New Roman" w:hAnsi="Times New Roman" w:cs="Times New Roman"/>
          <w:i/>
          <w:color w:val="000000"/>
        </w:rPr>
        <w:t>et al</w:t>
      </w:r>
      <w:r w:rsidRPr="00C33C9D">
        <w:rPr>
          <w:rFonts w:ascii="Times New Roman" w:hAnsi="Times New Roman" w:cs="Times New Roman"/>
          <w:color w:val="000000"/>
        </w:rPr>
        <w:t xml:space="preserve">., 1999; </w:t>
      </w:r>
      <w:hyperlink w:anchor="_ENREF_24" w:tooltip="Kuehn, 2000 #67"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&lt;EndNote&gt;&lt;Cite&gt;&lt;Author&gt;Kuehn&lt;/Author&gt;&lt;Year&gt;2000&lt;/Year&gt;&lt;RecNum&gt;67&lt;/RecNum&gt;&lt;DisplayText&gt;Kuehn and Moller, 2000&lt;/DisplayText&gt;&lt;record&gt;&lt;rec-number&gt;67&lt;/rec-number&gt;&lt;foreign-keys&gt;&lt;key app="EN" db-id="dpazzfszk2pzsserxw6x920ld2fdrs9rssdt"&gt;67&lt;/key&gt;&lt;/foreign-keys&gt;&lt;ref-type name="Journal Article"&gt;17&lt;/ref-type&gt;&lt;contributors&gt;&lt;authors&gt;&lt;author&gt;Kuehn, D. P.&lt;/author&gt;&lt;author&gt;Moller, K. T&lt;/author&gt;&lt;/authors&gt;&lt;/contributors&gt;&lt;titles&gt;&lt;title&gt;Speech and language issues in the cleft palate population: the state of the art&lt;/title&gt;&lt;secondary-title&gt;Cleft Palate Craniofacial Journal&lt;/secondary-title&gt;&lt;/titles&gt;&lt;periodical&gt;&lt;full-title&gt;Cleft Palate Craniofacial Journal&lt;/full-title&gt;&lt;/periodical&gt;&lt;pages&gt;1-35&lt;/pages&gt;&lt;volume&gt;37&lt;/volume&gt;&lt;dates&gt;&lt;year&gt;2000&lt;/year&gt;&lt;/dates&gt;&lt;urls&gt;&lt;/urls&gt;&lt;/record&gt;&lt;/Cite&gt;&lt;/EndNote&gt;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Kuehn &amp; Moller, 2000</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w:t>
      </w:r>
      <w:hyperlink w:anchor="_ENREF_19" w:tooltip="Henningsson, 2008 #270"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&lt;EndNote&gt;&lt;Cite&gt;&lt;Author&gt;Henningsson&lt;/Author&gt;&lt;Year&gt;2008&lt;/Year&gt;&lt;RecNum&gt;270&lt;/RecNum&gt;&lt;DisplayText&gt;Henningsson&lt;style face="italic"&gt; et al.&lt;/style&gt;, 2008&lt;/DisplayText&gt;&lt;record&gt;&lt;rec-number&gt;270&lt;/rec-number&gt;&lt;foreign-keys&gt;&lt;key app="EN" db-id="dpazzfszk2pzsserxw6x920ld2fdrs9rssdt"&gt;270&lt;/key&gt;&lt;/foreign-keys&gt;&lt;ref-type name="Journal Article"&gt;17&lt;/ref-type&gt;&lt;contributors&gt;&lt;authors&gt;&lt;author&gt;Henningsson, G.&lt;/author&gt;&lt;author&gt;Kuehn, D. P.&lt;/author&gt;&lt;author&gt;Sell, D.&lt;/author&gt;&lt;author&gt;Sweeney, T.&lt;/author&gt;&lt;author&gt;Trost-Cardamone, J. E.&lt;/author&gt;&lt;author&gt;Whitehill, T. L.&lt;/author&gt;&lt;/authors&gt;&lt;/contributors&gt;&lt;auth-address&gt;Department of Logopedics and Phoniatrics, Karolinska Institute, Stockholm, Sweden.&lt;/auth-address&gt;&lt;titles&gt;&lt;title&gt;Universal parameters for reporting speech outcomes in individuals with cleft palate&lt;/title&gt;&lt;secondary-title&gt;Cleft Palate-Craniofac Journal&lt;/secondary-title&gt;&lt;/titles&gt;&lt;periodical&gt;&lt;full-title&gt;Cleft Palate-Craniofac Journal&lt;/full-title&gt;&lt;/periodical&gt;&lt;pages&gt;1-17&lt;/pages&gt;&lt;volume&gt;45&lt;/volume&gt;&lt;number&gt;1&lt;/number&gt;&lt;edition&gt;2008/01/25&lt;/edition&gt;&lt;keywords&gt;&lt;keyword&gt;Cleft Palate/*complications&lt;/keyword&gt;&lt;keyword&gt;Humans&lt;/keyword&gt;&lt;keyword&gt;Outcome Assessment (Health Care)/*standards&lt;/keyword&gt;&lt;keyword&gt;Speech Disorders/classification/etiology/*therapy&lt;/keyword&gt;&lt;keyword&gt;Speech Production Measurement/standards&lt;/keyword&gt;&lt;keyword&gt;Speech Therapy/standards&lt;/keyword&gt;&lt;keyword&gt;Speech-Language Pathology/*standards&lt;/keyword&gt;&lt;keyword&gt;Voice Disorders/classification/etiology/*therapy&lt;/keyword&gt;&lt;/keywords&gt;&lt;dates&gt;&lt;year&gt;2008&lt;/year&gt;&lt;pub-dates&gt;&lt;date&gt;Jan&lt;/date&gt;&lt;/pub-dates&gt;&lt;/dates&gt;&lt;isbn&gt;1055-6656 (Print)&amp;#xD;1055-6656 (Linking)&lt;/isbn&gt;&lt;accession-num&gt;18215095&lt;/accession-num&gt;&lt;urls&gt;&lt;related-urls&gt;&lt;url&gt;http://www.ncbi.nlm.nih.gov/entrez/query.fcgi?cmd=Retrieve&amp;amp;db=PubMed&amp;amp;dopt=Citation&amp;amp;list_uids=18215095&lt;/url&gt;&lt;/related-urls&gt;&lt;/urls&gt;&lt;electronic-resource-num&gt;06-086 [pii]&amp;#xD;10.1597/06-086.1&lt;/electronic-resource-num&gt;&lt;language&gt;eng&lt;/language&gt;&lt;/record&gt;&lt;/Cite&gt;&lt;/EndNote&gt;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Henningsson</w:t>
        </w:r>
        <w:r w:rsidRPr="00C33C9D">
          <w:rPr>
            <w:rFonts w:ascii="Times New Roman" w:hAnsi="Times New Roman" w:cs="Times New Roman"/>
            <w:i/>
            <w:noProof/>
            <w:color w:val="000000"/>
          </w:rPr>
          <w:t xml:space="preserve"> et al.</w:t>
        </w:r>
        <w:r w:rsidRPr="00C33C9D">
          <w:rPr>
            <w:rFonts w:ascii="Times New Roman" w:hAnsi="Times New Roman" w:cs="Times New Roman"/>
            <w:noProof/>
            <w:color w:val="000000"/>
          </w:rPr>
          <w:t>, 2008</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In the case of unintelligible speech, eliciting single words (whose glosses are known) makes it easier for clinicians to understand what the target word is, which is not the case when it comes to spontaneous speech, as the clinicians may not understand what the speaker is saying (</w:t>
      </w:r>
      <w:hyperlink w:anchor="_ENREF_20" w:tooltip="Heselwood, 2008 #389"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&lt;EndNote&gt;&lt;Cite&gt;&lt;Author&gt;Heselwood&lt;/Author&gt;&lt;Year&gt;2008&lt;/Year&gt;&lt;RecNum&gt;389&lt;/RecNum&gt;&lt;DisplayText&gt;Heselwood and Howard, 2008&lt;/DisplayText&gt;&lt;record&gt;&lt;rec-number&gt;389&lt;/rec-number&gt;&lt;foreign-keys&gt;&lt;key app="EN" db-id="dpazzfszk2pzsserxw6x920ld2fdrs9rssdt"&gt;389&lt;/key&gt;&lt;/foreign-keys&gt;&lt;ref-type name="Book Section"&gt;5&lt;/ref-type&gt;&lt;contributors&gt;&lt;authors&gt;&lt;author&gt;Heselwood, B.&lt;/author&gt;&lt;author&gt;Howard, S.&lt;/author&gt;&lt;/authors&gt;&lt;secondary-authors&gt;&lt;author&gt;Ball, M. J.&lt;/author&gt;&lt;author&gt;Perkins, M.&lt;/author&gt;&lt;author&gt;Müller, N.&lt;/author&gt;&lt;author&gt;Howard, S.&lt;/author&gt;&lt;/secondary-authors&gt;&lt;/contributors&gt;&lt;titles&gt;&lt;title&gt;Clinical phonetic transcription.&lt;/title&gt;&lt;secondary-title&gt;The handbook of clinical linguistics.&lt;/secondary-title&gt;&lt;/titles&gt;&lt;pages&gt;381-399&lt;/pages&gt;&lt;dates&gt;&lt;year&gt;2008&lt;/year&gt;&lt;/dates&gt;&lt;pub-location&gt;Oxford&lt;/pub-location&gt;&lt;publisher&gt;Blackwell&lt;/publisher&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Heselwood &amp; Howard, 2008</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However, it is possible to use a sentence repetition task, which enables the transcriber to evaluate speech productions in a connected speech condition. This approach, in addition to eliciting a single word speech sample, has also been advocated by some researchers for clinical settings (e.g., Lohmander &amp; Olsson, 2004; Henningsson </w:t>
      </w:r>
      <w:r w:rsidRPr="00C33C9D">
        <w:rPr>
          <w:rFonts w:ascii="Times New Roman" w:hAnsi="Times New Roman" w:cs="Times New Roman"/>
          <w:i/>
          <w:color w:val="000000"/>
        </w:rPr>
        <w:t>et al</w:t>
      </w:r>
      <w:r w:rsidRPr="00C33C9D">
        <w:rPr>
          <w:rFonts w:ascii="Times New Roman" w:hAnsi="Times New Roman" w:cs="Times New Roman"/>
          <w:color w:val="000000"/>
        </w:rPr>
        <w:t xml:space="preserve">., 2008). </w:t>
      </w:r>
    </w:p>
    <w:p w14:paraId="16FD53F8" w14:textId="77777777" w:rsidR="00F713FF" w:rsidRPr="00C33C9D" w:rsidRDefault="00F713FF" w:rsidP="00F713FF">
      <w:pPr>
        <w:autoSpaceDE w:val="0"/>
        <w:autoSpaceDN w:val="0"/>
        <w:adjustRightInd w:val="0"/>
        <w:spacing w:afterLines="200" w:after="480" w:line="360" w:lineRule="auto"/>
        <w:jc w:val="both"/>
        <w:rPr>
          <w:rFonts w:ascii="Times New Roman" w:hAnsi="Times New Roman" w:cs="Times New Roman"/>
        </w:rPr>
      </w:pPr>
      <w:r w:rsidRPr="00C33C9D">
        <w:rPr>
          <w:rFonts w:ascii="Times New Roman" w:hAnsi="Times New Roman" w:cs="Times New Roman"/>
          <w:color w:val="000000"/>
        </w:rPr>
        <w:t>How much data to sample is also the subject of debate in the literature. Some (e.g. Crary,</w:t>
      </w:r>
      <w:hyperlink w:anchor="_ENREF_15" w:tooltip="Crary, 1983 #399"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 ExcludeAuth="1"&gt;&lt;Author&gt;Crary&lt;/Author&gt;&lt;Year&gt;1983&lt;/Year&gt;&lt;RecNum&gt;399&lt;/RecNum&gt;&lt;DisplayText&gt;1983&lt;/DisplayText&gt;&lt;record&gt;&lt;rec-number&gt;399&lt;/rec-number&gt;&lt;foreign-keys&gt;&lt;key app="EN" db-id="dpazzfszk2pzsserxw6x920ld2fdrs9rssdt"&gt;399&lt;/key&gt;&lt;/foreign-keys&gt;&lt;ref-type name="Journal Article"&gt;17&lt;/ref-type&gt;&lt;contributors&gt;&lt;authors&gt;&lt;author&gt;Crary, M. A.&lt;/author&gt;&lt;/authors&gt;&lt;/contributors&gt;&lt;titles&gt;&lt;title&gt;Phonological process analysis from spontaneous speech: The influence of sample size&lt;/title&gt;&lt;secondary-title&gt;Journal of Communication Disorders&lt;/secondary-title&gt;&lt;/titles&gt;&lt;periodical&gt;&lt;full-title&gt;Journal of Communication Disorders&lt;/full-title&gt;&lt;/periodical&gt;&lt;pages&gt;133-141&lt;/pages&gt;&lt;volume&gt;16&lt;/volume&gt;&lt;number&gt;2&lt;/number&gt;&lt;dates&gt;&lt;year&gt;1983&lt;/year&gt;&lt;/dates&gt;&lt;isbn&gt;0021-9924&lt;/isbn&gt;&lt;work-type&gt;doi: 10.1016/0021-9924(83)90044-8&lt;/work-type&gt;&lt;urls&gt;&lt;related-urls&gt;&lt;url&gt;http://www.sciencedirect.com/science/article/pii/0021992483900448&lt;/url&gt;&lt;/related-urls&gt;&lt;/urls&gt;&lt;/record&gt;&lt;/Cite&gt;&lt;/EndNote&gt;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1983</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suggest that 50 words is sufficient to evaluate a child’s day-to-day phonology, while others e.g., </w:t>
      </w:r>
      <w:r w:rsidRPr="00C33C9D">
        <w:rPr>
          <w:rFonts w:ascii="Times New Roman" w:hAnsi="Times New Roman" w:cs="Times New Roman"/>
        </w:rPr>
        <w:t>Grunwell (1987) and Lambert and Waters (</w:t>
      </w:r>
      <w:hyperlink w:anchor="_ENREF_27" w:tooltip="Lambert, 1989 #463" w:history="1">
        <w:r w:rsidRPr="00C33C9D">
          <w:rPr>
            <w:rFonts w:ascii="Times New Roman" w:hAnsi="Times New Roman" w:cs="Times New Roman"/>
          </w:rPr>
          <w:fldChar w:fldCharType="begin"/>
        </w:r>
        <w:r w:rsidRPr="00C33C9D">
          <w:rPr>
            <w:rFonts w:ascii="Times New Roman" w:hAnsi="Times New Roman" w:cs="Times New Roman"/>
          </w:rPr>
          <w:instrText xml:space="preserve"> ADDIN EN.CITE &lt;EndNote&gt;&lt;Cite ExcludeAuth="1"&gt;&lt;Author&gt;Lambert&lt;/Author&gt;&lt;Year&gt;1989&lt;/Year&gt;&lt;RecNum&gt;463&lt;/RecNum&gt;&lt;DisplayText&gt;1989&lt;/DisplayText&gt;&lt;record&gt;&lt;rec-number&gt;463&lt;/rec-number&gt;&lt;foreign-keys&gt;&lt;key app="EN" db-id="dpazzfszk2pzsserxw6x920ld2fdrs9rssdt"&gt;463&lt;/key&gt;&lt;/foreign-keys&gt;&lt;ref-type name="Book Section"&gt;5&lt;/ref-type&gt;&lt;contributors&gt;&lt;authors&gt;&lt;author&gt;Lambert, J.&lt;/author&gt;&lt;author&gt;Waters, D.&lt;/author&gt;&lt;/authors&gt;&lt;secondary-authors&gt;&lt;author&gt;Leahy, M. M.&lt;/author&gt;&lt;/secondary-authors&gt;&lt;/contributors&gt;&lt;titles&gt;&lt;title&gt;Child phonological disorders&lt;/title&gt;&lt;secondary-title&gt;Disorders of communication: The science of intervention&lt;/secondary-title&gt;&lt;/titles&gt;&lt;edition&gt;2nd&lt;/edition&gt;&lt;dates&gt;&lt;year&gt;1989&lt;/year&gt;&lt;/dates&gt;&lt;pub-location&gt;London&lt;/pub-location&gt;&lt;publisher&gt;Whurr&lt;/publisher&gt;&lt;urls&gt;&lt;/urls&gt;&lt;/record&gt;&lt;/Cite&gt;&lt;/EndNote&gt;</w:instrText>
        </w:r>
        <w:r w:rsidRPr="00C33C9D">
          <w:rPr>
            <w:rFonts w:ascii="Times New Roman" w:hAnsi="Times New Roman" w:cs="Times New Roman"/>
          </w:rPr>
          <w:fldChar w:fldCharType="separate"/>
        </w:r>
        <w:r w:rsidRPr="00C33C9D">
          <w:rPr>
            <w:rFonts w:ascii="Times New Roman" w:hAnsi="Times New Roman" w:cs="Times New Roman"/>
            <w:noProof/>
          </w:rPr>
          <w:t>1989</w:t>
        </w:r>
        <w:r w:rsidRPr="00C33C9D">
          <w:rPr>
            <w:rFonts w:ascii="Times New Roman" w:hAnsi="Times New Roman" w:cs="Times New Roman"/>
          </w:rPr>
          <w:fldChar w:fldCharType="end"/>
        </w:r>
      </w:hyperlink>
      <w:r w:rsidRPr="00C33C9D">
        <w:rPr>
          <w:rFonts w:ascii="Times New Roman" w:hAnsi="Times New Roman" w:cs="Times New Roman"/>
        </w:rPr>
        <w:t>) note that 50 words may not be representative of an individual’s speech and are therefore not adequate for a thorough clinical examination. So the analyst should sample a set of at least 50 words and also sample speech in more than one context such as spontaneous speech, single word naming and sentence repetition.</w:t>
      </w:r>
    </w:p>
    <w:p w14:paraId="0F8B00AD" w14:textId="77777777" w:rsidR="00F713FF" w:rsidRDefault="00F713FF" w:rsidP="00F713FF">
      <w:pPr>
        <w:pStyle w:val="Heading3"/>
        <w:rPr>
          <w:rFonts w:ascii="Times New Roman" w:hAnsi="Times New Roman" w:cs="Times New Roman"/>
          <w:color w:val="auto"/>
          <w:sz w:val="28"/>
        </w:rPr>
      </w:pPr>
      <w:bookmarkStart w:id="128" w:name="_Toc347093109"/>
      <w:r w:rsidRPr="00C33C9D">
        <w:rPr>
          <w:rFonts w:ascii="Times New Roman" w:hAnsi="Times New Roman" w:cs="Times New Roman"/>
          <w:color w:val="auto"/>
          <w:sz w:val="28"/>
        </w:rPr>
        <w:lastRenderedPageBreak/>
        <w:t>3.3.2.4 How to transcribe?</w:t>
      </w:r>
      <w:bookmarkEnd w:id="128"/>
    </w:p>
    <w:p w14:paraId="62A5AD6F" w14:textId="77777777" w:rsidR="00F713FF" w:rsidRPr="00C33C9D" w:rsidRDefault="00F713FF" w:rsidP="00F713FF"/>
    <w:p w14:paraId="08FB6B32" w14:textId="77777777" w:rsidR="00F713FF" w:rsidRPr="00C33C9D"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C33C9D">
        <w:rPr>
          <w:rFonts w:ascii="Times New Roman" w:hAnsi="Times New Roman" w:cs="Times New Roman"/>
          <w:color w:val="000000"/>
        </w:rPr>
        <w:t xml:space="preserve">The condition in which transcription is made (i.e., the medium used), the method used to write transcriptions, and the amount of detail that is recorded using transcription are among the most important factors that need to be considered when using transcription both for research and clinical purposes. Phoneticians have long been highlighting the need to use a recording instrument, as (a) it is not practically possible for humans to transcribe speech as fast as natural speech flow, and (b) the recorded data would serve as a documentation of the speech being recorded, which can be used in later analysis. With the advancement of technology, it has become possible to use digital video </w:t>
      </w:r>
      <w:r w:rsidRPr="00C33C9D">
        <w:rPr>
          <w:rFonts w:ascii="Times New Roman" w:hAnsi="Times New Roman" w:cs="Times New Roman"/>
        </w:rPr>
        <w:t>recordings as an alternative to audio only for research and clinical uses. As a result, it has become very important, and in some cases prerequisite, to make digital video recordings with digital audio as a basis for phonetic and phonological analysis. Such recordings can serve as references against</w:t>
      </w:r>
      <w:r w:rsidRPr="00C33C9D">
        <w:rPr>
          <w:rFonts w:ascii="Times New Roman" w:hAnsi="Times New Roman" w:cs="Times New Roman"/>
          <w:color w:val="000000"/>
        </w:rPr>
        <w:t xml:space="preserve"> which live transcriptions are validated, or as a basis for later detailed transcriptions after the data is gathered (</w:t>
      </w:r>
      <w:hyperlink w:anchor="_ENREF_20" w:tooltip="Heselwood, 2008 #389"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&lt;EndNote&gt;&lt;Cite&gt;&lt;Author&gt;Heselwood&lt;/Author&gt;&lt;Year&gt;2008&lt;/Year&gt;&lt;RecNum&gt;389&lt;/RecNum&gt;&lt;DisplayText&gt;Heselwood and Howard, 2008&lt;/DisplayText&gt;&lt;record&gt;&lt;rec-number&gt;389&lt;/rec-number&gt;&lt;foreign-keys&gt;&lt;key app="EN" db-id="dpazzfszk2pzsserxw6x920ld2fdrs9rssdt"&gt;389&lt;/key&gt;&lt;/foreign-keys&gt;&lt;ref-type name="Book Section"&gt;5&lt;/ref-type&gt;&lt;contributors&gt;&lt;authors&gt;&lt;author&gt;Heselwood, B.&lt;/author&gt;&lt;author&gt;Howard, S.&lt;/author&gt;&lt;/authors&gt;&lt;secondary-authors&gt;&lt;author&gt;Ball, M. J.&lt;/author&gt;&lt;author&gt;Perkins, M.&lt;/author&gt;&lt;author&gt;Müller, N.&lt;/author&gt;&lt;author&gt;Howard, S.&lt;/author&gt;&lt;/secondary-authors&gt;&lt;/contributors&gt;&lt;titles&gt;&lt;title&gt;Clinical phonetic transcription.&lt;/title&gt;&lt;secondary-title&gt;The handbook of clinical linguistics.&lt;/secondary-title&gt;&lt;/titles&gt;&lt;pages&gt;381-399&lt;/pages&gt;&lt;dates&gt;&lt;year&gt;2008&lt;/year&gt;&lt;/dates&gt;&lt;pub-location&gt;Oxford&lt;/pub-location&gt;&lt;publisher&gt;Blackwell&lt;/publisher&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Heselwood &amp; Howard, 2008</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Sometimes acquiring audio or video data may not be possible for some reason (e.g., when participants may not be happy to be recorded). In compensation for the resulting disadvantages, transcribing as the speaker speaks provides a number advantages (</w:t>
      </w:r>
      <w:hyperlink w:anchor="_ENREF_18" w:tooltip="Harding, 1998 #42" w:history="1">
        <w:r w:rsidRPr="00C33C9D">
          <w:rPr>
            <w:rFonts w:ascii="Times New Roman" w:hAnsi="Times New Roman" w:cs="Times New Roman"/>
            <w:noProof/>
            <w:color w:val="000000"/>
          </w:rPr>
          <w:fldChar w:fldCharType="begin"/>
        </w:r>
        <w:r w:rsidRPr="00C33C9D">
          <w:rPr>
            <w:rFonts w:ascii="Times New Roman" w:hAnsi="Times New Roman" w:cs="Times New Roman"/>
            <w:noProof/>
            <w:color w:val="000000"/>
          </w:rPr>
          <w:instrText xml:space="preserve"> ADDIN EN.CITE &lt;EndNote&gt;&lt;Cite&gt;&lt;Author&gt;Harding&lt;/Author&gt;&lt;Year&gt;1998&lt;/Year&gt;&lt;RecNum&gt;42&lt;/RecNum&gt;&lt;DisplayText&gt;Harding and Grunwell, 1998&lt;/DisplayText&gt;&lt;record&gt;&lt;rec-number&gt;42&lt;/rec-number&gt;&lt;foreign-keys&gt;&lt;key app="EN" db-id="dpazzfszk2pzsserxw6x920ld2fdrs9rssdt"&gt;42&lt;/key&gt;&lt;/foreign-keys&gt;&lt;ref-type name="Journal Article"&gt;17&lt;/ref-type&gt;&lt;contributors&gt;&lt;authors&gt;&lt;author&gt;Harding, A.&lt;/author&gt;&lt;author&gt;Grunwell, P.&lt;/author&gt;&lt;/authors&gt;&lt;/contributors&gt;&lt;titles&gt;&lt;title&gt;Notes and discussion on active versus passive cleft-type speech characteristics&lt;/title&gt;&lt;secondary-title&gt;International Journal of Language and Communication Disorders&lt;/secondary-title&gt;&lt;/titles&gt;&lt;periodical&gt;&lt;full-title&gt;International Journal of Language and Communication Disorders&lt;/full-title&gt;&lt;/periodical&gt;&lt;pages&gt;329-352&lt;/pages&gt;&lt;volume&gt;33&lt;/volume&gt;&lt;dates&gt;&lt;year&gt;1998&lt;/year&gt;&lt;/dates&gt;&lt;urls&gt;&lt;/urls&gt;&lt;/record&gt;&lt;/Cite&gt;&lt;/EndNote&gt;</w:instrText>
        </w:r>
        <w:r w:rsidRPr="00C33C9D">
          <w:rPr>
            <w:rFonts w:ascii="Times New Roman" w:hAnsi="Times New Roman" w:cs="Times New Roman"/>
            <w:noProof/>
            <w:color w:val="000000"/>
          </w:rPr>
          <w:fldChar w:fldCharType="separate"/>
        </w:r>
        <w:r w:rsidRPr="00C33C9D">
          <w:rPr>
            <w:rFonts w:ascii="Times New Roman" w:hAnsi="Times New Roman" w:cs="Times New Roman"/>
            <w:noProof/>
            <w:color w:val="000000"/>
          </w:rPr>
          <w:t>Harding &amp; Grunwell, 1998</w:t>
        </w:r>
        <w:r w:rsidRPr="00C33C9D">
          <w:rPr>
            <w:rFonts w:ascii="Times New Roman" w:hAnsi="Times New Roman" w:cs="Times New Roman"/>
            <w:noProof/>
            <w:color w:val="000000"/>
          </w:rPr>
          <w:fldChar w:fldCharType="end"/>
        </w:r>
      </w:hyperlink>
      <w:r w:rsidRPr="00C33C9D">
        <w:rPr>
          <w:rFonts w:ascii="Times New Roman" w:hAnsi="Times New Roman" w:cs="Times New Roman"/>
          <w:color w:val="000000"/>
        </w:rPr>
        <w:t>). For example, silent articulatory features (e.g., very subtle co-articulations, or audible nasal emission in cleft speech), which might not be apparent from either audio or sometimes even video recordings, can be captured in live transcriptions.  However, this does not mean that live transcription is without limitations. Obviously, the reason people have sought media such as video and audio is to fill the gap created by live transcription. As indicated above, it is humanly impossible to transcribe spontaneous fast-moving human speech particularly if narrow transcription is the goal. (</w:t>
      </w:r>
      <w:hyperlink w:anchor="_ENREF_1" w:tooltip="Amorosa, 1985 #411"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&lt;EndNote&gt;&lt;Cite&gt;&lt;Author&gt;Amorosa&lt;/Author&gt;&lt;Year&gt;1985&lt;/Year&gt;&lt;RecNum&gt;411&lt;/RecNum&gt;&lt;DisplayText&gt;Amorosa&lt;style face="italic"&gt; et al.&lt;/style&gt;, 1985&lt;/DisplayText&gt;&lt;record&gt;&lt;rec-number&gt;411&lt;/rec-number&gt;&lt;foreign-keys&gt;&lt;key app="EN" db-id="dpazzfszk2pzsserxw6x920ld2fdrs9rssdt"&gt;411&lt;/key&gt;&lt;/foreign-keys&gt;&lt;ref-type name="Journal Article"&gt;17&lt;/ref-type&gt;&lt;contributors&gt;&lt;authors&gt;&lt;author&gt;Amorosa, H.&lt;/author&gt;&lt;author&gt;Von Benda, U.&lt;/author&gt;&lt;author&gt;Wagner, E.&lt;/author&gt;&lt;author&gt;Keck, A.&lt;/author&gt;&lt;/authors&gt;&lt;/contributors&gt;&lt;titles&gt;&lt;title&gt;Transcribing detail in the speech of unintelligible children: a comparison of procedures.&lt;/title&gt;&lt;secondary-title&gt;British Journal of Disorders of Communication&lt;/secondary-title&gt;&lt;/titles&gt;&lt;periodical&gt;&lt;full-title&gt;British Journal of Disorders of Communication&lt;/full-title&gt;&lt;/periodical&gt;&lt;pages&gt;281-287&lt;/pages&gt;&lt;volume&gt;20&lt;/volume&gt;&lt;dates&gt;&lt;year&gt;1985&lt;/year&gt;&lt;/dates&gt;&lt;urls&gt;&lt;/urls&gt;&lt;/record&gt;&lt;/Cite&gt;&lt;/EndNote&gt;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Amorosa</w:t>
        </w:r>
        <w:r w:rsidRPr="00C33C9D">
          <w:rPr>
            <w:rFonts w:ascii="Times New Roman" w:hAnsi="Times New Roman" w:cs="Times New Roman"/>
            <w:i/>
            <w:noProof/>
            <w:color w:val="000000"/>
          </w:rPr>
          <w:t xml:space="preserve"> et al.</w:t>
        </w:r>
        <w:r w:rsidRPr="00C33C9D">
          <w:rPr>
            <w:rFonts w:ascii="Times New Roman" w:hAnsi="Times New Roman" w:cs="Times New Roman"/>
            <w:noProof/>
            <w:color w:val="000000"/>
          </w:rPr>
          <w:t>, 1985</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Even if the speakers were to speak so slowly and repeatedly that we can make transcription, it has been recognised in the literature that humans cannot produce the same pronunciations twice, and hence proving or disproving initial perceptions based on repeated or subsequent utterances of the same target can be challenging (</w:t>
      </w:r>
      <w:hyperlink w:anchor="_ENREF_26" w:tooltip="Ladefoged, 2005 #412"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&lt;EndNote&gt;&lt;Cite&gt;&lt;Author&gt;Ladefoged&lt;/Author&gt;&lt;Year&gt;2005&lt;/Year&gt;&lt;RecNum&gt;412&lt;/RecNum&gt;&lt;DisplayText&gt;Ladefoged, 2005&lt;/DisplayText&gt;&lt;record&gt;&lt;rec-number&gt;412&lt;/rec-number&gt;&lt;foreign-keys&gt;&lt;key app="EN" db-id="dpazzfszk2pzsserxw6x920ld2fdrs9rssdt"&gt;412&lt;/key&gt;&lt;/foreign-keys&gt;&lt;ref-type name="Book"&gt;6&lt;/ref-type&gt;&lt;contributors&gt;&lt;authors&gt;&lt;author&gt;Ladefoged, P.&lt;/author&gt;&lt;/authors&gt;&lt;/contributors&gt;&lt;titles&gt;&lt;title&gt;Vowels and consonants&lt;/title&gt;&lt;/titles&gt;&lt;edition&gt;2nd&lt;/edition&gt;&lt;dates&gt;&lt;year&gt;2005&lt;/year&gt;&lt;/dates&gt;&lt;pub-location&gt;Oxford&lt;/pub-location&gt;&lt;publisher&gt;Blackwell&lt;/publisher&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Ladefoged, 2005</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Heselwood &amp; Howard, 2008). Thus, high-quality audio with video has become a necessity rather than a choice in analysing speech. </w:t>
      </w:r>
    </w:p>
    <w:p w14:paraId="304C17E9" w14:textId="77777777" w:rsidR="00F713FF" w:rsidRPr="00C33C9D" w:rsidRDefault="00F713FF" w:rsidP="00F713FF">
      <w:pPr>
        <w:autoSpaceDE w:val="0"/>
        <w:autoSpaceDN w:val="0"/>
        <w:adjustRightInd w:val="0"/>
        <w:spacing w:afterLines="200" w:after="480" w:line="360" w:lineRule="auto"/>
        <w:jc w:val="both"/>
        <w:rPr>
          <w:rFonts w:ascii="Times New Roman" w:hAnsi="Times New Roman" w:cs="Times New Roman"/>
          <w:color w:val="000000"/>
        </w:rPr>
      </w:pPr>
      <w:r w:rsidRPr="00C33C9D">
        <w:rPr>
          <w:rFonts w:ascii="Times New Roman" w:hAnsi="Times New Roman" w:cs="Times New Roman"/>
          <w:color w:val="000000"/>
        </w:rPr>
        <w:t xml:space="preserve">Having decided the medium of recording, and having recorded what needs to be recorded, the number of times the transcriber has to watch and/or listen to the recorded material should also </w:t>
      </w:r>
      <w:r w:rsidRPr="00C33C9D">
        <w:rPr>
          <w:rFonts w:ascii="Times New Roman" w:hAnsi="Times New Roman" w:cs="Times New Roman"/>
          <w:color w:val="000000"/>
        </w:rPr>
        <w:lastRenderedPageBreak/>
        <w:t xml:space="preserve">be decided. Some scholars (e.g., </w:t>
      </w:r>
      <w:r w:rsidRPr="00C33C9D">
        <w:rPr>
          <w:rFonts w:ascii="Times New Roman" w:hAnsi="Times New Roman" w:cs="Times New Roman"/>
          <w:noProof/>
          <w:color w:val="000000"/>
        </w:rPr>
        <w:t xml:space="preserve">Amorosa </w:t>
      </w:r>
      <w:r w:rsidRPr="00C33C9D">
        <w:rPr>
          <w:rFonts w:ascii="Times New Roman" w:hAnsi="Times New Roman" w:cs="Times New Roman"/>
          <w:i/>
          <w:noProof/>
          <w:color w:val="000000"/>
        </w:rPr>
        <w:t>et al</w:t>
      </w:r>
      <w:r w:rsidRPr="00C33C9D">
        <w:rPr>
          <w:rFonts w:ascii="Times New Roman" w:hAnsi="Times New Roman" w:cs="Times New Roman"/>
          <w:noProof/>
          <w:color w:val="000000"/>
        </w:rPr>
        <w:t>.,</w:t>
      </w:r>
      <w:r w:rsidRPr="00C33C9D">
        <w:rPr>
          <w:rFonts w:ascii="Times New Roman" w:hAnsi="Times New Roman" w:cs="Times New Roman"/>
          <w:color w:val="000000"/>
        </w:rPr>
        <w:t xml:space="preserve"> </w:t>
      </w:r>
      <w:hyperlink w:anchor="_ENREF_1" w:tooltip="Amorosa, 1985 #411"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 ExcludeAuth="1"&gt;&lt;Author&gt;Amorosa&lt;/Author&gt;&lt;Year&gt;1985&lt;/Year&gt;&lt;RecNum&gt;411&lt;/RecNum&gt;&lt;DisplayText&gt;1985&lt;/DisplayText&gt;&lt;record&gt;&lt;rec-number&gt;411&lt;/rec-number&gt;&lt;foreign-keys&gt;&lt;key app="EN" db-id="dpazzfszk2pzsserxw6x920ld2fdrs9rssdt"&gt;411&lt;/key&gt;&lt;/foreign-keys&gt;&lt;ref-type name="Journal Article"&gt;17&lt;/ref-type&gt;&lt;contributors&gt;&lt;authors&gt;&lt;author&gt;Amorosa, H.&lt;/author&gt;&lt;author&gt;Von Benda, U.&lt;/author&gt;&lt;author&gt;Wagner, E.&lt;/author&gt;&lt;author&gt;Keck, A.&lt;/author&gt;&lt;/authors&gt;&lt;/contributors&gt;&lt;titles&gt;&lt;title&gt;Transcribing detail in the speech of unintelligible children: a comparison of procedures.&lt;/title&gt;&lt;secondary-title&gt;British Journal of Disorders of Communication&lt;/secondary-title&gt;&lt;/titles&gt;&lt;periodical&gt;&lt;full-title&gt;British Journal of Disorders of Communication&lt;/full-title&gt;&lt;/periodical&gt;&lt;pages&gt;281-287&lt;/pages&gt;&lt;volume&gt;20&lt;/volume&gt;&lt;dates&gt;&lt;year&gt;1985&lt;/year&gt;&lt;/dates&gt;&lt;urls&gt;&lt;/urls&gt;&lt;/record&gt;&lt;/Cite&gt;&lt;/EndNote&gt;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1985</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suggest that, when transcribing the recorded date, the transcriber can listen to the recording as many times as necessary, while others (e.g., Shriberg &amp; Kwiatkowski, </w:t>
      </w:r>
      <w:hyperlink w:anchor="_ENREF_33" w:tooltip="Shriberg, 1980 #413"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 ExcludeAuth="1"&gt;&lt;Author&gt;Shriberg&lt;/Author&gt;&lt;Year&gt;1980&lt;/Year&gt;&lt;RecNum&gt;413&lt;/RecNum&gt;&lt;DisplayText&gt;1980&lt;/DisplayText&gt;&lt;record&gt;&lt;rec-number&gt;413&lt;/rec-number&gt;&lt;foreign-keys&gt;&lt;key app="EN" db-id="dpazzfszk2pzsserxw6x920ld2fdrs9rssdt"&gt;413&lt;/key&gt;&lt;/foreign-keys&gt;&lt;ref-type name="Book"&gt;6&lt;/ref-type&gt;&lt;contributors&gt;&lt;authors&gt;&lt;author&gt;Shriberg, L. D.&lt;/author&gt;&lt;author&gt;Kwiatkowski, J.&lt;/author&gt;&lt;/authors&gt;&lt;/contributors&gt;&lt;titles&gt;&lt;title&gt;Natural Process Analysis: A procedure for phonological analysis of continuous speech samples.&lt;/title&gt;&lt;/titles&gt;&lt;dates&gt;&lt;year&gt;1980&lt;/year&gt;&lt;/dates&gt;&lt;pub-location&gt;New York&lt;/pub-location&gt;&lt;publisher&gt;Macmillan.&lt;/publisher&gt;&lt;urls&gt;&lt;/urls&gt;&lt;/record&gt;&lt;/Cite&gt;&lt;/EndNote&gt;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1980</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Shriberg </w:t>
      </w:r>
      <w:r w:rsidRPr="00C33C9D">
        <w:rPr>
          <w:rFonts w:ascii="Times New Roman" w:hAnsi="Times New Roman" w:cs="Times New Roman"/>
          <w:i/>
          <w:color w:val="000000"/>
        </w:rPr>
        <w:t>et al</w:t>
      </w:r>
      <w:r w:rsidRPr="00C33C9D">
        <w:rPr>
          <w:rFonts w:ascii="Times New Roman" w:hAnsi="Times New Roman" w:cs="Times New Roman"/>
          <w:color w:val="000000"/>
        </w:rPr>
        <w:t xml:space="preserve">., </w:t>
      </w:r>
      <w:hyperlink w:anchor="_ENREF_34" w:tooltip="Shriberg, 1984 #414"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 ExcludeAuth="1"&gt;&lt;Author&gt;Shriberg&lt;/Author&gt;&lt;Year&gt;1984&lt;/Year&gt;&lt;RecNum&gt;414&lt;/RecNum&gt;&lt;DisplayText&gt;1984&lt;/DisplayText&gt;&lt;record&gt;&lt;rec-number&gt;414&lt;/rec-number&gt;&lt;foreign-keys&gt;&lt;key app="EN" db-id="dpazzfszk2pzsserxw6x920ld2fdrs9rssdt"&gt;414&lt;/key&gt;&lt;/foreign-keys&gt;&lt;ref-type name="Journal Article"&gt;17&lt;/ref-type&gt;&lt;contributors&gt;&lt;authors&gt;&lt;author&gt;Shriberg, L. D.&lt;/author&gt;&lt;author&gt;Kwiatkowski, J.&lt;/author&gt;&lt;author&gt;Hoffmann, K.&lt;/author&gt;&lt;/authors&gt;&lt;/contributors&gt;&lt;titles&gt;&lt;title&gt;A procedure for phonetic transcription by consensus&lt;/title&gt;&lt;secondary-title&gt;Journal of Speech and Hearing Research&lt;/secondary-title&gt;&lt;/titles&gt;&lt;periodical&gt;&lt;full-title&gt;Journal of Speech and Hearing Research&lt;/full-title&gt;&lt;/periodical&gt;&lt;pages&gt;456-65&lt;/pages&gt;&lt;volume&gt;27&lt;/volume&gt;&lt;number&gt;3&lt;/number&gt;&lt;edition&gt;1984/09/01&lt;/edition&gt;&lt;keywords&gt;&lt;keyword&gt;Child&lt;/keyword&gt;&lt;keyword&gt;Child, Preschool&lt;/keyword&gt;&lt;keyword&gt;Humans&lt;/keyword&gt;&lt;keyword&gt;Language Development&lt;/keyword&gt;&lt;keyword&gt;*Phonetics&lt;/keyword&gt;&lt;keyword&gt;Speech Articulation Tests/*methods&lt;/keyword&gt;&lt;keyword&gt;Speech Production Measurement/*methods&lt;/keyword&gt;&lt;/keywords&gt;&lt;dates&gt;&lt;year&gt;1984&lt;/year&gt;&lt;pub-dates&gt;&lt;date&gt;Sep&lt;/date&gt;&lt;/pub-dates&gt;&lt;/dates&gt;&lt;isbn&gt;0022-4685 (Print)&amp;#xD;0022-4685 (Linking)&lt;/isbn&gt;&lt;accession-num&gt;6482415&lt;/accession-num&gt;&lt;urls&gt;&lt;related-urls&gt;&lt;url&gt;http://www.ncbi.nlm.nih.gov/entrez/query.fcgi?cmd=Retrieve&amp;amp;db=PubMed&amp;amp;dopt=Citation&amp;amp;list_uids=6482415&lt;/url&gt;&lt;/related-urls&gt;&lt;/urls&gt;&lt;language&gt;eng&lt;/language&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1984</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do not agree with this. The latter scholars instead suggest that transcribers are better not listening to recordings more than three times in order to avoid too much sensory exposure, which can lead to auditory illusions, which in turn may result in unreliable transcriptions. Heselwood and Howard (2008), underlining the negative effect of auditory illusion resulting from too many repeated listening, suggest the use of a technique known as analytical listening, proposed Ashby et al. (</w:t>
      </w:r>
      <w:hyperlink w:anchor="_ENREF_2" w:tooltip="Ashby, 1996 #415" w:history="1">
        <w:r w:rsidRPr="00C33C9D">
          <w:rPr>
            <w:rFonts w:ascii="Times New Roman" w:hAnsi="Times New Roman" w:cs="Times New Roman"/>
            <w:color w:val="000000"/>
          </w:rPr>
          <w:fldChar w:fldCharType="begin"/>
        </w:r>
        <w:r w:rsidRPr="00C33C9D">
          <w:rPr>
            <w:rFonts w:ascii="Times New Roman" w:hAnsi="Times New Roman" w:cs="Times New Roman"/>
            <w:color w:val="000000"/>
          </w:rPr>
          <w:instrText xml:space="preserve"> ADDIN EN.CITE &lt;EndNote&gt;&lt;Cite ExcludeAuth="1"&gt;&lt;Author&gt;Ashby&lt;/Author&gt;&lt;Year&gt;1996&lt;/Year&gt;&lt;RecNum&gt;415&lt;/RecNum&gt;&lt;DisplayText&gt;1996&lt;/DisplayText&gt;&lt;record&gt;&lt;rec-number&gt;415&lt;/rec-number&gt;&lt;foreign-keys&gt;&lt;key app="EN" db-id="dpazzfszk2pzsserxw6x920ld2fdrs9rssdt"&gt;415&lt;/key&gt;&lt;/foreign-keys&gt;&lt;ref-type name="Journal Article"&gt;17&lt;/ref-type&gt;&lt;contributors&gt;&lt;authors&gt;&lt;author&gt;Ashby, M. G.&lt;/author&gt;&lt;author&gt;Maidment, J. A.&lt;/author&gt;&lt;author&gt;Abberton, E. R. M.&lt;/author&gt;&lt;/authors&gt;&lt;/contributors&gt;&lt;titles&gt;&lt;title&gt;Analytic listening: a new approach to ear-training.&lt;/title&gt;&lt;secondary-title&gt;Speech, Hearing and Language&lt;/secondary-title&gt;&lt;/titles&gt;&lt;periodical&gt;&lt;full-title&gt;Speech, Hearing and Language&lt;/full-title&gt;&lt;/periodical&gt;&lt;pages&gt;1-10&lt;/pages&gt;&lt;volume&gt;9&lt;/volume&gt;&lt;dates&gt;&lt;year&gt;1996&lt;/year&gt;&lt;/dates&gt;&lt;urls&gt;&lt;/urls&gt;&lt;/record&gt;&lt;/Cite&gt;&lt;/EndNote&gt;</w:instrText>
        </w:r>
        <w:r w:rsidRPr="00C33C9D">
          <w:rPr>
            <w:rFonts w:ascii="Times New Roman" w:hAnsi="Times New Roman" w:cs="Times New Roman"/>
            <w:color w:val="000000"/>
          </w:rPr>
          <w:fldChar w:fldCharType="separate"/>
        </w:r>
        <w:r w:rsidRPr="00C33C9D">
          <w:rPr>
            <w:rFonts w:ascii="Times New Roman" w:hAnsi="Times New Roman" w:cs="Times New Roman"/>
            <w:noProof/>
            <w:color w:val="000000"/>
          </w:rPr>
          <w:t>1996</w:t>
        </w:r>
        <w:r w:rsidRPr="00C33C9D">
          <w:rPr>
            <w:rFonts w:ascii="Times New Roman" w:hAnsi="Times New Roman" w:cs="Times New Roman"/>
            <w:color w:val="000000"/>
          </w:rPr>
          <w:fldChar w:fldCharType="end"/>
        </w:r>
      </w:hyperlink>
      <w:r w:rsidRPr="00C33C9D">
        <w:rPr>
          <w:rFonts w:ascii="Times New Roman" w:hAnsi="Times New Roman" w:cs="Times New Roman"/>
          <w:color w:val="000000"/>
        </w:rPr>
        <w:t xml:space="preserve">). Analytical listening allows the transcriber to concentrate on a certain speech production feature and listen to it many times. </w:t>
      </w:r>
      <w:bookmarkStart w:id="129" w:name="_Toc331595394"/>
      <w:bookmarkStart w:id="130" w:name="_Toc343175811"/>
    </w:p>
    <w:p w14:paraId="723E08B4" w14:textId="77777777" w:rsidR="00F713FF" w:rsidRDefault="00F713FF" w:rsidP="00F713FF">
      <w:pPr>
        <w:pStyle w:val="Heading3"/>
        <w:rPr>
          <w:rFonts w:ascii="Times New Roman" w:hAnsi="Times New Roman" w:cs="Times New Roman"/>
          <w:color w:val="auto"/>
          <w:sz w:val="28"/>
        </w:rPr>
      </w:pPr>
      <w:bookmarkStart w:id="131" w:name="_Toc347093110"/>
      <w:r w:rsidRPr="00C33C9D">
        <w:rPr>
          <w:rFonts w:ascii="Times New Roman" w:hAnsi="Times New Roman" w:cs="Times New Roman"/>
          <w:color w:val="auto"/>
          <w:sz w:val="28"/>
        </w:rPr>
        <w:t>3.3.2.5 Limitations of phonetic transcription</w:t>
      </w:r>
      <w:bookmarkEnd w:id="129"/>
      <w:bookmarkEnd w:id="130"/>
      <w:bookmarkEnd w:id="131"/>
    </w:p>
    <w:p w14:paraId="50E0D108" w14:textId="77777777" w:rsidR="00F713FF" w:rsidRPr="00C33C9D" w:rsidRDefault="00F713FF" w:rsidP="00F713FF"/>
    <w:p w14:paraId="5BC0129F" w14:textId="77777777" w:rsidR="00F713FF" w:rsidRPr="00C33C9D" w:rsidRDefault="00F713FF" w:rsidP="00F713FF">
      <w:pPr>
        <w:pStyle w:val="Default"/>
      </w:pPr>
      <w:r w:rsidRPr="00C33C9D">
        <w:t>One of the most cited drawbacks of phonetic transcription is that the fact that it is subjective: two people may transcribe the same utterance in two different ways, with varying amounts of phonetic detail or they might also perceive the same utterance differently. However, this is not the only limitation of phonetic transcriptions. Phenomena called categorical perception and phonemic false evaluation (</w:t>
      </w:r>
      <w:hyperlink w:anchor="_ENREF_14" w:tooltip="Buckingham, 1987 #392" w:history="1">
        <w:r w:rsidRPr="00C33C9D">
          <w:fldChar w:fldCharType="begin"/>
        </w:r>
        <w:r w:rsidRPr="00C33C9D">
          <w:instrText xml:space="preserve"> ADDIN EN.CITE &lt;EndNote&gt;&lt;Cite&gt;&lt;Author&gt;Buckingham&lt;/Author&gt;&lt;Year&gt;1987&lt;/Year&gt;&lt;RecNum&gt;392&lt;/RecNum&gt;&lt;DisplayText&gt;Buckingham and Yule, 1987&lt;/DisplayText&gt;&lt;record&gt;&lt;rec-number&gt;392&lt;/rec-number&gt;&lt;foreign-keys&gt;&lt;key app="EN" db-id="dpazzfszk2pzsserxw6x920ld2fdrs9rssdt"&gt;392&lt;/key&gt;&lt;/foreign-keys&gt;&lt;ref-type name="Journal Article"&gt;17&lt;/ref-type&gt;&lt;contributors&gt;&lt;authors&gt;&lt;author&gt;Buckingham, H.&lt;/author&gt;&lt;author&gt;Yule, G.&lt;/author&gt;&lt;/authors&gt;&lt;/contributors&gt;&lt;titles&gt;&lt;title&gt;Phonemic false evaluation: theoretical and clinical aspects.&lt;/title&gt;&lt;secondary-title&gt;Clinical Linguistics &amp;amp; Phonetics&lt;/secondary-title&gt;&lt;/titles&gt;&lt;periodical&gt;&lt;full-title&gt;Clinical Linguistics &amp;amp; Phonetics&lt;/full-title&gt;&lt;/periodical&gt;&lt;pages&gt;113-125. &lt;/pages&gt;&lt;volume&gt;1&lt;/volume&gt;&lt;dates&gt;&lt;year&gt;1987&lt;/year&gt;&lt;/dates&gt;&lt;urls&gt;&lt;/urls&gt;&lt;/record&gt;&lt;/Cite&gt;&lt;/EndNote&gt;</w:instrText>
        </w:r>
        <w:r w:rsidRPr="00C33C9D">
          <w:fldChar w:fldCharType="separate"/>
        </w:r>
        <w:r w:rsidRPr="00C33C9D">
          <w:rPr>
            <w:noProof/>
          </w:rPr>
          <w:t>Buckingham &amp; Yule, 1987</w:t>
        </w:r>
        <w:r w:rsidRPr="00C33C9D">
          <w:fldChar w:fldCharType="end"/>
        </w:r>
      </w:hyperlink>
      <w:r w:rsidRPr="00C33C9D">
        <w:t xml:space="preserve">) also contribute to the limitations of transcription. Transcribers tend to disregard speech features not required for phonemic categorisation and assign speech sounds to the closest phonological category in their language. For example, someone who speaks a language which has </w:t>
      </w:r>
      <w:r w:rsidRPr="00C33C9D">
        <w:rPr>
          <w:rFonts w:ascii="Doulos SIL" w:hAnsi="Doulos SIL"/>
        </w:rPr>
        <w:t>[ɒ]</w:t>
      </w:r>
      <w:r w:rsidRPr="00C33C9D">
        <w:t xml:space="preserve"> and </w:t>
      </w:r>
      <w:r w:rsidRPr="00C33C9D">
        <w:rPr>
          <w:rFonts w:ascii="Doulos SIL" w:hAnsi="Doulos SIL"/>
        </w:rPr>
        <w:t>[ӕ]</w:t>
      </w:r>
      <w:r w:rsidRPr="00C33C9D">
        <w:t xml:space="preserve"> as contrastive vowel phonemes, might hear and categorise the vowels differently. However, if [ӕ] is presented to someone who speaks a language which has </w:t>
      </w:r>
      <w:r w:rsidRPr="00C33C9D">
        <w:rPr>
          <w:rFonts w:ascii="Doulos SIL" w:hAnsi="Doulos SIL"/>
        </w:rPr>
        <w:t>[e]</w:t>
      </w:r>
      <w:r w:rsidRPr="00C33C9D">
        <w:t xml:space="preserve"> and </w:t>
      </w:r>
      <w:r w:rsidRPr="00C33C9D">
        <w:rPr>
          <w:rFonts w:ascii="Doulos SIL" w:hAnsi="Doulos SIL"/>
        </w:rPr>
        <w:t>[a]</w:t>
      </w:r>
      <w:r w:rsidRPr="00C33C9D">
        <w:t xml:space="preserve"> but not </w:t>
      </w:r>
      <w:r w:rsidRPr="00C33C9D">
        <w:rPr>
          <w:rFonts w:ascii="Doulos SIL" w:hAnsi="Doulos SIL"/>
        </w:rPr>
        <w:t>[ӕ]</w:t>
      </w:r>
      <w:r w:rsidRPr="00C33C9D">
        <w:t xml:space="preserve">, they might perceive and categorise them as either </w:t>
      </w:r>
      <w:r w:rsidRPr="00C33C9D">
        <w:rPr>
          <w:rFonts w:ascii="Doulos SIL" w:hAnsi="Doulos SIL"/>
        </w:rPr>
        <w:t xml:space="preserve">[e] </w:t>
      </w:r>
      <w:r w:rsidRPr="00C33C9D">
        <w:t>or</w:t>
      </w:r>
      <w:r w:rsidRPr="00C33C9D">
        <w:rPr>
          <w:rFonts w:ascii="Doulos SIL" w:hAnsi="Doulos SIL"/>
        </w:rPr>
        <w:t xml:space="preserve"> [ɒ].</w:t>
      </w:r>
      <w:r w:rsidRPr="00C33C9D">
        <w:t xml:space="preserve"> Such a mistaken placement of speech segments into a listener’s own internalized phonemic categories, due to the effect of categorical perception, is what is known as phonemic false evaluation. It has been reported (e.g., </w:t>
      </w:r>
      <w:hyperlink w:anchor="_ENREF_35" w:tooltip="Trost, 1981 #357" w:history="1">
        <w:r w:rsidRPr="00C33C9D">
          <w:fldChar w:fldCharType="begin"/>
        </w:r>
        <w:r w:rsidRPr="00C33C9D">
          <w:instrText xml:space="preserve"> ADDIN EN.CITE &lt;EndNote&gt;&lt;Cite&gt;&lt;Author&gt;Trost&lt;/Author&gt;&lt;Year&gt;1981&lt;/Year&gt;&lt;RecNum&gt;357&lt;/RecNum&gt;&lt;DisplayText&gt;Trost, 1981&lt;/DisplayText&gt;&lt;record&gt;&lt;rec-number&gt;357&lt;/rec-number&gt;&lt;foreign-keys&gt;&lt;key app="EN" db-id="dpazzfszk2pzsserxw6x920ld2fdrs9rssdt"&gt;357&lt;/key&gt;&lt;/foreign-keys&gt;&lt;ref-type name="Journal Article"&gt;17&lt;/ref-type&gt;&lt;contributors&gt;&lt;authors&gt;&lt;author&gt;Trost, J. E.&lt;/author&gt;&lt;/authors&gt;&lt;/contributors&gt;&lt;titles&gt;&lt;title&gt;Articulatory additions to the classical description of the speech of persons with cleft palate.&lt;/title&gt;&lt;secondary-title&gt;Cleft Palate Journal&lt;/secondary-title&gt;&lt;/titles&gt;&lt;periodical&gt;&lt;full-title&gt;Cleft Palate Journal&lt;/full-title&gt;&lt;/periodical&gt;&lt;pages&gt;193–203&lt;/pages&gt;&lt;volume&gt;18&lt;/volume&gt;&lt;dates&gt;&lt;year&gt;1981&lt;/year&gt;&lt;/dates&gt;&lt;urls&gt;&lt;/urls&gt;&lt;/record&gt;&lt;/Cite&gt;&lt;/EndNote&gt;</w:instrText>
        </w:r>
        <w:r w:rsidRPr="00C33C9D">
          <w:fldChar w:fldCharType="separate"/>
        </w:r>
        <w:r w:rsidRPr="00C33C9D">
          <w:rPr>
            <w:noProof/>
          </w:rPr>
          <w:t>Trost, 1981</w:t>
        </w:r>
        <w:r w:rsidRPr="00C33C9D">
          <w:fldChar w:fldCharType="end"/>
        </w:r>
      </w:hyperlink>
      <w:r w:rsidRPr="00C33C9D">
        <w:t xml:space="preserve">) that such misperception often happens, for example, when English listeners judge the mid-dorsum palatal stops often encountered in cleft-related speech. Some listeners categorise these sounds as either </w:t>
      </w:r>
      <w:r w:rsidRPr="00921571">
        <w:rPr>
          <w:rFonts w:ascii="Doulos SIL" w:hAnsi="Doulos SIL"/>
        </w:rPr>
        <w:t xml:space="preserve">/t/, /d/ </w:t>
      </w:r>
      <w:r w:rsidRPr="00921571">
        <w:t xml:space="preserve">and </w:t>
      </w:r>
      <w:r w:rsidRPr="00921571">
        <w:rPr>
          <w:rFonts w:ascii="Doulos SIL" w:hAnsi="Doulos SIL"/>
        </w:rPr>
        <w:t xml:space="preserve">/n/ or /k/, /ɡ/ </w:t>
      </w:r>
      <w:r w:rsidRPr="00921571">
        <w:t>and</w:t>
      </w:r>
      <w:r w:rsidRPr="00921571">
        <w:rPr>
          <w:rFonts w:ascii="Doulos SIL" w:hAnsi="Doulos SIL"/>
        </w:rPr>
        <w:t xml:space="preserve"> /ŋ/</w:t>
      </w:r>
      <w:r w:rsidRPr="00C33C9D">
        <w:t xml:space="preserve">, i.e. they assign the palatal stop to one or other of the two adjacent phonemic place categories for English stops: alveolar or velar. </w:t>
      </w:r>
    </w:p>
    <w:p w14:paraId="72973B1F" w14:textId="77777777" w:rsidR="00F713FF" w:rsidRPr="00921571" w:rsidRDefault="00F713FF" w:rsidP="00F713FF">
      <w:pPr>
        <w:pStyle w:val="Default"/>
      </w:pPr>
      <w:r w:rsidRPr="00921571">
        <w:lastRenderedPageBreak/>
        <w:t>Another limitation of phonetic transcription relates to the transcription of children’s undeveloped speech or unusual atypical speech production patterns. As has been indicated above, the ExtIPA has been developed to capture speech production features that cannot be recorded only by using IPA. There might be phonetic features in children’s speech or in some unusual atypical speech disorders, which might not be captured even with ExtIPA symbols. For example, sometimes children produce immature realisations, which are not distinct enough for an unfamiliar listener to detect, but which are distinctive to familiar listeners. Such realisations may result in so-called covert contrasts (</w:t>
      </w:r>
      <w:hyperlink w:anchor="_ENREF_30" w:tooltip="Scobbie, 1998 #421" w:history="1">
        <w:r w:rsidRPr="00921571">
          <w:fldChar w:fldCharType="begin"/>
        </w:r>
        <w:r w:rsidRPr="00921571">
          <w:instrText xml:space="preserve"> ADDIN EN.CITE &lt;EndNote&gt;&lt;Cite&gt;&lt;Author&gt;Scobbie&lt;/Author&gt;&lt;Year&gt;1998&lt;/Year&gt;&lt;RecNum&gt;421&lt;/RecNum&gt;&lt;DisplayText&gt;Scobbie&lt;style face="italic"&gt; et al.&lt;/style&gt;, 1998&lt;/DisplayText&gt;&lt;record&gt;&lt;rec-number&gt;421&lt;/rec-number&gt;&lt;foreign-keys&gt;&lt;key app="EN" db-id="dpazzfszk2pzsserxw6x920ld2fdrs9rssdt"&gt;421&lt;/key&gt;&lt;/foreign-keys&gt;&lt;ref-type name="Book Section"&gt;5&lt;/ref-type&gt;&lt;contributors&gt;&lt;authors&gt;&lt;author&gt;Scobbie, J. M.&lt;/author&gt;&lt;author&gt;Gibbon, F.&lt;/author&gt;&lt;author&gt;Hardcastle, W. J.&lt;/author&gt;&lt;author&gt;Fletcher, P.&lt;/author&gt;&lt;/authors&gt;&lt;secondary-authors&gt;&lt;author&gt;Ziegler, W.&lt;/author&gt;&lt;author&gt;Deger, K.&lt;/author&gt;&lt;/secondary-authors&gt;&lt;/contributors&gt;&lt;titles&gt;&lt;title&gt;Covert contrast and the acquisition of phonetics and phonology.&lt;/title&gt;&lt;secondary-title&gt;Clinical Linguistics &amp;amp; Phonetics&lt;/secondary-title&gt;&lt;/titles&gt;&lt;periodical&gt;&lt;full-title&gt;Clinical Linguistics &amp;amp; Phonetics&lt;/full-title&gt;&lt;/periodical&gt;&lt;pages&gt;147–156&lt;/pages&gt;&lt;dates&gt;&lt;year&gt;1998&lt;/year&gt;&lt;/dates&gt;&lt;pub-location&gt;London&lt;/pub-location&gt;&lt;publisher&gt;Whurr&lt;/publisher&gt;&lt;urls&gt;&lt;/urls&gt;&lt;/record&gt;&lt;/Cite&gt;&lt;/EndNote&gt;</w:instrText>
        </w:r>
        <w:r w:rsidRPr="00921571">
          <w:fldChar w:fldCharType="separate"/>
        </w:r>
        <w:r w:rsidRPr="00921571">
          <w:rPr>
            <w:noProof/>
          </w:rPr>
          <w:t>Scobbie</w:t>
        </w:r>
        <w:r w:rsidRPr="00921571">
          <w:rPr>
            <w:i/>
            <w:noProof/>
          </w:rPr>
          <w:t xml:space="preserve"> et al.</w:t>
        </w:r>
        <w:r w:rsidRPr="00921571">
          <w:rPr>
            <w:noProof/>
          </w:rPr>
          <w:t>, 1998</w:t>
        </w:r>
        <w:r w:rsidRPr="00921571">
          <w:fldChar w:fldCharType="end"/>
        </w:r>
      </w:hyperlink>
      <w:r w:rsidRPr="00921571">
        <w:t xml:space="preserve">, </w:t>
      </w:r>
      <w:hyperlink w:anchor="_ENREF_31" w:tooltip="Scobbie, 2001 #422" w:history="1">
        <w:r w:rsidRPr="00921571">
          <w:fldChar w:fldCharType="begin"/>
        </w:r>
        <w:r w:rsidRPr="00921571">
          <w:instrText xml:space="preserve"> ADDIN EN.CITE &lt;EndNote&gt;&lt;Cite ExcludeAuth="1"&gt;&lt;Author&gt;Scobbie&lt;/Author&gt;&lt;Year&gt;2001&lt;/Year&gt;&lt;RecNum&gt;422&lt;/RecNum&gt;&lt;DisplayText&gt;2001&lt;/DisplayText&gt;&lt;record&gt;&lt;rec-number&gt;422&lt;/rec-number&gt;&lt;foreign-keys&gt;&lt;key app="EN" db-id="dpazzfszk2pzsserxw6x920ld2fdrs9rssdt"&gt;422&lt;/key&gt;&lt;/foreign-keys&gt;&lt;ref-type name="Book Section"&gt;5&lt;/ref-type&gt;&lt;contributors&gt;&lt;authors&gt;&lt;author&gt;Scobbie, J. M.&lt;/author&gt;&lt;author&gt;Gibbon, F.&lt;/author&gt;&lt;author&gt;Hardcastle, W. J.&lt;/author&gt;&lt;author&gt;Fletcher, P.&lt;/author&gt;&lt;/authors&gt;&lt;secondary-authors&gt;&lt;author&gt;Pierrehumbert, J. B.&lt;/author&gt;&lt;author&gt;Broe, M. B.&lt;/author&gt;&lt;/secondary-authors&gt;&lt;/contributors&gt;&lt;titles&gt;&lt;title&gt;Covert contrast as a stage in the acquisition of phonetics and phonology.&lt;/title&gt;&lt;secondary-title&gt;Acquisition and the Lexicon: Papers in Laboratory Phonology&lt;/secondary-title&gt;&lt;/titles&gt;&lt;pages&gt;194–207&lt;/pages&gt;&lt;dates&gt;&lt;year&gt;2001&lt;/year&gt;&lt;/dates&gt;&lt;pub-location&gt;Cambridge&lt;/pub-location&gt;&lt;publisher&gt;Cambridge University Press&lt;/publisher&gt;&lt;urls&gt;&lt;/urls&gt;&lt;/record&gt;&lt;/Cite&gt;&lt;/EndNote&gt;</w:instrText>
        </w:r>
        <w:r w:rsidRPr="00921571">
          <w:fldChar w:fldCharType="separate"/>
        </w:r>
        <w:r w:rsidRPr="00921571">
          <w:rPr>
            <w:noProof/>
          </w:rPr>
          <w:t>2001</w:t>
        </w:r>
        <w:r w:rsidRPr="00921571">
          <w:fldChar w:fldCharType="end"/>
        </w:r>
      </w:hyperlink>
      <w:r w:rsidRPr="00921571">
        <w:t xml:space="preserve">; </w:t>
      </w:r>
      <w:hyperlink w:anchor="_ENREF_13" w:tooltip="Berti, 2010 #423" w:history="1">
        <w:r w:rsidRPr="00921571">
          <w:fldChar w:fldCharType="begin"/>
        </w:r>
        <w:r w:rsidRPr="00921571">
          <w:instrText xml:space="preserve"> ADDIN EN.CITE &lt;EndNote&gt;&lt;Cite&gt;&lt;Author&gt;Berti&lt;/Author&gt;&lt;Year&gt;2010&lt;/Year&gt;&lt;RecNum&gt;423&lt;/RecNum&gt;&lt;DisplayText&gt;Berti, 2010&lt;/DisplayText&gt;&lt;record&gt;&lt;rec-number&gt;423&lt;/rec-number&gt;&lt;foreign-keys&gt;&lt;key app="EN" db-id="dpazzfszk2pzsserxw6x920ld2fdrs9rssdt"&gt;423&lt;/key&gt;&lt;/foreign-keys&gt;&lt;ref-type name="Journal Article"&gt;17&lt;/ref-type&gt;&lt;contributors&gt;&lt;authors&gt;&lt;author&gt;Berti, L. C.&lt;/author&gt;&lt;/authors&gt;&lt;/contributors&gt;&lt;auth-address&gt;Instituto de Estudos da Linguagem, Universidade Estadual de Campinas. larissa.berti@uol.com.br&lt;/auth-address&gt;&lt;titles&gt;&lt;title&gt;Contrast and covert contrast in the speech production of children&lt;/title&gt;&lt;secondary-title&gt;Pro Fono&lt;/secondary-title&gt;&lt;/titles&gt;&lt;periodical&gt;&lt;full-title&gt;Pro Fono&lt;/full-title&gt;&lt;/periodical&gt;&lt;pages&gt;531-6&lt;/pages&gt;&lt;volume&gt;22&lt;/volume&gt;&lt;number&gt;4&lt;/number&gt;&lt;edition&gt;2011/01/29&lt;/edition&gt;&lt;keywords&gt;&lt;keyword&gt;Analysis of Variance&lt;/keyword&gt;&lt;keyword&gt;Child, Preschool&lt;/keyword&gt;&lt;keyword&gt;Humans&lt;/keyword&gt;&lt;keyword&gt;*Phonetics&lt;/keyword&gt;&lt;keyword&gt;*Speech Acoustics&lt;/keyword&gt;&lt;keyword&gt;Speech Disorders/*diagnosis&lt;/keyword&gt;&lt;keyword&gt;Speech Perception&lt;/keyword&gt;&lt;keyword&gt;Speech Production Measurement&lt;/keyword&gt;&lt;/keywords&gt;&lt;dates&gt;&lt;year&gt;2010&lt;/year&gt;&lt;pub-dates&gt;&lt;date&gt;Oct-Dec&lt;/date&gt;&lt;/pub-dates&gt;&lt;/dates&gt;&lt;isbn&gt;1809-399X (Electronic)&amp;#xD;0104-5687 (Linking)&lt;/isbn&gt;&lt;accession-num&gt;21271112&lt;/accession-num&gt;&lt;urls&gt;&lt;related-urls&gt;&lt;url&gt;http://www.ncbi.nlm.nih.gov/entrez/query.fcgi?cmd=Retrieve&amp;amp;db=PubMed&amp;amp;dopt=Citation&amp;amp;list_uids=21271112&lt;/url&gt;&lt;/related-urls&gt;&lt;/urls&gt;&lt;electronic-resource-num&gt;S0104-56872010000400029 [pii]&lt;/electronic-resource-num&gt;&lt;language&gt;eng&amp;#xD;por&lt;/language&gt;&lt;/record&gt;&lt;/Cite&gt;&lt;/EndNote&gt;</w:instrText>
        </w:r>
        <w:r w:rsidRPr="00921571">
          <w:fldChar w:fldCharType="separate"/>
        </w:r>
        <w:r w:rsidRPr="00921571">
          <w:rPr>
            <w:noProof/>
          </w:rPr>
          <w:t>Berti, 2010</w:t>
        </w:r>
        <w:r w:rsidRPr="00921571">
          <w:fldChar w:fldCharType="end"/>
        </w:r>
      </w:hyperlink>
      <w:r w:rsidRPr="00921571">
        <w:t xml:space="preserve">; </w:t>
      </w:r>
      <w:hyperlink w:anchor="_ENREF_29" w:tooltip="Munson, 2010 #425" w:history="1">
        <w:r w:rsidRPr="00921571">
          <w:fldChar w:fldCharType="begin"/>
        </w:r>
        <w:r w:rsidRPr="00921571">
          <w:instrText xml:space="preserve"> ADDIN EN.CITE &lt;EndNote&gt;&lt;Cite&gt;&lt;Author&gt;Munson&lt;/Author&gt;&lt;Year&gt;2010&lt;/Year&gt;&lt;RecNum&gt;425&lt;/RecNum&gt;&lt;DisplayText&gt;Munson&lt;style face="italic"&gt; et al.&lt;/style&gt;, 2010&lt;/DisplayText&gt;&lt;record&gt;&lt;rec-number&gt;425&lt;/rec-number&gt;&lt;foreign-keys&gt;&lt;key app="EN" db-id="dpazzfszk2pzsserxw6x920ld2fdrs9rssdt"&gt;425&lt;/key&gt;&lt;/foreign-keys&gt;&lt;ref-type name="Journal Article"&gt;17&lt;/ref-type&gt;&lt;contributors&gt;&lt;authors&gt;&lt;author&gt;Munson, B.&lt;/author&gt;&lt;author&gt;Edwards, J.&lt;/author&gt;&lt;author&gt;Schellinger, S. K.&lt;/author&gt;&lt;author&gt;Beckman, M. E.&lt;/author&gt;&lt;author&gt;Meyer, M. K.&lt;/author&gt;&lt;/authors&gt;&lt;/contributors&gt;&lt;auth-address&gt;University of Minnesota, Minneapolis, MN, USA. munso005@umn.edu&lt;/auth-address&gt;&lt;titles&gt;&lt;title&gt;Deconstructing phonetic transcription: covert contrast, perceptual bias, and an extraterrestrial view of Vox Humana&lt;/title&gt;&lt;secondary-title&gt;Clininical Linguistics &amp;amp; Phonetics&lt;/secondary-title&gt;&lt;/titles&gt;&lt;periodical&gt;&lt;full-title&gt;Clininical Linguistics &amp;amp; Phonetics&lt;/full-title&gt;&lt;/periodical&gt;&lt;pages&gt;245-60&lt;/pages&gt;&lt;volume&gt;24&lt;/volume&gt;&lt;number&gt;4-5&lt;/number&gt;&lt;edition&gt;2010/03/30&lt;/edition&gt;&lt;keywords&gt;&lt;keyword&gt;Adult&lt;/keyword&gt;&lt;keyword&gt;Aging&lt;/keyword&gt;&lt;keyword&gt;*Child Language&lt;/keyword&gt;&lt;keyword&gt;Child, Preschool&lt;/keyword&gt;&lt;keyword&gt;Databases as Topic&lt;/keyword&gt;&lt;keyword&gt;Humans&lt;/keyword&gt;&lt;keyword&gt;Linguistics/*methods&lt;/keyword&gt;&lt;keyword&gt;*Phonetics&lt;/keyword&gt;&lt;keyword&gt;Psycholinguistics&lt;/keyword&gt;&lt;keyword&gt;Speech&lt;/keyword&gt;&lt;keyword&gt;*Speech Perception&lt;/keyword&gt;&lt;keyword&gt;Young Adult&lt;/keyword&gt;&lt;/keywords&gt;&lt;dates&gt;&lt;year&gt;2010&lt;/year&gt;&lt;pub-dates&gt;&lt;date&gt;Jan&lt;/date&gt;&lt;/pub-dates&gt;&lt;/dates&gt;&lt;isbn&gt;1464-5076 (Electronic)&amp;#xD;0269-9206 (Linking)&lt;/isbn&gt;&lt;accession-num&gt;20345255&lt;/accession-num&gt;&lt;urls&gt;&lt;related-urls&gt;&lt;url&gt;http://www.ncbi.nlm.nih.gov/entrez/query.fcgi?cmd=Retrieve&amp;amp;db=PubMed&amp;amp;dopt=Citation&amp;amp;list_uids=20345255&lt;/url&gt;&lt;/related-urls&gt;&lt;/urls&gt;&lt;custom2&gt;2941432&lt;/custom2&gt;&lt;electronic-resource-num&gt;10.3109/02699200903532524&lt;/electronic-resource-num&gt;&lt;language&gt;eng&lt;/language&gt;&lt;/record&gt;&lt;/Cite&gt;&lt;/EndNote&gt;</w:instrText>
        </w:r>
        <w:r w:rsidRPr="00921571">
          <w:fldChar w:fldCharType="separate"/>
        </w:r>
        <w:r w:rsidRPr="00921571">
          <w:rPr>
            <w:noProof/>
          </w:rPr>
          <w:t>Munson</w:t>
        </w:r>
        <w:r w:rsidRPr="00921571">
          <w:rPr>
            <w:i/>
            <w:noProof/>
          </w:rPr>
          <w:t xml:space="preserve"> et al.</w:t>
        </w:r>
        <w:r w:rsidRPr="00921571">
          <w:rPr>
            <w:noProof/>
          </w:rPr>
          <w:t>, 2010</w:t>
        </w:r>
        <w:r w:rsidRPr="00921571">
          <w:fldChar w:fldCharType="end"/>
        </w:r>
      </w:hyperlink>
      <w:r w:rsidRPr="00921571">
        <w:t xml:space="preserve">). Moreover, the listener’s prior knowledge and expectations can also affect the validity of phonetic transcription, which needs to be considered. Nevertheless, even though phonetic transcription has these limitations, it has been, and continues to be, one of the most important tools in clinical and research settings, when dealing with human communication. </w:t>
      </w:r>
    </w:p>
    <w:p w14:paraId="2EC3FA8A" w14:textId="77777777" w:rsidR="00F713FF" w:rsidRPr="00921571" w:rsidRDefault="00F713FF" w:rsidP="00F713FF">
      <w:pPr>
        <w:pStyle w:val="Heading2"/>
        <w:rPr>
          <w:rFonts w:ascii="Times New Roman" w:hAnsi="Times New Roman"/>
          <w:i w:val="0"/>
          <w:sz w:val="32"/>
        </w:rPr>
      </w:pPr>
      <w:bookmarkStart w:id="132" w:name="_Toc347093111"/>
      <w:r w:rsidRPr="00921571">
        <w:rPr>
          <w:rFonts w:ascii="Times New Roman" w:hAnsi="Times New Roman"/>
          <w:i w:val="0"/>
          <w:sz w:val="32"/>
        </w:rPr>
        <w:t>3.4 Reliability</w:t>
      </w:r>
      <w:bookmarkEnd w:id="132"/>
      <w:r w:rsidRPr="00921571">
        <w:rPr>
          <w:rFonts w:ascii="Times New Roman" w:hAnsi="Times New Roman"/>
          <w:i w:val="0"/>
          <w:sz w:val="32"/>
        </w:rPr>
        <w:t xml:space="preserve"> </w:t>
      </w:r>
    </w:p>
    <w:p w14:paraId="2F6F57BA" w14:textId="77777777" w:rsidR="00F713FF" w:rsidRPr="003E79C5" w:rsidRDefault="00F713FF" w:rsidP="00F713FF">
      <w:pPr>
        <w:spacing w:line="360" w:lineRule="auto"/>
        <w:jc w:val="both"/>
        <w:outlineLvl w:val="0"/>
        <w:rPr>
          <w:rFonts w:ascii="Calibri" w:hAnsi="Calibri"/>
          <w:b/>
          <w:bCs/>
          <w:sz w:val="32"/>
          <w:szCs w:val="32"/>
        </w:rPr>
      </w:pPr>
    </w:p>
    <w:p w14:paraId="5D853B02"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bCs/>
        </w:rPr>
        <w:t xml:space="preserve">In general, reliability relates to precision in measurement, </w:t>
      </w:r>
      <w:r w:rsidRPr="00921571">
        <w:rPr>
          <w:rFonts w:ascii="Times New Roman" w:hAnsi="Times New Roman" w:cs="Times New Roman"/>
        </w:rPr>
        <w:t>especially when a test or measurement is applied as part of the data collection process. It is defined as the reproducibility of a measurement. Joppe (2000) stated that when the results of a study can be reproduced under a similar methodology, the research instrument is considered to be reliable. She stated that poor reliability reduces the possibility of tracking changes in measurements in the clinic or in experimental studies.</w:t>
      </w:r>
    </w:p>
    <w:p w14:paraId="5B359DA8"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Kirk and Miller (1986) identified three types of reliability of data:</w:t>
      </w:r>
    </w:p>
    <w:p w14:paraId="32EE1F62"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1.</w:t>
      </w:r>
      <w:r w:rsidRPr="00921571">
        <w:rPr>
          <w:rFonts w:ascii="Times New Roman" w:hAnsi="Times New Roman" w:cs="Times New Roman"/>
        </w:rPr>
        <w:tab/>
      </w:r>
      <w:r w:rsidRPr="00921571">
        <w:rPr>
          <w:rFonts w:ascii="Times New Roman" w:hAnsi="Times New Roman" w:cs="Times New Roman"/>
          <w:i/>
        </w:rPr>
        <w:t>Test-Retest reliability</w:t>
      </w:r>
      <w:r w:rsidRPr="00921571">
        <w:rPr>
          <w:rFonts w:ascii="Times New Roman" w:hAnsi="Times New Roman" w:cs="Times New Roman"/>
        </w:rPr>
        <w:t xml:space="preserve"> refers to the test’s consistency with different administrations. To obtain a coefficient for this type of reliability, the same test is completed by a group of subjects on at least two separate occasions.</w:t>
      </w:r>
    </w:p>
    <w:p w14:paraId="7436B4E9"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2.</w:t>
      </w:r>
      <w:r w:rsidRPr="00921571">
        <w:rPr>
          <w:rFonts w:ascii="Times New Roman" w:hAnsi="Times New Roman" w:cs="Times New Roman"/>
        </w:rPr>
        <w:tab/>
      </w:r>
      <w:r w:rsidRPr="00921571">
        <w:rPr>
          <w:rFonts w:ascii="Times New Roman" w:hAnsi="Times New Roman" w:cs="Times New Roman"/>
          <w:i/>
        </w:rPr>
        <w:t xml:space="preserve">Parallel forms reliability </w:t>
      </w:r>
      <w:r w:rsidRPr="00921571">
        <w:rPr>
          <w:rFonts w:ascii="Times New Roman" w:hAnsi="Times New Roman" w:cs="Times New Roman"/>
        </w:rPr>
        <w:t>uses different pre- and post-tests. They must be parallel or equal in what they measure. To determine the reliability of parallel forms, a reliability coefficient is calculated on the scores of the two measures taken by the same group of subjects.</w:t>
      </w:r>
    </w:p>
    <w:p w14:paraId="71C74554"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3.</w:t>
      </w:r>
      <w:r w:rsidRPr="00921571">
        <w:rPr>
          <w:rFonts w:ascii="Times New Roman" w:hAnsi="Times New Roman" w:cs="Times New Roman"/>
        </w:rPr>
        <w:tab/>
      </w:r>
      <w:r w:rsidRPr="00921571">
        <w:rPr>
          <w:rFonts w:ascii="Times New Roman" w:hAnsi="Times New Roman" w:cs="Times New Roman"/>
          <w:i/>
        </w:rPr>
        <w:t>Inter-rater reliability</w:t>
      </w:r>
      <w:r w:rsidRPr="00921571">
        <w:rPr>
          <w:rFonts w:ascii="Times New Roman" w:hAnsi="Times New Roman" w:cs="Times New Roman"/>
        </w:rPr>
        <w:t xml:space="preserve"> is established by having two or more observers rate the same data and then by correlating their observations. </w:t>
      </w:r>
    </w:p>
    <w:p w14:paraId="04BB9CEF"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lastRenderedPageBreak/>
        <w:t xml:space="preserve">Muller et al. (2006) stated that most analysis in the study of human communication involves the observation of spoken language and so relies on some form of transcription. In general, phonetic transcription is used in the research of different aspects of speech communication in different fields, such as language acquisition and clinical linguistics. </w:t>
      </w:r>
      <w:r w:rsidRPr="00921571">
        <w:rPr>
          <w:rFonts w:ascii="Times New Roman" w:hAnsi="Times New Roman" w:cs="Times New Roman"/>
          <w:bCs/>
        </w:rPr>
        <w:t>Whenever observations of behaviour are used as data in research, we want to be sure that these observations are reliable.</w:t>
      </w:r>
    </w:p>
    <w:p w14:paraId="2C802237" w14:textId="77777777" w:rsidR="00F713FF" w:rsidRPr="00921571" w:rsidRDefault="00F713FF" w:rsidP="00F713FF">
      <w:pPr>
        <w:spacing w:line="360" w:lineRule="auto"/>
        <w:jc w:val="both"/>
        <w:rPr>
          <w:rFonts w:ascii="Times New Roman" w:hAnsi="Times New Roman" w:cs="Times New Roman"/>
        </w:rPr>
      </w:pPr>
    </w:p>
    <w:p w14:paraId="4AAD63F5" w14:textId="77777777" w:rsidR="00F713FF" w:rsidRPr="00921571" w:rsidRDefault="00F713FF" w:rsidP="00F713FF">
      <w:pPr>
        <w:pStyle w:val="Heading3"/>
        <w:rPr>
          <w:rFonts w:ascii="Times New Roman" w:hAnsi="Times New Roman" w:cs="Times New Roman"/>
          <w:color w:val="auto"/>
          <w:sz w:val="28"/>
        </w:rPr>
      </w:pPr>
      <w:bookmarkStart w:id="133" w:name="_Toc347093112"/>
      <w:r w:rsidRPr="00921571">
        <w:rPr>
          <w:rFonts w:ascii="Times New Roman" w:hAnsi="Times New Roman" w:cs="Times New Roman"/>
          <w:color w:val="auto"/>
          <w:sz w:val="28"/>
        </w:rPr>
        <w:t>3.4.1 Reliability of phonetic transcription</w:t>
      </w:r>
      <w:bookmarkEnd w:id="133"/>
      <w:r w:rsidRPr="00921571">
        <w:rPr>
          <w:rFonts w:ascii="Times New Roman" w:hAnsi="Times New Roman" w:cs="Times New Roman"/>
          <w:color w:val="auto"/>
          <w:sz w:val="28"/>
        </w:rPr>
        <w:t xml:space="preserve"> </w:t>
      </w:r>
    </w:p>
    <w:p w14:paraId="78E08EE2" w14:textId="77777777" w:rsidR="00F713FF" w:rsidRPr="0043163C" w:rsidRDefault="00F713FF" w:rsidP="00F713FF">
      <w:pPr>
        <w:spacing w:line="360" w:lineRule="auto"/>
        <w:jc w:val="both"/>
        <w:outlineLvl w:val="0"/>
        <w:rPr>
          <w:rFonts w:ascii="Calibri" w:hAnsi="Calibri"/>
          <w:b/>
          <w:bCs/>
          <w:sz w:val="28"/>
          <w:szCs w:val="28"/>
        </w:rPr>
      </w:pPr>
    </w:p>
    <w:p w14:paraId="59D66EFC" w14:textId="77777777" w:rsidR="00F713FF" w:rsidRPr="00921571" w:rsidRDefault="00F713FF" w:rsidP="00F713FF">
      <w:pPr>
        <w:spacing w:line="360" w:lineRule="auto"/>
        <w:jc w:val="both"/>
        <w:rPr>
          <w:rFonts w:ascii="Times New Roman" w:hAnsi="Times New Roman" w:cs="Times New Roman"/>
          <w:bCs/>
        </w:rPr>
      </w:pPr>
      <w:r w:rsidRPr="00921571">
        <w:rPr>
          <w:rFonts w:ascii="Times New Roman" w:hAnsi="Times New Roman" w:cs="Times New Roman"/>
          <w:bCs/>
        </w:rPr>
        <w:t xml:space="preserve">Shriberg and his colleagues (1984) stated that the quality of phonetic transcription needs to be checked in speech communication studies. Analysis of inter-rater reliability between two independent transcribers is the most frequent procedure used to examine the quality of phonetic transcription. This procedure only provides reliability of phonetic transcription within the chosen particular transcription system for these two listeners (Shriberg &amp; Lof, 1991). </w:t>
      </w:r>
    </w:p>
    <w:p w14:paraId="126C8F31" w14:textId="77777777" w:rsidR="00F713FF" w:rsidRPr="00921571" w:rsidRDefault="00F713FF" w:rsidP="00F713FF">
      <w:pPr>
        <w:spacing w:line="360" w:lineRule="auto"/>
        <w:jc w:val="both"/>
        <w:rPr>
          <w:rFonts w:ascii="Times New Roman" w:hAnsi="Times New Roman" w:cs="Times New Roman"/>
          <w:bCs/>
        </w:rPr>
      </w:pPr>
      <w:r w:rsidRPr="00921571">
        <w:rPr>
          <w:rFonts w:ascii="Times New Roman" w:hAnsi="Times New Roman" w:cs="Times New Roman"/>
          <w:bCs/>
        </w:rPr>
        <w:t xml:space="preserve">Achieving optimal reliability of phonetic transcription is challenging, and therefore researchers and clinicians tend to report estimates of transcription reliability. Despite its challenges, Cucchiarini (1996) stated that measuring the reliability of phonetic transcription in the speech therapy field is essential because the transcribed data are used in speech assessment, therapy and are also used to evaluate the efficacy of therapy. In contrast, Ramsdell et al. (2007) contended that agreement of transcribers cannot guarantee that the phonetic transcription is accurate. </w:t>
      </w:r>
      <w:r w:rsidRPr="00921571">
        <w:rPr>
          <w:rFonts w:ascii="Times New Roman" w:hAnsi="Times New Roman" w:cs="Times New Roman"/>
        </w:rPr>
        <w:t>Many researchers such as Kuehn and Moller (2000), Gooch et al. (2001), Lohmander and Olsson (2004), and Sell (2005) emphasise the need for standardised methods and for more detailed reports on methodologies used in speech assessment.</w:t>
      </w:r>
      <w:r w:rsidRPr="00921571">
        <w:rPr>
          <w:rFonts w:ascii="Times New Roman" w:hAnsi="Times New Roman" w:cs="Times New Roman"/>
          <w:bCs/>
        </w:rPr>
        <w:t xml:space="preserve"> </w:t>
      </w:r>
    </w:p>
    <w:p w14:paraId="69BE15E0" w14:textId="77777777" w:rsidR="00F713FF" w:rsidRPr="00921571" w:rsidRDefault="00F713FF" w:rsidP="00F713FF">
      <w:pPr>
        <w:spacing w:line="360" w:lineRule="auto"/>
        <w:jc w:val="both"/>
        <w:rPr>
          <w:rFonts w:ascii="Times New Roman" w:hAnsi="Times New Roman" w:cs="Times New Roman"/>
          <w:bCs/>
        </w:rPr>
      </w:pPr>
    </w:p>
    <w:p w14:paraId="3C5A32BA" w14:textId="77777777" w:rsidR="00F713FF" w:rsidRPr="00921571" w:rsidRDefault="00F713FF" w:rsidP="00F713FF">
      <w:pPr>
        <w:pStyle w:val="Heading3"/>
        <w:rPr>
          <w:rFonts w:ascii="Times New Roman" w:hAnsi="Times New Roman" w:cs="Times New Roman"/>
          <w:color w:val="auto"/>
        </w:rPr>
      </w:pPr>
      <w:bookmarkStart w:id="134" w:name="_Toc347093113"/>
      <w:r w:rsidRPr="00921571">
        <w:rPr>
          <w:rFonts w:ascii="Times New Roman" w:hAnsi="Times New Roman" w:cs="Times New Roman"/>
          <w:color w:val="auto"/>
          <w:sz w:val="28"/>
        </w:rPr>
        <w:t>3.4.2 Methodological approaches in evaluation of transcription reliability of cleft palate speech</w:t>
      </w:r>
      <w:bookmarkEnd w:id="134"/>
    </w:p>
    <w:p w14:paraId="6B58E92D" w14:textId="77777777" w:rsidR="00F713FF" w:rsidRPr="00921571" w:rsidRDefault="00F713FF" w:rsidP="00F713FF">
      <w:pPr>
        <w:spacing w:line="360" w:lineRule="auto"/>
        <w:jc w:val="both"/>
        <w:outlineLvl w:val="0"/>
        <w:rPr>
          <w:rFonts w:ascii="Times New Roman" w:hAnsi="Times New Roman" w:cs="Times New Roman"/>
          <w:b/>
          <w:sz w:val="28"/>
        </w:rPr>
      </w:pPr>
    </w:p>
    <w:p w14:paraId="4CF65ADC"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There are many factors that influence the results of cleft palate speech evaluation. Therefore, finding the best methods to collect and analyse the cleft speech data is important. Standardised methods require collecting and analysing cleft speech data in a valid and </w:t>
      </w:r>
      <w:r w:rsidRPr="00921571">
        <w:rPr>
          <w:rFonts w:ascii="Times New Roman" w:hAnsi="Times New Roman" w:cs="Times New Roman"/>
        </w:rPr>
        <w:lastRenderedPageBreak/>
        <w:t xml:space="preserve">reliable way. One of the most common methods for assessing cleft palate speech has been the interval rating scale (Lohmander &amp; Olsson, 2004), although phonetic transcription has become more popular in this area (Chapman &amp; Hardin 1992; Morris &amp; Ozanne 2003; Chapman </w:t>
      </w:r>
      <w:r w:rsidRPr="00921571">
        <w:rPr>
          <w:rFonts w:ascii="Times New Roman" w:hAnsi="Times New Roman" w:cs="Times New Roman"/>
          <w:i/>
        </w:rPr>
        <w:t>et al.,</w:t>
      </w:r>
      <w:r w:rsidRPr="00921571">
        <w:rPr>
          <w:rFonts w:ascii="Times New Roman" w:hAnsi="Times New Roman" w:cs="Times New Roman"/>
        </w:rPr>
        <w:t xml:space="preserve"> 2008; Lohmander &amp; Persson 2008). Heselwood and Howard (2008) indicated that one of the advantages of phonetic transcription is that it is possible to analyse the separate units of speech in a linear sequence as well as identifying and categorising the aspects of speech that need more focus. </w:t>
      </w:r>
    </w:p>
    <w:p w14:paraId="220878F9" w14:textId="77777777" w:rsidR="00F713FF" w:rsidRPr="00921571" w:rsidRDefault="00F713FF" w:rsidP="00F713FF">
      <w:pPr>
        <w:spacing w:line="360" w:lineRule="auto"/>
        <w:jc w:val="both"/>
        <w:rPr>
          <w:rFonts w:ascii="Times New Roman" w:hAnsi="Times New Roman" w:cs="Times New Roman"/>
        </w:rPr>
      </w:pPr>
    </w:p>
    <w:p w14:paraId="3A15B423"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There are several considerations that inform the choice of speech sample, transcription conventions and analysis method: </w:t>
      </w:r>
    </w:p>
    <w:p w14:paraId="6DAC67B9" w14:textId="77777777" w:rsidR="00F713FF" w:rsidRPr="00921571" w:rsidRDefault="00F713FF" w:rsidP="00F713FF">
      <w:pPr>
        <w:numPr>
          <w:ilvl w:val="0"/>
          <w:numId w:val="4"/>
        </w:numPr>
        <w:spacing w:after="200" w:line="360" w:lineRule="auto"/>
        <w:contextualSpacing/>
        <w:jc w:val="both"/>
        <w:rPr>
          <w:rFonts w:ascii="Times New Roman" w:hAnsi="Times New Roman" w:cs="Times New Roman"/>
        </w:rPr>
      </w:pPr>
      <w:r w:rsidRPr="00921571">
        <w:rPr>
          <w:rFonts w:ascii="Times New Roman" w:hAnsi="Times New Roman" w:cs="Times New Roman"/>
          <w:i/>
        </w:rPr>
        <w:t>Broad transcription to achieve high agreement, or narrow transcription with a risk of poor agreement.</w:t>
      </w:r>
      <w:r w:rsidRPr="00921571">
        <w:rPr>
          <w:rFonts w:ascii="Times New Roman" w:hAnsi="Times New Roman" w:cs="Times New Roman"/>
        </w:rPr>
        <w:t xml:space="preserve"> </w:t>
      </w:r>
    </w:p>
    <w:p w14:paraId="0A140937"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According to Shriberg and Lof (1991) and Brøndsted et al. (1994), low transcriber agreement is seen in severe speech disorders, where broad phonetic transcription is more reliable than narrow. However, narrow transcription is preferable for most purposes as it aims to identify precisely the speech sounds that the speaker is using (Heselwood &amp; Howard, 2008). </w:t>
      </w:r>
    </w:p>
    <w:p w14:paraId="3DB230C3" w14:textId="77777777" w:rsidR="00F713FF" w:rsidRPr="00921571" w:rsidRDefault="00F713FF" w:rsidP="00F713FF">
      <w:pPr>
        <w:numPr>
          <w:ilvl w:val="0"/>
          <w:numId w:val="4"/>
        </w:numPr>
        <w:spacing w:after="200" w:line="360" w:lineRule="auto"/>
        <w:contextualSpacing/>
        <w:jc w:val="both"/>
        <w:rPr>
          <w:rFonts w:ascii="Times New Roman" w:hAnsi="Times New Roman" w:cs="Times New Roman"/>
        </w:rPr>
      </w:pPr>
      <w:r w:rsidRPr="00921571">
        <w:rPr>
          <w:rFonts w:ascii="Times New Roman" w:hAnsi="Times New Roman" w:cs="Times New Roman"/>
          <w:i/>
        </w:rPr>
        <w:t xml:space="preserve">Selection of listeners </w:t>
      </w:r>
    </w:p>
    <w:p w14:paraId="78058200"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Level of the listener knowledge, skills in transcription and the amount of experience working on similar data are important factors in choosing the listener. Keuning et al. (1999), found that experienced transcribers transcribe better than less experienced ones.</w:t>
      </w:r>
    </w:p>
    <w:p w14:paraId="0659400D" w14:textId="77777777" w:rsidR="00F713FF" w:rsidRPr="00921571" w:rsidRDefault="00F713FF" w:rsidP="00F713FF">
      <w:pPr>
        <w:numPr>
          <w:ilvl w:val="0"/>
          <w:numId w:val="4"/>
        </w:numPr>
        <w:spacing w:after="200" w:line="360" w:lineRule="auto"/>
        <w:contextualSpacing/>
        <w:jc w:val="both"/>
        <w:rPr>
          <w:rFonts w:ascii="Times New Roman" w:hAnsi="Times New Roman" w:cs="Times New Roman"/>
        </w:rPr>
      </w:pPr>
      <w:r w:rsidRPr="00921571">
        <w:rPr>
          <w:rFonts w:ascii="Times New Roman" w:hAnsi="Times New Roman" w:cs="Times New Roman"/>
          <w:i/>
        </w:rPr>
        <w:t>Whether and how to train the listeners to optimise listener agreement</w:t>
      </w:r>
      <w:r w:rsidRPr="00921571">
        <w:rPr>
          <w:rFonts w:ascii="Times New Roman" w:hAnsi="Times New Roman" w:cs="Times New Roman"/>
        </w:rPr>
        <w:t xml:space="preserve"> </w:t>
      </w:r>
    </w:p>
    <w:p w14:paraId="28FAE48D"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Low reliability in perceptual assessment of cleft palate speech has been found in some studies e.g. Gooch et al. (2001); Sell, (2005), Brunneg°ard and Lohmander, (2007). Sell et al. (2009) reported that one way to increase inter-rater reliability is by training the listeners, which improves inter-rater reliability of perceptual evaluation of disordered speech. Transcriber agreement in many cleft palate speech studies has been reported at about 80-90% based on phonetic transcription (Chapman &amp; Hardin, 1992; Morris &amp; Ozanne, 2003; Willadsen &amp; Albrechtsen, 2006; Chapman </w:t>
      </w:r>
      <w:r w:rsidRPr="00921571">
        <w:rPr>
          <w:rFonts w:ascii="Times New Roman" w:hAnsi="Times New Roman" w:cs="Times New Roman"/>
          <w:i/>
        </w:rPr>
        <w:t>et al.,</w:t>
      </w:r>
      <w:r w:rsidRPr="00921571">
        <w:rPr>
          <w:rFonts w:ascii="Times New Roman" w:hAnsi="Times New Roman" w:cs="Times New Roman"/>
        </w:rPr>
        <w:t xml:space="preserve"> 2008; Lohmander &amp; Persson, 2008).</w:t>
      </w:r>
    </w:p>
    <w:p w14:paraId="3C1EC70B" w14:textId="77777777" w:rsidR="00F713FF" w:rsidRPr="00921571" w:rsidRDefault="00F713FF" w:rsidP="00F713FF">
      <w:pPr>
        <w:spacing w:line="360" w:lineRule="auto"/>
        <w:jc w:val="both"/>
        <w:rPr>
          <w:rFonts w:ascii="Times New Roman" w:hAnsi="Times New Roman" w:cs="Times New Roman"/>
        </w:rPr>
      </w:pPr>
    </w:p>
    <w:p w14:paraId="03C6D854" w14:textId="77777777" w:rsidR="00F713FF" w:rsidRPr="00921571" w:rsidRDefault="00F713FF" w:rsidP="00F713FF">
      <w:pPr>
        <w:numPr>
          <w:ilvl w:val="0"/>
          <w:numId w:val="4"/>
        </w:numPr>
        <w:spacing w:after="200" w:line="360" w:lineRule="auto"/>
        <w:contextualSpacing/>
        <w:jc w:val="both"/>
        <w:rPr>
          <w:rFonts w:ascii="Times New Roman" w:hAnsi="Times New Roman" w:cs="Times New Roman"/>
          <w:i/>
        </w:rPr>
      </w:pPr>
      <w:r w:rsidRPr="00921571">
        <w:rPr>
          <w:rFonts w:ascii="Times New Roman" w:hAnsi="Times New Roman" w:cs="Times New Roman"/>
          <w:i/>
        </w:rPr>
        <w:t>Selection of speech materials and elicitation strategies</w:t>
      </w:r>
    </w:p>
    <w:p w14:paraId="7E65AE22"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Another reason for the differences in reliability results could be different sampling modes. These include the speech material test design such as sentences and elicitation strategies which are applied for conversational speech. Moreover, methods of calculation and the </w:t>
      </w:r>
      <w:r w:rsidRPr="00921571">
        <w:rPr>
          <w:rFonts w:ascii="Times New Roman" w:hAnsi="Times New Roman" w:cs="Times New Roman"/>
        </w:rPr>
        <w:lastRenderedPageBreak/>
        <w:t xml:space="preserve">criteria of agreement might not be comparable in different studies (Shriberg &amp; Lof, 1991; Johnson </w:t>
      </w:r>
      <w:r w:rsidRPr="00921571">
        <w:rPr>
          <w:rFonts w:ascii="Times New Roman" w:hAnsi="Times New Roman" w:cs="Times New Roman"/>
          <w:i/>
        </w:rPr>
        <w:t>et al.,</w:t>
      </w:r>
      <w:r w:rsidRPr="00921571">
        <w:rPr>
          <w:rFonts w:ascii="Times New Roman" w:hAnsi="Times New Roman" w:cs="Times New Roman"/>
        </w:rPr>
        <w:t xml:space="preserve"> 2004; Masterson </w:t>
      </w:r>
      <w:r w:rsidRPr="00921571">
        <w:rPr>
          <w:rFonts w:ascii="Times New Roman" w:hAnsi="Times New Roman" w:cs="Times New Roman"/>
          <w:i/>
        </w:rPr>
        <w:t>et al.,</w:t>
      </w:r>
      <w:r w:rsidRPr="00921571">
        <w:rPr>
          <w:rFonts w:ascii="Times New Roman" w:hAnsi="Times New Roman" w:cs="Times New Roman"/>
        </w:rPr>
        <w:t xml:space="preserve"> 2005; Henningsson </w:t>
      </w:r>
      <w:r w:rsidRPr="00921571">
        <w:rPr>
          <w:rFonts w:ascii="Times New Roman" w:hAnsi="Times New Roman" w:cs="Times New Roman"/>
          <w:i/>
        </w:rPr>
        <w:t>et al.,</w:t>
      </w:r>
      <w:r w:rsidRPr="00921571">
        <w:rPr>
          <w:rFonts w:ascii="Times New Roman" w:hAnsi="Times New Roman" w:cs="Times New Roman"/>
        </w:rPr>
        <w:t xml:space="preserve"> 2008). </w:t>
      </w:r>
      <w:r w:rsidRPr="00921571">
        <w:rPr>
          <w:rFonts w:ascii="Times New Roman" w:hAnsi="Times New Roman" w:cs="Times New Roman"/>
          <w:bCs/>
        </w:rPr>
        <w:t xml:space="preserve">Different studies on speech impairments, using various types of speech sample, report different results. </w:t>
      </w:r>
      <w:r w:rsidRPr="00921571">
        <w:rPr>
          <w:rFonts w:ascii="Times New Roman" w:hAnsi="Times New Roman" w:cs="Times New Roman"/>
        </w:rPr>
        <w:t xml:space="preserve">Small differences have been stated in the studies that compared transcriber agreements in different speech materials in children with speech disorders. Shriberg and Lof (1991) reported that transcription agreements based on continuous speech samples were slightly better than those based on articulation test responses, whereas in a study by Masterson et al. (2005) there were no significant differences in reliability when using a single word task compared with a conversational sample. </w:t>
      </w:r>
    </w:p>
    <w:p w14:paraId="1DD64138" w14:textId="77777777" w:rsidR="00F713FF" w:rsidRPr="00921571" w:rsidRDefault="00F713FF" w:rsidP="00F713FF">
      <w:pPr>
        <w:spacing w:line="360" w:lineRule="auto"/>
        <w:jc w:val="both"/>
        <w:rPr>
          <w:rFonts w:ascii="Times New Roman" w:hAnsi="Times New Roman" w:cs="Times New Roman"/>
          <w:bCs/>
        </w:rPr>
      </w:pPr>
      <w:r w:rsidRPr="00921571">
        <w:rPr>
          <w:rFonts w:ascii="Times New Roman" w:hAnsi="Times New Roman" w:cs="Times New Roman"/>
          <w:bCs/>
        </w:rPr>
        <w:t>Klintö et al. (2011) found that the speech samples did affect reliability measures in cleft speech. They concluded that connected speech in sentence repetition was the best and most valid task for achieving optimal transcription agreement. They also showed the pitfalls of sentence repetition such as appearance of unusual speech production features during the repetition of sentences. They noted that these unusual speech features occur because sentence repetition is a controlled context that is to some extent unnatural, as the sentences might contain unfamiliar vocabulary and they do not allow a child to select or avoid specific words.</w:t>
      </w:r>
    </w:p>
    <w:p w14:paraId="3F90C65A" w14:textId="77777777" w:rsidR="00F713FF" w:rsidRPr="00921571" w:rsidRDefault="00F713FF" w:rsidP="00F713FF">
      <w:pPr>
        <w:spacing w:line="360" w:lineRule="auto"/>
        <w:jc w:val="both"/>
        <w:rPr>
          <w:rFonts w:ascii="Times New Roman" w:hAnsi="Times New Roman" w:cs="Times New Roman"/>
        </w:rPr>
      </w:pPr>
    </w:p>
    <w:p w14:paraId="30164FB3" w14:textId="77777777" w:rsidR="00F713FF" w:rsidRPr="00921571" w:rsidRDefault="00F713FF" w:rsidP="00F713FF">
      <w:pPr>
        <w:numPr>
          <w:ilvl w:val="0"/>
          <w:numId w:val="4"/>
        </w:numPr>
        <w:spacing w:after="200" w:line="360" w:lineRule="auto"/>
        <w:contextualSpacing/>
        <w:jc w:val="both"/>
        <w:rPr>
          <w:rFonts w:ascii="Times New Roman" w:hAnsi="Times New Roman" w:cs="Times New Roman"/>
          <w:i/>
        </w:rPr>
      </w:pPr>
      <w:r w:rsidRPr="00921571">
        <w:rPr>
          <w:rFonts w:ascii="Times New Roman" w:hAnsi="Times New Roman" w:cs="Times New Roman"/>
          <w:bCs/>
          <w:i/>
        </w:rPr>
        <w:t>Evaluation of nasal resonance and nasal airflow</w:t>
      </w:r>
    </w:p>
    <w:p w14:paraId="62FC5A2C"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Whitehill et al. (2002) suggested that applying direct magnitude estimation could be preferable in research studies because interval scaling might not be a valid method in the evaluation of hypernasality. They nevertheless concluded that interval scaling should remain the approach in a clinical setting because of practical considerations.</w:t>
      </w:r>
      <w:r w:rsidRPr="00921571">
        <w:rPr>
          <w:rFonts w:ascii="Times New Roman" w:eastAsia="MS Mincho" w:hAnsi="Times New Roman" w:cs="Times New Roman"/>
        </w:rPr>
        <w:t xml:space="preserve"> </w:t>
      </w:r>
      <w:r w:rsidRPr="00921571">
        <w:rPr>
          <w:rFonts w:ascii="Times New Roman" w:hAnsi="Times New Roman" w:cs="Times New Roman"/>
        </w:rPr>
        <w:t xml:space="preserve">Riski (2001) stated that reducing the number of choices on a rating-scale may increase the reliability. Current studies use rating-scales with descriptive category judgements (Sell, 2005). </w:t>
      </w:r>
    </w:p>
    <w:p w14:paraId="061C2327" w14:textId="77777777" w:rsidR="00F713FF" w:rsidRPr="00921571" w:rsidRDefault="00F713FF" w:rsidP="00F713FF">
      <w:pPr>
        <w:spacing w:line="360" w:lineRule="auto"/>
        <w:jc w:val="both"/>
        <w:rPr>
          <w:rFonts w:ascii="Times New Roman" w:hAnsi="Times New Roman" w:cs="Times New Roman"/>
          <w:i/>
        </w:rPr>
      </w:pPr>
    </w:p>
    <w:p w14:paraId="007D487E"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This review has highlighted some of considerations that have been involved in cleft palate speech evaluation. Measuring at the impairment level involves the highly skilled and complex process of data sampling, data collection/recording, archiving, a standardized approach to data analysis (often including phonetic transcription) and interpretation. </w:t>
      </w:r>
    </w:p>
    <w:p w14:paraId="6152BB86" w14:textId="77777777" w:rsidR="00F713FF" w:rsidRDefault="00F713FF" w:rsidP="00F713FF">
      <w:pPr>
        <w:spacing w:line="360" w:lineRule="auto"/>
        <w:jc w:val="both"/>
        <w:rPr>
          <w:rFonts w:ascii="Times New Roman" w:hAnsi="Times New Roman" w:cs="Times New Roman"/>
        </w:rPr>
      </w:pPr>
    </w:p>
    <w:p w14:paraId="3DF0F4E6" w14:textId="77777777" w:rsidR="00F713FF" w:rsidRPr="00921571" w:rsidRDefault="00F713FF" w:rsidP="00F713FF">
      <w:pPr>
        <w:spacing w:line="360" w:lineRule="auto"/>
        <w:jc w:val="both"/>
        <w:rPr>
          <w:rFonts w:ascii="Times New Roman" w:hAnsi="Times New Roman" w:cs="Times New Roman"/>
        </w:rPr>
      </w:pPr>
      <w:r w:rsidRPr="00921571">
        <w:rPr>
          <w:rFonts w:ascii="Times New Roman" w:hAnsi="Times New Roman" w:cs="Times New Roman"/>
        </w:rPr>
        <w:t xml:space="preserve">Sell et al. (2009) discuss detailed issues relating to standardisation, including the speech sample, data acquisition, recording and listening guidelines. Using a protocol with proven </w:t>
      </w:r>
      <w:r w:rsidRPr="00921571">
        <w:rPr>
          <w:rFonts w:ascii="Times New Roman" w:hAnsi="Times New Roman" w:cs="Times New Roman"/>
        </w:rPr>
        <w:lastRenderedPageBreak/>
        <w:t>reliability, and a training element with consensus listening, can enhance the validity and reliability of inter-centre comparisons of speech outcomes.</w:t>
      </w:r>
    </w:p>
    <w:p w14:paraId="5FEFEC1A" w14:textId="77777777" w:rsidR="00F713FF" w:rsidRPr="00921571" w:rsidRDefault="00F713FF" w:rsidP="00F713FF">
      <w:pPr>
        <w:spacing w:line="360" w:lineRule="auto"/>
        <w:jc w:val="both"/>
        <w:rPr>
          <w:rFonts w:ascii="Times New Roman" w:hAnsi="Times New Roman" w:cs="Times New Roman"/>
        </w:rPr>
      </w:pPr>
    </w:p>
    <w:p w14:paraId="12418567" w14:textId="77777777" w:rsidR="00F713FF" w:rsidRPr="00921571" w:rsidRDefault="00F713FF" w:rsidP="00F713FF">
      <w:pPr>
        <w:pStyle w:val="Heading3"/>
        <w:rPr>
          <w:rFonts w:ascii="Times New Roman" w:hAnsi="Times New Roman" w:cs="Times New Roman"/>
          <w:color w:val="auto"/>
          <w:sz w:val="28"/>
        </w:rPr>
      </w:pPr>
      <w:bookmarkStart w:id="135" w:name="_Toc347093114"/>
      <w:r w:rsidRPr="00921571">
        <w:rPr>
          <w:rFonts w:ascii="Times New Roman" w:hAnsi="Times New Roman" w:cs="Times New Roman"/>
          <w:color w:val="auto"/>
          <w:sz w:val="28"/>
        </w:rPr>
        <w:t>3.4.3 Evaluating transcription reliability</w:t>
      </w:r>
      <w:bookmarkEnd w:id="135"/>
    </w:p>
    <w:p w14:paraId="76A77FBB" w14:textId="77777777" w:rsidR="00F713FF" w:rsidRPr="00B371BF" w:rsidRDefault="00F713FF" w:rsidP="00F713FF">
      <w:pPr>
        <w:spacing w:line="360" w:lineRule="auto"/>
        <w:jc w:val="both"/>
        <w:outlineLvl w:val="0"/>
        <w:rPr>
          <w:rFonts w:asciiTheme="majorHAnsi" w:hAnsiTheme="majorHAnsi"/>
          <w:sz w:val="28"/>
        </w:rPr>
      </w:pPr>
    </w:p>
    <w:p w14:paraId="12DC156F" w14:textId="77777777" w:rsidR="00F713FF" w:rsidRPr="00921571" w:rsidRDefault="00F713FF" w:rsidP="00F713FF">
      <w:pPr>
        <w:spacing w:line="360" w:lineRule="auto"/>
        <w:jc w:val="both"/>
        <w:rPr>
          <w:rFonts w:ascii="Times New Roman" w:hAnsi="Times New Roman" w:cs="Times New Roman"/>
          <w:bCs/>
        </w:rPr>
      </w:pPr>
      <w:r w:rsidRPr="00921571">
        <w:rPr>
          <w:rFonts w:ascii="Times New Roman" w:hAnsi="Times New Roman" w:cs="Times New Roman"/>
          <w:bCs/>
        </w:rPr>
        <w:t xml:space="preserve">The most common way to analyse and calculate transcription agreement is the point-to-point method. It is a calculation of the percentage of the number of agreements divided by the number of consonants that are identified in the speech sample. Many cleft studies use the point-to-point method to assess the transcription reliability e.g. Hardin-Jones &amp; Jones, (2005); Chapman </w:t>
      </w:r>
      <w:r w:rsidRPr="00921571">
        <w:rPr>
          <w:rFonts w:ascii="Times New Roman" w:hAnsi="Times New Roman" w:cs="Times New Roman"/>
          <w:bCs/>
          <w:i/>
        </w:rPr>
        <w:t>et al.,</w:t>
      </w:r>
      <w:r w:rsidRPr="00921571">
        <w:rPr>
          <w:rFonts w:ascii="Times New Roman" w:hAnsi="Times New Roman" w:cs="Times New Roman"/>
          <w:bCs/>
        </w:rPr>
        <w:t xml:space="preserve"> (2008) and Lohmander </w:t>
      </w:r>
      <w:r w:rsidRPr="00921571">
        <w:rPr>
          <w:rFonts w:ascii="Times New Roman" w:hAnsi="Times New Roman" w:cs="Times New Roman"/>
          <w:bCs/>
          <w:i/>
        </w:rPr>
        <w:t>et al.,</w:t>
      </w:r>
      <w:r w:rsidRPr="00921571">
        <w:rPr>
          <w:rFonts w:ascii="Times New Roman" w:hAnsi="Times New Roman" w:cs="Times New Roman"/>
          <w:bCs/>
        </w:rPr>
        <w:t xml:space="preserve"> (2011). There are some limitations in using this method for cleft studies. Cucchiarini (1996) noted three different limitations of the point-to-point method, which are:</w:t>
      </w:r>
    </w:p>
    <w:p w14:paraId="202EF767" w14:textId="77777777" w:rsidR="00F713FF" w:rsidRPr="00921571" w:rsidRDefault="00F713FF" w:rsidP="00F713FF">
      <w:pPr>
        <w:numPr>
          <w:ilvl w:val="0"/>
          <w:numId w:val="5"/>
        </w:numPr>
        <w:spacing w:after="200" w:line="360" w:lineRule="auto"/>
        <w:contextualSpacing/>
        <w:jc w:val="both"/>
        <w:rPr>
          <w:rFonts w:ascii="Times New Roman" w:hAnsi="Times New Roman" w:cs="Times New Roman"/>
          <w:bCs/>
        </w:rPr>
      </w:pPr>
      <w:r w:rsidRPr="00921571">
        <w:rPr>
          <w:rFonts w:ascii="Times New Roman" w:hAnsi="Times New Roman" w:cs="Times New Roman"/>
          <w:bCs/>
        </w:rPr>
        <w:t xml:space="preserve">The agreement between transcription symbols is all-or-none. This means that relationships between speech sounds cannot be taken into account. For example when comparing transcriptions of target </w:t>
      </w:r>
      <w:r w:rsidRPr="00921571">
        <w:rPr>
          <w:rFonts w:ascii="Doulos SIL" w:hAnsi="Doulos SIL" w:cs="Times New Roman"/>
          <w:bCs/>
        </w:rPr>
        <w:t>/b/</w:t>
      </w:r>
      <w:r w:rsidRPr="00921571">
        <w:rPr>
          <w:rFonts w:ascii="Times New Roman" w:hAnsi="Times New Roman" w:cs="Times New Roman"/>
          <w:bCs/>
        </w:rPr>
        <w:t xml:space="preserve"> there is more agreement between two transcribers when one transcriber transcribes </w:t>
      </w:r>
      <w:r w:rsidRPr="00921571">
        <w:rPr>
          <w:rFonts w:ascii="Doulos SIL" w:hAnsi="Doulos SIL" w:cs="Times New Roman"/>
          <w:bCs/>
        </w:rPr>
        <w:t>[b]</w:t>
      </w:r>
      <w:r w:rsidRPr="00921571">
        <w:rPr>
          <w:rFonts w:ascii="Times New Roman" w:hAnsi="Times New Roman" w:cs="Times New Roman"/>
          <w:bCs/>
        </w:rPr>
        <w:t xml:space="preserve"> and another one transcribes </w:t>
      </w:r>
      <w:r w:rsidRPr="00921571">
        <w:rPr>
          <w:rFonts w:ascii="Doulos SIL" w:hAnsi="Doulos SIL" w:cs="Times New Roman"/>
          <w:bCs/>
        </w:rPr>
        <w:t>[p]</w:t>
      </w:r>
      <w:r w:rsidRPr="00921571">
        <w:rPr>
          <w:rFonts w:ascii="Times New Roman" w:hAnsi="Times New Roman" w:cs="Times New Roman"/>
          <w:bCs/>
        </w:rPr>
        <w:t xml:space="preserve"> in comparison to when one uses symbol </w:t>
      </w:r>
      <w:r w:rsidRPr="00921571">
        <w:rPr>
          <w:rFonts w:ascii="Doulos SIL" w:hAnsi="Doulos SIL" w:cs="Times New Roman"/>
          <w:bCs/>
        </w:rPr>
        <w:t>[b]</w:t>
      </w:r>
      <w:r w:rsidRPr="00921571">
        <w:rPr>
          <w:rFonts w:ascii="Times New Roman" w:hAnsi="Times New Roman" w:cs="Times New Roman"/>
          <w:bCs/>
        </w:rPr>
        <w:t xml:space="preserve"> and another one uses </w:t>
      </w:r>
      <w:r w:rsidRPr="00921571">
        <w:rPr>
          <w:rFonts w:ascii="Doulos SIL" w:hAnsi="Doulos SIL" w:cs="Times New Roman"/>
          <w:bCs/>
        </w:rPr>
        <w:t>[x]</w:t>
      </w:r>
      <w:r w:rsidRPr="00921571">
        <w:rPr>
          <w:rFonts w:ascii="Times New Roman" w:hAnsi="Times New Roman" w:cs="Times New Roman"/>
          <w:bCs/>
        </w:rPr>
        <w:t>. The all-or-none method does not capture the varying degrees of discrepancy.</w:t>
      </w:r>
    </w:p>
    <w:p w14:paraId="44D5E71C" w14:textId="77777777" w:rsidR="00F713FF" w:rsidRPr="00921571" w:rsidRDefault="00F713FF" w:rsidP="00F713FF">
      <w:pPr>
        <w:numPr>
          <w:ilvl w:val="0"/>
          <w:numId w:val="5"/>
        </w:numPr>
        <w:spacing w:after="200" w:line="360" w:lineRule="auto"/>
        <w:contextualSpacing/>
        <w:jc w:val="both"/>
        <w:rPr>
          <w:rFonts w:ascii="Times New Roman" w:hAnsi="Times New Roman" w:cs="Times New Roman"/>
          <w:bCs/>
        </w:rPr>
      </w:pPr>
      <w:r w:rsidRPr="00921571">
        <w:rPr>
          <w:rFonts w:ascii="Times New Roman" w:hAnsi="Times New Roman" w:cs="Times New Roman"/>
          <w:bCs/>
        </w:rPr>
        <w:t xml:space="preserve">The percentage agreement can be affected by chance agreement. When there are multivalued variables, the number of classification categories affects the percentage of agreement. The percentage agreement reduces when the number of categories increases. Therefore, the chance of agreement between two transcribers decreases when they transcribe many speech sounds as different categories. </w:t>
      </w:r>
    </w:p>
    <w:p w14:paraId="5D0FFBF4" w14:textId="77777777" w:rsidR="00F713FF" w:rsidRDefault="00F713FF" w:rsidP="00F713FF">
      <w:pPr>
        <w:numPr>
          <w:ilvl w:val="0"/>
          <w:numId w:val="5"/>
        </w:numPr>
        <w:spacing w:after="200" w:line="360" w:lineRule="auto"/>
        <w:contextualSpacing/>
        <w:jc w:val="both"/>
        <w:rPr>
          <w:rFonts w:ascii="Times New Roman" w:hAnsi="Times New Roman" w:cs="Times New Roman"/>
          <w:bCs/>
        </w:rPr>
      </w:pPr>
      <w:r w:rsidRPr="00921571">
        <w:rPr>
          <w:rFonts w:ascii="Times New Roman" w:hAnsi="Times New Roman" w:cs="Times New Roman"/>
          <w:bCs/>
        </w:rPr>
        <w:t xml:space="preserve">This method does not reflect additional or omitted segments. For example, if one transcriber transcribes </w:t>
      </w:r>
      <w:r w:rsidRPr="00921571">
        <w:rPr>
          <w:rFonts w:ascii="Doulos SIL" w:hAnsi="Doulos SIL" w:cs="Times New Roman"/>
          <w:bCs/>
        </w:rPr>
        <w:t>[mipӕzeʔ]</w:t>
      </w:r>
      <w:r w:rsidRPr="00921571">
        <w:rPr>
          <w:rFonts w:ascii="Times New Roman" w:hAnsi="Times New Roman" w:cs="Times New Roman"/>
          <w:bCs/>
        </w:rPr>
        <w:t xml:space="preserve"> for Farsi word </w:t>
      </w:r>
      <w:r w:rsidRPr="00921571">
        <w:rPr>
          <w:rFonts w:ascii="Doulos SIL" w:hAnsi="Doulos SIL" w:cs="Times New Roman"/>
          <w:bCs/>
        </w:rPr>
        <w:t>/mipӕze/</w:t>
      </w:r>
      <w:r w:rsidRPr="00921571">
        <w:rPr>
          <w:rFonts w:ascii="Times New Roman" w:hAnsi="Times New Roman" w:cs="Times New Roman"/>
          <w:bCs/>
        </w:rPr>
        <w:t xml:space="preserve"> (is cooking) and another transcriber transcribes </w:t>
      </w:r>
      <w:r w:rsidRPr="00921571">
        <w:rPr>
          <w:rFonts w:ascii="Doulos SIL" w:hAnsi="Doulos SIL" w:cs="Times New Roman"/>
          <w:bCs/>
        </w:rPr>
        <w:t>[mipӕzʔeh]</w:t>
      </w:r>
      <w:r w:rsidRPr="00921571">
        <w:rPr>
          <w:rFonts w:ascii="Times New Roman" w:hAnsi="Times New Roman" w:cs="Times New Roman"/>
          <w:bCs/>
        </w:rPr>
        <w:t xml:space="preserve">, this method cannot account for the additional sound </w:t>
      </w:r>
      <w:r w:rsidRPr="00921571">
        <w:rPr>
          <w:rFonts w:ascii="Doulos SIL" w:hAnsi="Doulos SIL" w:cs="Times New Roman"/>
          <w:bCs/>
        </w:rPr>
        <w:t>[h, ʔ]</w:t>
      </w:r>
      <w:r w:rsidRPr="00921571">
        <w:rPr>
          <w:rFonts w:ascii="Times New Roman" w:hAnsi="Times New Roman" w:cs="Times New Roman"/>
          <w:bCs/>
        </w:rPr>
        <w:t xml:space="preserve">. </w:t>
      </w:r>
    </w:p>
    <w:p w14:paraId="4941B73A" w14:textId="77777777" w:rsidR="00F713FF" w:rsidRPr="00921571" w:rsidRDefault="00F713FF" w:rsidP="00F713FF">
      <w:pPr>
        <w:numPr>
          <w:ilvl w:val="0"/>
          <w:numId w:val="5"/>
        </w:numPr>
        <w:spacing w:after="200" w:line="360" w:lineRule="auto"/>
        <w:contextualSpacing/>
        <w:jc w:val="both"/>
        <w:rPr>
          <w:rFonts w:ascii="Times New Roman" w:hAnsi="Times New Roman" w:cs="Times New Roman"/>
          <w:bCs/>
        </w:rPr>
      </w:pPr>
    </w:p>
    <w:p w14:paraId="791F0203" w14:textId="77777777" w:rsidR="00F713FF" w:rsidRPr="00D22FBD" w:rsidRDefault="00F713FF" w:rsidP="00F713FF">
      <w:pPr>
        <w:widowControl w:val="0"/>
        <w:autoSpaceDE w:val="0"/>
        <w:autoSpaceDN w:val="0"/>
        <w:adjustRightInd w:val="0"/>
        <w:spacing w:after="240" w:line="360" w:lineRule="auto"/>
        <w:jc w:val="both"/>
        <w:rPr>
          <w:rFonts w:ascii="Times New Roman" w:hAnsi="Times New Roman" w:cs="Times New Roman"/>
        </w:rPr>
      </w:pPr>
      <w:r w:rsidRPr="00D22FBD">
        <w:rPr>
          <w:rFonts w:ascii="Times New Roman" w:hAnsi="Times New Roman" w:cs="Times New Roman"/>
        </w:rPr>
        <w:t xml:space="preserve">To overcome the above mentioned limitations, Cucchiarini (1996) suggested another approach, named the weighted approach. In this technique different weights are assigned to </w:t>
      </w:r>
      <w:r w:rsidRPr="00D22FBD">
        <w:rPr>
          <w:rFonts w:ascii="Times New Roman" w:hAnsi="Times New Roman" w:cs="Times New Roman"/>
        </w:rPr>
        <w:lastRenderedPageBreak/>
        <w:t xml:space="preserve">different types of agreements or disagreements based on the degree of similarity between speech sounds. This technique has been adopted by a number of studies (e.g., Ingram, 2002; Ramsdell </w:t>
      </w:r>
      <w:r w:rsidRPr="00D22FBD">
        <w:rPr>
          <w:rFonts w:ascii="Times New Roman" w:hAnsi="Times New Roman" w:cs="Times New Roman"/>
          <w:i/>
          <w:iCs/>
        </w:rPr>
        <w:t>et al</w:t>
      </w:r>
      <w:r w:rsidRPr="00D22FBD">
        <w:rPr>
          <w:rFonts w:ascii="Times New Roman" w:hAnsi="Times New Roman" w:cs="Times New Roman"/>
        </w:rPr>
        <w:t xml:space="preserve">., 2007). </w:t>
      </w:r>
    </w:p>
    <w:p w14:paraId="359D140B" w14:textId="77777777" w:rsidR="00F713FF" w:rsidRPr="00921571" w:rsidRDefault="00F713FF" w:rsidP="00F713FF">
      <w:pPr>
        <w:spacing w:line="360" w:lineRule="auto"/>
        <w:jc w:val="both"/>
        <w:rPr>
          <w:rFonts w:ascii="Times New Roman" w:hAnsi="Times New Roman" w:cs="Times New Roman"/>
          <w:bCs/>
        </w:rPr>
      </w:pPr>
      <w:r w:rsidRPr="00921571">
        <w:rPr>
          <w:rFonts w:ascii="Times New Roman" w:hAnsi="Times New Roman" w:cs="Times New Roman"/>
          <w:bCs/>
        </w:rPr>
        <w:t xml:space="preserve">This section reviewed the key literature on the issues that should be noted when using a phonetic transcription and perceptual ratings in research. </w:t>
      </w:r>
    </w:p>
    <w:p w14:paraId="6616B3A6" w14:textId="77777777" w:rsidR="00F713FF" w:rsidRPr="00921571" w:rsidRDefault="00F713FF" w:rsidP="00F713FF">
      <w:pPr>
        <w:spacing w:line="360" w:lineRule="auto"/>
        <w:jc w:val="both"/>
        <w:rPr>
          <w:rFonts w:ascii="Times New Roman" w:hAnsi="Times New Roman" w:cs="Times New Roman"/>
          <w:b/>
        </w:rPr>
      </w:pPr>
    </w:p>
    <w:p w14:paraId="0FF6D65A" w14:textId="77777777" w:rsidR="00F713FF" w:rsidRPr="00D22FBD" w:rsidRDefault="00F713FF" w:rsidP="00F713FF">
      <w:pPr>
        <w:pStyle w:val="Heading2"/>
        <w:rPr>
          <w:rFonts w:ascii="Times New Roman" w:hAnsi="Times New Roman"/>
          <w:i w:val="0"/>
          <w:sz w:val="32"/>
        </w:rPr>
      </w:pPr>
      <w:bookmarkStart w:id="136" w:name="_Toc347093115"/>
      <w:r w:rsidRPr="00D22FBD">
        <w:rPr>
          <w:rFonts w:ascii="Times New Roman" w:hAnsi="Times New Roman"/>
          <w:i w:val="0"/>
          <w:sz w:val="32"/>
        </w:rPr>
        <w:t>3.5 Instrumental assessment</w:t>
      </w:r>
      <w:bookmarkEnd w:id="136"/>
    </w:p>
    <w:p w14:paraId="0B89F584" w14:textId="77777777" w:rsidR="00F713FF" w:rsidRPr="00A36EBF" w:rsidRDefault="00F713FF" w:rsidP="00F713FF">
      <w:pPr>
        <w:spacing w:line="360" w:lineRule="auto"/>
        <w:jc w:val="both"/>
        <w:outlineLvl w:val="0"/>
        <w:rPr>
          <w:rFonts w:ascii="Calibri" w:hAnsi="Calibri"/>
          <w:b/>
          <w:sz w:val="32"/>
          <w:szCs w:val="32"/>
        </w:rPr>
      </w:pPr>
    </w:p>
    <w:p w14:paraId="469C92FB"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Instrumental analysis permits more objective measurement of structural and functional aspects of speech production, whereas perceptual analysis is necessarily subjective. Howard and Heselwood (2011; p.941) stated that ‘’instrumental analyses tell us what kind of events in the physical world give rise to what we hear, and this information is invaluable for our general understanding of the phonetic structure of speech and also for informing clinical intervention and remediation’’. In this section the use of instrumental approaches in analysis of speech production in individuals with a cleft palate will be considered.</w:t>
      </w:r>
    </w:p>
    <w:p w14:paraId="7FBF92B4" w14:textId="77777777" w:rsidR="00F713FF" w:rsidRPr="001B1996" w:rsidRDefault="00F713FF" w:rsidP="00F713FF">
      <w:pPr>
        <w:spacing w:line="360" w:lineRule="auto"/>
        <w:jc w:val="both"/>
        <w:rPr>
          <w:rFonts w:ascii="Times New Roman" w:hAnsi="Times New Roman" w:cs="Times New Roman"/>
        </w:rPr>
      </w:pPr>
    </w:p>
    <w:p w14:paraId="736BF654" w14:textId="77777777" w:rsidR="00F713FF" w:rsidRPr="001B1996" w:rsidRDefault="00F713FF" w:rsidP="00F713FF">
      <w:pPr>
        <w:pStyle w:val="Heading3"/>
        <w:rPr>
          <w:rFonts w:ascii="Times New Roman" w:hAnsi="Times New Roman" w:cs="Times New Roman"/>
          <w:color w:val="auto"/>
          <w:sz w:val="28"/>
        </w:rPr>
      </w:pPr>
      <w:bookmarkStart w:id="137" w:name="_Toc347093116"/>
      <w:r w:rsidRPr="001B1996">
        <w:rPr>
          <w:rFonts w:ascii="Times New Roman" w:hAnsi="Times New Roman" w:cs="Times New Roman"/>
          <w:color w:val="auto"/>
          <w:sz w:val="28"/>
        </w:rPr>
        <w:t>3.5.1 Acoustic measures</w:t>
      </w:r>
      <w:bookmarkEnd w:id="137"/>
    </w:p>
    <w:p w14:paraId="0FD5E6EF" w14:textId="77777777" w:rsidR="00F713FF" w:rsidRPr="00AF0BEB" w:rsidRDefault="00F713FF" w:rsidP="00F713FF">
      <w:pPr>
        <w:spacing w:line="360" w:lineRule="auto"/>
        <w:jc w:val="both"/>
        <w:outlineLvl w:val="0"/>
        <w:rPr>
          <w:rFonts w:ascii="Calibri" w:hAnsi="Calibri"/>
          <w:b/>
          <w:sz w:val="28"/>
          <w:szCs w:val="28"/>
        </w:rPr>
      </w:pPr>
    </w:p>
    <w:p w14:paraId="1C092064"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Acoustic analysis techniques measure the movement of vibrational energy through the vocal tract (Moon, 1992). Spectrography and nasometry are classified as acoustic measures. Spectrography comprises a sound analyser together with graphic illustration that shows the acoustic structure of speech sounds. Although spectrography is helpful to show the direct assessment of nasality, most cleft studies use qualitative measures to represent nasality in the cleft palate population (Whitehill &amp; Lee, 2008). The weakest point of spectrographic analysis is that it is difficult to measure the degree of abnormal resonance and airflow in cleft studies. However, there are some studies that tried to use quantitative measures to assess the nasality in speech impairments such as Chen, (1997); Kataoka, </w:t>
      </w:r>
      <w:r w:rsidRPr="001B1996">
        <w:rPr>
          <w:rFonts w:ascii="Times New Roman" w:hAnsi="Times New Roman" w:cs="Times New Roman"/>
          <w:i/>
        </w:rPr>
        <w:t>et al.,</w:t>
      </w:r>
      <w:r w:rsidRPr="001B1996">
        <w:rPr>
          <w:rFonts w:ascii="Times New Roman" w:hAnsi="Times New Roman" w:cs="Times New Roman"/>
        </w:rPr>
        <w:t xml:space="preserve"> (2001), Lee </w:t>
      </w:r>
      <w:r w:rsidRPr="001B1996">
        <w:rPr>
          <w:rFonts w:ascii="Times New Roman" w:hAnsi="Times New Roman" w:cs="Times New Roman"/>
          <w:i/>
        </w:rPr>
        <w:t>et al.,</w:t>
      </w:r>
      <w:r w:rsidRPr="001B1996">
        <w:rPr>
          <w:rFonts w:ascii="Times New Roman" w:hAnsi="Times New Roman" w:cs="Times New Roman"/>
        </w:rPr>
        <w:t xml:space="preserve"> (2005) and Lee </w:t>
      </w:r>
      <w:r w:rsidRPr="001B1996">
        <w:rPr>
          <w:rFonts w:ascii="Times New Roman" w:hAnsi="Times New Roman" w:cs="Times New Roman"/>
          <w:i/>
        </w:rPr>
        <w:t xml:space="preserve">et al., </w:t>
      </w:r>
      <w:r w:rsidRPr="001B1996">
        <w:rPr>
          <w:rFonts w:ascii="Times New Roman" w:hAnsi="Times New Roman" w:cs="Times New Roman"/>
        </w:rPr>
        <w:t xml:space="preserve">(2009). </w:t>
      </w:r>
    </w:p>
    <w:p w14:paraId="252C4D55" w14:textId="77777777" w:rsidR="00F713FF"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The Nasometer is a microcomputer-based tool. It measures acoustic energy produced from oral and nasal cavities during speech by using two microphones. One microphone records the acoustic energy from the oral cavity, and the other one records the acoustic energy which is </w:t>
      </w:r>
      <w:r w:rsidRPr="001B1996">
        <w:rPr>
          <w:rFonts w:ascii="Times New Roman" w:hAnsi="Times New Roman" w:cs="Times New Roman"/>
        </w:rPr>
        <w:lastRenderedPageBreak/>
        <w:t xml:space="preserve">produced through the nasal cavity. Many cleft studies use nasometry to measure the amount of acoustic energy during speech production. The nasal resonance will increase during speech production when the velopharyngeal part is not completely closed. Therefore, the nasometer may indicate hypernasality in the speech of the individual with VPI even if there is no target nasal consonant or nasalized vowel in the speech sample. Some research shows that there is a correlation between perceptual judgement of nasality and nasometer results (Sweeny, 2000, as cited in Sweeny &amp; Sell, 2008). Therefore, the nasometer can be a valuable tool to measure the nasality of cleft population. Kummer (2001) and Peterson-Falzone et al. (2001) described the nasometer and its advantages in detail. However, the nasality score provided by a nasometer might be affected by language, dialect, age, and gender (Seaver </w:t>
      </w:r>
      <w:r w:rsidRPr="001B1996">
        <w:rPr>
          <w:rFonts w:ascii="Times New Roman" w:hAnsi="Times New Roman" w:cs="Times New Roman"/>
          <w:i/>
        </w:rPr>
        <w:t xml:space="preserve">et al., </w:t>
      </w:r>
      <w:r w:rsidRPr="001B1996">
        <w:rPr>
          <w:rFonts w:ascii="Times New Roman" w:hAnsi="Times New Roman" w:cs="Times New Roman"/>
        </w:rPr>
        <w:t>1991; Karnell, 1995). Therefore, comparing the nasality score across languages is difficult. Sell and Grunwell (2001) stated that there are limited normative data for different accents in the United Kingdom. It is important to have reliable and valid norms of nasometry for clinical use. It has been suggested that even when the reliable norms are available, the data provided by nasometry should not be used as a substitution of perceptual judgement in spite of existence of problems related to perceptual assessment (Sweeny, 2011).</w:t>
      </w:r>
    </w:p>
    <w:p w14:paraId="2F9F87C7" w14:textId="77777777" w:rsidR="00F713FF" w:rsidRDefault="00F713FF" w:rsidP="00F713FF">
      <w:pPr>
        <w:spacing w:line="360" w:lineRule="auto"/>
        <w:jc w:val="both"/>
        <w:rPr>
          <w:rFonts w:ascii="Times New Roman" w:hAnsi="Times New Roman" w:cs="Times New Roman"/>
        </w:rPr>
      </w:pPr>
    </w:p>
    <w:p w14:paraId="1628A53A" w14:textId="77777777" w:rsidR="00F713FF" w:rsidRPr="001B1996" w:rsidRDefault="00F713FF" w:rsidP="00F713FF">
      <w:pPr>
        <w:spacing w:line="360" w:lineRule="auto"/>
        <w:jc w:val="both"/>
        <w:rPr>
          <w:rFonts w:ascii="Times New Roman" w:hAnsi="Times New Roman" w:cs="Times New Roman"/>
        </w:rPr>
      </w:pPr>
    </w:p>
    <w:p w14:paraId="305763EF" w14:textId="27F1EAA9" w:rsidR="00F713FF" w:rsidRPr="001B1996" w:rsidRDefault="00DB7AA4" w:rsidP="005047E0">
      <w:pPr>
        <w:pStyle w:val="Heading3"/>
        <w:rPr>
          <w:rFonts w:ascii="Times New Roman" w:hAnsi="Times New Roman" w:cs="Times New Roman"/>
          <w:color w:val="auto"/>
          <w:sz w:val="28"/>
        </w:rPr>
      </w:pPr>
      <w:bookmarkStart w:id="138" w:name="_Toc347093117"/>
      <w:r>
        <w:rPr>
          <w:rFonts w:ascii="Times New Roman" w:hAnsi="Times New Roman" w:cs="Times New Roman"/>
          <w:color w:val="auto"/>
          <w:sz w:val="28"/>
        </w:rPr>
        <w:t>3.5.2</w:t>
      </w:r>
      <w:r w:rsidR="00F713FF">
        <w:rPr>
          <w:rFonts w:ascii="Times New Roman" w:hAnsi="Times New Roman" w:cs="Times New Roman"/>
          <w:color w:val="auto"/>
          <w:sz w:val="28"/>
        </w:rPr>
        <w:t xml:space="preserve"> </w:t>
      </w:r>
      <w:r w:rsidR="00F713FF" w:rsidRPr="001B1996">
        <w:rPr>
          <w:rFonts w:ascii="Times New Roman" w:hAnsi="Times New Roman" w:cs="Times New Roman"/>
          <w:color w:val="auto"/>
          <w:sz w:val="28"/>
        </w:rPr>
        <w:t>Aerodynamic measures</w:t>
      </w:r>
      <w:bookmarkEnd w:id="138"/>
    </w:p>
    <w:p w14:paraId="23A194B4" w14:textId="77777777" w:rsidR="00F713FF" w:rsidRPr="001B1996" w:rsidRDefault="00F713FF" w:rsidP="00F713FF"/>
    <w:p w14:paraId="08D27ECF"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These techniques provide the measurement of airflow and air pressure in the oral and nasal cavities. These start from simple devices such as the mirror test, to the combination of airflow meters and pressure transducers. PERCI (the Palatal Efficiency Rated Computed Instantaneously) was designed by Warren (1970). It was subsequently developed to become the PERSI SARS system which uses pressure transducers and flowmeters to record airway pressure within the vocal tract and volume rates of airflow respectively. Sweeney and her colleagues (1999) found that, at the time of production of pressure speech sounds, there is a good correlation between the perceptual judgement of nasal emission and pressure flow measurement.</w:t>
      </w:r>
    </w:p>
    <w:p w14:paraId="0E576E45" w14:textId="77777777" w:rsidR="00F713FF" w:rsidRDefault="00F713FF" w:rsidP="00F713FF">
      <w:pPr>
        <w:spacing w:line="360" w:lineRule="auto"/>
        <w:jc w:val="both"/>
        <w:rPr>
          <w:rFonts w:ascii="Times New Roman" w:hAnsi="Times New Roman" w:cs="Times New Roman"/>
        </w:rPr>
      </w:pPr>
    </w:p>
    <w:p w14:paraId="4B2E00D7" w14:textId="77777777" w:rsidR="00F713FF" w:rsidRPr="001B1996" w:rsidRDefault="00F713FF" w:rsidP="00F713FF">
      <w:pPr>
        <w:spacing w:line="360" w:lineRule="auto"/>
        <w:jc w:val="both"/>
        <w:rPr>
          <w:rFonts w:ascii="Times New Roman" w:hAnsi="Times New Roman" w:cs="Times New Roman"/>
        </w:rPr>
      </w:pPr>
    </w:p>
    <w:p w14:paraId="3EE325A7" w14:textId="77777777" w:rsidR="00F713FF" w:rsidRPr="00C523A8" w:rsidRDefault="00F713FF" w:rsidP="00F713FF">
      <w:pPr>
        <w:pStyle w:val="Heading3"/>
        <w:rPr>
          <w:rFonts w:ascii="Times New Roman" w:hAnsi="Times New Roman" w:cs="Times New Roman"/>
          <w:color w:val="auto"/>
          <w:sz w:val="28"/>
        </w:rPr>
      </w:pPr>
      <w:bookmarkStart w:id="139" w:name="_Toc347093118"/>
      <w:r w:rsidRPr="00C523A8">
        <w:rPr>
          <w:rFonts w:ascii="Times New Roman" w:hAnsi="Times New Roman" w:cs="Times New Roman"/>
          <w:color w:val="auto"/>
          <w:sz w:val="28"/>
        </w:rPr>
        <w:lastRenderedPageBreak/>
        <w:t>3.5.3 Visual biofeedback</w:t>
      </w:r>
      <w:bookmarkEnd w:id="139"/>
    </w:p>
    <w:p w14:paraId="2B284093" w14:textId="77777777" w:rsidR="00F713FF" w:rsidRPr="001B1996" w:rsidRDefault="00F713FF" w:rsidP="00F713FF">
      <w:pPr>
        <w:spacing w:line="360" w:lineRule="auto"/>
        <w:jc w:val="both"/>
        <w:outlineLvl w:val="0"/>
        <w:rPr>
          <w:rFonts w:ascii="Times New Roman" w:hAnsi="Times New Roman" w:cs="Times New Roman"/>
          <w:b/>
          <w:sz w:val="28"/>
          <w:szCs w:val="28"/>
        </w:rPr>
      </w:pPr>
    </w:p>
    <w:p w14:paraId="42421720"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Electropalatography (EPG) is a visual biofeedback technique that is used to investigate articulatory patterns. This technique shows multiple tongue-palate contacts in the approach to and move away from</w:t>
      </w:r>
      <w:r>
        <w:rPr>
          <w:rFonts w:ascii="Times New Roman" w:hAnsi="Times New Roman" w:cs="Times New Roman"/>
        </w:rPr>
        <w:t xml:space="preserve"> lingual consonant production.</w:t>
      </w:r>
      <w:r w:rsidRPr="001B1996">
        <w:rPr>
          <w:rFonts w:ascii="Times New Roman" w:hAnsi="Times New Roman" w:cs="Times New Roman"/>
        </w:rPr>
        <w:t xml:space="preserve"> It records details of the location and timing of tongue contacts during relatively short utterances (Hardcastle </w:t>
      </w:r>
      <w:r w:rsidRPr="001B1996">
        <w:rPr>
          <w:rFonts w:ascii="Times New Roman" w:hAnsi="Times New Roman" w:cs="Times New Roman"/>
          <w:i/>
        </w:rPr>
        <w:t>et al.,</w:t>
      </w:r>
      <w:r w:rsidRPr="001B1996">
        <w:rPr>
          <w:rFonts w:ascii="Times New Roman" w:hAnsi="Times New Roman" w:cs="Times New Roman"/>
        </w:rPr>
        <w:t xml:space="preserve"> 1989; Hardcastle &amp; Gibbon, 1997). EPG is a useful assessment tool in the diagnosis and treatment of many speech impairments such as: developmental neuromotor difficulties, hearing impairment, stuttering and Down’s syndrome (Carter &amp; Edwards, 2004).</w:t>
      </w:r>
    </w:p>
    <w:p w14:paraId="7C7E0AA7"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EPG has been broadly used in the study of cleft palate speech in English and other languages such as Japanese. It provides important information in the area of cleft palate speech. Gibbon (2003) mentioned that more than 150 studies about EPG have been conducted in recent years of which half of them focus on children with cleft palate or children whose articulation disorder is functional, and other studies have focused on neurogenic disorders and hearing impairment. Howard (2004) pointed out that a significant amount of studies describe, in detail, several unusual lingual-palatal contact patterns when using EPG, such as broad closure, asymmetrical contact patterns and double articulation, for alveolar and post-alveolar consonant targets. The dynamic production of these targets can be different from the production of these targets in normal speech.</w:t>
      </w:r>
    </w:p>
    <w:p w14:paraId="0A6B9551"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There are three types of EPG pattern which individuals with articulation disorders produce in their speech:</w:t>
      </w:r>
    </w:p>
    <w:p w14:paraId="5C4C0696" w14:textId="77777777" w:rsidR="00F713FF" w:rsidRPr="001B1996" w:rsidRDefault="00F713FF" w:rsidP="00F713FF">
      <w:pPr>
        <w:numPr>
          <w:ilvl w:val="0"/>
          <w:numId w:val="3"/>
        </w:numPr>
        <w:spacing w:after="200" w:line="360" w:lineRule="auto"/>
        <w:jc w:val="both"/>
        <w:rPr>
          <w:rFonts w:ascii="Times New Roman" w:hAnsi="Times New Roman" w:cs="Times New Roman"/>
        </w:rPr>
      </w:pPr>
      <w:r w:rsidRPr="001B1996">
        <w:rPr>
          <w:rFonts w:ascii="Times New Roman" w:hAnsi="Times New Roman" w:cs="Times New Roman"/>
        </w:rPr>
        <w:t>The pattern whereby tongue–palate contact has an abnormal spatial configuration such as complete tongue–palate contact.</w:t>
      </w:r>
    </w:p>
    <w:p w14:paraId="6BA5913D" w14:textId="77777777" w:rsidR="00F713FF" w:rsidRPr="001B1996" w:rsidRDefault="00F713FF" w:rsidP="00F713FF">
      <w:pPr>
        <w:numPr>
          <w:ilvl w:val="0"/>
          <w:numId w:val="3"/>
        </w:numPr>
        <w:spacing w:after="200" w:line="360" w:lineRule="auto"/>
        <w:jc w:val="both"/>
        <w:rPr>
          <w:rFonts w:ascii="Times New Roman" w:hAnsi="Times New Roman" w:cs="Times New Roman"/>
        </w:rPr>
      </w:pPr>
      <w:r w:rsidRPr="001B1996">
        <w:rPr>
          <w:rFonts w:ascii="Times New Roman" w:hAnsi="Times New Roman" w:cs="Times New Roman"/>
        </w:rPr>
        <w:t>The pattern that occurs because of abnormal timing, such as long durations.</w:t>
      </w:r>
    </w:p>
    <w:p w14:paraId="49C1CED1" w14:textId="77777777" w:rsidR="00F713FF" w:rsidRPr="001B1996" w:rsidRDefault="00F713FF" w:rsidP="00F713FF">
      <w:pPr>
        <w:numPr>
          <w:ilvl w:val="0"/>
          <w:numId w:val="3"/>
        </w:numPr>
        <w:spacing w:after="200" w:line="360" w:lineRule="auto"/>
        <w:jc w:val="both"/>
        <w:rPr>
          <w:rFonts w:ascii="Times New Roman" w:hAnsi="Times New Roman" w:cs="Times New Roman"/>
        </w:rPr>
      </w:pPr>
      <w:r w:rsidRPr="001B1996">
        <w:rPr>
          <w:rFonts w:ascii="Times New Roman" w:hAnsi="Times New Roman" w:cs="Times New Roman"/>
        </w:rPr>
        <w:t>The pattern that appears due to abnormal location, such as substitutions (Hardcastle &amp; Gibbon, 1997).</w:t>
      </w:r>
    </w:p>
    <w:p w14:paraId="2B27F2EE"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Hardcastle and Gibbon (1997) stated some advantages and limitations of EPG. Being safe is the first important benefit of EPG and furthermore, it is appropriate and easy to use and it can record all the activities of the fast-moving tongue tip because of having a high sampling rate (usually 100-200 Hz). It can reveal covert contrasts made by the child but not perceptible to the listener. In contrast to other techniques, EPG can record the lateral margins of the tongue. </w:t>
      </w:r>
      <w:r w:rsidRPr="001B1996">
        <w:rPr>
          <w:rFonts w:ascii="Times New Roman" w:hAnsi="Times New Roman" w:cs="Times New Roman"/>
        </w:rPr>
        <w:lastRenderedPageBreak/>
        <w:t xml:space="preserve">Another attractive feature of EPG is its visual feedback. This is important notably in therapy because individuals can see their speech articulation on the computer screen. In spite of these benefits, EPG, as with other instruments, has a number of limitations. In order to apply EPG in assessment and therapy, an artificial palate has to be constructed which is specific for every person who needs to use it. Construction of these plates is time consuming and also expensive. In addition, the plate may interfere with natural speech articulation because of the implementation of an intraoral device. Moreover, it was found that individuals using these plates experienced dissatisfaction and could not adapt to the device being in their mouth. Another limitation of EPG is that it cannot record the tongue movements that are lowered away from the plate, due to minimal or zero EPG contact. Thus, EPG cannot contribute to the identification of certain consonants and vowels that are articulated with minimum contact or without any contact between the tongue and palate, such as bilabial, glottal and pharyngeal consonants, and oral approximants. Another limitation of EPG is that the information that is obtained from EPG cannot singularly determine which part of tongue is involved in the articulation of a specific contact pattern (Hardcastle &amp; Gibbon, 1997). </w:t>
      </w:r>
    </w:p>
    <w:p w14:paraId="369F677B"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EPG has some disadvantages for individuals with a cleft palate. Many children with a cleft palate have difficulty in producing high pressure oral consonants (Harding &amp; Grunwell, 1998), and may replace oral targets with post-oral replacements such as pharyngeal or glottal stop (Harding &amp; Grunwell, 1998; Trost, 1981). These types of cleft speech characteristics are not imageable with EPG. Moreover, all individuals with a cleft palate can not use EPG due to requirements for secondary surgery or on-going dental, orthodontic or maxillary input (</w:t>
      </w:r>
      <w:r w:rsidRPr="001B1996">
        <w:rPr>
          <w:rFonts w:ascii="Times New Roman" w:hAnsi="Times New Roman" w:cs="Times New Roman"/>
          <w:bCs/>
          <w:lang w:val="en-GB"/>
        </w:rPr>
        <w:t>Roxburgh et al., 2016).</w:t>
      </w:r>
      <w:r w:rsidRPr="001B1996">
        <w:rPr>
          <w:rFonts w:ascii="Times New Roman" w:hAnsi="Times New Roman" w:cs="Times New Roman"/>
        </w:rPr>
        <w:t xml:space="preserve"> Final limitation which is related to children with a cleft palate is that children with irregular shaped hard palate will have a unique shape to their artificial palate and the sensors in the artificial palate may not be placed as evenly and symmetrically as they are shown on the display. </w:t>
      </w:r>
    </w:p>
    <w:p w14:paraId="1C51BD6A"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There are some restrictions of use of EPG for research such as expensive computerized equipment. Additionally there would be an age limit because young children may not tolerate the appliance also need to be experienced in using and giving confidence to children and parents.</w:t>
      </w:r>
    </w:p>
    <w:p w14:paraId="06DC5C49" w14:textId="77777777" w:rsidR="00F713FF" w:rsidRPr="001B1996" w:rsidRDefault="00F713FF" w:rsidP="00F713FF">
      <w:pPr>
        <w:spacing w:line="360" w:lineRule="auto"/>
        <w:jc w:val="both"/>
        <w:rPr>
          <w:rFonts w:ascii="Times New Roman" w:hAnsi="Times New Roman" w:cs="Times New Roman"/>
          <w:color w:val="FF0000"/>
        </w:rPr>
      </w:pPr>
    </w:p>
    <w:p w14:paraId="4ECD08A7"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Other instrumental assessments such as videofluroscopy use techniques that provide clear data relating to the shape, size and range of movement of the palate and the posterior and lateral walls of the pharynx (Mercer &amp; Pigott, 2001). Videofluoroscopy is a noninvasive </w:t>
      </w:r>
      <w:r w:rsidRPr="001B1996">
        <w:rPr>
          <w:rFonts w:ascii="Times New Roman" w:hAnsi="Times New Roman" w:cs="Times New Roman"/>
        </w:rPr>
        <w:lastRenderedPageBreak/>
        <w:t>radiologic technique intended to assess the competency of velopharyngeal closure. It can be recorded onto DVD. It produces a continuous record of the velopharyngeal mechanism and is an instrumental assessment of different forms of velopharyngeal insufficiency including cleft palate. Using videofluroscopy is important in clinical practice when it is time to make a decision about the type of surgical intervention or prosthetic device that is necessary to close the gap in the velopharyngeal portal. In addition, it helps to predict the outcome of a specific type of therapy for an individual with a cleft palate (Skolnick &amp; Cohn, 1989).</w:t>
      </w:r>
    </w:p>
    <w:p w14:paraId="2AD1C7FC" w14:textId="77777777" w:rsidR="00F713FF" w:rsidRPr="001B1996" w:rsidRDefault="00F713FF" w:rsidP="00F713FF">
      <w:pPr>
        <w:spacing w:line="360" w:lineRule="auto"/>
        <w:jc w:val="both"/>
        <w:rPr>
          <w:rFonts w:ascii="Times New Roman" w:hAnsi="Times New Roman" w:cs="Times New Roman"/>
        </w:rPr>
      </w:pPr>
    </w:p>
    <w:p w14:paraId="4CF1D5CE"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Another instrumental assessment is ultrasound tongue imaging (UTI). UTI is a technique which is similar to EPG but it does not require individualized hardware which is expensive or stability of dentition. Ultrasound tongue imaging makes images from near the tongue tip to the root. Pharyngeal articulations are also apparent.  UTI can be an alternative choice of EPG for individuals with a cleft palate (Roxburgh </w:t>
      </w:r>
      <w:r w:rsidRPr="001B1996">
        <w:rPr>
          <w:rFonts w:ascii="Times New Roman" w:hAnsi="Times New Roman" w:cs="Times New Roman"/>
          <w:i/>
        </w:rPr>
        <w:t>et al.,</w:t>
      </w:r>
      <w:r w:rsidRPr="001B1996">
        <w:rPr>
          <w:rFonts w:ascii="Times New Roman" w:hAnsi="Times New Roman" w:cs="Times New Roman"/>
        </w:rPr>
        <w:t xml:space="preserve"> 2015). It provides information on tongue shapes easily in comparison with other imaging techniques. Recently, it has been used to examine compensatory articulations in cleft palate speech with quantitative measures suggested to analyse UTI data of compensatory articulations (Zharkova, 2013). However UTI has been used as a visual biofeedback since around 1980 (Shawker &amp; Sonies, 1985), it does not </w:t>
      </w:r>
      <w:r w:rsidRPr="001B1996">
        <w:rPr>
          <w:rFonts w:ascii="Times New Roman" w:hAnsi="Times New Roman" w:cs="Times New Roman"/>
          <w:lang w:val="en-GB"/>
        </w:rPr>
        <w:t xml:space="preserve">provide a context for lingual tongue movement. </w:t>
      </w:r>
    </w:p>
    <w:p w14:paraId="74A40FB5"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Using ultrasound-based measures of tongue function as well as other established techniques in speech therapy will be helpful to achieve accurate diagnose which would allow more effective treatments to be selected.</w:t>
      </w:r>
    </w:p>
    <w:p w14:paraId="54FB84B8" w14:textId="77777777" w:rsidR="00F713FF" w:rsidRPr="001B1996" w:rsidRDefault="00F713FF" w:rsidP="00F713FF">
      <w:pPr>
        <w:spacing w:line="360" w:lineRule="auto"/>
        <w:jc w:val="both"/>
        <w:rPr>
          <w:rFonts w:ascii="Times New Roman" w:hAnsi="Times New Roman" w:cs="Times New Roman"/>
          <w:lang w:bidi="fa-IR"/>
        </w:rPr>
      </w:pPr>
    </w:p>
    <w:p w14:paraId="501F6B52" w14:textId="77777777" w:rsidR="00F713FF" w:rsidRPr="001B1996" w:rsidRDefault="00F713FF" w:rsidP="00F713FF">
      <w:pPr>
        <w:spacing w:line="360" w:lineRule="auto"/>
        <w:jc w:val="both"/>
        <w:rPr>
          <w:rFonts w:ascii="Times New Roman" w:hAnsi="Times New Roman" w:cs="Times New Roman"/>
          <w:lang w:bidi="fa-IR"/>
        </w:rPr>
      </w:pPr>
    </w:p>
    <w:p w14:paraId="606518E1"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In summary, various instrumental tools have been invented that focus on improving a clinical judgement of articulation disorders and velopharyngeal impairment. However, none of these instrumental measures would be sufficient for speech assessment in isolation.  They are supplementary to the perceptual assessment but may be selected to provide specific additional information. Instrumental assessments are valuable to investigate abnormalities in structure or function of the speech </w:t>
      </w:r>
      <w:r w:rsidRPr="001B1996">
        <w:rPr>
          <w:rFonts w:ascii="Times New Roman" w:hAnsi="Times New Roman" w:cs="Times New Roman"/>
          <w:lang w:bidi="fa-IR"/>
        </w:rPr>
        <w:t xml:space="preserve">organism. A speech and language therapist who has trained in this field plays an important role in investigating and interpreting the provided data. Sell et al. (2009) stated that this clear evidence helps the multidisciplinary team to make an appropriate decision on whether the patient needs surgery and/or speech and language intervention. </w:t>
      </w:r>
    </w:p>
    <w:p w14:paraId="217865C1" w14:textId="77777777" w:rsidR="00F713FF" w:rsidRPr="001B1996" w:rsidRDefault="00F713FF" w:rsidP="00F713FF">
      <w:pPr>
        <w:spacing w:line="360" w:lineRule="auto"/>
        <w:jc w:val="both"/>
        <w:outlineLvl w:val="0"/>
        <w:rPr>
          <w:rFonts w:ascii="Times New Roman" w:hAnsi="Times New Roman" w:cs="Times New Roman"/>
          <w:b/>
          <w:sz w:val="28"/>
        </w:rPr>
      </w:pPr>
    </w:p>
    <w:p w14:paraId="22E453D0" w14:textId="77777777" w:rsidR="00F713FF" w:rsidRPr="00C523A8" w:rsidRDefault="00F713FF" w:rsidP="00F713FF">
      <w:pPr>
        <w:pStyle w:val="Heading2"/>
        <w:rPr>
          <w:rFonts w:ascii="Times New Roman" w:hAnsi="Times New Roman"/>
          <w:i w:val="0"/>
          <w:sz w:val="32"/>
        </w:rPr>
      </w:pPr>
      <w:bookmarkStart w:id="140" w:name="_Toc347093119"/>
      <w:r>
        <w:rPr>
          <w:rFonts w:ascii="Times New Roman" w:hAnsi="Times New Roman"/>
          <w:i w:val="0"/>
          <w:sz w:val="32"/>
        </w:rPr>
        <w:lastRenderedPageBreak/>
        <w:t xml:space="preserve">3.6 </w:t>
      </w:r>
      <w:r w:rsidRPr="00C523A8">
        <w:rPr>
          <w:rFonts w:ascii="Times New Roman" w:hAnsi="Times New Roman"/>
          <w:i w:val="0"/>
          <w:sz w:val="32"/>
        </w:rPr>
        <w:t>Summary</w:t>
      </w:r>
      <w:bookmarkEnd w:id="140"/>
    </w:p>
    <w:p w14:paraId="2C701CF8" w14:textId="77777777" w:rsidR="00F713FF" w:rsidRPr="00C523A8" w:rsidRDefault="00F713FF" w:rsidP="00F713FF"/>
    <w:p w14:paraId="641417BB"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 xml:space="preserve">This chapter has reviewed different issues associated with speech assessment in individuals with a cleft palate. The first part of this chapter was about types of perceptual analysis, including rating scales and phonetic transcription. The advantages and disadvantages of perceptual analysis were also discussed. Despite its limitations, perceptual analysis is the most important and useful approach to use as a clinical and research tool. Besides, instrumental analysis provides valuable information about the physical objects of speech production. Combination of perceptual and instrumental analyses would result in the optimal data set for speech analysis. </w:t>
      </w:r>
    </w:p>
    <w:p w14:paraId="71DF3F44" w14:textId="77777777" w:rsidR="00F713FF" w:rsidRPr="001B1996" w:rsidRDefault="00F713FF" w:rsidP="00F713FF">
      <w:pPr>
        <w:spacing w:line="360" w:lineRule="auto"/>
        <w:jc w:val="both"/>
        <w:rPr>
          <w:rFonts w:ascii="Times New Roman" w:hAnsi="Times New Roman" w:cs="Times New Roman"/>
        </w:rPr>
      </w:pPr>
      <w:r w:rsidRPr="001B1996">
        <w:rPr>
          <w:rFonts w:ascii="Times New Roman" w:hAnsi="Times New Roman" w:cs="Times New Roman"/>
        </w:rPr>
        <w:t>Chapter 2 and 3 discussed different issues in relation to speech development and specific speech features in the individuals with a cleft palate. In addition, different assessment methods that are employed to assess these specific speech characteristics have been explained in these chapters. As the description of cleft speech characteristics in Farsi is a particular goal of this research, developing a Farsi assessment for cleft pa</w:t>
      </w:r>
      <w:r>
        <w:rPr>
          <w:rFonts w:ascii="Times New Roman" w:hAnsi="Times New Roman" w:cs="Times New Roman"/>
        </w:rPr>
        <w:t>late speech are essential. This</w:t>
      </w:r>
      <w:r w:rsidRPr="001B1996">
        <w:rPr>
          <w:rFonts w:ascii="Times New Roman" w:hAnsi="Times New Roman" w:cs="Times New Roman"/>
        </w:rPr>
        <w:t xml:space="preserve"> will be discussed in the next chapter.</w:t>
      </w:r>
    </w:p>
    <w:p w14:paraId="1C8B07D8" w14:textId="77777777" w:rsidR="00F713FF" w:rsidRPr="001B1996" w:rsidRDefault="00F713FF" w:rsidP="00F713FF">
      <w:pPr>
        <w:spacing w:line="360" w:lineRule="auto"/>
        <w:jc w:val="both"/>
        <w:rPr>
          <w:rFonts w:ascii="Times New Roman" w:hAnsi="Times New Roman" w:cs="Times New Roman"/>
        </w:rPr>
      </w:pPr>
    </w:p>
    <w:p w14:paraId="1CB8B1ED" w14:textId="77777777" w:rsidR="00F713FF" w:rsidRDefault="00F713FF" w:rsidP="00F713FF">
      <w:pPr>
        <w:spacing w:line="360" w:lineRule="auto"/>
        <w:jc w:val="both"/>
        <w:rPr>
          <w:rFonts w:ascii="Times New Roman" w:hAnsi="Times New Roman" w:cs="Times New Roman"/>
        </w:rPr>
      </w:pPr>
    </w:p>
    <w:p w14:paraId="748E9D5F" w14:textId="77777777" w:rsidR="00F713FF" w:rsidRDefault="00F713FF" w:rsidP="00F713FF">
      <w:pPr>
        <w:spacing w:line="360" w:lineRule="auto"/>
        <w:jc w:val="both"/>
        <w:rPr>
          <w:rFonts w:ascii="Times New Roman" w:hAnsi="Times New Roman" w:cs="Times New Roman"/>
        </w:rPr>
      </w:pPr>
    </w:p>
    <w:p w14:paraId="1E384245" w14:textId="77777777" w:rsidR="00F713FF" w:rsidRDefault="00F713FF" w:rsidP="00F713FF">
      <w:pPr>
        <w:spacing w:line="360" w:lineRule="auto"/>
        <w:jc w:val="both"/>
        <w:rPr>
          <w:rFonts w:ascii="Times New Roman" w:hAnsi="Times New Roman" w:cs="Times New Roman"/>
        </w:rPr>
      </w:pPr>
    </w:p>
    <w:p w14:paraId="6F53152C" w14:textId="77777777" w:rsidR="00F713FF" w:rsidRDefault="00F713FF" w:rsidP="00F713FF">
      <w:pPr>
        <w:spacing w:line="360" w:lineRule="auto"/>
        <w:jc w:val="both"/>
        <w:rPr>
          <w:rFonts w:ascii="Times New Roman" w:hAnsi="Times New Roman" w:cs="Times New Roman"/>
        </w:rPr>
      </w:pPr>
    </w:p>
    <w:p w14:paraId="61603D75" w14:textId="77777777" w:rsidR="00F713FF" w:rsidRDefault="00F713FF" w:rsidP="00F713FF">
      <w:pPr>
        <w:spacing w:line="360" w:lineRule="auto"/>
        <w:jc w:val="both"/>
        <w:rPr>
          <w:rFonts w:ascii="Times New Roman" w:hAnsi="Times New Roman" w:cs="Times New Roman"/>
        </w:rPr>
      </w:pPr>
    </w:p>
    <w:p w14:paraId="442290BD" w14:textId="77777777" w:rsidR="00F713FF" w:rsidRDefault="00F713FF" w:rsidP="00F713FF">
      <w:pPr>
        <w:spacing w:line="360" w:lineRule="auto"/>
        <w:jc w:val="both"/>
        <w:rPr>
          <w:rFonts w:ascii="Times New Roman" w:hAnsi="Times New Roman" w:cs="Times New Roman"/>
        </w:rPr>
      </w:pPr>
    </w:p>
    <w:p w14:paraId="7D177753" w14:textId="77777777" w:rsidR="00F713FF" w:rsidRDefault="00F713FF" w:rsidP="00F713FF">
      <w:pPr>
        <w:spacing w:line="360" w:lineRule="auto"/>
        <w:jc w:val="both"/>
        <w:rPr>
          <w:rFonts w:ascii="Times New Roman" w:hAnsi="Times New Roman" w:cs="Times New Roman"/>
        </w:rPr>
      </w:pPr>
    </w:p>
    <w:p w14:paraId="0849B519" w14:textId="77777777" w:rsidR="00F713FF" w:rsidRDefault="00F713FF" w:rsidP="00F713FF">
      <w:pPr>
        <w:spacing w:line="360" w:lineRule="auto"/>
        <w:jc w:val="both"/>
        <w:rPr>
          <w:rFonts w:ascii="Times New Roman" w:hAnsi="Times New Roman" w:cs="Times New Roman"/>
        </w:rPr>
      </w:pPr>
    </w:p>
    <w:p w14:paraId="0EB542FF" w14:textId="77777777" w:rsidR="00F713FF" w:rsidRDefault="00F713FF" w:rsidP="00F713FF">
      <w:pPr>
        <w:spacing w:line="360" w:lineRule="auto"/>
        <w:jc w:val="both"/>
        <w:rPr>
          <w:rFonts w:ascii="Times New Roman" w:hAnsi="Times New Roman" w:cs="Times New Roman"/>
        </w:rPr>
      </w:pPr>
    </w:p>
    <w:p w14:paraId="5AD7EBFB" w14:textId="77777777" w:rsidR="00F713FF" w:rsidRDefault="00F713FF" w:rsidP="00F713FF">
      <w:pPr>
        <w:spacing w:line="360" w:lineRule="auto"/>
        <w:jc w:val="both"/>
        <w:rPr>
          <w:rFonts w:ascii="Times New Roman" w:hAnsi="Times New Roman" w:cs="Times New Roman"/>
        </w:rPr>
      </w:pPr>
    </w:p>
    <w:p w14:paraId="2884D0A1" w14:textId="77777777" w:rsidR="00F713FF" w:rsidRDefault="00F713FF" w:rsidP="00F713FF">
      <w:pPr>
        <w:spacing w:line="360" w:lineRule="auto"/>
        <w:jc w:val="both"/>
        <w:rPr>
          <w:rFonts w:ascii="Times New Roman" w:hAnsi="Times New Roman" w:cs="Times New Roman"/>
        </w:rPr>
      </w:pPr>
    </w:p>
    <w:p w14:paraId="0A447F2B" w14:textId="77777777" w:rsidR="00F713FF" w:rsidRDefault="00F713FF" w:rsidP="00F713FF">
      <w:pPr>
        <w:spacing w:line="360" w:lineRule="auto"/>
        <w:jc w:val="both"/>
        <w:rPr>
          <w:rFonts w:ascii="Times New Roman" w:hAnsi="Times New Roman" w:cs="Times New Roman"/>
        </w:rPr>
      </w:pPr>
    </w:p>
    <w:p w14:paraId="00CF3D76" w14:textId="77777777" w:rsidR="00F713FF" w:rsidRDefault="00F713FF" w:rsidP="00F713FF">
      <w:pPr>
        <w:spacing w:line="360" w:lineRule="auto"/>
        <w:jc w:val="both"/>
        <w:rPr>
          <w:rFonts w:ascii="Times New Roman" w:hAnsi="Times New Roman" w:cs="Times New Roman"/>
        </w:rPr>
      </w:pPr>
    </w:p>
    <w:p w14:paraId="29758B1F" w14:textId="77777777" w:rsidR="00F713FF" w:rsidRDefault="00F713FF" w:rsidP="00F713FF">
      <w:pPr>
        <w:spacing w:line="360" w:lineRule="auto"/>
        <w:jc w:val="both"/>
        <w:rPr>
          <w:rFonts w:ascii="Times New Roman" w:hAnsi="Times New Roman" w:cs="Times New Roman"/>
        </w:rPr>
      </w:pPr>
    </w:p>
    <w:p w14:paraId="1D66E108" w14:textId="77777777" w:rsidR="00F713FF" w:rsidRDefault="00F713FF" w:rsidP="00F713FF">
      <w:pPr>
        <w:autoSpaceDE w:val="0"/>
        <w:autoSpaceDN w:val="0"/>
        <w:adjustRightInd w:val="0"/>
        <w:spacing w:afterLines="200" w:after="480" w:line="420" w:lineRule="auto"/>
        <w:jc w:val="both"/>
        <w:rPr>
          <w:rFonts w:asciiTheme="majorHAnsi" w:hAnsiTheme="majorHAnsi"/>
          <w:color w:val="000000"/>
          <w:szCs w:val="28"/>
        </w:rPr>
      </w:pPr>
    </w:p>
    <w:p w14:paraId="0ED3BACD" w14:textId="77777777" w:rsidR="00F713FF" w:rsidRPr="00E66EBB" w:rsidRDefault="00F713FF" w:rsidP="00F713FF">
      <w:pPr>
        <w:pStyle w:val="Heading1"/>
        <w:jc w:val="center"/>
        <w:rPr>
          <w:rFonts w:ascii="Times New Roman" w:hAnsi="Times New Roman"/>
          <w:sz w:val="36"/>
        </w:rPr>
      </w:pPr>
      <w:bookmarkStart w:id="141" w:name="_Toc347093120"/>
      <w:r w:rsidRPr="00E66EBB">
        <w:rPr>
          <w:rFonts w:ascii="Times New Roman" w:hAnsi="Times New Roman"/>
          <w:sz w:val="36"/>
        </w:rPr>
        <w:lastRenderedPageBreak/>
        <w:t>Chapter 4 Developing a Farsi assessment for cleft palate speech</w:t>
      </w:r>
      <w:bookmarkEnd w:id="141"/>
    </w:p>
    <w:p w14:paraId="6BB1FFDB" w14:textId="77777777" w:rsidR="00F713FF" w:rsidRPr="00692FDA" w:rsidRDefault="00F713FF" w:rsidP="00F713FF">
      <w:pPr>
        <w:spacing w:line="360" w:lineRule="auto"/>
        <w:jc w:val="both"/>
        <w:rPr>
          <w:rFonts w:ascii="Calibri" w:eastAsia="Times New Roman" w:hAnsi="Calibri" w:cs="Calibri"/>
          <w:b/>
          <w:sz w:val="32"/>
          <w:szCs w:val="32"/>
          <w:lang w:eastAsia="en-GB"/>
        </w:rPr>
      </w:pPr>
    </w:p>
    <w:p w14:paraId="26B171A7" w14:textId="77777777" w:rsidR="00F713FF" w:rsidRPr="00E66EBB" w:rsidRDefault="00F713FF" w:rsidP="00F713FF">
      <w:pPr>
        <w:pStyle w:val="Heading2"/>
        <w:rPr>
          <w:rFonts w:ascii="Times New Roman" w:hAnsi="Times New Roman"/>
          <w:i w:val="0"/>
          <w:sz w:val="32"/>
        </w:rPr>
      </w:pPr>
      <w:bookmarkStart w:id="142" w:name="_Toc347093121"/>
      <w:r w:rsidRPr="00E66EBB">
        <w:rPr>
          <w:rFonts w:ascii="Times New Roman" w:hAnsi="Times New Roman"/>
          <w:i w:val="0"/>
          <w:sz w:val="32"/>
        </w:rPr>
        <w:t>4.1 Introduction</w:t>
      </w:r>
      <w:bookmarkEnd w:id="142"/>
    </w:p>
    <w:p w14:paraId="0061E3EC" w14:textId="77777777" w:rsidR="00F713FF" w:rsidRPr="00692FDA" w:rsidRDefault="00F713FF" w:rsidP="00F713FF">
      <w:pPr>
        <w:spacing w:line="360" w:lineRule="auto"/>
        <w:jc w:val="both"/>
        <w:rPr>
          <w:rFonts w:ascii="Calibri" w:eastAsia="Times New Roman" w:hAnsi="Calibri" w:cs="Calibri"/>
          <w:b/>
          <w:sz w:val="28"/>
          <w:szCs w:val="28"/>
          <w:lang w:eastAsia="en-GB"/>
        </w:rPr>
      </w:pPr>
    </w:p>
    <w:p w14:paraId="46717674" w14:textId="77777777" w:rsidR="00F713FF" w:rsidRDefault="00F713FF" w:rsidP="00F713FF">
      <w:pPr>
        <w:spacing w:line="360" w:lineRule="auto"/>
        <w:jc w:val="both"/>
        <w:rPr>
          <w:rFonts w:ascii="Times New Roman" w:eastAsia="Times New Roman" w:hAnsi="Times New Roman" w:cs="Times New Roman"/>
          <w:lang w:eastAsia="en-GB"/>
        </w:rPr>
      </w:pPr>
      <w:r>
        <w:rPr>
          <w:rFonts w:ascii="Times New Roman" w:eastAsia="Times New Roman" w:hAnsi="Times New Roman" w:cs="Times New Roman"/>
          <w:lang w:eastAsia="en-GB"/>
        </w:rPr>
        <w:t>F</w:t>
      </w:r>
      <w:r w:rsidRPr="00E66EBB">
        <w:rPr>
          <w:rFonts w:ascii="Times New Roman" w:eastAsia="Times New Roman" w:hAnsi="Times New Roman" w:cs="Times New Roman"/>
          <w:lang w:eastAsia="en-GB"/>
        </w:rPr>
        <w:t>or a speech assessment tool to be of value in facilitating the identification and management of particular communication difficulties, for example those relating to cleft palate, the tool must be tailored to the needs of the specific language with which it is intended to be used.</w:t>
      </w:r>
    </w:p>
    <w:p w14:paraId="09DA0FF2" w14:textId="77777777" w:rsidR="00F713FF" w:rsidRPr="00E66EBB" w:rsidRDefault="00F713FF" w:rsidP="00F713FF">
      <w:pPr>
        <w:spacing w:line="360" w:lineRule="auto"/>
        <w:jc w:val="both"/>
        <w:rPr>
          <w:rFonts w:ascii="Times New Roman" w:eastAsia="Times New Roman" w:hAnsi="Times New Roman" w:cs="Times New Roman"/>
          <w:lang w:eastAsia="en-GB"/>
        </w:rPr>
      </w:pPr>
    </w:p>
    <w:p w14:paraId="0DA26393" w14:textId="77777777" w:rsidR="00F713FF" w:rsidRPr="00E66EBB" w:rsidRDefault="00F713FF" w:rsidP="00F713FF">
      <w:pPr>
        <w:spacing w:line="360" w:lineRule="auto"/>
        <w:jc w:val="both"/>
        <w:rPr>
          <w:rFonts w:ascii="Times New Roman" w:eastAsia="Times New Roman" w:hAnsi="Times New Roman" w:cs="Times New Roman"/>
          <w:lang w:eastAsia="en-GB"/>
        </w:rPr>
      </w:pPr>
      <w:r w:rsidRPr="00E66EBB">
        <w:rPr>
          <w:rFonts w:ascii="Times New Roman" w:eastAsia="Times New Roman" w:hAnsi="Times New Roman" w:cs="Times New Roman"/>
          <w:lang w:eastAsia="en-GB"/>
        </w:rPr>
        <w:t xml:space="preserve">This chapter describes the Farsi assessment protocol and the speech assessment material which have been developed for the current study based on GOS.SP.ASS’98 (Sell </w:t>
      </w:r>
      <w:r w:rsidRPr="00E66EBB">
        <w:rPr>
          <w:rFonts w:ascii="Times New Roman" w:eastAsia="Times New Roman" w:hAnsi="Times New Roman" w:cs="Times New Roman"/>
          <w:i/>
          <w:lang w:eastAsia="en-GB"/>
        </w:rPr>
        <w:t xml:space="preserve">et al., </w:t>
      </w:r>
      <w:r w:rsidRPr="00E66EBB">
        <w:rPr>
          <w:rFonts w:ascii="Times New Roman" w:eastAsia="Times New Roman" w:hAnsi="Times New Roman" w:cs="Times New Roman"/>
          <w:lang w:eastAsia="en-GB"/>
        </w:rPr>
        <w:t>1999). This will be followed by a description of the preliminary modifications made to GOS.SP.ASS’98 to provide an appropriate perceptual cleft speech assessment tool for Farsi-speaking individuals with a cleft palate.</w:t>
      </w:r>
    </w:p>
    <w:p w14:paraId="29D2BBC5" w14:textId="77777777" w:rsidR="00F713FF" w:rsidRPr="00E66EBB" w:rsidRDefault="00F713FF" w:rsidP="00F713FF">
      <w:pPr>
        <w:spacing w:line="360" w:lineRule="auto"/>
        <w:jc w:val="both"/>
        <w:rPr>
          <w:rFonts w:ascii="Times New Roman" w:eastAsia="Times New Roman" w:hAnsi="Times New Roman" w:cs="Times New Roman"/>
          <w:b/>
          <w:lang w:eastAsia="en-GB"/>
        </w:rPr>
      </w:pPr>
    </w:p>
    <w:p w14:paraId="147A4558" w14:textId="77777777" w:rsidR="00F713FF" w:rsidRPr="00F942AF" w:rsidRDefault="00F713FF" w:rsidP="00F713FF">
      <w:pPr>
        <w:pStyle w:val="Heading2"/>
        <w:rPr>
          <w:rFonts w:ascii="Times New Roman" w:hAnsi="Times New Roman"/>
          <w:i w:val="0"/>
          <w:sz w:val="32"/>
        </w:rPr>
      </w:pPr>
      <w:bookmarkStart w:id="143" w:name="_Toc347093122"/>
      <w:r>
        <w:rPr>
          <w:rFonts w:ascii="Times New Roman" w:hAnsi="Times New Roman"/>
          <w:i w:val="0"/>
          <w:sz w:val="32"/>
        </w:rPr>
        <w:t>4.2</w:t>
      </w:r>
      <w:r w:rsidRPr="00F942AF">
        <w:rPr>
          <w:rFonts w:ascii="Times New Roman" w:hAnsi="Times New Roman"/>
          <w:i w:val="0"/>
          <w:sz w:val="32"/>
        </w:rPr>
        <w:t xml:space="preserve"> Speech assessment protocol for Farsi</w:t>
      </w:r>
      <w:bookmarkEnd w:id="143"/>
    </w:p>
    <w:p w14:paraId="31C2ED1A" w14:textId="77777777" w:rsidR="00F713FF" w:rsidRPr="00345ADB" w:rsidRDefault="00F713FF" w:rsidP="00F713FF">
      <w:pPr>
        <w:spacing w:line="360" w:lineRule="auto"/>
        <w:rPr>
          <w:rFonts w:ascii="Times New Roman" w:hAnsi="Times New Roman" w:cs="Times New Roman"/>
          <w:b/>
          <w:sz w:val="32"/>
          <w:szCs w:val="32"/>
        </w:rPr>
      </w:pPr>
    </w:p>
    <w:p w14:paraId="1E0ED7C3" w14:textId="77777777" w:rsidR="00F713FF" w:rsidRPr="00345ADB" w:rsidRDefault="00F713FF" w:rsidP="00F713FF">
      <w:pPr>
        <w:autoSpaceDE w:val="0"/>
        <w:autoSpaceDN w:val="0"/>
        <w:adjustRightInd w:val="0"/>
        <w:spacing w:line="360" w:lineRule="auto"/>
        <w:jc w:val="both"/>
        <w:rPr>
          <w:rFonts w:ascii="Times New Roman" w:hAnsi="Times New Roman" w:cs="Times New Roman"/>
        </w:rPr>
      </w:pPr>
      <w:r w:rsidRPr="00345ADB">
        <w:rPr>
          <w:rFonts w:ascii="Times New Roman" w:hAnsi="Times New Roman" w:cs="Times New Roman"/>
        </w:rPr>
        <w:t xml:space="preserve">In recent years a primary objective in cleft lip and palate speech research has always been to develop framework for measuring speech which is reliable and facilitates inter-centre and cross linguistic comparisons (John </w:t>
      </w:r>
      <w:r w:rsidRPr="00345ADB">
        <w:rPr>
          <w:rFonts w:ascii="Times New Roman" w:hAnsi="Times New Roman" w:cs="Times New Roman"/>
          <w:i/>
        </w:rPr>
        <w:t>et al.,</w:t>
      </w:r>
      <w:r w:rsidRPr="00345ADB">
        <w:rPr>
          <w:rFonts w:ascii="Times New Roman" w:hAnsi="Times New Roman" w:cs="Times New Roman"/>
        </w:rPr>
        <w:t xml:space="preserve"> 2006). McComb (1989) suggested that a standardised speech assessment should be developed, at least on a national, and ideally an international, basis for making inter-centre comparisons. Designing a linguistically and culturally relevant Farsi speech assessment protocol is important for the identification and management of speech problems related to cleft palate in Iran. There are some modifiable factors which should be considered in adaptations of speech assessment protocol for individuals with a cleft palate, including language, speech parameters and measurement methods. As was mentioned before, there is no standard and reliable speech assessment protocol for Farsi-speaking individuals with a cleft palate. Thus, one of the principal aims of this research is to develop a linguistically and culturally appropriate speech assessment tool that can be used in clinical and research contexts. </w:t>
      </w:r>
    </w:p>
    <w:p w14:paraId="3A781B19" w14:textId="77777777" w:rsidR="00F713FF" w:rsidRPr="00345ADB" w:rsidRDefault="00F713FF" w:rsidP="00F713FF">
      <w:pPr>
        <w:spacing w:line="360" w:lineRule="auto"/>
        <w:jc w:val="both"/>
        <w:rPr>
          <w:rFonts w:ascii="Times New Roman" w:hAnsi="Times New Roman" w:cs="Times New Roman"/>
          <w:b/>
        </w:rPr>
      </w:pPr>
    </w:p>
    <w:p w14:paraId="2CB45DF5"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After a comparison of various systems that are used for the assessment of speech in individuals with a cleft palate, GOS.SP.ASS’98 was chosen as the main foundation for the development of the assessment procedure in this study. The reasons for this decision are as follows:</w:t>
      </w:r>
    </w:p>
    <w:p w14:paraId="1E854B9C" w14:textId="77777777" w:rsidR="00F713FF" w:rsidRPr="00345ADB" w:rsidRDefault="00F713FF" w:rsidP="00F713FF">
      <w:pPr>
        <w:spacing w:line="360" w:lineRule="auto"/>
        <w:jc w:val="both"/>
        <w:rPr>
          <w:rFonts w:ascii="Times New Roman" w:hAnsi="Times New Roman" w:cs="Times New Roman"/>
        </w:rPr>
      </w:pPr>
    </w:p>
    <w:p w14:paraId="7AB25DB6" w14:textId="0B2F66D6" w:rsidR="00F713FF" w:rsidRPr="002B1717" w:rsidRDefault="00F713FF" w:rsidP="00F713FF">
      <w:pPr>
        <w:numPr>
          <w:ilvl w:val="0"/>
          <w:numId w:val="7"/>
        </w:numPr>
        <w:spacing w:after="200" w:line="360" w:lineRule="auto"/>
        <w:contextualSpacing/>
        <w:jc w:val="both"/>
        <w:rPr>
          <w:rFonts w:ascii="Times New Roman" w:hAnsi="Times New Roman" w:cs="Times New Roman"/>
          <w:color w:val="3366FF"/>
          <w:lang w:eastAsia="en-GB"/>
        </w:rPr>
      </w:pPr>
      <w:r w:rsidRPr="00345ADB">
        <w:rPr>
          <w:rFonts w:ascii="Times New Roman" w:hAnsi="Times New Roman" w:cs="Times New Roman"/>
          <w:lang w:eastAsia="en-GB"/>
        </w:rPr>
        <w:t xml:space="preserve">According to a U.K survey (Razzell and Harding, 1995, cited in John et al, 2006), GOS.SP.ASS’94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1994) was identified by a group of ten clinical lead SLTs as the preferred cleft speech assessment protocol in comparison with five other protocols, which were reviewed for both research and clinical purposes. The scale parameters for this survey were ease of use, speed of use, breadth of information and accessibility of information from completed forms. Following feedback from the comparative study GOS.SP.ASS’94 was revised in 1998 (GOS.SP.ASS’98;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 Sell and colleagues (1999) made some modifications to GOS.SP.ASS’94 in order to eliminate ambiguities. Furthermore, they added some parameters and scales, which are beneficial in clinical management. Therefore, GOS.SP.ASS’98 has been trial</w:t>
      </w:r>
      <w:r w:rsidR="00E91C96">
        <w:rPr>
          <w:rFonts w:ascii="Times New Roman" w:hAnsi="Times New Roman" w:cs="Times New Roman"/>
          <w:lang w:eastAsia="en-GB"/>
        </w:rPr>
        <w:t>l</w:t>
      </w:r>
      <w:r w:rsidRPr="00345ADB">
        <w:rPr>
          <w:rFonts w:ascii="Times New Roman" w:hAnsi="Times New Roman" w:cs="Times New Roman"/>
          <w:lang w:eastAsia="en-GB"/>
        </w:rPr>
        <w:t xml:space="preserve">ed, </w:t>
      </w:r>
      <w:r w:rsidRPr="00A664CE">
        <w:rPr>
          <w:rFonts w:ascii="Times New Roman" w:hAnsi="Times New Roman" w:cs="Times New Roman"/>
          <w:lang w:eastAsia="en-GB"/>
        </w:rPr>
        <w:t>amended</w:t>
      </w:r>
      <w:r w:rsidR="00E91C96" w:rsidRPr="00A664CE">
        <w:rPr>
          <w:rFonts w:ascii="Times New Roman" w:hAnsi="Times New Roman" w:cs="Times New Roman"/>
          <w:lang w:eastAsia="en-GB"/>
        </w:rPr>
        <w:t>,</w:t>
      </w:r>
      <w:r w:rsidRPr="00A664CE">
        <w:rPr>
          <w:rFonts w:ascii="Times New Roman" w:hAnsi="Times New Roman" w:cs="Times New Roman"/>
          <w:lang w:eastAsia="en-GB"/>
        </w:rPr>
        <w:t xml:space="preserve"> and has now been used across all UK centres for assessing cleft palate speech for over 15 years. It was tested and validated in the Turner Memorial study which was reported but not published (Harding &amp; Grunwell, 1996) and</w:t>
      </w:r>
      <w:r w:rsidR="00861D66" w:rsidRPr="00A664CE">
        <w:rPr>
          <w:rFonts w:ascii="Times New Roman" w:hAnsi="Times New Roman" w:cs="Times New Roman"/>
          <w:lang w:eastAsia="en-GB"/>
        </w:rPr>
        <w:t>,</w:t>
      </w:r>
      <w:r w:rsidRPr="00A664CE">
        <w:rPr>
          <w:rFonts w:ascii="Times New Roman" w:hAnsi="Times New Roman" w:cs="Times New Roman"/>
          <w:lang w:eastAsia="en-GB"/>
        </w:rPr>
        <w:t xml:space="preserve"> subsequently</w:t>
      </w:r>
      <w:r w:rsidR="00861D66" w:rsidRPr="00A664CE">
        <w:rPr>
          <w:rFonts w:ascii="Times New Roman" w:hAnsi="Times New Roman" w:cs="Times New Roman"/>
          <w:lang w:eastAsia="en-GB"/>
        </w:rPr>
        <w:t>,</w:t>
      </w:r>
      <w:r w:rsidRPr="00A664CE">
        <w:rPr>
          <w:rFonts w:ascii="Times New Roman" w:hAnsi="Times New Roman" w:cs="Times New Roman"/>
          <w:lang w:eastAsia="en-GB"/>
        </w:rPr>
        <w:t xml:space="preserve"> it was the basis of the CAPS-A audit assessment tool which has been proven to be valid and reliable for audit purposes (John </w:t>
      </w:r>
      <w:r w:rsidRPr="00A664CE">
        <w:rPr>
          <w:rFonts w:ascii="Times New Roman" w:hAnsi="Times New Roman" w:cs="Times New Roman"/>
          <w:i/>
          <w:lang w:eastAsia="en-GB"/>
        </w:rPr>
        <w:t xml:space="preserve">et al., </w:t>
      </w:r>
      <w:r w:rsidRPr="00A664CE">
        <w:rPr>
          <w:rFonts w:ascii="Times New Roman" w:hAnsi="Times New Roman" w:cs="Times New Roman"/>
          <w:lang w:eastAsia="en-GB"/>
        </w:rPr>
        <w:t xml:space="preserve">2006). Expert clinicians report a number of benefits from using the GOS.SP.ASS. The nature of the speech sample includes a core </w:t>
      </w:r>
      <w:r w:rsidR="003A1B9F" w:rsidRPr="00A664CE">
        <w:rPr>
          <w:rFonts w:ascii="Times New Roman" w:hAnsi="Times New Roman" w:cs="Times New Roman"/>
          <w:lang w:eastAsia="en-GB"/>
        </w:rPr>
        <w:t xml:space="preserve">of </w:t>
      </w:r>
      <w:r w:rsidRPr="00A664CE">
        <w:rPr>
          <w:rFonts w:ascii="Times New Roman" w:hAnsi="Times New Roman" w:cs="Times New Roman"/>
          <w:lang w:eastAsia="en-GB"/>
        </w:rPr>
        <w:t xml:space="preserve">replicable data but also has </w:t>
      </w:r>
      <w:r w:rsidR="003A1B9F" w:rsidRPr="00A664CE">
        <w:rPr>
          <w:rFonts w:ascii="Times New Roman" w:hAnsi="Times New Roman" w:cs="Times New Roman"/>
          <w:lang w:eastAsia="en-GB"/>
        </w:rPr>
        <w:t xml:space="preserve">the </w:t>
      </w:r>
      <w:r w:rsidRPr="00A664CE">
        <w:rPr>
          <w:rFonts w:ascii="Times New Roman" w:hAnsi="Times New Roman" w:cs="Times New Roman"/>
          <w:lang w:eastAsia="en-GB"/>
        </w:rPr>
        <w:t>flexibility to include spontaneous speech, rote speech</w:t>
      </w:r>
      <w:r w:rsidR="000D20FD" w:rsidRPr="00A664CE">
        <w:rPr>
          <w:rFonts w:ascii="Times New Roman" w:hAnsi="Times New Roman" w:cs="Times New Roman"/>
          <w:lang w:eastAsia="en-GB"/>
        </w:rPr>
        <w:t>,</w:t>
      </w:r>
      <w:r w:rsidRPr="00A664CE">
        <w:rPr>
          <w:rFonts w:ascii="Times New Roman" w:hAnsi="Times New Roman" w:cs="Times New Roman"/>
          <w:lang w:eastAsia="en-GB"/>
        </w:rPr>
        <w:t xml:space="preserve"> and to take parent report into consideration. The use of narrow transcription and the categorisation of features observed in speech data facilitate data analysis at phonetic, phonological and psycholinguistic perspectives (Howard &amp; Harding-Bell, 2011). The list of ten cleft spe</w:t>
      </w:r>
      <w:r w:rsidR="000D20FD" w:rsidRPr="00A664CE">
        <w:rPr>
          <w:rFonts w:ascii="Times New Roman" w:hAnsi="Times New Roman" w:cs="Times New Roman"/>
          <w:lang w:eastAsia="en-GB"/>
        </w:rPr>
        <w:t>ech characteristics is evidence-</w:t>
      </w:r>
      <w:r w:rsidRPr="00A664CE">
        <w:rPr>
          <w:rFonts w:ascii="Times New Roman" w:hAnsi="Times New Roman" w:cs="Times New Roman"/>
          <w:lang w:eastAsia="en-GB"/>
        </w:rPr>
        <w:t>based.</w:t>
      </w:r>
      <w:r w:rsidR="000D20FD" w:rsidRPr="00A664CE">
        <w:rPr>
          <w:rFonts w:ascii="Times New Roman" w:hAnsi="Times New Roman" w:cs="Times New Roman"/>
          <w:lang w:eastAsia="en-GB"/>
        </w:rPr>
        <w:t xml:space="preserve"> </w:t>
      </w:r>
      <w:r w:rsidRPr="00A664CE">
        <w:rPr>
          <w:rFonts w:ascii="Times New Roman" w:hAnsi="Times New Roman" w:cs="Times New Roman"/>
          <w:lang w:eastAsia="en-GB"/>
        </w:rPr>
        <w:t>The use of a recognised structured assessment ensures that all speech assessments are comprehensive. The formal structured format facilitates development of clinical expertise, accurate clinical management,</w:t>
      </w:r>
      <w:r w:rsidR="00D8630E" w:rsidRPr="00A664CE">
        <w:rPr>
          <w:rFonts w:ascii="Times New Roman" w:hAnsi="Times New Roman" w:cs="Times New Roman"/>
          <w:lang w:eastAsia="en-GB"/>
        </w:rPr>
        <w:t xml:space="preserve"> and</w:t>
      </w:r>
      <w:r w:rsidRPr="00A664CE">
        <w:rPr>
          <w:rFonts w:ascii="Times New Roman" w:hAnsi="Times New Roman" w:cs="Times New Roman"/>
          <w:lang w:eastAsia="en-GB"/>
        </w:rPr>
        <w:t xml:space="preserve"> consistent</w:t>
      </w:r>
      <w:r w:rsidR="00D8630E" w:rsidRPr="00A664CE">
        <w:rPr>
          <w:rFonts w:ascii="Times New Roman" w:hAnsi="Times New Roman" w:cs="Times New Roman"/>
          <w:lang w:eastAsia="en-GB"/>
        </w:rPr>
        <w:t>ly</w:t>
      </w:r>
      <w:r w:rsidRPr="00A664CE">
        <w:rPr>
          <w:rFonts w:ascii="Times New Roman" w:hAnsi="Times New Roman" w:cs="Times New Roman"/>
          <w:lang w:eastAsia="en-GB"/>
        </w:rPr>
        <w:t xml:space="preserve"> replicable and comparable assessments. The GOS</w:t>
      </w:r>
      <w:r w:rsidR="007D07C5" w:rsidRPr="00A664CE">
        <w:rPr>
          <w:rFonts w:ascii="Times New Roman" w:hAnsi="Times New Roman" w:cs="Times New Roman"/>
          <w:lang w:eastAsia="en-GB"/>
        </w:rPr>
        <w:t>.</w:t>
      </w:r>
      <w:r w:rsidRPr="00A664CE">
        <w:rPr>
          <w:rFonts w:ascii="Times New Roman" w:hAnsi="Times New Roman" w:cs="Times New Roman"/>
          <w:lang w:eastAsia="en-GB"/>
        </w:rPr>
        <w:t>SP</w:t>
      </w:r>
      <w:r w:rsidR="007D07C5" w:rsidRPr="00A664CE">
        <w:rPr>
          <w:rFonts w:ascii="Times New Roman" w:hAnsi="Times New Roman" w:cs="Times New Roman"/>
          <w:lang w:eastAsia="en-GB"/>
        </w:rPr>
        <w:t>.</w:t>
      </w:r>
      <w:r w:rsidRPr="00A664CE">
        <w:rPr>
          <w:rFonts w:ascii="Times New Roman" w:hAnsi="Times New Roman" w:cs="Times New Roman"/>
          <w:lang w:eastAsia="en-GB"/>
        </w:rPr>
        <w:t>ASS format has been used for a wide range of inter</w:t>
      </w:r>
      <w:r w:rsidR="00B550F4" w:rsidRPr="00A664CE">
        <w:rPr>
          <w:rFonts w:ascii="Times New Roman" w:hAnsi="Times New Roman" w:cs="Times New Roman"/>
          <w:lang w:eastAsia="en-GB"/>
        </w:rPr>
        <w:t>-centre</w:t>
      </w:r>
      <w:r w:rsidRPr="00A664CE">
        <w:rPr>
          <w:rFonts w:ascii="Times New Roman" w:hAnsi="Times New Roman" w:cs="Times New Roman"/>
          <w:lang w:eastAsia="en-GB"/>
        </w:rPr>
        <w:t xml:space="preserve"> international and cross-linguistic studies. This is a comprehensi</w:t>
      </w:r>
      <w:r w:rsidR="006D57BE" w:rsidRPr="00A664CE">
        <w:rPr>
          <w:rFonts w:ascii="Times New Roman" w:hAnsi="Times New Roman" w:cs="Times New Roman"/>
          <w:lang w:eastAsia="en-GB"/>
        </w:rPr>
        <w:t>ve speech assessment protocol that</w:t>
      </w:r>
      <w:r w:rsidRPr="00A664CE">
        <w:rPr>
          <w:rFonts w:ascii="Times New Roman" w:hAnsi="Times New Roman" w:cs="Times New Roman"/>
          <w:lang w:eastAsia="en-GB"/>
        </w:rPr>
        <w:t xml:space="preserve"> is appropriate for speech disorders associated with cleft</w:t>
      </w:r>
      <w:r w:rsidRPr="002B1717">
        <w:rPr>
          <w:rFonts w:ascii="Times New Roman" w:hAnsi="Times New Roman" w:cs="Times New Roman"/>
          <w:color w:val="3366FF"/>
          <w:lang w:eastAsia="en-GB"/>
        </w:rPr>
        <w:t xml:space="preserve"> </w:t>
      </w:r>
      <w:r w:rsidRPr="00A664CE">
        <w:rPr>
          <w:rFonts w:ascii="Times New Roman" w:hAnsi="Times New Roman" w:cs="Times New Roman"/>
          <w:lang w:eastAsia="en-GB"/>
        </w:rPr>
        <w:lastRenderedPageBreak/>
        <w:t xml:space="preserve">palate and/or velopharyngeal dysfunction (Sell </w:t>
      </w:r>
      <w:r w:rsidRPr="00A664CE">
        <w:rPr>
          <w:rFonts w:ascii="Times New Roman" w:hAnsi="Times New Roman" w:cs="Times New Roman"/>
          <w:i/>
          <w:lang w:eastAsia="en-GB"/>
        </w:rPr>
        <w:t>et al.,</w:t>
      </w:r>
      <w:r w:rsidRPr="00A664CE">
        <w:rPr>
          <w:rFonts w:ascii="Times New Roman" w:hAnsi="Times New Roman" w:cs="Times New Roman"/>
          <w:lang w:eastAsia="en-GB"/>
        </w:rPr>
        <w:t xml:space="preserve"> 1999). It is also considered to be appropriate for both research and clinical domains and can be used to measure reliability (Sell </w:t>
      </w:r>
      <w:r w:rsidRPr="00A664CE">
        <w:rPr>
          <w:rFonts w:ascii="Times New Roman" w:hAnsi="Times New Roman" w:cs="Times New Roman"/>
          <w:i/>
          <w:lang w:eastAsia="en-GB"/>
        </w:rPr>
        <w:t>et al.,</w:t>
      </w:r>
      <w:r w:rsidRPr="00A664CE">
        <w:rPr>
          <w:rFonts w:ascii="Times New Roman" w:hAnsi="Times New Roman" w:cs="Times New Roman"/>
          <w:lang w:eastAsia="en-GB"/>
        </w:rPr>
        <w:t xml:space="preserve"> 1999; John </w:t>
      </w:r>
      <w:r w:rsidRPr="00A664CE">
        <w:rPr>
          <w:rFonts w:ascii="Times New Roman" w:hAnsi="Times New Roman" w:cs="Times New Roman"/>
          <w:i/>
          <w:lang w:eastAsia="en-GB"/>
        </w:rPr>
        <w:t>et al</w:t>
      </w:r>
      <w:r w:rsidRPr="00A664CE">
        <w:rPr>
          <w:rFonts w:ascii="Times New Roman" w:hAnsi="Times New Roman" w:cs="Times New Roman"/>
          <w:lang w:eastAsia="en-GB"/>
        </w:rPr>
        <w:t>., 2006). It has also been translated into other languages and adopted into clinical practice (Mekonnen, 2013; Al-awaji, 2014).</w:t>
      </w:r>
    </w:p>
    <w:p w14:paraId="27C1F83E" w14:textId="77777777" w:rsidR="00F713FF" w:rsidRPr="002B1717" w:rsidRDefault="00F713FF" w:rsidP="00F713FF">
      <w:pPr>
        <w:spacing w:after="200" w:line="360" w:lineRule="auto"/>
        <w:ind w:left="720"/>
        <w:contextualSpacing/>
        <w:jc w:val="both"/>
        <w:rPr>
          <w:rFonts w:ascii="Times New Roman" w:hAnsi="Times New Roman" w:cs="Times New Roman"/>
          <w:color w:val="3366FF"/>
          <w:lang w:eastAsia="en-GB"/>
        </w:rPr>
      </w:pPr>
    </w:p>
    <w:p w14:paraId="575D365E" w14:textId="77777777" w:rsidR="00F713FF" w:rsidRPr="006B5E22" w:rsidRDefault="00F713FF" w:rsidP="00F713FF">
      <w:pPr>
        <w:numPr>
          <w:ilvl w:val="0"/>
          <w:numId w:val="7"/>
        </w:numPr>
        <w:spacing w:after="200" w:line="360" w:lineRule="auto"/>
        <w:contextualSpacing/>
        <w:jc w:val="both"/>
        <w:rPr>
          <w:rFonts w:ascii="Times New Roman" w:hAnsi="Times New Roman" w:cs="Times New Roman"/>
          <w:color w:val="FF0000"/>
          <w:lang w:eastAsia="en-GB"/>
        </w:rPr>
      </w:pPr>
      <w:r w:rsidRPr="00345ADB">
        <w:rPr>
          <w:rFonts w:ascii="Times New Roman" w:hAnsi="Times New Roman" w:cs="Times New Roman"/>
          <w:lang w:eastAsia="en-GB"/>
        </w:rPr>
        <w:t xml:space="preserve">The speech sample includes sentence repetition. Each sentence used in GOS.SP.ASS’98 includes familiar words containing a specific target consonant in a range of word positions in a phonetically controlled context. These sentences can be replicated </w:t>
      </w:r>
      <w:r w:rsidRPr="008871A4">
        <w:rPr>
          <w:rFonts w:ascii="Times New Roman" w:hAnsi="Times New Roman" w:cs="Times New Roman"/>
          <w:lang w:eastAsia="en-GB"/>
        </w:rPr>
        <w:t>in other languages. German (Bressmann et al., 2002), Amharic (Mekonnen, 2013) and Arabic (Al-awaji, 2014). Translation into Farsi was expected to be equally possible.</w:t>
      </w:r>
    </w:p>
    <w:p w14:paraId="2DFB97CE" w14:textId="77777777" w:rsidR="00F713FF" w:rsidRPr="00345ADB" w:rsidRDefault="00F713FF" w:rsidP="00F713FF">
      <w:pPr>
        <w:spacing w:line="360" w:lineRule="auto"/>
        <w:contextualSpacing/>
        <w:jc w:val="both"/>
        <w:rPr>
          <w:rFonts w:ascii="Times New Roman" w:hAnsi="Times New Roman" w:cs="Times New Roman"/>
          <w:lang w:eastAsia="en-GB"/>
        </w:rPr>
      </w:pPr>
    </w:p>
    <w:p w14:paraId="27FB83A4" w14:textId="1B0B1EC9" w:rsidR="00F713FF" w:rsidRPr="00345ADB" w:rsidRDefault="00F713FF" w:rsidP="00F713FF">
      <w:pPr>
        <w:numPr>
          <w:ilvl w:val="0"/>
          <w:numId w:val="7"/>
        </w:numPr>
        <w:spacing w:after="200"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The GOS.SP.ASS’98 protocol is not just a tool for assessing speech production including articulation, nasal resonance and voice. It also includes observations of visual </w:t>
      </w:r>
      <w:r w:rsidRPr="00A664CE">
        <w:rPr>
          <w:rFonts w:ascii="Times New Roman" w:hAnsi="Times New Roman" w:cs="Times New Roman"/>
          <w:lang w:eastAsia="en-GB"/>
        </w:rPr>
        <w:t>appearance of speech, a systematic approach to an oral examination, the collection of relevant hearing and medical history and of relevant information from the parents. Therefore GOS.SP.ASS helps the examiners to identify the aetiological factors and plan for further management. Whilst this additional information would not be included in the present study, if adapted for use in Iran it wo</w:t>
      </w:r>
      <w:r w:rsidR="007E5672" w:rsidRPr="00A664CE">
        <w:rPr>
          <w:rFonts w:ascii="Times New Roman" w:hAnsi="Times New Roman" w:cs="Times New Roman"/>
          <w:lang w:eastAsia="en-GB"/>
        </w:rPr>
        <w:t>uld be relevant and necessary for</w:t>
      </w:r>
      <w:r w:rsidRPr="00A664CE">
        <w:rPr>
          <w:rFonts w:ascii="Times New Roman" w:hAnsi="Times New Roman" w:cs="Times New Roman"/>
          <w:lang w:eastAsia="en-GB"/>
        </w:rPr>
        <w:t xml:space="preserve"> accurate differential diagnosis.</w:t>
      </w:r>
    </w:p>
    <w:p w14:paraId="76F60131" w14:textId="77777777" w:rsidR="00F713FF" w:rsidRPr="00345ADB" w:rsidRDefault="00F713FF" w:rsidP="00F713FF">
      <w:pPr>
        <w:spacing w:line="360" w:lineRule="auto"/>
        <w:contextualSpacing/>
        <w:jc w:val="both"/>
        <w:rPr>
          <w:rFonts w:ascii="Times New Roman" w:hAnsi="Times New Roman" w:cs="Times New Roman"/>
          <w:lang w:eastAsia="en-GB"/>
        </w:rPr>
      </w:pPr>
    </w:p>
    <w:p w14:paraId="5698B41A" w14:textId="501B2217" w:rsidR="00F713FF" w:rsidRPr="00A664CE" w:rsidRDefault="00F713FF" w:rsidP="00F713FF">
      <w:pPr>
        <w:spacing w:line="360" w:lineRule="auto"/>
        <w:ind w:left="360"/>
        <w:jc w:val="both"/>
        <w:rPr>
          <w:rFonts w:ascii="Times New Roman" w:hAnsi="Times New Roman" w:cs="Times New Roman"/>
        </w:rPr>
      </w:pPr>
      <w:r w:rsidRPr="00A664CE">
        <w:rPr>
          <w:rFonts w:ascii="Times New Roman" w:hAnsi="Times New Roman" w:cs="Times New Roman"/>
        </w:rPr>
        <w:t>In summary, the GOS.SP.ASS assessment provides a well-founded framework upon which to assess</w:t>
      </w:r>
      <w:r w:rsidR="00F526D9" w:rsidRPr="00A664CE">
        <w:rPr>
          <w:rFonts w:ascii="Times New Roman" w:hAnsi="Times New Roman" w:cs="Times New Roman"/>
        </w:rPr>
        <w:t xml:space="preserve"> </w:t>
      </w:r>
      <w:r w:rsidRPr="00A664CE">
        <w:rPr>
          <w:rFonts w:ascii="Times New Roman" w:hAnsi="Times New Roman" w:cs="Times New Roman"/>
        </w:rPr>
        <w:t>cleft speech in Farsi</w:t>
      </w:r>
      <w:r w:rsidR="00280034" w:rsidRPr="00A664CE">
        <w:rPr>
          <w:rFonts w:ascii="Times New Roman" w:hAnsi="Times New Roman" w:cs="Times New Roman"/>
        </w:rPr>
        <w:t>-</w:t>
      </w:r>
      <w:r w:rsidRPr="00A664CE">
        <w:rPr>
          <w:rFonts w:ascii="Times New Roman" w:hAnsi="Times New Roman" w:cs="Times New Roman"/>
        </w:rPr>
        <w:t>speaking children. In particular, the GOS.SP.ASS protocol</w:t>
      </w:r>
      <w:r w:rsidR="00280034" w:rsidRPr="00A664CE">
        <w:rPr>
          <w:rFonts w:ascii="Times New Roman" w:hAnsi="Times New Roman" w:cs="Times New Roman"/>
        </w:rPr>
        <w:t>,</w:t>
      </w:r>
      <w:r w:rsidRPr="00A664CE">
        <w:rPr>
          <w:rFonts w:ascii="Times New Roman" w:hAnsi="Times New Roman" w:cs="Times New Roman"/>
        </w:rPr>
        <w:t xml:space="preserve"> which elicits speech in a sentence repetition task and transcribes consonant production in a range of word and syllable positions</w:t>
      </w:r>
      <w:r w:rsidR="002D615A" w:rsidRPr="00A664CE">
        <w:rPr>
          <w:rFonts w:ascii="Times New Roman" w:hAnsi="Times New Roman" w:cs="Times New Roman"/>
        </w:rPr>
        <w:t>,</w:t>
      </w:r>
      <w:r w:rsidRPr="00A664CE">
        <w:rPr>
          <w:rFonts w:ascii="Times New Roman" w:hAnsi="Times New Roman" w:cs="Times New Roman"/>
        </w:rPr>
        <w:t xml:space="preserve"> would facilitate detailed comparison of cleft speech characteristics between English and Farsi. Analysis of consonant production was a primary interest in this research. It is anticipated that </w:t>
      </w:r>
      <w:r w:rsidR="00814088" w:rsidRPr="00A664CE">
        <w:rPr>
          <w:rFonts w:ascii="Times New Roman" w:hAnsi="Times New Roman" w:cs="Times New Roman"/>
        </w:rPr>
        <w:t xml:space="preserve">the </w:t>
      </w:r>
      <w:r w:rsidRPr="00A664CE">
        <w:rPr>
          <w:rFonts w:ascii="Times New Roman" w:hAnsi="Times New Roman" w:cs="Times New Roman"/>
        </w:rPr>
        <w:t xml:space="preserve">use of the modified Farsi version of GOS.SP.ASS’98 for data collection in this project will inform evaluation of its potential for clinical purposes in the future. </w:t>
      </w:r>
    </w:p>
    <w:p w14:paraId="3B423AAA" w14:textId="77777777" w:rsidR="00F713FF" w:rsidRDefault="00F713FF" w:rsidP="00F713FF">
      <w:pPr>
        <w:pStyle w:val="Heading2"/>
        <w:rPr>
          <w:rFonts w:ascii="Times New Roman" w:eastAsiaTheme="minorEastAsia" w:hAnsi="Times New Roman"/>
          <w:b w:val="0"/>
          <w:bCs w:val="0"/>
          <w:i w:val="0"/>
          <w:iCs w:val="0"/>
          <w:color w:val="3366FF"/>
          <w:sz w:val="24"/>
          <w:szCs w:val="24"/>
          <w:lang w:val="en-US" w:eastAsia="en-US"/>
        </w:rPr>
      </w:pPr>
    </w:p>
    <w:p w14:paraId="76D150D7" w14:textId="77777777" w:rsidR="00F713FF" w:rsidRPr="00955DC0" w:rsidRDefault="00F713FF" w:rsidP="00F713FF"/>
    <w:p w14:paraId="57173413" w14:textId="77777777" w:rsidR="00F713FF" w:rsidRPr="00F942AF" w:rsidRDefault="00F713FF" w:rsidP="00F713FF">
      <w:pPr>
        <w:pStyle w:val="Heading2"/>
        <w:rPr>
          <w:rFonts w:ascii="Times New Roman" w:hAnsi="Times New Roman"/>
          <w:i w:val="0"/>
          <w:sz w:val="32"/>
        </w:rPr>
      </w:pPr>
      <w:bookmarkStart w:id="144" w:name="_Toc347093123"/>
      <w:r>
        <w:rPr>
          <w:rFonts w:ascii="Times New Roman" w:hAnsi="Times New Roman"/>
          <w:i w:val="0"/>
          <w:sz w:val="32"/>
        </w:rPr>
        <w:lastRenderedPageBreak/>
        <w:t>4.3</w:t>
      </w:r>
      <w:r w:rsidRPr="00F942AF">
        <w:rPr>
          <w:rFonts w:ascii="Times New Roman" w:hAnsi="Times New Roman"/>
          <w:i w:val="0"/>
          <w:sz w:val="32"/>
        </w:rPr>
        <w:t xml:space="preserve"> The design of the modified GOS.SP.ASS for Farsi</w:t>
      </w:r>
      <w:bookmarkEnd w:id="144"/>
    </w:p>
    <w:p w14:paraId="3035B35E" w14:textId="77777777" w:rsidR="00F713FF" w:rsidRPr="00345ADB" w:rsidRDefault="00F713FF" w:rsidP="00F713FF">
      <w:pPr>
        <w:spacing w:line="360" w:lineRule="auto"/>
        <w:jc w:val="both"/>
        <w:rPr>
          <w:rFonts w:ascii="Times New Roman" w:hAnsi="Times New Roman" w:cs="Times New Roman"/>
          <w:b/>
          <w:sz w:val="28"/>
          <w:szCs w:val="28"/>
        </w:rPr>
      </w:pPr>
    </w:p>
    <w:p w14:paraId="172ED74C" w14:textId="4A40541B"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section presents a description of the design of </w:t>
      </w:r>
      <w:r>
        <w:rPr>
          <w:rFonts w:ascii="Times New Roman" w:hAnsi="Times New Roman" w:cs="Times New Roman"/>
        </w:rPr>
        <w:t>the Farsi GOS.SP.ASS (Appendix 3</w:t>
      </w:r>
      <w:r w:rsidRPr="00345ADB">
        <w:rPr>
          <w:rFonts w:ascii="Times New Roman" w:hAnsi="Times New Roman" w:cs="Times New Roman"/>
        </w:rPr>
        <w:t xml:space="preserve">), which is a modified version of </w:t>
      </w:r>
      <w:r w:rsidR="0018511B">
        <w:rPr>
          <w:rFonts w:ascii="Times New Roman" w:hAnsi="Times New Roman" w:cs="Times New Roman"/>
        </w:rPr>
        <w:t xml:space="preserve">the </w:t>
      </w:r>
      <w:r w:rsidRPr="00345ADB">
        <w:rPr>
          <w:rFonts w:ascii="Times New Roman" w:hAnsi="Times New Roman" w:cs="Times New Roman"/>
        </w:rPr>
        <w:t xml:space="preserve">English GOS.SP.ASS’98 (Sell </w:t>
      </w:r>
      <w:r w:rsidRPr="00345ADB">
        <w:rPr>
          <w:rFonts w:ascii="Times New Roman" w:hAnsi="Times New Roman" w:cs="Times New Roman"/>
          <w:i/>
        </w:rPr>
        <w:t>et al</w:t>
      </w:r>
      <w:r w:rsidRPr="00644E90">
        <w:rPr>
          <w:rFonts w:ascii="Times New Roman" w:hAnsi="Times New Roman" w:cs="Times New Roman"/>
          <w:i/>
        </w:rPr>
        <w:t>.,</w:t>
      </w:r>
      <w:r w:rsidRPr="00644E90">
        <w:rPr>
          <w:rFonts w:ascii="Times New Roman" w:hAnsi="Times New Roman" w:cs="Times New Roman"/>
        </w:rPr>
        <w:t xml:space="preserve"> 1999). There are only a few modifications in consonant realisations (linguiolabial articulation and interdental articulation), which were made because of differences in the structure of Farsi and English.  The Farsi version of GOS.SP.ASS, similar to the original, consists of main sections including</w:t>
      </w:r>
      <w:r w:rsidRPr="00345ADB">
        <w:rPr>
          <w:rFonts w:ascii="Times New Roman" w:hAnsi="Times New Roman" w:cs="Times New Roman"/>
        </w:rPr>
        <w:t xml:space="preserve"> patient information, resonance, nasal airflow, consonant realisations, developmental errors, a summary of speech patterns, child’s history of speech and language therapy, voice, the visual appearance of speech, oral examinations, language, identification aetiology, areas requiring further assessment, a management plan and finally additional notes. Each section will be described below.</w:t>
      </w:r>
    </w:p>
    <w:p w14:paraId="7B063049" w14:textId="77777777" w:rsidR="00F713FF" w:rsidRDefault="00F713FF" w:rsidP="00F713FF">
      <w:pPr>
        <w:spacing w:line="360" w:lineRule="auto"/>
        <w:jc w:val="both"/>
        <w:rPr>
          <w:rFonts w:ascii="Times New Roman" w:hAnsi="Times New Roman" w:cs="Times New Roman"/>
        </w:rPr>
      </w:pPr>
    </w:p>
    <w:p w14:paraId="37774AC5" w14:textId="77777777" w:rsidR="00F713FF" w:rsidRPr="00345ADB" w:rsidRDefault="00F713FF" w:rsidP="00F713FF">
      <w:pPr>
        <w:spacing w:line="360" w:lineRule="auto"/>
        <w:jc w:val="both"/>
        <w:rPr>
          <w:rFonts w:ascii="Times New Roman" w:hAnsi="Times New Roman" w:cs="Times New Roman"/>
        </w:rPr>
      </w:pPr>
    </w:p>
    <w:p w14:paraId="767C30EB" w14:textId="77777777" w:rsidR="00F713FF" w:rsidRPr="00C348FB" w:rsidRDefault="00F713FF" w:rsidP="00F713FF">
      <w:pPr>
        <w:pStyle w:val="Heading3"/>
        <w:rPr>
          <w:rFonts w:ascii="Times New Roman" w:hAnsi="Times New Roman" w:cs="Times New Roman"/>
          <w:color w:val="auto"/>
          <w:sz w:val="28"/>
          <w:szCs w:val="28"/>
        </w:rPr>
      </w:pPr>
      <w:bookmarkStart w:id="145" w:name="_Toc347093124"/>
      <w:r>
        <w:rPr>
          <w:rFonts w:ascii="Times New Roman" w:hAnsi="Times New Roman" w:cs="Times New Roman"/>
          <w:color w:val="auto"/>
          <w:sz w:val="28"/>
          <w:szCs w:val="28"/>
        </w:rPr>
        <w:t>4.3</w:t>
      </w:r>
      <w:r w:rsidRPr="00C348FB">
        <w:rPr>
          <w:rFonts w:ascii="Times New Roman" w:hAnsi="Times New Roman" w:cs="Times New Roman"/>
          <w:color w:val="auto"/>
          <w:sz w:val="28"/>
          <w:szCs w:val="28"/>
        </w:rPr>
        <w:t>.1 Patient identification information</w:t>
      </w:r>
      <w:bookmarkEnd w:id="145"/>
    </w:p>
    <w:p w14:paraId="156DA0E8" w14:textId="77777777" w:rsidR="00F713FF" w:rsidRPr="00345ADB" w:rsidRDefault="00F713FF" w:rsidP="00F713FF">
      <w:pPr>
        <w:spacing w:line="360" w:lineRule="auto"/>
        <w:jc w:val="both"/>
        <w:rPr>
          <w:rFonts w:ascii="Times New Roman" w:hAnsi="Times New Roman" w:cs="Times New Roman"/>
          <w:b/>
          <w:sz w:val="28"/>
          <w:szCs w:val="28"/>
        </w:rPr>
      </w:pPr>
    </w:p>
    <w:p w14:paraId="29C2AFBC"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part of the assessment framework includes name, date of birth, date of interview, hospital number and tape number which are essential information. Morris and Shelton (1990) highlighted that additional information about type of cleft palate and time of surgery is valuable if this protocol is also to be used to assess surgical outcomes. Moreover, Henningsson (2008) proposed to add the name and address of the parents or contact person as well as the gender of the patient. Therefore, the Farsi GOS.SP.ASS includes all this information.</w:t>
      </w:r>
    </w:p>
    <w:p w14:paraId="2CDC95C4" w14:textId="77777777" w:rsidR="00F713FF" w:rsidRPr="00345ADB" w:rsidRDefault="00F713FF" w:rsidP="00F713FF">
      <w:pPr>
        <w:spacing w:line="360" w:lineRule="auto"/>
        <w:jc w:val="both"/>
        <w:rPr>
          <w:rFonts w:ascii="Times New Roman" w:hAnsi="Times New Roman" w:cs="Times New Roman"/>
        </w:rPr>
      </w:pPr>
    </w:p>
    <w:p w14:paraId="256A4B35" w14:textId="77777777" w:rsidR="00F713FF" w:rsidRPr="00345ADB" w:rsidRDefault="00F713FF" w:rsidP="00F713FF">
      <w:pPr>
        <w:spacing w:line="360" w:lineRule="auto"/>
        <w:jc w:val="both"/>
        <w:rPr>
          <w:rFonts w:ascii="Times New Roman" w:hAnsi="Times New Roman" w:cs="Times New Roman"/>
          <w:b/>
        </w:rPr>
      </w:pPr>
    </w:p>
    <w:p w14:paraId="79D40345" w14:textId="77777777" w:rsidR="00F713FF" w:rsidRPr="009324AB" w:rsidRDefault="00F713FF" w:rsidP="00F713FF">
      <w:pPr>
        <w:pStyle w:val="Heading3"/>
        <w:rPr>
          <w:rFonts w:ascii="Times New Roman" w:hAnsi="Times New Roman" w:cs="Times New Roman"/>
          <w:color w:val="auto"/>
          <w:sz w:val="28"/>
          <w:szCs w:val="28"/>
        </w:rPr>
      </w:pPr>
      <w:bookmarkStart w:id="146" w:name="_Toc347093125"/>
      <w:r>
        <w:rPr>
          <w:rFonts w:ascii="Times New Roman" w:hAnsi="Times New Roman" w:cs="Times New Roman"/>
          <w:color w:val="auto"/>
          <w:sz w:val="28"/>
          <w:szCs w:val="28"/>
        </w:rPr>
        <w:t>4.3</w:t>
      </w:r>
      <w:r w:rsidRPr="009324AB">
        <w:rPr>
          <w:rFonts w:ascii="Times New Roman" w:hAnsi="Times New Roman" w:cs="Times New Roman"/>
          <w:color w:val="auto"/>
          <w:sz w:val="28"/>
          <w:szCs w:val="28"/>
        </w:rPr>
        <w:t>.2 Rating nasal resonance and nasal airflow</w:t>
      </w:r>
      <w:bookmarkEnd w:id="146"/>
    </w:p>
    <w:p w14:paraId="558E7829" w14:textId="77777777" w:rsidR="00F713FF" w:rsidRPr="00345ADB" w:rsidRDefault="00F713FF" w:rsidP="00F713FF">
      <w:pPr>
        <w:spacing w:line="360" w:lineRule="auto"/>
        <w:jc w:val="both"/>
        <w:rPr>
          <w:rFonts w:ascii="Times New Roman" w:hAnsi="Times New Roman" w:cs="Times New Roman"/>
          <w:b/>
          <w:sz w:val="28"/>
          <w:szCs w:val="28"/>
        </w:rPr>
      </w:pPr>
    </w:p>
    <w:p w14:paraId="55A48DBE"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The speech parameters that are described in this section are hypernasality, hyponasality, mixed resonance, nasal emission, nasal turbulence and grimace. </w:t>
      </w:r>
    </w:p>
    <w:p w14:paraId="24DE8B7D" w14:textId="77777777" w:rsidR="00F713FF" w:rsidRPr="00345ADB" w:rsidRDefault="00F713FF" w:rsidP="00F713FF">
      <w:pPr>
        <w:spacing w:line="360" w:lineRule="auto"/>
        <w:jc w:val="both"/>
        <w:rPr>
          <w:rFonts w:ascii="Times New Roman" w:hAnsi="Times New Roman" w:cs="Times New Roman"/>
        </w:rPr>
      </w:pPr>
    </w:p>
    <w:p w14:paraId="089A0F9B" w14:textId="77777777" w:rsidR="00F713FF" w:rsidRPr="009324AB" w:rsidRDefault="00F713FF" w:rsidP="00F713FF">
      <w:pPr>
        <w:pStyle w:val="Heading3"/>
        <w:rPr>
          <w:rFonts w:ascii="Times New Roman" w:hAnsi="Times New Roman" w:cs="Times New Roman"/>
          <w:color w:val="auto"/>
          <w:sz w:val="28"/>
          <w:szCs w:val="28"/>
        </w:rPr>
      </w:pPr>
      <w:bookmarkStart w:id="147" w:name="_Toc347093126"/>
      <w:r>
        <w:rPr>
          <w:rFonts w:ascii="Times New Roman" w:hAnsi="Times New Roman" w:cs="Times New Roman"/>
          <w:color w:val="auto"/>
          <w:sz w:val="28"/>
          <w:szCs w:val="28"/>
        </w:rPr>
        <w:lastRenderedPageBreak/>
        <w:t>4.3.2.1 Hyper</w:t>
      </w:r>
      <w:r w:rsidRPr="009324AB">
        <w:rPr>
          <w:rFonts w:ascii="Times New Roman" w:hAnsi="Times New Roman" w:cs="Times New Roman"/>
          <w:color w:val="auto"/>
          <w:sz w:val="28"/>
          <w:szCs w:val="28"/>
        </w:rPr>
        <w:t>nasality</w:t>
      </w:r>
      <w:bookmarkEnd w:id="147"/>
    </w:p>
    <w:p w14:paraId="195574F1" w14:textId="77777777" w:rsidR="00F713FF" w:rsidRPr="00345ADB" w:rsidRDefault="00F713FF" w:rsidP="00F713FF">
      <w:pPr>
        <w:spacing w:line="360" w:lineRule="auto"/>
        <w:jc w:val="both"/>
        <w:rPr>
          <w:rFonts w:ascii="Times New Roman" w:hAnsi="Times New Roman" w:cs="Times New Roman"/>
          <w:b/>
        </w:rPr>
      </w:pPr>
    </w:p>
    <w:p w14:paraId="7E740DE6"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As was mentioned previously, different rating scales have been applied for hypernasality assessment in different protocols. The Farsi GOS.SP.ASS, similar to the original GOS.SP.ASS, uses a four point-scale for various degrees of hypernasality. Each point shows the level of severity of hypernasality. Grade 0 is used when no hypernasal resonance is perceived. Grade 1 shows hypernasality perception in the production of approximants and vowels. Grade 2 is applied when hypernasality is perceived on vowels, approximants and also where there are significantly weakened consonants with nasalisation of voiced consonants. Grade 3 indicates the perception of hypernasal resonance on all the above characteristics and when </w:t>
      </w:r>
      <w:r w:rsidRPr="009324AB">
        <w:rPr>
          <w:rFonts w:ascii="Doulos SIL" w:hAnsi="Doulos SIL" w:cs="Times New Roman"/>
        </w:rPr>
        <w:t xml:space="preserve">/b, d, </w:t>
      </w:r>
      <w:r w:rsidRPr="009324AB">
        <w:rPr>
          <w:rFonts w:ascii="Doulos SIL" w:eastAsia="Times New Roman" w:hAnsi="Doulos SIL" w:cs="Times New Roman"/>
          <w:lang w:eastAsia="en-GB"/>
        </w:rPr>
        <w:t>ɡ</w:t>
      </w:r>
      <w:r w:rsidRPr="009324AB">
        <w:rPr>
          <w:rFonts w:ascii="Doulos SIL" w:hAnsi="Doulos SIL" w:cs="Times New Roman"/>
        </w:rPr>
        <w:t>/</w:t>
      </w:r>
      <w:r w:rsidRPr="00345ADB">
        <w:rPr>
          <w:rFonts w:ascii="Times New Roman" w:hAnsi="Times New Roman" w:cs="Times New Roman"/>
        </w:rPr>
        <w:t xml:space="preserve"> are replaced by their nasal equivalents </w:t>
      </w:r>
      <w:r w:rsidRPr="009324AB">
        <w:rPr>
          <w:rFonts w:ascii="Doulos SIL" w:hAnsi="Doulos SIL" w:cs="Times New Roman"/>
        </w:rPr>
        <w:t xml:space="preserve">[m, n, ŋ]. </w:t>
      </w:r>
      <w:r w:rsidRPr="00345ADB">
        <w:rPr>
          <w:rFonts w:ascii="Times New Roman" w:hAnsi="Times New Roman" w:cs="Times New Roman"/>
        </w:rPr>
        <w:t xml:space="preserve">Razzell (1996) stated that listener agreement is very variable for the perception of hypernasality whereas Sandy et al. (2001) showed a very high level of inter-rater reliability with this type of four-point scale. A four point-scale is therefore recommended by many authors, such as Henningsson et al. (2008) and Sweeney (2011). </w:t>
      </w:r>
    </w:p>
    <w:p w14:paraId="45463447" w14:textId="77777777" w:rsidR="00F713FF" w:rsidRPr="00345ADB" w:rsidRDefault="00F713FF" w:rsidP="00F713FF">
      <w:pPr>
        <w:spacing w:line="360" w:lineRule="auto"/>
        <w:jc w:val="both"/>
        <w:rPr>
          <w:rFonts w:ascii="Times New Roman" w:hAnsi="Times New Roman" w:cs="Times New Roman"/>
        </w:rPr>
      </w:pPr>
    </w:p>
    <w:p w14:paraId="31506E39"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Another feature which is considered for hypernasality in GOS.SP.ASS’98 is consistency. As hypernasality can be consistent or inconsistent, GOS.SP.ASS’98 provides options to record this. Therefore, the-four point rating scales of hypernasality and consistency are incorporated into the Farsi GOS.SP.ASS protocol from the original GOS.SP.ASS’98 protocol. </w:t>
      </w:r>
    </w:p>
    <w:p w14:paraId="75A13FCB" w14:textId="77777777" w:rsidR="00F713FF" w:rsidRPr="00345ADB" w:rsidRDefault="00F713FF" w:rsidP="00F713FF">
      <w:pPr>
        <w:spacing w:line="360" w:lineRule="auto"/>
        <w:jc w:val="both"/>
        <w:rPr>
          <w:rFonts w:ascii="Times New Roman" w:hAnsi="Times New Roman" w:cs="Times New Roman"/>
          <w:b/>
        </w:rPr>
      </w:pPr>
    </w:p>
    <w:p w14:paraId="46194CB3" w14:textId="77777777" w:rsidR="00F713FF" w:rsidRPr="00F721E3" w:rsidRDefault="00F713FF" w:rsidP="00F713FF">
      <w:pPr>
        <w:pStyle w:val="Heading3"/>
        <w:rPr>
          <w:rFonts w:ascii="Times New Roman" w:hAnsi="Times New Roman" w:cs="Times New Roman"/>
          <w:color w:val="auto"/>
          <w:sz w:val="28"/>
          <w:szCs w:val="28"/>
        </w:rPr>
      </w:pPr>
      <w:bookmarkStart w:id="148" w:name="_Toc347093127"/>
      <w:r>
        <w:rPr>
          <w:rFonts w:ascii="Times New Roman" w:hAnsi="Times New Roman" w:cs="Times New Roman"/>
          <w:color w:val="auto"/>
          <w:sz w:val="28"/>
          <w:szCs w:val="28"/>
        </w:rPr>
        <w:t>4.3</w:t>
      </w:r>
      <w:r w:rsidRPr="00F721E3">
        <w:rPr>
          <w:rFonts w:ascii="Times New Roman" w:hAnsi="Times New Roman" w:cs="Times New Roman"/>
          <w:color w:val="auto"/>
          <w:sz w:val="28"/>
          <w:szCs w:val="28"/>
        </w:rPr>
        <w:t>.2.2 Hyponasality</w:t>
      </w:r>
      <w:bookmarkEnd w:id="148"/>
    </w:p>
    <w:p w14:paraId="53A055E7" w14:textId="77777777" w:rsidR="00F713FF" w:rsidRPr="00345ADB" w:rsidRDefault="00F713FF" w:rsidP="00F713FF">
      <w:pPr>
        <w:spacing w:line="360" w:lineRule="auto"/>
        <w:jc w:val="both"/>
        <w:rPr>
          <w:rFonts w:ascii="Times New Roman" w:hAnsi="Times New Roman" w:cs="Times New Roman"/>
          <w:b/>
        </w:rPr>
      </w:pPr>
    </w:p>
    <w:p w14:paraId="490C67D1"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Hyponasal resonance is judged on the perception of target nasal consonants such as</w:t>
      </w:r>
      <w:r w:rsidRPr="00F721E3">
        <w:rPr>
          <w:rFonts w:ascii="Doulos SIL" w:hAnsi="Doulos SIL" w:cs="Times New Roman"/>
        </w:rPr>
        <w:t xml:space="preserve"> /n, m, ŋ/. </w:t>
      </w:r>
      <w:r w:rsidRPr="00345ADB">
        <w:rPr>
          <w:rFonts w:ascii="Times New Roman" w:hAnsi="Times New Roman" w:cs="Times New Roman"/>
        </w:rPr>
        <w:t xml:space="preserve">It is rated on a three point-scale in GOS.SP.ASS’98 compared to a binary system in other protocols such as GOS.SP.ASS’94 (Sell et al, 1994) and Universal Parameters (Henningsson </w:t>
      </w:r>
      <w:r w:rsidRPr="00345ADB">
        <w:rPr>
          <w:rFonts w:ascii="Times New Roman" w:hAnsi="Times New Roman" w:cs="Times New Roman"/>
          <w:i/>
        </w:rPr>
        <w:t>et al.,</w:t>
      </w:r>
      <w:r w:rsidRPr="00345ADB">
        <w:rPr>
          <w:rFonts w:ascii="Times New Roman" w:hAnsi="Times New Roman" w:cs="Times New Roman"/>
        </w:rPr>
        <w:t xml:space="preserve"> 2008). Following GOS.SP.ASS’98, a three point-scale is used in the Farsi GOS.SP.ASS because this type of rating indicates the severity of the hypernasality resonance. Hyponasal resonance should be rated in the speech of individuals with a cleft palate because both hypernasality and hyponasality might be observable in the same speech sample. Grade 0 shows no hyponasality is perceived. Grade 1 indicates moderate hyponasal resonance in nasal consonants. Therefore nasal consonants are perceived to be moderately denasal. Grade 2 is </w:t>
      </w:r>
      <w:r w:rsidRPr="00345ADB">
        <w:rPr>
          <w:rFonts w:ascii="Times New Roman" w:hAnsi="Times New Roman" w:cs="Times New Roman"/>
        </w:rPr>
        <w:lastRenderedPageBreak/>
        <w:t>applied when the target nasal consonants are perceived as oral plosives. In the Farsi GOS.SP.ASS similar to GOS.SP.ASS’98, consistency in hyponasality is evaluated, using two categories ‘Consistent’ and ‘Inconsistent’. ‘Cul-de-sac’ and ‘mixed resonance’ are also included in the resonance assessment, and similar to GOS.SP.ASS’98 a binary classification (absent or present) is used.</w:t>
      </w:r>
    </w:p>
    <w:p w14:paraId="7BF7A227" w14:textId="77777777" w:rsidR="00F713FF" w:rsidRPr="00345ADB" w:rsidRDefault="00F713FF" w:rsidP="00F713FF">
      <w:pPr>
        <w:spacing w:line="360" w:lineRule="auto"/>
        <w:jc w:val="both"/>
        <w:rPr>
          <w:rFonts w:ascii="Times New Roman" w:hAnsi="Times New Roman" w:cs="Times New Roman"/>
        </w:rPr>
      </w:pPr>
    </w:p>
    <w:p w14:paraId="66149B37" w14:textId="77777777" w:rsidR="00F713FF" w:rsidRPr="00F721E3" w:rsidRDefault="00F713FF" w:rsidP="00F713FF">
      <w:pPr>
        <w:pStyle w:val="Heading3"/>
        <w:rPr>
          <w:rFonts w:ascii="Times New Roman" w:hAnsi="Times New Roman" w:cs="Times New Roman"/>
          <w:color w:val="auto"/>
          <w:sz w:val="28"/>
        </w:rPr>
      </w:pPr>
      <w:bookmarkStart w:id="149" w:name="_Toc347093128"/>
      <w:r>
        <w:rPr>
          <w:rFonts w:ascii="Times New Roman" w:hAnsi="Times New Roman" w:cs="Times New Roman"/>
          <w:color w:val="auto"/>
          <w:sz w:val="28"/>
        </w:rPr>
        <w:t>4.3</w:t>
      </w:r>
      <w:r w:rsidRPr="00F721E3">
        <w:rPr>
          <w:rFonts w:ascii="Times New Roman" w:hAnsi="Times New Roman" w:cs="Times New Roman"/>
          <w:color w:val="auto"/>
          <w:sz w:val="28"/>
        </w:rPr>
        <w:t>.2.3 Nasal emission</w:t>
      </w:r>
      <w:bookmarkEnd w:id="149"/>
    </w:p>
    <w:p w14:paraId="3F93804C" w14:textId="77777777" w:rsidR="00F713FF" w:rsidRPr="00345ADB" w:rsidRDefault="00F713FF" w:rsidP="00F713FF">
      <w:pPr>
        <w:spacing w:line="360" w:lineRule="auto"/>
        <w:jc w:val="both"/>
        <w:rPr>
          <w:rFonts w:ascii="Times New Roman" w:hAnsi="Times New Roman" w:cs="Times New Roman"/>
          <w:b/>
        </w:rPr>
      </w:pPr>
    </w:p>
    <w:p w14:paraId="18ADABF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Nasal emission is when an improper escape of air takes place through the nasal cavity. It is most perceptible on the production of voiceless oral pressure consonants such as plosives, fricatives and affricates. Sweeney (2011) states that the presence of nasal emission might be due to incomplete closure of a velopharyngeal sphincter and/or an existence of fistula in the palate. Nasal emission can be audible or inaudible. Sell et al. (1999) proposed that nasal emission is audible or inaudible in various degrees in the speech sample. The two categories used in the Farsi GOS.SP.ASS are the same as in the GOS.SP.ASS’98: audible or inaudible nasal emission. Inaudible nasal emission, which is not perceived by a listener, is detected by a mirror test. In the mirror test, which is included in both the Farsi GOS.SP.ASS and the original GOS.SP.ASS’98, a mirror is held under the nose to see whether there is misting on the mirror during the production of sequences consonant-vowel syllables such as </w:t>
      </w:r>
      <w:r w:rsidRPr="00DA22EE">
        <w:rPr>
          <w:rFonts w:ascii="Doulos SIL" w:hAnsi="Doulos SIL" w:cs="Times New Roman"/>
        </w:rPr>
        <w:t>[pa pa pa]</w:t>
      </w:r>
      <w:r w:rsidRPr="00345ADB">
        <w:rPr>
          <w:rFonts w:ascii="Times New Roman" w:hAnsi="Times New Roman" w:cs="Times New Roman"/>
        </w:rPr>
        <w:t xml:space="preserve"> and </w:t>
      </w:r>
      <w:r w:rsidRPr="00DA22EE">
        <w:rPr>
          <w:rFonts w:ascii="Doulos SIL" w:hAnsi="Doulos SIL" w:cs="Times New Roman"/>
        </w:rPr>
        <w:t>[pi pi pi].</w:t>
      </w:r>
      <w:r w:rsidRPr="00345ADB">
        <w:rPr>
          <w:rFonts w:ascii="Times New Roman" w:hAnsi="Times New Roman" w:cs="Times New Roman"/>
        </w:rPr>
        <w:t xml:space="preserve"> Nasal emission is rated on a three point-scale in the original GOS.SP.ASS’98. Grade 0 is applied when there is no nasal emission in the speech. Grade 1 is for when there is inaudible or gently audible emission through the nasal cavity and Grade 2 is used for perception of significant nasal emission. The Farsi GOS.SP.ASS uses the same type of rating for nasal emission. Further categories used in the original GOS.SP.ASS relate to whether the nasal emission is consistent or inconsistent, and whether it is accompanying or replacing consonants. The Farsi GOS.SP.ASS also applies these categories.</w:t>
      </w:r>
    </w:p>
    <w:p w14:paraId="59ABF495" w14:textId="77777777" w:rsidR="00F713FF" w:rsidRPr="00345ADB" w:rsidRDefault="00F713FF" w:rsidP="00F713FF">
      <w:pPr>
        <w:spacing w:line="360" w:lineRule="auto"/>
        <w:jc w:val="both"/>
        <w:rPr>
          <w:rFonts w:ascii="Times New Roman" w:hAnsi="Times New Roman" w:cs="Times New Roman"/>
        </w:rPr>
      </w:pPr>
    </w:p>
    <w:p w14:paraId="34D2D2A5" w14:textId="77777777" w:rsidR="00F713FF" w:rsidRPr="00DA22EE" w:rsidRDefault="00F713FF" w:rsidP="00F713FF">
      <w:pPr>
        <w:pStyle w:val="Heading3"/>
        <w:rPr>
          <w:rFonts w:ascii="Times New Roman" w:hAnsi="Times New Roman" w:cs="Times New Roman"/>
          <w:color w:val="auto"/>
          <w:sz w:val="28"/>
          <w:szCs w:val="28"/>
        </w:rPr>
      </w:pPr>
      <w:bookmarkStart w:id="150" w:name="_Toc347093129"/>
      <w:r>
        <w:rPr>
          <w:rFonts w:ascii="Times New Roman" w:hAnsi="Times New Roman" w:cs="Times New Roman"/>
          <w:color w:val="auto"/>
          <w:sz w:val="28"/>
          <w:szCs w:val="28"/>
        </w:rPr>
        <w:t>4.3</w:t>
      </w:r>
      <w:r w:rsidRPr="00DA22EE">
        <w:rPr>
          <w:rFonts w:ascii="Times New Roman" w:hAnsi="Times New Roman" w:cs="Times New Roman"/>
          <w:color w:val="auto"/>
          <w:sz w:val="28"/>
          <w:szCs w:val="28"/>
        </w:rPr>
        <w:t>.2.4 Nasal turbulence</w:t>
      </w:r>
      <w:bookmarkEnd w:id="150"/>
      <w:r w:rsidRPr="00DA22EE">
        <w:rPr>
          <w:rFonts w:ascii="Times New Roman" w:hAnsi="Times New Roman" w:cs="Times New Roman"/>
          <w:color w:val="auto"/>
          <w:sz w:val="28"/>
          <w:szCs w:val="28"/>
        </w:rPr>
        <w:t xml:space="preserve"> </w:t>
      </w:r>
    </w:p>
    <w:p w14:paraId="16E7C79B" w14:textId="77777777" w:rsidR="00F713FF" w:rsidRPr="00345ADB" w:rsidRDefault="00F713FF" w:rsidP="00F713FF">
      <w:pPr>
        <w:spacing w:line="360" w:lineRule="auto"/>
        <w:jc w:val="both"/>
        <w:rPr>
          <w:rFonts w:ascii="Times New Roman" w:hAnsi="Times New Roman" w:cs="Times New Roman"/>
          <w:b/>
        </w:rPr>
      </w:pPr>
    </w:p>
    <w:p w14:paraId="54E1399C"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Nasal turbulence is described as a more severe type of audible nasal emission (Sell </w:t>
      </w:r>
      <w:r w:rsidRPr="00345ADB">
        <w:rPr>
          <w:rFonts w:ascii="Times New Roman" w:hAnsi="Times New Roman" w:cs="Times New Roman"/>
          <w:i/>
        </w:rPr>
        <w:t xml:space="preserve">et al., </w:t>
      </w:r>
      <w:r w:rsidRPr="00345ADB">
        <w:rPr>
          <w:rFonts w:ascii="Times New Roman" w:hAnsi="Times New Roman" w:cs="Times New Roman"/>
        </w:rPr>
        <w:t xml:space="preserve">1994). Kummer et al. (1992) stated that nasal emission is related to a large velopharyngeal opening, whereas nasal turbulence is associated with a small velopharyngeal opening.  </w:t>
      </w:r>
      <w:r w:rsidRPr="00345ADB">
        <w:rPr>
          <w:rFonts w:ascii="Times New Roman" w:hAnsi="Times New Roman" w:cs="Times New Roman"/>
        </w:rPr>
        <w:lastRenderedPageBreak/>
        <w:t xml:space="preserve">Therefore, nasal turbulence is perceived as more severe than nasal emission although the underlying structural problem is less severe. It has also been described as ‘snorting’ (Duckworth </w:t>
      </w:r>
      <w:r w:rsidRPr="00345ADB">
        <w:rPr>
          <w:rFonts w:ascii="Times New Roman" w:hAnsi="Times New Roman" w:cs="Times New Roman"/>
          <w:i/>
        </w:rPr>
        <w:t>et al.,</w:t>
      </w:r>
      <w:r w:rsidRPr="00345ADB">
        <w:rPr>
          <w:rFonts w:ascii="Times New Roman" w:hAnsi="Times New Roman" w:cs="Times New Roman"/>
        </w:rPr>
        <w:t xml:space="preserve"> 1990) or a ‘nasal rustle’ (Kummer </w:t>
      </w:r>
      <w:r w:rsidRPr="00345ADB">
        <w:rPr>
          <w:rFonts w:ascii="Times New Roman" w:hAnsi="Times New Roman" w:cs="Times New Roman"/>
          <w:i/>
        </w:rPr>
        <w:t>et al.,</w:t>
      </w:r>
      <w:r w:rsidRPr="00345ADB">
        <w:rPr>
          <w:rFonts w:ascii="Times New Roman" w:hAnsi="Times New Roman" w:cs="Times New Roman"/>
        </w:rPr>
        <w:t xml:space="preserve"> 1992). It is perceptible in speech possibly due to the insufficient closure of the superior edge of the velum and the posterior pharyngeal wall (Duckworth </w:t>
      </w:r>
      <w:r w:rsidRPr="00345ADB">
        <w:rPr>
          <w:rFonts w:ascii="Times New Roman" w:hAnsi="Times New Roman" w:cs="Times New Roman"/>
          <w:i/>
        </w:rPr>
        <w:t>et al.,</w:t>
      </w:r>
      <w:r w:rsidRPr="00345ADB">
        <w:rPr>
          <w:rFonts w:ascii="Times New Roman" w:hAnsi="Times New Roman" w:cs="Times New Roman"/>
        </w:rPr>
        <w:t xml:space="preserve"> 1990). Nasal turbulence, similar to nasal emission, is rated on a three point-scale in GOS.SP.ASS’98. The Farsi GOS.SP.ASS also uses this three point-scale. Grade 0 shows that there is no nasal turbulence in the speech. Grade 1 is used when slight nasal turbulence is observed and finally grade 2 is used when severe and disturbing nasal turbulence is perceived. As in the nasal emission criteria, there are additional categories within the consistency of nasal turbulence to identify whether it replaces or accompanies the consonant.</w:t>
      </w:r>
    </w:p>
    <w:p w14:paraId="5F6BE744" w14:textId="77777777" w:rsidR="00F713FF" w:rsidRPr="00345ADB" w:rsidRDefault="00F713FF" w:rsidP="00F713FF">
      <w:pPr>
        <w:spacing w:line="360" w:lineRule="auto"/>
        <w:jc w:val="both"/>
        <w:rPr>
          <w:rFonts w:ascii="Times New Roman" w:hAnsi="Times New Roman" w:cs="Times New Roman"/>
        </w:rPr>
      </w:pPr>
    </w:p>
    <w:p w14:paraId="4994147D" w14:textId="77777777" w:rsidR="00F713FF" w:rsidRPr="00DA22EE" w:rsidRDefault="00F713FF" w:rsidP="00F713FF">
      <w:pPr>
        <w:pStyle w:val="Heading3"/>
        <w:rPr>
          <w:rFonts w:ascii="Times New Roman" w:hAnsi="Times New Roman" w:cs="Times New Roman"/>
          <w:color w:val="auto"/>
          <w:sz w:val="28"/>
          <w:szCs w:val="28"/>
        </w:rPr>
      </w:pPr>
      <w:bookmarkStart w:id="151" w:name="_Toc347093130"/>
      <w:r>
        <w:rPr>
          <w:rFonts w:ascii="Times New Roman" w:hAnsi="Times New Roman" w:cs="Times New Roman"/>
          <w:color w:val="auto"/>
          <w:sz w:val="28"/>
          <w:szCs w:val="28"/>
        </w:rPr>
        <w:t>4.3</w:t>
      </w:r>
      <w:r w:rsidRPr="00DA22EE">
        <w:rPr>
          <w:rFonts w:ascii="Times New Roman" w:hAnsi="Times New Roman" w:cs="Times New Roman"/>
          <w:color w:val="auto"/>
          <w:sz w:val="28"/>
          <w:szCs w:val="28"/>
        </w:rPr>
        <w:t>.2.5 Grimace</w:t>
      </w:r>
      <w:bookmarkEnd w:id="151"/>
    </w:p>
    <w:p w14:paraId="50E2D1C1" w14:textId="77777777" w:rsidR="00F713FF" w:rsidRPr="00345ADB" w:rsidRDefault="00F713FF" w:rsidP="00F713FF">
      <w:pPr>
        <w:spacing w:line="360" w:lineRule="auto"/>
        <w:jc w:val="both"/>
        <w:rPr>
          <w:rFonts w:ascii="Times New Roman" w:hAnsi="Times New Roman" w:cs="Times New Roman"/>
          <w:b/>
        </w:rPr>
      </w:pPr>
    </w:p>
    <w:p w14:paraId="2895CADB"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 nasal or facial grimace is a frequent and visible behaviour which is related to nasal emission. Many individuals with a cleft palate constrict the nasal flares to prevent abnormal nasal airflow. In more severe forms they exhibit grimaces in other facial muscles including upper lips and forehead (Sell </w:t>
      </w:r>
      <w:r w:rsidRPr="00345ADB">
        <w:rPr>
          <w:rFonts w:ascii="Times New Roman" w:hAnsi="Times New Roman" w:cs="Times New Roman"/>
          <w:i/>
        </w:rPr>
        <w:t>et al.,</w:t>
      </w:r>
      <w:r w:rsidRPr="00345ADB">
        <w:rPr>
          <w:rFonts w:ascii="Times New Roman" w:hAnsi="Times New Roman" w:cs="Times New Roman"/>
        </w:rPr>
        <w:t xml:space="preserve"> 1994; Sweeney </w:t>
      </w:r>
      <w:r w:rsidRPr="00345ADB">
        <w:rPr>
          <w:rFonts w:ascii="Times New Roman" w:hAnsi="Times New Roman" w:cs="Times New Roman"/>
          <w:i/>
        </w:rPr>
        <w:t>et al.,</w:t>
      </w:r>
      <w:r w:rsidRPr="00345ADB">
        <w:rPr>
          <w:rFonts w:ascii="Times New Roman" w:hAnsi="Times New Roman" w:cs="Times New Roman"/>
        </w:rPr>
        <w:t xml:space="preserve"> 1996). Although a grimace is not an audible speech behaviour, it should be considered as one of the aspects of cleft palate speech assessment, because it indicates the probability of velopharyngeal insufficiency and in addition it may indirectly affect the communication process. The listener might be distracted from the speech message by seeing the grimace (Sell </w:t>
      </w:r>
      <w:r w:rsidRPr="00345ADB">
        <w:rPr>
          <w:rFonts w:ascii="Times New Roman" w:hAnsi="Times New Roman" w:cs="Times New Roman"/>
          <w:i/>
        </w:rPr>
        <w:t xml:space="preserve">et al., </w:t>
      </w:r>
      <w:r w:rsidRPr="00345ADB">
        <w:rPr>
          <w:rFonts w:ascii="Times New Roman" w:hAnsi="Times New Roman" w:cs="Times New Roman"/>
        </w:rPr>
        <w:t xml:space="preserve">1994). Grimace is rated on a four point-scale in GOS.SP.ASS’98. Therefore, the Farsi GOS.SP.ASS, following the original GOS.SP.ASS’98, uses a four point-scale. Grade 0 indicates no grimace produced by the speaker with a cleft palate. Grade 1 indicates presence of nasal flare. Grade 2 is used when the grimace includes nostrils and upper lip and finally grade 3 indicates the most severe form of grimace involving the mid and upper face.  </w:t>
      </w:r>
    </w:p>
    <w:p w14:paraId="1594030F" w14:textId="77777777" w:rsidR="00F713FF" w:rsidRPr="00345ADB" w:rsidRDefault="00F713FF" w:rsidP="00F713FF">
      <w:pPr>
        <w:spacing w:line="360" w:lineRule="auto"/>
        <w:jc w:val="both"/>
        <w:rPr>
          <w:rFonts w:ascii="Times New Roman" w:hAnsi="Times New Roman" w:cs="Times New Roman"/>
        </w:rPr>
      </w:pPr>
    </w:p>
    <w:p w14:paraId="6A462592" w14:textId="77777777" w:rsidR="00F713FF" w:rsidRPr="00DA22EE" w:rsidRDefault="00F713FF" w:rsidP="00F713FF">
      <w:pPr>
        <w:pStyle w:val="Heading3"/>
        <w:rPr>
          <w:rFonts w:ascii="Times New Roman" w:hAnsi="Times New Roman" w:cs="Times New Roman"/>
          <w:color w:val="auto"/>
          <w:sz w:val="28"/>
          <w:szCs w:val="28"/>
        </w:rPr>
      </w:pPr>
      <w:bookmarkStart w:id="152" w:name="_Toc347093131"/>
      <w:r>
        <w:rPr>
          <w:rFonts w:ascii="Times New Roman" w:hAnsi="Times New Roman" w:cs="Times New Roman"/>
          <w:color w:val="auto"/>
          <w:sz w:val="28"/>
          <w:szCs w:val="28"/>
        </w:rPr>
        <w:t>4.3</w:t>
      </w:r>
      <w:r w:rsidRPr="00DA22EE">
        <w:rPr>
          <w:rFonts w:ascii="Times New Roman" w:hAnsi="Times New Roman" w:cs="Times New Roman"/>
          <w:color w:val="auto"/>
          <w:sz w:val="28"/>
          <w:szCs w:val="28"/>
        </w:rPr>
        <w:t>.3 Consonant production</w:t>
      </w:r>
      <w:bookmarkEnd w:id="152"/>
      <w:r w:rsidRPr="00DA22EE">
        <w:rPr>
          <w:rFonts w:ascii="Times New Roman" w:hAnsi="Times New Roman" w:cs="Times New Roman"/>
          <w:color w:val="auto"/>
          <w:sz w:val="28"/>
          <w:szCs w:val="28"/>
        </w:rPr>
        <w:t xml:space="preserve"> </w:t>
      </w:r>
    </w:p>
    <w:p w14:paraId="201C4B0D" w14:textId="77777777" w:rsidR="00F713FF" w:rsidRPr="00345ADB" w:rsidRDefault="00F713FF" w:rsidP="00F713FF">
      <w:pPr>
        <w:spacing w:line="360" w:lineRule="auto"/>
        <w:jc w:val="both"/>
        <w:rPr>
          <w:rFonts w:ascii="Times New Roman" w:hAnsi="Times New Roman" w:cs="Times New Roman"/>
          <w:b/>
          <w:sz w:val="28"/>
          <w:szCs w:val="28"/>
        </w:rPr>
      </w:pPr>
    </w:p>
    <w:p w14:paraId="7877F29C" w14:textId="77777777" w:rsidR="00F713FF" w:rsidRPr="00A45FB2" w:rsidRDefault="00F713FF" w:rsidP="00F713FF">
      <w:pPr>
        <w:spacing w:line="360" w:lineRule="auto"/>
        <w:jc w:val="both"/>
        <w:rPr>
          <w:rFonts w:ascii="Times New Roman" w:hAnsi="Times New Roman" w:cs="Times New Roman"/>
          <w:color w:val="3366FF"/>
        </w:rPr>
      </w:pPr>
      <w:r w:rsidRPr="00345ADB">
        <w:rPr>
          <w:rFonts w:ascii="Times New Roman" w:hAnsi="Times New Roman" w:cs="Times New Roman"/>
        </w:rPr>
        <w:t xml:space="preserve">The consonant production chart shows the realisations of consonants in different word positions: syllable initial word initial (SIWI), syllable initial within word (SIWW) and </w:t>
      </w:r>
      <w:r w:rsidRPr="00345ADB">
        <w:rPr>
          <w:rFonts w:ascii="Times New Roman" w:hAnsi="Times New Roman" w:cs="Times New Roman"/>
        </w:rPr>
        <w:lastRenderedPageBreak/>
        <w:t xml:space="preserve">syllable final word final (SFWF). The consonant targets in the GOS.SP.ASS’98 were chosen based on the reported occurrence of place of articulation errors made by speakers with cleft palate (Harding &amp; Grunwell, 1993; Harding </w:t>
      </w:r>
      <w:r w:rsidRPr="00345ADB">
        <w:rPr>
          <w:rFonts w:ascii="Times New Roman" w:hAnsi="Times New Roman" w:cs="Times New Roman"/>
          <w:i/>
        </w:rPr>
        <w:t>et al.,</w:t>
      </w:r>
      <w:r w:rsidRPr="00345ADB">
        <w:rPr>
          <w:rFonts w:ascii="Times New Roman" w:hAnsi="Times New Roman" w:cs="Times New Roman"/>
        </w:rPr>
        <w:t xml:space="preserve"> 1997). The Farsi GOS.SP.ASS also uses this criterion. The chart helps to rapidly identify the place of articulation error patterns (Sell </w:t>
      </w:r>
      <w:r w:rsidRPr="00345ADB">
        <w:rPr>
          <w:rFonts w:ascii="Times New Roman" w:hAnsi="Times New Roman" w:cs="Times New Roman"/>
          <w:i/>
        </w:rPr>
        <w:t>et al.,</w:t>
      </w:r>
      <w:r w:rsidRPr="00345ADB">
        <w:rPr>
          <w:rFonts w:ascii="Times New Roman" w:hAnsi="Times New Roman" w:cs="Times New Roman"/>
        </w:rPr>
        <w:t xml:space="preserve"> 1999). Whereas the UK GOS.SP.ASS only includes SIWI and SFWF, syllable initial within word (SIWW) has been added to the Farsi version of GOS.SP.ASS. These three separate positions are included on the chart to capture potential articulation variability across different word positions within the sentence repetition task. Some children might produce a sound correctly at syllable initial word initial position but may have difficulties at syllable initial within word position, so in order to see variations caused by elicitation type this study included syllable initial within word position. Other studie</w:t>
      </w:r>
      <w:r>
        <w:rPr>
          <w:rFonts w:ascii="Times New Roman" w:hAnsi="Times New Roman" w:cs="Times New Roman"/>
        </w:rPr>
        <w:t>s, e.g. Mekonnen (2013) and Al-a</w:t>
      </w:r>
      <w:r w:rsidRPr="00345ADB">
        <w:rPr>
          <w:rFonts w:ascii="Times New Roman" w:hAnsi="Times New Roman" w:cs="Times New Roman"/>
        </w:rPr>
        <w:t>waji (2014), have followed a similar approach.</w:t>
      </w:r>
      <w:r>
        <w:rPr>
          <w:rFonts w:ascii="Times New Roman" w:hAnsi="Times New Roman" w:cs="Times New Roman"/>
        </w:rPr>
        <w:t xml:space="preserve"> </w:t>
      </w:r>
    </w:p>
    <w:p w14:paraId="2CA3300D" w14:textId="77777777" w:rsidR="00F713FF" w:rsidRPr="00345ADB" w:rsidRDefault="00F713FF" w:rsidP="00F713FF">
      <w:pPr>
        <w:spacing w:line="360" w:lineRule="auto"/>
        <w:jc w:val="both"/>
        <w:rPr>
          <w:rFonts w:ascii="Times New Roman" w:hAnsi="Times New Roman" w:cs="Times New Roman"/>
        </w:rPr>
      </w:pPr>
    </w:p>
    <w:p w14:paraId="0B77336D" w14:textId="77777777" w:rsidR="00F713FF" w:rsidRPr="00BD452B" w:rsidRDefault="00F713FF" w:rsidP="00F713FF">
      <w:pPr>
        <w:pStyle w:val="Heading3"/>
        <w:rPr>
          <w:rFonts w:ascii="Times New Roman" w:hAnsi="Times New Roman" w:cs="Times New Roman"/>
          <w:color w:val="auto"/>
          <w:sz w:val="28"/>
          <w:szCs w:val="28"/>
        </w:rPr>
      </w:pPr>
      <w:bookmarkStart w:id="153" w:name="_Toc347093132"/>
      <w:r>
        <w:rPr>
          <w:rFonts w:ascii="Times New Roman" w:hAnsi="Times New Roman" w:cs="Times New Roman"/>
          <w:color w:val="auto"/>
          <w:sz w:val="28"/>
          <w:szCs w:val="28"/>
        </w:rPr>
        <w:t>4.3</w:t>
      </w:r>
      <w:r w:rsidRPr="00BD452B">
        <w:rPr>
          <w:rFonts w:ascii="Times New Roman" w:hAnsi="Times New Roman" w:cs="Times New Roman"/>
          <w:color w:val="auto"/>
          <w:sz w:val="28"/>
          <w:szCs w:val="28"/>
        </w:rPr>
        <w:t>.3.1 Cleft speech characteristics in the Farsi GOS.SP.ASS</w:t>
      </w:r>
      <w:bookmarkEnd w:id="153"/>
    </w:p>
    <w:p w14:paraId="76FC81C2" w14:textId="77777777" w:rsidR="00F713FF" w:rsidRPr="00345ADB" w:rsidRDefault="00F713FF" w:rsidP="00F713FF">
      <w:pPr>
        <w:spacing w:line="360" w:lineRule="auto"/>
        <w:jc w:val="both"/>
        <w:rPr>
          <w:rFonts w:ascii="Times New Roman" w:hAnsi="Times New Roman" w:cs="Times New Roman"/>
          <w:b/>
        </w:rPr>
      </w:pPr>
    </w:p>
    <w:p w14:paraId="500AF346" w14:textId="77777777" w:rsidR="00F713FF" w:rsidRPr="00345ADB" w:rsidRDefault="00F713FF" w:rsidP="00F713FF">
      <w:pPr>
        <w:spacing w:line="360" w:lineRule="auto"/>
        <w:jc w:val="both"/>
        <w:rPr>
          <w:rFonts w:ascii="Times New Roman" w:hAnsi="Times New Roman" w:cs="Times New Roman"/>
        </w:rPr>
      </w:pPr>
      <w:r>
        <w:rPr>
          <w:rFonts w:ascii="Times New Roman" w:hAnsi="Times New Roman" w:cs="Times New Roman"/>
        </w:rPr>
        <w:t>In the</w:t>
      </w:r>
      <w:r w:rsidRPr="00345ADB">
        <w:rPr>
          <w:rFonts w:ascii="Times New Roman" w:hAnsi="Times New Roman" w:cs="Times New Roman"/>
        </w:rPr>
        <w:t xml:space="preserve"> GOS.SP.ASS (Sell </w:t>
      </w:r>
      <w:r w:rsidRPr="00345ADB">
        <w:rPr>
          <w:rFonts w:ascii="Times New Roman" w:hAnsi="Times New Roman" w:cs="Times New Roman"/>
          <w:i/>
        </w:rPr>
        <w:t>et al.,</w:t>
      </w:r>
      <w:r w:rsidRPr="00345ADB">
        <w:rPr>
          <w:rFonts w:ascii="Times New Roman" w:hAnsi="Times New Roman" w:cs="Times New Roman"/>
        </w:rPr>
        <w:t xml:space="preserve"> 1994) the classification of some cleft speech characteristics was unclear. For example, palatal, pharyngeal, glottal articulations were included in one sub-category. Following the feedback from the Turner Memorial comparative study (Razzell </w:t>
      </w:r>
      <w:r w:rsidRPr="00345ADB">
        <w:rPr>
          <w:rFonts w:ascii="Times New Roman" w:hAnsi="Times New Roman" w:cs="Times New Roman"/>
          <w:i/>
        </w:rPr>
        <w:t>et al.,</w:t>
      </w:r>
      <w:r w:rsidRPr="00345ADB">
        <w:rPr>
          <w:rFonts w:ascii="Times New Roman" w:hAnsi="Times New Roman" w:cs="Times New Roman"/>
        </w:rPr>
        <w:t xml:space="preserve"> 1996; Harding </w:t>
      </w:r>
      <w:r w:rsidRPr="00345ADB">
        <w:rPr>
          <w:rFonts w:ascii="Times New Roman" w:hAnsi="Times New Roman" w:cs="Times New Roman"/>
          <w:i/>
        </w:rPr>
        <w:t>et al.,</w:t>
      </w:r>
      <w:r w:rsidRPr="00345ADB">
        <w:rPr>
          <w:rFonts w:ascii="Times New Roman" w:hAnsi="Times New Roman" w:cs="Times New Roman"/>
        </w:rPr>
        <w:t xml:space="preserve"> 1997) the cleft speech characteristics section was revised and re-categorised in relation to place of articulation. GOS.SP.ASS’98 categorises error-types based on place of articulation, ordered by articulation in the anterior or posterior of the oral cavity or the non-oral cavity.</w:t>
      </w:r>
    </w:p>
    <w:p w14:paraId="4F23B1C0"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Patterns of change can be monitored more easily in the revised GOS.SP.ASS’98 protocol (Sell </w:t>
      </w:r>
      <w:r w:rsidRPr="00345ADB">
        <w:rPr>
          <w:rFonts w:ascii="Times New Roman" w:hAnsi="Times New Roman" w:cs="Times New Roman"/>
          <w:i/>
        </w:rPr>
        <w:t>et al.,</w:t>
      </w:r>
      <w:r w:rsidRPr="00345ADB">
        <w:rPr>
          <w:rFonts w:ascii="Times New Roman" w:hAnsi="Times New Roman" w:cs="Times New Roman"/>
        </w:rPr>
        <w:t xml:space="preserve"> 1999). The Farsi GOS.SP.ASS follows the structure and categorisation system of the UK GOS.SP.ASS. The cleft speech characteristics (CSCs) are divided into four categories: anterior oral cleft speech characteristics, posterior oral cleft speech characteristics, non-oral cleft speech characteristics and passive cleft speech characteristics</w:t>
      </w:r>
      <w:r w:rsidRPr="00345ADB">
        <w:rPr>
          <w:rFonts w:ascii="Times New Roman" w:hAnsi="Times New Roman" w:cs="Times New Roman"/>
          <w:i/>
        </w:rPr>
        <w:t>.</w:t>
      </w:r>
      <w:r w:rsidRPr="00345ADB">
        <w:rPr>
          <w:rFonts w:ascii="Times New Roman" w:hAnsi="Times New Roman" w:cs="Times New Roman"/>
        </w:rPr>
        <w:t xml:space="preserve"> All of the following descriptions and definitions are derived from GOS.SP.ASS.  The study to be carried out aims to establish whether these characteristics occur in Farsi cleft speech data and whether there are other phenomena that occur in Farsi but not in English.</w:t>
      </w:r>
    </w:p>
    <w:p w14:paraId="2766ED1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It should be noted that two cleft related features are added to the anterior oral cleft speech characteristics in the Farsi version of GOS.SP.ASS: linguolabial articulation and interdental articulation. Linguolabial articulation might not have been of interest in the English-speaking </w:t>
      </w:r>
      <w:r w:rsidRPr="00345ADB">
        <w:rPr>
          <w:rFonts w:ascii="Times New Roman" w:hAnsi="Times New Roman" w:cs="Times New Roman"/>
        </w:rPr>
        <w:lastRenderedPageBreak/>
        <w:t>world but two recent studies in Amharic (Meko</w:t>
      </w:r>
      <w:r>
        <w:rPr>
          <w:rFonts w:ascii="Times New Roman" w:hAnsi="Times New Roman" w:cs="Times New Roman"/>
        </w:rPr>
        <w:t>nnen, 2013) and Arabic (Al-a</w:t>
      </w:r>
      <w:r w:rsidRPr="00345ADB">
        <w:rPr>
          <w:rFonts w:ascii="Times New Roman" w:hAnsi="Times New Roman" w:cs="Times New Roman"/>
        </w:rPr>
        <w:t xml:space="preserve">waji, 2014) showed that linguolabial articulation is a cleft related characteristic. Furthermore, an unpublished study in Farsi (Derakhshandeh </w:t>
      </w:r>
      <w:r w:rsidRPr="00345ADB">
        <w:rPr>
          <w:rFonts w:ascii="Times New Roman" w:hAnsi="Times New Roman" w:cs="Times New Roman"/>
          <w:i/>
        </w:rPr>
        <w:t>et al.,</w:t>
      </w:r>
      <w:r w:rsidRPr="00345ADB">
        <w:rPr>
          <w:rFonts w:ascii="Times New Roman" w:hAnsi="Times New Roman" w:cs="Times New Roman"/>
        </w:rPr>
        <w:t xml:space="preserve"> 2013) found this feature as a related cleft characteristic. Therefore, it was predicted that linguolabial articulation would be found in the Farsi-speaking children with a cleft palate tested for the present study. Thus this subcategory is added to the Farsi version of GOS.SP.ASS.</w:t>
      </w:r>
    </w:p>
    <w:p w14:paraId="32A34DA0"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 Another feature which might be observed in the speech of Farsi-speaking children with a cleft palate is interdental articulation, firstly because, there is no interdental consonant in the Farsi consonants inventory, and secondly because a subsequent publication of CAPS-A (Sell, 2009) included interdental articulation in the oral cleft speech characteristics category. Moreover, this feature was found in the speech of Amharic-speaking children with a cleft palate (Mekonnen, 2013). </w:t>
      </w:r>
    </w:p>
    <w:p w14:paraId="3DE5AFAB" w14:textId="77777777" w:rsidR="00F713FF" w:rsidRPr="00345ADB" w:rsidRDefault="00F713FF" w:rsidP="00F713FF">
      <w:pPr>
        <w:spacing w:line="360" w:lineRule="auto"/>
        <w:jc w:val="both"/>
        <w:rPr>
          <w:rFonts w:ascii="Times New Roman" w:hAnsi="Times New Roman" w:cs="Times New Roman"/>
        </w:rPr>
      </w:pPr>
    </w:p>
    <w:p w14:paraId="2F9103F8" w14:textId="77777777" w:rsidR="00F713FF" w:rsidRPr="00F70823" w:rsidRDefault="00F713FF" w:rsidP="00F713FF">
      <w:pPr>
        <w:pStyle w:val="Heading3"/>
        <w:rPr>
          <w:rFonts w:ascii="Times New Roman" w:hAnsi="Times New Roman" w:cs="Times New Roman"/>
          <w:color w:val="auto"/>
          <w:sz w:val="28"/>
          <w:szCs w:val="28"/>
        </w:rPr>
      </w:pPr>
      <w:bookmarkStart w:id="154" w:name="_Toc347093133"/>
      <w:r>
        <w:rPr>
          <w:rFonts w:ascii="Times New Roman" w:hAnsi="Times New Roman" w:cs="Times New Roman"/>
          <w:color w:val="auto"/>
          <w:sz w:val="28"/>
          <w:szCs w:val="28"/>
        </w:rPr>
        <w:t>4.3</w:t>
      </w:r>
      <w:r w:rsidRPr="00F70823">
        <w:rPr>
          <w:rFonts w:ascii="Times New Roman" w:hAnsi="Times New Roman" w:cs="Times New Roman"/>
          <w:color w:val="auto"/>
          <w:sz w:val="28"/>
          <w:szCs w:val="28"/>
        </w:rPr>
        <w:t>.3.1.1 Anterior oral cleft speech characteristics</w:t>
      </w:r>
      <w:bookmarkEnd w:id="154"/>
    </w:p>
    <w:p w14:paraId="69521A8E" w14:textId="77777777" w:rsidR="00F713FF" w:rsidRPr="00F70823" w:rsidRDefault="00F713FF" w:rsidP="00F713FF"/>
    <w:p w14:paraId="0DD1B525" w14:textId="77777777" w:rsidR="00F713FF" w:rsidRPr="00345ADB" w:rsidRDefault="00F713FF" w:rsidP="00F713FF">
      <w:pPr>
        <w:spacing w:line="360" w:lineRule="auto"/>
        <w:jc w:val="both"/>
        <w:rPr>
          <w:rFonts w:ascii="Times New Roman" w:hAnsi="Times New Roman" w:cs="Times New Roman"/>
          <w:i/>
        </w:rPr>
      </w:pPr>
      <w:r w:rsidRPr="00345ADB">
        <w:rPr>
          <w:rFonts w:ascii="Times New Roman" w:hAnsi="Times New Roman" w:cs="Times New Roman"/>
        </w:rPr>
        <w:t xml:space="preserve">This category refers to articulation of an anterior consonant for a target consonant within the oral cavity as a cleft speech feature. The category of anterior oral cleft speech characteristics consists of both primary and secondary articulations. In primary articulation the place and/or manner of articulation of the target consonant are changed whereas in secondary articulation there is no change in the primary place or manner of articulation of the target consonant but it is accompanied by the secondary articulation. Primary articulations include </w:t>
      </w:r>
      <w:r w:rsidRPr="00345ADB">
        <w:rPr>
          <w:rFonts w:ascii="Times New Roman" w:hAnsi="Times New Roman" w:cs="Times New Roman"/>
          <w:i/>
        </w:rPr>
        <w:t xml:space="preserve">linguolabial, interdental, lateral, </w:t>
      </w:r>
      <w:r w:rsidRPr="00345ADB">
        <w:rPr>
          <w:rFonts w:ascii="Times New Roman" w:hAnsi="Times New Roman" w:cs="Times New Roman"/>
        </w:rPr>
        <w:t>and</w:t>
      </w:r>
      <w:r w:rsidRPr="00345ADB">
        <w:rPr>
          <w:rFonts w:ascii="Times New Roman" w:hAnsi="Times New Roman" w:cs="Times New Roman"/>
          <w:i/>
        </w:rPr>
        <w:t xml:space="preserve"> palatal articulations</w:t>
      </w:r>
      <w:r w:rsidRPr="00345ADB">
        <w:rPr>
          <w:rFonts w:ascii="Times New Roman" w:hAnsi="Times New Roman" w:cs="Times New Roman"/>
        </w:rPr>
        <w:t xml:space="preserve"> while secondary articulations include </w:t>
      </w:r>
      <w:r w:rsidRPr="00345ADB">
        <w:rPr>
          <w:rFonts w:ascii="Times New Roman" w:hAnsi="Times New Roman" w:cs="Times New Roman"/>
          <w:i/>
        </w:rPr>
        <w:t xml:space="preserve">interdentalisation, dentalisation, lateralisation/lateral </w:t>
      </w:r>
      <w:r w:rsidRPr="00345ADB">
        <w:rPr>
          <w:rFonts w:ascii="Times New Roman" w:hAnsi="Times New Roman" w:cs="Times New Roman"/>
        </w:rPr>
        <w:t xml:space="preserve">and </w:t>
      </w:r>
      <w:r>
        <w:rPr>
          <w:rFonts w:ascii="Times New Roman" w:hAnsi="Times New Roman" w:cs="Times New Roman"/>
          <w:i/>
        </w:rPr>
        <w:t>palatalis</w:t>
      </w:r>
      <w:r w:rsidRPr="00345ADB">
        <w:rPr>
          <w:rFonts w:ascii="Times New Roman" w:hAnsi="Times New Roman" w:cs="Times New Roman"/>
          <w:i/>
        </w:rPr>
        <w:t>ation/palatal.</w:t>
      </w:r>
    </w:p>
    <w:p w14:paraId="411F1413" w14:textId="77777777" w:rsidR="00F713FF" w:rsidRPr="00345ADB" w:rsidRDefault="00F713FF" w:rsidP="00F713FF">
      <w:pPr>
        <w:spacing w:line="360" w:lineRule="auto"/>
        <w:jc w:val="both"/>
        <w:rPr>
          <w:rFonts w:ascii="Times New Roman" w:hAnsi="Times New Roman" w:cs="Times New Roman"/>
        </w:rPr>
      </w:pPr>
    </w:p>
    <w:p w14:paraId="6051E941" w14:textId="77777777" w:rsidR="00F713FF" w:rsidRPr="00E25444" w:rsidRDefault="00F713FF" w:rsidP="00F713FF">
      <w:pPr>
        <w:pStyle w:val="Heading3"/>
        <w:rPr>
          <w:rFonts w:ascii="Times New Roman" w:hAnsi="Times New Roman" w:cs="Times New Roman"/>
          <w:color w:val="auto"/>
          <w:sz w:val="28"/>
          <w:szCs w:val="28"/>
        </w:rPr>
      </w:pPr>
      <w:bookmarkStart w:id="155" w:name="_Toc347093134"/>
      <w:r>
        <w:rPr>
          <w:rFonts w:ascii="Times New Roman" w:hAnsi="Times New Roman" w:cs="Times New Roman"/>
          <w:color w:val="auto"/>
          <w:sz w:val="28"/>
          <w:szCs w:val="28"/>
        </w:rPr>
        <w:t>4.3</w:t>
      </w:r>
      <w:r w:rsidRPr="00E25444">
        <w:rPr>
          <w:rFonts w:ascii="Times New Roman" w:hAnsi="Times New Roman" w:cs="Times New Roman"/>
          <w:color w:val="auto"/>
          <w:sz w:val="28"/>
          <w:szCs w:val="28"/>
        </w:rPr>
        <w:t>.3.1.1.1 Linguolabial articulation</w:t>
      </w:r>
      <w:bookmarkEnd w:id="155"/>
    </w:p>
    <w:p w14:paraId="416E3FF9" w14:textId="77777777" w:rsidR="00F713FF" w:rsidRPr="00345ADB" w:rsidRDefault="00F713FF" w:rsidP="00F713FF">
      <w:pPr>
        <w:spacing w:line="360" w:lineRule="auto"/>
        <w:jc w:val="both"/>
        <w:outlineLvl w:val="0"/>
        <w:rPr>
          <w:rFonts w:ascii="Times New Roman" w:hAnsi="Times New Roman" w:cs="Times New Roman"/>
          <w:b/>
        </w:rPr>
      </w:pPr>
    </w:p>
    <w:p w14:paraId="3D9919BC"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Linguolabial articulation occurs when the tongue tip or blade contacts the upper lip (Ladefoged &amp; Maddieson, 1996) for example, </w:t>
      </w:r>
      <w:r w:rsidRPr="006B0AE5">
        <w:rPr>
          <w:rFonts w:ascii="Doulos SIL" w:hAnsi="Doulos SIL" w:cs="Times New Roman"/>
        </w:rPr>
        <w:t>[t̼].</w:t>
      </w:r>
      <w:r w:rsidRPr="00345ADB">
        <w:rPr>
          <w:rFonts w:ascii="Times New Roman" w:hAnsi="Times New Roman" w:cs="Times New Roman"/>
        </w:rPr>
        <w:t xml:space="preserve"> Although cross-linguistically this type of articulation is </w:t>
      </w:r>
      <w:r>
        <w:rPr>
          <w:rFonts w:ascii="Times New Roman" w:hAnsi="Times New Roman" w:cs="Times New Roman"/>
        </w:rPr>
        <w:t>rare in the speech of typically-</w:t>
      </w:r>
      <w:r w:rsidRPr="00345ADB">
        <w:rPr>
          <w:rFonts w:ascii="Times New Roman" w:hAnsi="Times New Roman" w:cs="Times New Roman"/>
        </w:rPr>
        <w:t xml:space="preserve">developing children, it is frequently observed in the speech of individuals with a cleft palate, probably due to class III malocclusion of teeth associated with poor maxillary growth (Sell </w:t>
      </w:r>
      <w:r w:rsidRPr="00345ADB">
        <w:rPr>
          <w:rFonts w:ascii="Times New Roman" w:hAnsi="Times New Roman" w:cs="Times New Roman"/>
          <w:i/>
        </w:rPr>
        <w:t xml:space="preserve">et al., </w:t>
      </w:r>
      <w:r w:rsidRPr="00345ADB">
        <w:rPr>
          <w:rFonts w:ascii="Times New Roman" w:hAnsi="Times New Roman" w:cs="Times New Roman"/>
        </w:rPr>
        <w:t xml:space="preserve">1994). </w:t>
      </w:r>
    </w:p>
    <w:p w14:paraId="357D18D0" w14:textId="77777777" w:rsidR="00F713FF" w:rsidRPr="00345ADB" w:rsidRDefault="00F713FF" w:rsidP="00F713FF">
      <w:pPr>
        <w:spacing w:line="360" w:lineRule="auto"/>
        <w:jc w:val="both"/>
        <w:rPr>
          <w:rFonts w:ascii="Times New Roman" w:hAnsi="Times New Roman" w:cs="Times New Roman"/>
        </w:rPr>
      </w:pPr>
    </w:p>
    <w:p w14:paraId="1B2DC366" w14:textId="77777777" w:rsidR="00F713FF" w:rsidRDefault="00F713FF" w:rsidP="00F713FF">
      <w:pPr>
        <w:pStyle w:val="Heading3"/>
        <w:rPr>
          <w:rFonts w:ascii="Times New Roman" w:hAnsi="Times New Roman" w:cs="Times New Roman"/>
          <w:color w:val="auto"/>
          <w:sz w:val="28"/>
          <w:szCs w:val="28"/>
        </w:rPr>
      </w:pPr>
      <w:bookmarkStart w:id="156" w:name="_Toc347093135"/>
      <w:r>
        <w:rPr>
          <w:rFonts w:ascii="Times New Roman" w:hAnsi="Times New Roman" w:cs="Times New Roman"/>
          <w:color w:val="auto"/>
          <w:sz w:val="28"/>
          <w:szCs w:val="28"/>
        </w:rPr>
        <w:lastRenderedPageBreak/>
        <w:t>4.3</w:t>
      </w:r>
      <w:r w:rsidRPr="00CF610A">
        <w:rPr>
          <w:rFonts w:ascii="Times New Roman" w:hAnsi="Times New Roman" w:cs="Times New Roman"/>
          <w:color w:val="auto"/>
          <w:sz w:val="28"/>
          <w:szCs w:val="28"/>
        </w:rPr>
        <w:t>.3.1.1.2 Interdental articulation and Interdentalisation</w:t>
      </w:r>
      <w:bookmarkEnd w:id="156"/>
    </w:p>
    <w:p w14:paraId="45ADDFBE" w14:textId="77777777" w:rsidR="00F713FF" w:rsidRPr="00CF610A" w:rsidRDefault="00F713FF" w:rsidP="00F713FF"/>
    <w:p w14:paraId="3A6D6500" w14:textId="77777777" w:rsidR="00F713FF" w:rsidRPr="00345ADB" w:rsidRDefault="00F713FF" w:rsidP="00F713FF">
      <w:pPr>
        <w:spacing w:line="360" w:lineRule="auto"/>
        <w:jc w:val="both"/>
        <w:rPr>
          <w:rFonts w:ascii="Times New Roman" w:hAnsi="Times New Roman" w:cs="Times New Roman"/>
          <w:color w:val="FF0000"/>
        </w:rPr>
      </w:pPr>
      <w:r w:rsidRPr="00345ADB">
        <w:rPr>
          <w:rFonts w:ascii="Times New Roman" w:hAnsi="Times New Roman" w:cs="Times New Roman"/>
        </w:rPr>
        <w:t xml:space="preserve">Interdental articulation occurs when the tongue is placed between upper and lower front teeth (Ladefoged &amp; Maddieson, 1996). Similar to linguolabial articulation, it might be because of malocclusion of teeth. In this situation the size of the maxilla is small. Therefore, the tongue does not have very much room to manoeuvre and tends to be further forward (Sell </w:t>
      </w:r>
      <w:r w:rsidRPr="00345ADB">
        <w:rPr>
          <w:rFonts w:ascii="Times New Roman" w:hAnsi="Times New Roman" w:cs="Times New Roman"/>
          <w:i/>
        </w:rPr>
        <w:t>et al.,</w:t>
      </w:r>
      <w:r w:rsidRPr="00345ADB">
        <w:rPr>
          <w:rFonts w:ascii="Times New Roman" w:hAnsi="Times New Roman" w:cs="Times New Roman"/>
        </w:rPr>
        <w:t xml:space="preserve"> 1994). As a result alveolar consonants are produced as atypical interdental or linguolabial consonants. Interdental articulation can be a normal developmental immaturity in the speech of children who speak English. Thus this characteristic would only be noted on form if speaker is older than 4 years old. In contract interdental articulation is not a normal developmental immaturity in the speech of Farsi-speaking children.</w:t>
      </w:r>
    </w:p>
    <w:p w14:paraId="11C876D6" w14:textId="77777777" w:rsidR="00F713FF" w:rsidRPr="00345ADB" w:rsidRDefault="00F713FF" w:rsidP="00F713FF">
      <w:pPr>
        <w:spacing w:line="360" w:lineRule="auto"/>
        <w:jc w:val="both"/>
        <w:rPr>
          <w:rFonts w:ascii="Times New Roman" w:hAnsi="Times New Roman" w:cs="Times New Roman"/>
          <w:color w:val="FF0000"/>
        </w:rPr>
      </w:pPr>
    </w:p>
    <w:p w14:paraId="5283AE4E" w14:textId="77777777" w:rsidR="00F713FF" w:rsidRPr="006C208E" w:rsidRDefault="00F713FF" w:rsidP="00F713FF">
      <w:pPr>
        <w:pStyle w:val="Heading3"/>
        <w:rPr>
          <w:rFonts w:ascii="Times New Roman" w:hAnsi="Times New Roman" w:cs="Times New Roman"/>
          <w:color w:val="auto"/>
          <w:sz w:val="28"/>
          <w:szCs w:val="28"/>
        </w:rPr>
      </w:pPr>
      <w:bookmarkStart w:id="157" w:name="_Toc347093136"/>
      <w:r>
        <w:rPr>
          <w:rFonts w:ascii="Times New Roman" w:hAnsi="Times New Roman" w:cs="Times New Roman"/>
          <w:color w:val="auto"/>
          <w:sz w:val="28"/>
          <w:szCs w:val="28"/>
        </w:rPr>
        <w:t>4.3</w:t>
      </w:r>
      <w:r w:rsidRPr="006C208E">
        <w:rPr>
          <w:rFonts w:ascii="Times New Roman" w:hAnsi="Times New Roman" w:cs="Times New Roman"/>
          <w:color w:val="auto"/>
          <w:sz w:val="28"/>
          <w:szCs w:val="28"/>
        </w:rPr>
        <w:t>.3.1.1.3 Dentalisation</w:t>
      </w:r>
      <w:bookmarkEnd w:id="157"/>
    </w:p>
    <w:p w14:paraId="20C2D9E1" w14:textId="77777777" w:rsidR="00F713FF" w:rsidRPr="00345ADB" w:rsidRDefault="00F713FF" w:rsidP="00F713FF">
      <w:pPr>
        <w:spacing w:line="360" w:lineRule="auto"/>
        <w:ind w:left="360" w:hanging="360"/>
        <w:jc w:val="both"/>
        <w:outlineLvl w:val="0"/>
        <w:rPr>
          <w:rFonts w:ascii="Times New Roman" w:hAnsi="Times New Roman" w:cs="Times New Roman"/>
          <w:b/>
        </w:rPr>
      </w:pPr>
    </w:p>
    <w:p w14:paraId="6E2D43A9"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Dentalisation occurs when the speech target which is not dental is articulated with the tip of the tongue touching the front teeth (Ladefoged &amp; Maddieson, 1996). As in GOS.SP.ASS’98, it is included in the Farsi GOS.SP.ASS due to the occurrence of this atypical type of articulation in the speech of older children with a cleft palate.</w:t>
      </w:r>
    </w:p>
    <w:p w14:paraId="598989B4" w14:textId="77777777" w:rsidR="00F713FF" w:rsidRPr="00345ADB" w:rsidRDefault="00F713FF" w:rsidP="00F713FF">
      <w:pPr>
        <w:spacing w:line="360" w:lineRule="auto"/>
        <w:jc w:val="both"/>
        <w:rPr>
          <w:rFonts w:ascii="Times New Roman" w:hAnsi="Times New Roman" w:cs="Times New Roman"/>
        </w:rPr>
      </w:pPr>
    </w:p>
    <w:p w14:paraId="0C749A08" w14:textId="77777777" w:rsidR="00F713FF" w:rsidRPr="00A27A77" w:rsidRDefault="00F713FF" w:rsidP="00F713FF">
      <w:pPr>
        <w:pStyle w:val="Heading3"/>
        <w:rPr>
          <w:rFonts w:ascii="Times New Roman" w:hAnsi="Times New Roman" w:cs="Times New Roman"/>
          <w:color w:val="auto"/>
          <w:sz w:val="28"/>
          <w:szCs w:val="28"/>
        </w:rPr>
      </w:pPr>
      <w:bookmarkStart w:id="158" w:name="_Toc347093137"/>
      <w:r>
        <w:rPr>
          <w:rFonts w:ascii="Times New Roman" w:hAnsi="Times New Roman" w:cs="Times New Roman"/>
          <w:color w:val="auto"/>
          <w:sz w:val="28"/>
          <w:szCs w:val="28"/>
        </w:rPr>
        <w:t>4.3</w:t>
      </w:r>
      <w:r w:rsidRPr="00A27A77">
        <w:rPr>
          <w:rFonts w:ascii="Times New Roman" w:hAnsi="Times New Roman" w:cs="Times New Roman"/>
          <w:color w:val="auto"/>
          <w:sz w:val="28"/>
          <w:szCs w:val="28"/>
        </w:rPr>
        <w:t>.3.1.1.4 Lateral articulation and lateralisation</w:t>
      </w:r>
      <w:bookmarkEnd w:id="158"/>
    </w:p>
    <w:p w14:paraId="7045DE00" w14:textId="77777777" w:rsidR="00F713FF" w:rsidRPr="00345ADB" w:rsidRDefault="00F713FF" w:rsidP="00F713FF">
      <w:pPr>
        <w:spacing w:line="360" w:lineRule="auto"/>
        <w:ind w:left="426" w:hanging="426"/>
        <w:jc w:val="both"/>
        <w:outlineLvl w:val="0"/>
        <w:rPr>
          <w:rFonts w:ascii="Times New Roman" w:hAnsi="Times New Roman" w:cs="Times New Roman"/>
          <w:b/>
        </w:rPr>
      </w:pPr>
    </w:p>
    <w:p w14:paraId="43628F93"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Lateral articulation is an articulation in which the airflow is directed around the sides of the tongue while the tongue closes the centre route (Ladefoged &amp; Maddieson, 1996). Target consonants might be realised with a secondary lateral articulation such as </w:t>
      </w:r>
      <w:r w:rsidRPr="00A27A77">
        <w:rPr>
          <w:rFonts w:ascii="Doulos SIL" w:hAnsi="Doulos SIL" w:cs="Times New Roman"/>
        </w:rPr>
        <w:t>/s/ → [sˡ]</w:t>
      </w:r>
      <w:r>
        <w:rPr>
          <w:rFonts w:ascii="Times New Roman" w:hAnsi="Times New Roman" w:cs="Times New Roman"/>
        </w:rPr>
        <w:t xml:space="preserve"> (lateralis</w:t>
      </w:r>
      <w:r w:rsidRPr="00345ADB">
        <w:rPr>
          <w:rFonts w:ascii="Times New Roman" w:hAnsi="Times New Roman" w:cs="Times New Roman"/>
        </w:rPr>
        <w:t xml:space="preserve">ation) or might be articulated as lateral fricatives such as </w:t>
      </w:r>
      <w:r w:rsidRPr="00A27A77">
        <w:rPr>
          <w:rFonts w:ascii="Doulos SIL" w:hAnsi="Doulos SIL" w:cs="Times New Roman"/>
        </w:rPr>
        <w:t>/s/ → [ɬ].</w:t>
      </w:r>
      <w:r w:rsidRPr="00345ADB">
        <w:rPr>
          <w:rFonts w:ascii="Times New Roman" w:hAnsi="Times New Roman" w:cs="Times New Roman"/>
        </w:rPr>
        <w:t xml:space="preserve"> </w:t>
      </w:r>
    </w:p>
    <w:p w14:paraId="372AD1B2" w14:textId="77777777" w:rsidR="00F713FF" w:rsidRPr="00345ADB" w:rsidRDefault="00F713FF" w:rsidP="00F713FF">
      <w:pPr>
        <w:spacing w:line="360" w:lineRule="auto"/>
        <w:jc w:val="both"/>
        <w:rPr>
          <w:rFonts w:ascii="Times New Roman" w:hAnsi="Times New Roman" w:cs="Times New Roman"/>
        </w:rPr>
      </w:pPr>
    </w:p>
    <w:p w14:paraId="00BB6499" w14:textId="77777777" w:rsidR="00F713FF" w:rsidRPr="00146C3B" w:rsidRDefault="00F713FF" w:rsidP="00F713FF">
      <w:pPr>
        <w:pStyle w:val="Heading3"/>
        <w:rPr>
          <w:rFonts w:ascii="Times New Roman" w:hAnsi="Times New Roman" w:cs="Times New Roman"/>
          <w:color w:val="auto"/>
          <w:sz w:val="28"/>
        </w:rPr>
      </w:pPr>
      <w:bookmarkStart w:id="159" w:name="_Toc347093138"/>
      <w:r>
        <w:rPr>
          <w:rFonts w:ascii="Times New Roman" w:hAnsi="Times New Roman" w:cs="Times New Roman"/>
          <w:color w:val="auto"/>
          <w:sz w:val="28"/>
        </w:rPr>
        <w:t>4.3</w:t>
      </w:r>
      <w:r w:rsidRPr="00146C3B">
        <w:rPr>
          <w:rFonts w:ascii="Times New Roman" w:hAnsi="Times New Roman" w:cs="Times New Roman"/>
          <w:color w:val="auto"/>
          <w:sz w:val="28"/>
        </w:rPr>
        <w:t>.3.1.1.5 Palatal articulation and palatalisation</w:t>
      </w:r>
      <w:bookmarkEnd w:id="159"/>
    </w:p>
    <w:p w14:paraId="300EE746" w14:textId="77777777" w:rsidR="00F713FF" w:rsidRPr="00345ADB" w:rsidRDefault="00F713FF" w:rsidP="00F713FF">
      <w:pPr>
        <w:spacing w:line="360" w:lineRule="auto"/>
        <w:ind w:left="360" w:hanging="360"/>
        <w:jc w:val="both"/>
        <w:outlineLvl w:val="0"/>
        <w:rPr>
          <w:rFonts w:ascii="Times New Roman" w:hAnsi="Times New Roman" w:cs="Times New Roman"/>
          <w:b/>
        </w:rPr>
      </w:pPr>
    </w:p>
    <w:p w14:paraId="46CB29EB"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Sell et al. (1999) highlight the distinction between palatal articulation and palatalisation. Palatal articulation is a primary articulation toward or in contact wit</w:t>
      </w:r>
      <w:r>
        <w:rPr>
          <w:rFonts w:ascii="Times New Roman" w:hAnsi="Times New Roman" w:cs="Times New Roman"/>
        </w:rPr>
        <w:t>h hard palate, whereas palatalis</w:t>
      </w:r>
      <w:r w:rsidRPr="00345ADB">
        <w:rPr>
          <w:rFonts w:ascii="Times New Roman" w:hAnsi="Times New Roman" w:cs="Times New Roman"/>
        </w:rPr>
        <w:t xml:space="preserve">ation is a secondary articulation that modifies a primary articulation located in front of the hard palate, when the body of the tongue is raised towards the hard palate without </w:t>
      </w:r>
      <w:r w:rsidRPr="00345ADB">
        <w:rPr>
          <w:rFonts w:ascii="Times New Roman" w:hAnsi="Times New Roman" w:cs="Times New Roman"/>
        </w:rPr>
        <w:lastRenderedPageBreak/>
        <w:t>causing friction or making complete closure. Similar to the GOS.SP.ASS’98, this category is used in the Farsi GOS.SP.ASS.</w:t>
      </w:r>
    </w:p>
    <w:p w14:paraId="7B13F844" w14:textId="77777777" w:rsidR="00F713FF" w:rsidRPr="00345ADB" w:rsidRDefault="00F713FF" w:rsidP="00F713FF">
      <w:pPr>
        <w:spacing w:line="360" w:lineRule="auto"/>
        <w:jc w:val="both"/>
        <w:rPr>
          <w:rFonts w:ascii="Times New Roman" w:hAnsi="Times New Roman" w:cs="Times New Roman"/>
        </w:rPr>
      </w:pPr>
    </w:p>
    <w:p w14:paraId="482853C5" w14:textId="77777777" w:rsidR="00F713FF" w:rsidRPr="00146C3B" w:rsidRDefault="00F713FF" w:rsidP="00F713FF">
      <w:pPr>
        <w:pStyle w:val="Heading3"/>
        <w:rPr>
          <w:rFonts w:ascii="Times New Roman" w:hAnsi="Times New Roman" w:cs="Times New Roman"/>
          <w:color w:val="auto"/>
          <w:sz w:val="28"/>
        </w:rPr>
      </w:pPr>
      <w:bookmarkStart w:id="160" w:name="_Toc347093139"/>
      <w:r>
        <w:rPr>
          <w:rFonts w:ascii="Times New Roman" w:hAnsi="Times New Roman" w:cs="Times New Roman"/>
          <w:color w:val="auto"/>
          <w:sz w:val="28"/>
        </w:rPr>
        <w:t>4.3</w:t>
      </w:r>
      <w:r w:rsidRPr="00146C3B">
        <w:rPr>
          <w:rFonts w:ascii="Times New Roman" w:hAnsi="Times New Roman" w:cs="Times New Roman"/>
          <w:color w:val="auto"/>
          <w:sz w:val="28"/>
        </w:rPr>
        <w:t>.3.1.1.6 Double articulation</w:t>
      </w:r>
      <w:bookmarkEnd w:id="160"/>
      <w:r w:rsidRPr="00146C3B">
        <w:rPr>
          <w:rFonts w:ascii="Times New Roman" w:hAnsi="Times New Roman" w:cs="Times New Roman"/>
          <w:color w:val="auto"/>
          <w:sz w:val="28"/>
        </w:rPr>
        <w:t xml:space="preserve"> </w:t>
      </w:r>
    </w:p>
    <w:p w14:paraId="4E228B33" w14:textId="77777777" w:rsidR="00F713FF" w:rsidRPr="00345ADB" w:rsidRDefault="00F713FF" w:rsidP="00F713FF">
      <w:pPr>
        <w:spacing w:line="360" w:lineRule="auto"/>
        <w:ind w:left="360" w:hanging="360"/>
        <w:jc w:val="both"/>
        <w:outlineLvl w:val="0"/>
        <w:rPr>
          <w:rFonts w:ascii="Times New Roman" w:hAnsi="Times New Roman" w:cs="Times New Roman"/>
          <w:b/>
        </w:rPr>
      </w:pPr>
    </w:p>
    <w:p w14:paraId="1E430D2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refers to speech sounds which have two simultaneous articulations of the same degree of stricture (Ladefoged &amp; Maddieson, 1996). This category is placed in the anterior and posterior oral cleft speech characteristics in the GOS.SP.ASS’98 because when double articulation is realised for alveolar plosive target consonants, such as </w:t>
      </w:r>
      <w:r>
        <w:rPr>
          <w:rFonts w:ascii="Doulos SIL" w:hAnsi="Doulos SIL" w:cs="Times New Roman"/>
        </w:rPr>
        <w:t>/t/→</w:t>
      </w:r>
      <w:r w:rsidRPr="008A48C8">
        <w:rPr>
          <w:rFonts w:ascii="Doulos SIL" w:hAnsi="Doulos SIL" w:cs="Times New Roman"/>
        </w:rPr>
        <w:t>[t͡k]</w:t>
      </w:r>
      <w:r w:rsidRPr="00345ADB">
        <w:rPr>
          <w:rFonts w:ascii="Times New Roman" w:hAnsi="Times New Roman" w:cs="Times New Roman"/>
        </w:rPr>
        <w:t xml:space="preserve"> or </w:t>
      </w:r>
      <w:r>
        <w:rPr>
          <w:rFonts w:ascii="Doulos SIL" w:hAnsi="Doulos SIL" w:cs="Times New Roman"/>
        </w:rPr>
        <w:t>/d/→</w:t>
      </w:r>
      <w:r w:rsidRPr="008A48C8">
        <w:rPr>
          <w:rFonts w:ascii="Doulos SIL" w:hAnsi="Doulos SIL" w:cs="Times New Roman"/>
        </w:rPr>
        <w:t xml:space="preserve">[d͡ɡ], </w:t>
      </w:r>
      <w:r w:rsidRPr="00345ADB">
        <w:rPr>
          <w:rFonts w:ascii="Times New Roman" w:hAnsi="Times New Roman" w:cs="Times New Roman"/>
        </w:rPr>
        <w:t xml:space="preserve">it is difficult to identify whether it is perceived as an alveolar (anterior oral CSCs) or as a backing error (posterior oral CSCs) (Sell </w:t>
      </w:r>
      <w:r w:rsidRPr="00345ADB">
        <w:rPr>
          <w:rFonts w:ascii="Times New Roman" w:hAnsi="Times New Roman" w:cs="Times New Roman"/>
          <w:i/>
        </w:rPr>
        <w:t>et al.,</w:t>
      </w:r>
      <w:r w:rsidRPr="00345ADB">
        <w:rPr>
          <w:rFonts w:ascii="Times New Roman" w:hAnsi="Times New Roman" w:cs="Times New Roman"/>
        </w:rPr>
        <w:t xml:space="preserve"> 1999). </w:t>
      </w:r>
    </w:p>
    <w:p w14:paraId="0D5D5589" w14:textId="77777777" w:rsidR="00F713FF" w:rsidRPr="00345ADB" w:rsidRDefault="00F713FF" w:rsidP="00F713FF">
      <w:pPr>
        <w:spacing w:line="360" w:lineRule="auto"/>
        <w:jc w:val="both"/>
        <w:rPr>
          <w:rFonts w:ascii="Times New Roman" w:hAnsi="Times New Roman" w:cs="Times New Roman"/>
        </w:rPr>
      </w:pPr>
    </w:p>
    <w:p w14:paraId="50A7289C" w14:textId="77777777" w:rsidR="00F713FF" w:rsidRDefault="00F713FF" w:rsidP="00F713FF">
      <w:pPr>
        <w:pStyle w:val="Heading3"/>
        <w:rPr>
          <w:rFonts w:ascii="Times New Roman" w:hAnsi="Times New Roman" w:cs="Times New Roman"/>
          <w:color w:val="auto"/>
          <w:sz w:val="28"/>
        </w:rPr>
      </w:pPr>
      <w:bookmarkStart w:id="161" w:name="_Toc347093140"/>
      <w:r>
        <w:rPr>
          <w:rFonts w:ascii="Times New Roman" w:hAnsi="Times New Roman" w:cs="Times New Roman"/>
          <w:color w:val="auto"/>
          <w:sz w:val="28"/>
        </w:rPr>
        <w:t>4.3</w:t>
      </w:r>
      <w:r w:rsidRPr="00CC1C7D">
        <w:rPr>
          <w:rFonts w:ascii="Times New Roman" w:hAnsi="Times New Roman" w:cs="Times New Roman"/>
          <w:color w:val="auto"/>
          <w:sz w:val="28"/>
        </w:rPr>
        <w:t>.3.1.2 Posterior oral cleft speech characteristics</w:t>
      </w:r>
      <w:bookmarkEnd w:id="161"/>
    </w:p>
    <w:p w14:paraId="37CDB938" w14:textId="77777777" w:rsidR="00F713FF" w:rsidRPr="00CC1C7D" w:rsidRDefault="00F713FF" w:rsidP="00F713FF"/>
    <w:p w14:paraId="6A477D4C"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This section includes </w:t>
      </w:r>
      <w:r w:rsidRPr="00345ADB">
        <w:rPr>
          <w:rFonts w:ascii="Times New Roman" w:hAnsi="Times New Roman" w:cs="Times New Roman"/>
          <w:i/>
          <w:lang w:eastAsia="en-GB"/>
        </w:rPr>
        <w:t>backing to velar</w:t>
      </w:r>
      <w:r w:rsidRPr="00345ADB">
        <w:rPr>
          <w:rFonts w:ascii="Times New Roman" w:hAnsi="Times New Roman" w:cs="Times New Roman"/>
          <w:lang w:eastAsia="en-GB"/>
        </w:rPr>
        <w:t xml:space="preserve"> and </w:t>
      </w:r>
      <w:r w:rsidRPr="00345ADB">
        <w:rPr>
          <w:rFonts w:ascii="Times New Roman" w:hAnsi="Times New Roman" w:cs="Times New Roman"/>
          <w:i/>
          <w:lang w:eastAsia="en-GB"/>
        </w:rPr>
        <w:t>backing to uvular</w:t>
      </w:r>
    </w:p>
    <w:p w14:paraId="539EB249" w14:textId="77777777" w:rsidR="00F713FF" w:rsidRPr="00345ADB" w:rsidRDefault="00F713FF" w:rsidP="00F713FF">
      <w:pPr>
        <w:spacing w:line="360" w:lineRule="auto"/>
        <w:ind w:left="284"/>
        <w:contextualSpacing/>
        <w:jc w:val="both"/>
        <w:rPr>
          <w:rFonts w:ascii="Times New Roman" w:hAnsi="Times New Roman" w:cs="Times New Roman"/>
          <w:i/>
          <w:lang w:eastAsia="en-GB"/>
        </w:rPr>
      </w:pPr>
    </w:p>
    <w:p w14:paraId="0A2A8705" w14:textId="77777777" w:rsidR="00F713FF" w:rsidRPr="00CC1C7D" w:rsidRDefault="00F713FF" w:rsidP="00F713FF">
      <w:pPr>
        <w:pStyle w:val="Heading3"/>
        <w:rPr>
          <w:rFonts w:ascii="Times New Roman" w:hAnsi="Times New Roman" w:cs="Times New Roman"/>
          <w:color w:val="auto"/>
          <w:sz w:val="28"/>
          <w:szCs w:val="28"/>
        </w:rPr>
      </w:pPr>
      <w:bookmarkStart w:id="162" w:name="_Toc347093141"/>
      <w:r>
        <w:rPr>
          <w:rFonts w:ascii="Times New Roman" w:hAnsi="Times New Roman" w:cs="Times New Roman"/>
          <w:color w:val="auto"/>
          <w:sz w:val="28"/>
          <w:szCs w:val="28"/>
        </w:rPr>
        <w:t>4.3</w:t>
      </w:r>
      <w:r w:rsidRPr="00CC1C7D">
        <w:rPr>
          <w:rFonts w:ascii="Times New Roman" w:hAnsi="Times New Roman" w:cs="Times New Roman"/>
          <w:color w:val="auto"/>
          <w:sz w:val="28"/>
          <w:szCs w:val="28"/>
        </w:rPr>
        <w:t>.3.1.2.1 Backing to velar</w:t>
      </w:r>
      <w:bookmarkEnd w:id="162"/>
    </w:p>
    <w:p w14:paraId="1C8A7EE5" w14:textId="77777777" w:rsidR="00F713FF" w:rsidRPr="00345ADB" w:rsidRDefault="00F713FF" w:rsidP="00F713FF">
      <w:pPr>
        <w:spacing w:line="360" w:lineRule="auto"/>
        <w:jc w:val="both"/>
        <w:outlineLvl w:val="0"/>
        <w:rPr>
          <w:rFonts w:ascii="Times New Roman" w:hAnsi="Times New Roman" w:cs="Times New Roman"/>
          <w:b/>
        </w:rPr>
      </w:pPr>
    </w:p>
    <w:p w14:paraId="0832D3E3"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shows when a child realises alveolar targets such as </w:t>
      </w:r>
      <w:r w:rsidRPr="005F2156">
        <w:rPr>
          <w:rFonts w:ascii="Doulos SIL" w:hAnsi="Doulos SIL" w:cs="Times New Roman"/>
        </w:rPr>
        <w:t>/t, d, s/</w:t>
      </w:r>
      <w:r w:rsidRPr="00345ADB">
        <w:rPr>
          <w:rFonts w:ascii="Times New Roman" w:hAnsi="Times New Roman" w:cs="Times New Roman"/>
        </w:rPr>
        <w:t xml:space="preserve"> as velar sounds such as </w:t>
      </w:r>
      <w:r w:rsidRPr="005F2156">
        <w:rPr>
          <w:rFonts w:ascii="Doulos SIL" w:hAnsi="Doulos SIL" w:cs="Times New Roman"/>
        </w:rPr>
        <w:t>[k, ɡ, x].</w:t>
      </w:r>
      <w:r w:rsidRPr="00345ADB">
        <w:rPr>
          <w:rFonts w:ascii="Times New Roman" w:hAnsi="Times New Roman" w:cs="Times New Roman"/>
        </w:rPr>
        <w:t xml:space="preserve"> As in GOS.SP.ASS’98, this category is included in the Farsi GOS.SP.ASS.</w:t>
      </w:r>
    </w:p>
    <w:p w14:paraId="20F763E3" w14:textId="77777777" w:rsidR="00F713FF" w:rsidRPr="00345ADB" w:rsidRDefault="00F713FF" w:rsidP="00F713FF">
      <w:pPr>
        <w:spacing w:line="360" w:lineRule="auto"/>
        <w:jc w:val="both"/>
        <w:rPr>
          <w:rFonts w:ascii="Times New Roman" w:hAnsi="Times New Roman" w:cs="Times New Roman"/>
        </w:rPr>
      </w:pPr>
    </w:p>
    <w:p w14:paraId="4DBFCCB0" w14:textId="77777777" w:rsidR="00F713FF" w:rsidRPr="007D316F" w:rsidRDefault="00F713FF" w:rsidP="00F713FF">
      <w:pPr>
        <w:pStyle w:val="Heading3"/>
        <w:rPr>
          <w:rFonts w:ascii="Times New Roman" w:hAnsi="Times New Roman" w:cs="Times New Roman"/>
          <w:color w:val="auto"/>
          <w:sz w:val="28"/>
        </w:rPr>
      </w:pPr>
      <w:bookmarkStart w:id="163" w:name="_Toc347093142"/>
      <w:r w:rsidRPr="007D316F">
        <w:rPr>
          <w:rFonts w:ascii="Times New Roman" w:hAnsi="Times New Roman" w:cs="Times New Roman"/>
          <w:color w:val="auto"/>
          <w:sz w:val="28"/>
        </w:rPr>
        <w:t>4</w:t>
      </w:r>
      <w:r>
        <w:rPr>
          <w:rFonts w:ascii="Times New Roman" w:hAnsi="Times New Roman" w:cs="Times New Roman"/>
          <w:color w:val="auto"/>
          <w:sz w:val="28"/>
        </w:rPr>
        <w:t>.3</w:t>
      </w:r>
      <w:r w:rsidRPr="007D316F">
        <w:rPr>
          <w:rFonts w:ascii="Times New Roman" w:hAnsi="Times New Roman" w:cs="Times New Roman"/>
          <w:color w:val="auto"/>
          <w:sz w:val="28"/>
        </w:rPr>
        <w:t>.3.1.2.2 Backing to uvular</w:t>
      </w:r>
      <w:bookmarkEnd w:id="163"/>
    </w:p>
    <w:p w14:paraId="521C51E1" w14:textId="77777777" w:rsidR="00F713FF" w:rsidRPr="00345ADB" w:rsidRDefault="00F713FF" w:rsidP="00F713FF">
      <w:pPr>
        <w:spacing w:line="360" w:lineRule="auto"/>
        <w:ind w:left="360" w:hanging="360"/>
        <w:jc w:val="both"/>
        <w:outlineLvl w:val="0"/>
        <w:rPr>
          <w:rFonts w:ascii="Times New Roman" w:hAnsi="Times New Roman" w:cs="Times New Roman"/>
          <w:b/>
        </w:rPr>
      </w:pPr>
    </w:p>
    <w:p w14:paraId="237E0BB1"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indicates the occurrence of uvular sounds such as </w:t>
      </w:r>
      <w:r w:rsidRPr="007D316F">
        <w:rPr>
          <w:rFonts w:ascii="Doulos SIL" w:hAnsi="Doulos SIL" w:cs="Times New Roman"/>
        </w:rPr>
        <w:t>[q, X]</w:t>
      </w:r>
      <w:r w:rsidRPr="00345ADB">
        <w:rPr>
          <w:rFonts w:ascii="Times New Roman" w:hAnsi="Times New Roman" w:cs="Times New Roman"/>
        </w:rPr>
        <w:t xml:space="preserve"> for velar targets such as </w:t>
      </w:r>
      <w:r w:rsidRPr="007D316F">
        <w:rPr>
          <w:rFonts w:ascii="Doulos SIL" w:hAnsi="Doulos SIL" w:cs="Times New Roman"/>
        </w:rPr>
        <w:t>/k, ɡ/.</w:t>
      </w:r>
      <w:r w:rsidRPr="00345ADB">
        <w:rPr>
          <w:rFonts w:ascii="Times New Roman" w:hAnsi="Times New Roman" w:cs="Times New Roman"/>
        </w:rPr>
        <w:t xml:space="preserve"> </w:t>
      </w:r>
    </w:p>
    <w:p w14:paraId="35934ECE" w14:textId="77777777" w:rsidR="00F713FF" w:rsidRPr="00345ADB" w:rsidRDefault="00F713FF" w:rsidP="00F713FF">
      <w:pPr>
        <w:spacing w:line="360" w:lineRule="auto"/>
        <w:jc w:val="both"/>
        <w:rPr>
          <w:rFonts w:ascii="Times New Roman" w:hAnsi="Times New Roman" w:cs="Times New Roman"/>
        </w:rPr>
      </w:pPr>
    </w:p>
    <w:p w14:paraId="6F4315F1" w14:textId="77777777" w:rsidR="00F713FF" w:rsidRDefault="00F713FF" w:rsidP="00F713FF">
      <w:pPr>
        <w:pStyle w:val="Heading3"/>
        <w:rPr>
          <w:rFonts w:ascii="Times New Roman" w:hAnsi="Times New Roman" w:cs="Times New Roman"/>
          <w:color w:val="auto"/>
          <w:sz w:val="28"/>
        </w:rPr>
      </w:pPr>
      <w:bookmarkStart w:id="164" w:name="_Toc347093143"/>
      <w:r>
        <w:rPr>
          <w:rFonts w:ascii="Times New Roman" w:hAnsi="Times New Roman" w:cs="Times New Roman"/>
          <w:color w:val="auto"/>
          <w:sz w:val="28"/>
        </w:rPr>
        <w:t>4.3</w:t>
      </w:r>
      <w:r w:rsidRPr="007D316F">
        <w:rPr>
          <w:rFonts w:ascii="Times New Roman" w:hAnsi="Times New Roman" w:cs="Times New Roman"/>
          <w:color w:val="auto"/>
          <w:sz w:val="28"/>
        </w:rPr>
        <w:t>.3.1.3 Non-oral cleft speech characteristics</w:t>
      </w:r>
      <w:bookmarkEnd w:id="164"/>
    </w:p>
    <w:p w14:paraId="7BADA7F9" w14:textId="77777777" w:rsidR="00F713FF" w:rsidRPr="007D316F" w:rsidRDefault="00F713FF" w:rsidP="00F713FF"/>
    <w:p w14:paraId="5011EB2D" w14:textId="77777777" w:rsidR="00F713FF"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These include cleft speech characteristics which are articulated outside the oral cavity; </w:t>
      </w:r>
      <w:r w:rsidRPr="00345ADB">
        <w:rPr>
          <w:rFonts w:ascii="Times New Roman" w:hAnsi="Times New Roman" w:cs="Times New Roman"/>
          <w:i/>
          <w:lang w:eastAsia="en-GB"/>
        </w:rPr>
        <w:t>pharyngeal articulation, glottal articulation</w:t>
      </w:r>
      <w:r w:rsidRPr="00345ADB">
        <w:rPr>
          <w:rFonts w:ascii="Times New Roman" w:hAnsi="Times New Roman" w:cs="Times New Roman"/>
          <w:lang w:eastAsia="en-GB"/>
        </w:rPr>
        <w:t xml:space="preserve"> and </w:t>
      </w:r>
      <w:r w:rsidRPr="00345ADB">
        <w:rPr>
          <w:rFonts w:ascii="Times New Roman" w:hAnsi="Times New Roman" w:cs="Times New Roman"/>
          <w:i/>
          <w:lang w:eastAsia="en-GB"/>
        </w:rPr>
        <w:t>nasal fricative articulation</w:t>
      </w:r>
      <w:r w:rsidRPr="00345ADB">
        <w:rPr>
          <w:rFonts w:ascii="Times New Roman" w:hAnsi="Times New Roman" w:cs="Times New Roman"/>
          <w:lang w:eastAsia="en-GB"/>
        </w:rPr>
        <w:t>.</w:t>
      </w:r>
    </w:p>
    <w:p w14:paraId="5A77F097" w14:textId="77777777" w:rsidR="00F713FF" w:rsidRPr="00F1196F" w:rsidRDefault="00F713FF" w:rsidP="00F1196F">
      <w:pPr>
        <w:pStyle w:val="Heading3"/>
        <w:rPr>
          <w:rFonts w:ascii="Times New Roman" w:hAnsi="Times New Roman" w:cs="Times New Roman"/>
          <w:color w:val="auto"/>
          <w:sz w:val="28"/>
          <w:szCs w:val="28"/>
        </w:rPr>
      </w:pPr>
      <w:bookmarkStart w:id="165" w:name="_Toc347093144"/>
      <w:r w:rsidRPr="00F1196F">
        <w:rPr>
          <w:rFonts w:ascii="Times New Roman" w:hAnsi="Times New Roman" w:cs="Times New Roman"/>
          <w:color w:val="auto"/>
          <w:sz w:val="28"/>
          <w:szCs w:val="28"/>
        </w:rPr>
        <w:lastRenderedPageBreak/>
        <w:t>4.3.3.1.3.1 Pharyngeal articulation</w:t>
      </w:r>
      <w:bookmarkEnd w:id="165"/>
    </w:p>
    <w:p w14:paraId="4655C97D" w14:textId="77777777" w:rsidR="00F713FF" w:rsidRPr="00345ADB" w:rsidRDefault="00F713FF" w:rsidP="00F713FF">
      <w:pPr>
        <w:spacing w:line="360" w:lineRule="auto"/>
        <w:ind w:left="284" w:hanging="284"/>
        <w:contextualSpacing/>
        <w:jc w:val="both"/>
        <w:outlineLvl w:val="0"/>
        <w:rPr>
          <w:rFonts w:ascii="Times New Roman" w:hAnsi="Times New Roman" w:cs="Times New Roman"/>
          <w:b/>
          <w:lang w:eastAsia="en-GB"/>
        </w:rPr>
      </w:pPr>
    </w:p>
    <w:p w14:paraId="641FAB2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indicates when one of the compensatory articulations occurs below the level of the velopharyngeal valve (Sell </w:t>
      </w:r>
      <w:r w:rsidRPr="00345ADB">
        <w:rPr>
          <w:rFonts w:ascii="Times New Roman" w:hAnsi="Times New Roman" w:cs="Times New Roman"/>
          <w:i/>
        </w:rPr>
        <w:t>et al,</w:t>
      </w:r>
      <w:r w:rsidRPr="00345ADB">
        <w:rPr>
          <w:rFonts w:ascii="Times New Roman" w:hAnsi="Times New Roman" w:cs="Times New Roman"/>
        </w:rPr>
        <w:t xml:space="preserve"> 1994). The only pharyngeal articulations symbolised in the IPA are the pharyngeal fricatives </w:t>
      </w:r>
      <w:r w:rsidRPr="007D316F">
        <w:rPr>
          <w:rFonts w:ascii="Doulos SIL" w:hAnsi="Doulos SIL" w:cs="Times New Roman"/>
        </w:rPr>
        <w:t>[ħ, ʕ],</w:t>
      </w:r>
      <w:r w:rsidRPr="00345ADB">
        <w:rPr>
          <w:rFonts w:ascii="Times New Roman" w:hAnsi="Times New Roman" w:cs="Times New Roman"/>
        </w:rPr>
        <w:t xml:space="preserve"> and these are also the only ones included in GOS.SP.ASS’98. </w:t>
      </w:r>
    </w:p>
    <w:p w14:paraId="2DF6FDB2" w14:textId="77777777" w:rsidR="00F713FF" w:rsidRPr="00345ADB" w:rsidRDefault="00F713FF" w:rsidP="00F713FF">
      <w:pPr>
        <w:spacing w:line="360" w:lineRule="auto"/>
        <w:jc w:val="both"/>
        <w:rPr>
          <w:rFonts w:ascii="Times New Roman" w:hAnsi="Times New Roman" w:cs="Times New Roman"/>
        </w:rPr>
      </w:pPr>
    </w:p>
    <w:p w14:paraId="776F6469" w14:textId="77777777" w:rsidR="00F713FF" w:rsidRPr="007D316F" w:rsidRDefault="00F713FF" w:rsidP="00F713FF">
      <w:pPr>
        <w:pStyle w:val="Heading3"/>
        <w:rPr>
          <w:rFonts w:ascii="Times New Roman" w:hAnsi="Times New Roman" w:cs="Times New Roman"/>
          <w:color w:val="auto"/>
          <w:sz w:val="28"/>
        </w:rPr>
      </w:pPr>
      <w:bookmarkStart w:id="166" w:name="_Toc347093145"/>
      <w:r>
        <w:rPr>
          <w:rFonts w:ascii="Times New Roman" w:hAnsi="Times New Roman" w:cs="Times New Roman"/>
          <w:color w:val="auto"/>
          <w:sz w:val="28"/>
        </w:rPr>
        <w:t>4.3</w:t>
      </w:r>
      <w:r w:rsidRPr="007D316F">
        <w:rPr>
          <w:rFonts w:ascii="Times New Roman" w:hAnsi="Times New Roman" w:cs="Times New Roman"/>
          <w:color w:val="auto"/>
          <w:sz w:val="28"/>
        </w:rPr>
        <w:t>.3.1.3.2 Glottal articulation</w:t>
      </w:r>
      <w:bookmarkEnd w:id="166"/>
    </w:p>
    <w:p w14:paraId="076C0CAE" w14:textId="77777777" w:rsidR="00F713FF" w:rsidRPr="00345ADB" w:rsidRDefault="00F713FF" w:rsidP="00F713FF">
      <w:pPr>
        <w:spacing w:line="360" w:lineRule="auto"/>
        <w:ind w:left="284" w:hanging="284"/>
        <w:jc w:val="both"/>
        <w:outlineLvl w:val="0"/>
        <w:rPr>
          <w:rFonts w:ascii="Times New Roman" w:hAnsi="Times New Roman" w:cs="Times New Roman"/>
          <w:b/>
        </w:rPr>
      </w:pPr>
    </w:p>
    <w:p w14:paraId="572F1E7D"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refers to instances where consonant targets which are typically realised within the oral cavity are replaced by post-uvular consonants such as glottal stop </w:t>
      </w:r>
      <w:r w:rsidRPr="007D316F">
        <w:rPr>
          <w:rFonts w:ascii="Doulos SIL" w:hAnsi="Doulos SIL" w:cs="Times New Roman"/>
        </w:rPr>
        <w:t>[Ɂ]</w:t>
      </w:r>
      <w:r w:rsidRPr="00345ADB">
        <w:rPr>
          <w:rFonts w:ascii="Times New Roman" w:hAnsi="Times New Roman" w:cs="Times New Roman"/>
        </w:rPr>
        <w:t xml:space="preserve"> and glottal fricative </w:t>
      </w:r>
      <w:r w:rsidRPr="007D316F">
        <w:rPr>
          <w:rFonts w:ascii="Doulos SIL" w:hAnsi="Doulos SIL" w:cs="Times New Roman"/>
        </w:rPr>
        <w:t xml:space="preserve">[h]. </w:t>
      </w:r>
      <w:r>
        <w:rPr>
          <w:rFonts w:ascii="Times New Roman" w:hAnsi="Times New Roman" w:cs="Times New Roman"/>
        </w:rPr>
        <w:t xml:space="preserve">Double </w:t>
      </w:r>
      <w:r w:rsidRPr="00345ADB">
        <w:rPr>
          <w:rFonts w:ascii="Times New Roman" w:hAnsi="Times New Roman" w:cs="Times New Roman"/>
        </w:rPr>
        <w:t xml:space="preserve">articulation of oral stop and glottal stop such as </w:t>
      </w:r>
      <w:r w:rsidRPr="007D316F">
        <w:rPr>
          <w:rFonts w:ascii="Doulos SIL" w:hAnsi="Doulos SIL" w:cs="Times New Roman"/>
        </w:rPr>
        <w:t>[tɁ], [dɁ]</w:t>
      </w:r>
      <w:r w:rsidRPr="00345ADB">
        <w:rPr>
          <w:rFonts w:ascii="Times New Roman" w:hAnsi="Times New Roman" w:cs="Times New Roman"/>
        </w:rPr>
        <w:t xml:space="preserve"> are placed in this category in the GOS.SP.ASS’98, whereas this type of articulation is located in a separate double articulation category in the Farsi GOS.SP.ASS. As mentioned before, it is difficult to identify the precise place of a double articulation whether it is perceived as an oral stop or a glottal stop. Therefore, all the targets which are realised with double articulation are located in the double articulation category.</w:t>
      </w:r>
    </w:p>
    <w:p w14:paraId="45B192DA" w14:textId="77777777" w:rsidR="00F713FF" w:rsidRDefault="00F713FF" w:rsidP="00F713FF">
      <w:pPr>
        <w:spacing w:line="360" w:lineRule="auto"/>
        <w:jc w:val="both"/>
        <w:rPr>
          <w:rFonts w:ascii="Times New Roman" w:hAnsi="Times New Roman" w:cs="Times New Roman"/>
        </w:rPr>
      </w:pPr>
    </w:p>
    <w:p w14:paraId="485B8F2F" w14:textId="77777777" w:rsidR="00F713FF" w:rsidRPr="007D316F" w:rsidRDefault="00F713FF" w:rsidP="00F713FF">
      <w:pPr>
        <w:spacing w:line="360" w:lineRule="auto"/>
        <w:jc w:val="both"/>
        <w:rPr>
          <w:rFonts w:ascii="Times New Roman" w:hAnsi="Times New Roman" w:cs="Times New Roman"/>
          <w:b/>
          <w:sz w:val="28"/>
        </w:rPr>
      </w:pPr>
      <w:r>
        <w:rPr>
          <w:rFonts w:ascii="Times New Roman" w:hAnsi="Times New Roman" w:cs="Times New Roman"/>
          <w:b/>
          <w:sz w:val="28"/>
        </w:rPr>
        <w:t>4.3</w:t>
      </w:r>
      <w:r w:rsidRPr="007D316F">
        <w:rPr>
          <w:rFonts w:ascii="Times New Roman" w:hAnsi="Times New Roman" w:cs="Times New Roman"/>
          <w:b/>
          <w:sz w:val="28"/>
        </w:rPr>
        <w:t>.3.1.3.3 Active nasal fricative</w:t>
      </w:r>
    </w:p>
    <w:p w14:paraId="7B90DDAE" w14:textId="77777777" w:rsidR="00F713FF" w:rsidRPr="00345ADB" w:rsidRDefault="00F713FF" w:rsidP="00F713FF">
      <w:pPr>
        <w:rPr>
          <w:rFonts w:ascii="Times New Roman" w:hAnsi="Times New Roman" w:cs="Times New Roman"/>
        </w:rPr>
      </w:pPr>
    </w:p>
    <w:p w14:paraId="7F9553B8" w14:textId="77777777" w:rsidR="00F713FF"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category i</w:t>
      </w:r>
      <w:r>
        <w:rPr>
          <w:rFonts w:ascii="Times New Roman" w:hAnsi="Times New Roman" w:cs="Times New Roman"/>
        </w:rPr>
        <w:t>ncludes fricative targets realis</w:t>
      </w:r>
      <w:r w:rsidRPr="00345ADB">
        <w:rPr>
          <w:rFonts w:ascii="Times New Roman" w:hAnsi="Times New Roman" w:cs="Times New Roman"/>
        </w:rPr>
        <w:t xml:space="preserve">ed by voiceless nasals with additional audible nasal emission (Sell </w:t>
      </w:r>
      <w:r w:rsidRPr="00345ADB">
        <w:rPr>
          <w:rFonts w:ascii="Times New Roman" w:hAnsi="Times New Roman" w:cs="Times New Roman"/>
          <w:i/>
        </w:rPr>
        <w:t>et al.,</w:t>
      </w:r>
      <w:r w:rsidRPr="00345ADB">
        <w:rPr>
          <w:rFonts w:ascii="Times New Roman" w:hAnsi="Times New Roman" w:cs="Times New Roman"/>
        </w:rPr>
        <w:t xml:space="preserve"> 1999), for example, realisation of /f/ as </w:t>
      </w:r>
      <w:r w:rsidRPr="009A64D2">
        <w:rPr>
          <w:rFonts w:ascii="Doulos SIL" w:hAnsi="Doulos SIL" w:cs="Times New Roman"/>
        </w:rPr>
        <w:t>[m̥͋]</w:t>
      </w:r>
      <w:r w:rsidRPr="00345ADB">
        <w:rPr>
          <w:rFonts w:ascii="Times New Roman" w:hAnsi="Times New Roman" w:cs="Times New Roman"/>
        </w:rPr>
        <w:t xml:space="preserve"> or </w:t>
      </w:r>
      <w:r w:rsidRPr="009A64D2">
        <w:rPr>
          <w:rFonts w:ascii="Doulos SIL" w:hAnsi="Doulos SIL" w:cs="Times New Roman"/>
        </w:rPr>
        <w:t xml:space="preserve">/s/ </w:t>
      </w:r>
      <w:r w:rsidRPr="00345ADB">
        <w:rPr>
          <w:rFonts w:ascii="Times New Roman" w:hAnsi="Times New Roman" w:cs="Times New Roman"/>
        </w:rPr>
        <w:t xml:space="preserve">as </w:t>
      </w:r>
      <w:r w:rsidRPr="009A64D2">
        <w:rPr>
          <w:rFonts w:ascii="Doulos SIL" w:hAnsi="Doulos SIL" w:cs="Times New Roman"/>
        </w:rPr>
        <w:t>[n̥͋].</w:t>
      </w:r>
      <w:r w:rsidRPr="00345ADB">
        <w:rPr>
          <w:rFonts w:ascii="Times New Roman" w:hAnsi="Times New Roman" w:cs="Times New Roman"/>
        </w:rPr>
        <w:t xml:space="preserve"> This realisation occurs when the speaker stops oral airflow and actively redirects the airflow nasally (Harding &amp; Grunwell, 1996; Harding-Bell &amp; Howard, 2011). Therefore, it is directed completely nasally (Sell </w:t>
      </w:r>
      <w:r w:rsidRPr="00345ADB">
        <w:rPr>
          <w:rFonts w:ascii="Times New Roman" w:hAnsi="Times New Roman" w:cs="Times New Roman"/>
          <w:i/>
        </w:rPr>
        <w:t>et al.,</w:t>
      </w:r>
      <w:r w:rsidRPr="00345ADB">
        <w:rPr>
          <w:rFonts w:ascii="Times New Roman" w:hAnsi="Times New Roman" w:cs="Times New Roman"/>
        </w:rPr>
        <w:t xml:space="preserve"> 1999). It is not always possible to determine whether the nasal airflow is active or passive without occluding the nares. </w:t>
      </w:r>
      <w:r w:rsidRPr="00345ADB">
        <w:rPr>
          <w:rFonts w:ascii="Times New Roman" w:hAnsi="Times New Roman" w:cs="Times New Roman"/>
          <w:lang w:eastAsia="en-GB"/>
        </w:rPr>
        <w:t>It is important to note that perceptually distinguish</w:t>
      </w:r>
      <w:r>
        <w:rPr>
          <w:rFonts w:ascii="Times New Roman" w:hAnsi="Times New Roman" w:cs="Times New Roman"/>
          <w:lang w:eastAsia="en-GB"/>
        </w:rPr>
        <w:t>ing between passive nasal realis</w:t>
      </w:r>
      <w:r w:rsidRPr="00345ADB">
        <w:rPr>
          <w:rFonts w:ascii="Times New Roman" w:hAnsi="Times New Roman" w:cs="Times New Roman"/>
          <w:lang w:eastAsia="en-GB"/>
        </w:rPr>
        <w:t xml:space="preserve">ation of fricatives and active nasal fricatives is difficult. However the manner in which they are articulated helps to distinguish them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 Harding and Grunwell (1998) pointed out that the distinction between active an</w:t>
      </w:r>
      <w:r>
        <w:rPr>
          <w:rFonts w:ascii="Times New Roman" w:hAnsi="Times New Roman" w:cs="Times New Roman"/>
          <w:lang w:eastAsia="en-GB"/>
        </w:rPr>
        <w:t>d passive nasal fricative realis</w:t>
      </w:r>
      <w:r w:rsidRPr="00345ADB">
        <w:rPr>
          <w:rFonts w:ascii="Times New Roman" w:hAnsi="Times New Roman" w:cs="Times New Roman"/>
          <w:lang w:eastAsia="en-GB"/>
        </w:rPr>
        <w:t xml:space="preserve">ation can be made by nose holding. Nose holding inhibits nasal consonant production and it will inhibit production of an active nasal fricative. </w:t>
      </w:r>
      <w:r w:rsidRPr="00345ADB">
        <w:rPr>
          <w:rFonts w:ascii="Times New Roman" w:hAnsi="Times New Roman" w:cs="Times New Roman"/>
        </w:rPr>
        <w:t xml:space="preserve">The identification of realisations which are consequences of using active </w:t>
      </w:r>
      <w:r w:rsidRPr="00345ADB">
        <w:rPr>
          <w:rFonts w:ascii="Times New Roman" w:hAnsi="Times New Roman" w:cs="Times New Roman"/>
        </w:rPr>
        <w:lastRenderedPageBreak/>
        <w:t xml:space="preserve">compensatory strategies are important because active nasal fricative articulations often persist after surgical interventions (Sell </w:t>
      </w:r>
      <w:r w:rsidRPr="00345ADB">
        <w:rPr>
          <w:rFonts w:ascii="Times New Roman" w:hAnsi="Times New Roman" w:cs="Times New Roman"/>
          <w:i/>
        </w:rPr>
        <w:t>et al.,</w:t>
      </w:r>
      <w:r w:rsidRPr="00345ADB">
        <w:rPr>
          <w:rFonts w:ascii="Times New Roman" w:hAnsi="Times New Roman" w:cs="Times New Roman"/>
        </w:rPr>
        <w:t xml:space="preserve"> 1999).  Moreover, if a backing pattern is observed in the speech of individuals with a cleft palat</w:t>
      </w:r>
      <w:r>
        <w:rPr>
          <w:rFonts w:ascii="Times New Roman" w:hAnsi="Times New Roman" w:cs="Times New Roman"/>
        </w:rPr>
        <w:t>e, target nasal fricative realis</w:t>
      </w:r>
      <w:r w:rsidRPr="00345ADB">
        <w:rPr>
          <w:rFonts w:ascii="Times New Roman" w:hAnsi="Times New Roman" w:cs="Times New Roman"/>
        </w:rPr>
        <w:t xml:space="preserve">ations for </w:t>
      </w:r>
      <w:r w:rsidRPr="0040211C">
        <w:rPr>
          <w:rFonts w:ascii="Doulos SIL" w:hAnsi="Doulos SIL" w:cs="Times New Roman"/>
        </w:rPr>
        <w:t>/s, ʃ/</w:t>
      </w:r>
      <w:r w:rsidRPr="00345ADB">
        <w:rPr>
          <w:rFonts w:ascii="Times New Roman" w:hAnsi="Times New Roman" w:cs="Times New Roman"/>
        </w:rPr>
        <w:t xml:space="preserve"> are frequently backed to velar nasal fricatives  </w:t>
      </w:r>
      <w:r w:rsidRPr="0040211C">
        <w:rPr>
          <w:rFonts w:ascii="Doulos SIL" w:hAnsi="Doulos SIL" w:cs="Times New Roman"/>
        </w:rPr>
        <w:t>[ŋ̥͋]</w:t>
      </w:r>
      <w:r w:rsidRPr="00345ADB">
        <w:rPr>
          <w:rFonts w:ascii="Times New Roman" w:hAnsi="Times New Roman" w:cs="Times New Roman"/>
        </w:rPr>
        <w:t xml:space="preserve"> (Sell </w:t>
      </w:r>
      <w:r w:rsidRPr="00345ADB">
        <w:rPr>
          <w:rFonts w:ascii="Times New Roman" w:hAnsi="Times New Roman" w:cs="Times New Roman"/>
          <w:i/>
        </w:rPr>
        <w:t>et al.,</w:t>
      </w:r>
      <w:r w:rsidRPr="00345ADB">
        <w:rPr>
          <w:rFonts w:ascii="Times New Roman" w:hAnsi="Times New Roman" w:cs="Times New Roman"/>
        </w:rPr>
        <w:t xml:space="preserve"> 1999). </w:t>
      </w:r>
    </w:p>
    <w:p w14:paraId="1EB9AF42" w14:textId="77777777" w:rsidR="00F713FF" w:rsidRDefault="00F713FF" w:rsidP="00F713FF">
      <w:pPr>
        <w:spacing w:line="360" w:lineRule="auto"/>
        <w:jc w:val="both"/>
        <w:rPr>
          <w:rFonts w:ascii="Times New Roman" w:hAnsi="Times New Roman" w:cs="Times New Roman"/>
        </w:rPr>
      </w:pPr>
    </w:p>
    <w:p w14:paraId="548542BA" w14:textId="77777777" w:rsidR="00F713FF" w:rsidRPr="00345ADB" w:rsidRDefault="00F713FF" w:rsidP="00F713FF">
      <w:pPr>
        <w:spacing w:line="360" w:lineRule="auto"/>
        <w:jc w:val="both"/>
        <w:rPr>
          <w:rFonts w:ascii="Times New Roman" w:hAnsi="Times New Roman" w:cs="Times New Roman"/>
        </w:rPr>
      </w:pPr>
    </w:p>
    <w:p w14:paraId="175DCBEA" w14:textId="77777777" w:rsidR="00F713FF" w:rsidRPr="000B79B8" w:rsidRDefault="00F713FF" w:rsidP="00F713FF">
      <w:pPr>
        <w:pStyle w:val="Heading3"/>
        <w:rPr>
          <w:rFonts w:ascii="Times New Roman" w:hAnsi="Times New Roman" w:cs="Times New Roman"/>
          <w:color w:val="auto"/>
          <w:sz w:val="28"/>
          <w:szCs w:val="28"/>
        </w:rPr>
      </w:pPr>
      <w:bookmarkStart w:id="167" w:name="_Toc347093146"/>
      <w:r>
        <w:rPr>
          <w:rFonts w:ascii="Times New Roman" w:hAnsi="Times New Roman" w:cs="Times New Roman"/>
          <w:color w:val="auto"/>
          <w:sz w:val="28"/>
          <w:szCs w:val="28"/>
        </w:rPr>
        <w:t>4.3</w:t>
      </w:r>
      <w:r w:rsidRPr="000B79B8">
        <w:rPr>
          <w:rFonts w:ascii="Times New Roman" w:hAnsi="Times New Roman" w:cs="Times New Roman"/>
          <w:color w:val="auto"/>
          <w:sz w:val="28"/>
          <w:szCs w:val="28"/>
        </w:rPr>
        <w:t>.3.1.4 Passive cleft speech characteristics</w:t>
      </w:r>
      <w:bookmarkEnd w:id="167"/>
    </w:p>
    <w:p w14:paraId="04648A88" w14:textId="77777777" w:rsidR="00F713FF" w:rsidRPr="000B79B8" w:rsidRDefault="00F713FF" w:rsidP="00F713FF"/>
    <w:p w14:paraId="20233190"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This category includes the features that occur with no active compensatory strategies. These characteristics are considered to be passive because of structural anomalies or dysfunctions which are effects of a cleft palate. Harding-Bell (2010) stated that these CSCs are identified when children with a cleft palate match the place of articulation of the target but they are unable to achieve normal intra-oral pressure. Passive cleft speech characteristics are categorised into weak/nasa</w:t>
      </w:r>
      <w:r>
        <w:rPr>
          <w:rFonts w:ascii="Times New Roman" w:hAnsi="Times New Roman" w:cs="Times New Roman"/>
          <w:lang w:eastAsia="en-GB"/>
        </w:rPr>
        <w:t>lized articulation, nasal realisation of fricative, nasal realis</w:t>
      </w:r>
      <w:r w:rsidRPr="00345ADB">
        <w:rPr>
          <w:rFonts w:ascii="Times New Roman" w:hAnsi="Times New Roman" w:cs="Times New Roman"/>
          <w:lang w:eastAsia="en-GB"/>
        </w:rPr>
        <w:t>ation of plosive, absent pressure consonants and gliding of fricatives/affricates.</w:t>
      </w:r>
    </w:p>
    <w:p w14:paraId="013136F6" w14:textId="77777777" w:rsidR="00F713FF" w:rsidRPr="00345ADB" w:rsidRDefault="00F713FF" w:rsidP="00F713FF">
      <w:pPr>
        <w:spacing w:line="360" w:lineRule="auto"/>
        <w:contextualSpacing/>
        <w:jc w:val="both"/>
        <w:rPr>
          <w:rFonts w:ascii="Times New Roman" w:hAnsi="Times New Roman" w:cs="Times New Roman"/>
          <w:lang w:eastAsia="en-GB"/>
        </w:rPr>
      </w:pPr>
    </w:p>
    <w:p w14:paraId="58162015" w14:textId="77777777" w:rsidR="00F713FF" w:rsidRPr="00F96C0C" w:rsidRDefault="00F713FF" w:rsidP="00F713FF">
      <w:pPr>
        <w:pStyle w:val="Heading3"/>
        <w:rPr>
          <w:rFonts w:ascii="Times New Roman" w:hAnsi="Times New Roman" w:cs="Times New Roman"/>
          <w:color w:val="auto"/>
        </w:rPr>
      </w:pPr>
      <w:bookmarkStart w:id="168" w:name="_Toc347093147"/>
      <w:r>
        <w:rPr>
          <w:rFonts w:ascii="Times New Roman" w:hAnsi="Times New Roman" w:cs="Times New Roman"/>
          <w:color w:val="auto"/>
          <w:sz w:val="28"/>
        </w:rPr>
        <w:t>4.3</w:t>
      </w:r>
      <w:r w:rsidRPr="00F96C0C">
        <w:rPr>
          <w:rFonts w:ascii="Times New Roman" w:hAnsi="Times New Roman" w:cs="Times New Roman"/>
          <w:color w:val="auto"/>
          <w:sz w:val="28"/>
        </w:rPr>
        <w:t>.3.1.4.1 Weak and/or nasalised articulation</w:t>
      </w:r>
      <w:bookmarkEnd w:id="168"/>
    </w:p>
    <w:p w14:paraId="63D99F9E" w14:textId="77777777" w:rsidR="00F713FF" w:rsidRPr="00345ADB" w:rsidRDefault="00F713FF" w:rsidP="00F713FF">
      <w:pPr>
        <w:spacing w:line="360" w:lineRule="auto"/>
        <w:contextualSpacing/>
        <w:jc w:val="both"/>
        <w:outlineLvl w:val="0"/>
        <w:rPr>
          <w:rFonts w:ascii="Times New Roman" w:hAnsi="Times New Roman" w:cs="Times New Roman"/>
          <w:b/>
          <w:lang w:eastAsia="en-GB"/>
        </w:rPr>
      </w:pPr>
    </w:p>
    <w:p w14:paraId="2ECD5B79"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Henningson et al. (2008) pointed out tha</w:t>
      </w:r>
      <w:r>
        <w:rPr>
          <w:rFonts w:ascii="Times New Roman" w:hAnsi="Times New Roman" w:cs="Times New Roman"/>
          <w:lang w:eastAsia="en-GB"/>
        </w:rPr>
        <w:t>t a weak and/or nasalized realis</w:t>
      </w:r>
      <w:r w:rsidRPr="00345ADB">
        <w:rPr>
          <w:rFonts w:ascii="Times New Roman" w:hAnsi="Times New Roman" w:cs="Times New Roman"/>
          <w:lang w:eastAsia="en-GB"/>
        </w:rPr>
        <w:t xml:space="preserve">ation occurs when perceptually the target maintains its identity but loses some or most aspects of its oral quality. They also mentioned that this is likely to be associated with moderate or severe hypernasality. Similarly Sell et al. (1999) stated that weak oral pressure consonants might be associated with nasalized consonant articulation, e.g. </w:t>
      </w:r>
      <w:r w:rsidRPr="00A0385A">
        <w:rPr>
          <w:rFonts w:ascii="Doulos SIL" w:hAnsi="Doulos SIL" w:cs="Times New Roman"/>
          <w:lang w:eastAsia="en-GB"/>
        </w:rPr>
        <w:t>[d͉̃, z͉̃].</w:t>
      </w:r>
      <w:r w:rsidRPr="00345ADB">
        <w:rPr>
          <w:rFonts w:ascii="Times New Roman" w:hAnsi="Times New Roman" w:cs="Times New Roman"/>
          <w:lang w:eastAsia="en-GB"/>
        </w:rPr>
        <w:t xml:space="preserve"> A</w:t>
      </w:r>
      <w:r>
        <w:rPr>
          <w:rFonts w:ascii="Times New Roman" w:hAnsi="Times New Roman" w:cs="Times New Roman"/>
          <w:lang w:eastAsia="en-GB"/>
        </w:rPr>
        <w:t>dditionally, this type of realis</w:t>
      </w:r>
      <w:r w:rsidRPr="00345ADB">
        <w:rPr>
          <w:rFonts w:ascii="Times New Roman" w:hAnsi="Times New Roman" w:cs="Times New Roman"/>
          <w:lang w:eastAsia="en-GB"/>
        </w:rPr>
        <w:t>ation might be observed due to velopharyngeal insufficiency (Hutters &amp; Bronsted, 1987; Harding &amp; Grunwell 1998a).</w:t>
      </w:r>
    </w:p>
    <w:p w14:paraId="173AFA17" w14:textId="77777777" w:rsidR="00F713FF" w:rsidRPr="00345ADB" w:rsidRDefault="00F713FF" w:rsidP="00F713FF">
      <w:pPr>
        <w:spacing w:line="360" w:lineRule="auto"/>
        <w:ind w:left="284"/>
        <w:contextualSpacing/>
        <w:jc w:val="both"/>
        <w:rPr>
          <w:rFonts w:ascii="Times New Roman" w:hAnsi="Times New Roman" w:cs="Times New Roman"/>
          <w:lang w:eastAsia="en-GB"/>
        </w:rPr>
      </w:pPr>
    </w:p>
    <w:p w14:paraId="4C99029F" w14:textId="77777777" w:rsidR="00F713FF" w:rsidRPr="004F61A2" w:rsidRDefault="00F713FF" w:rsidP="00F713FF">
      <w:pPr>
        <w:pStyle w:val="Heading3"/>
        <w:rPr>
          <w:rFonts w:ascii="Times New Roman" w:hAnsi="Times New Roman" w:cs="Times New Roman"/>
          <w:color w:val="auto"/>
          <w:sz w:val="28"/>
          <w:lang w:eastAsia="en-GB"/>
        </w:rPr>
      </w:pPr>
      <w:bookmarkStart w:id="169" w:name="_Toc347093148"/>
      <w:r>
        <w:rPr>
          <w:rFonts w:ascii="Times New Roman" w:hAnsi="Times New Roman" w:cs="Times New Roman"/>
          <w:color w:val="auto"/>
          <w:sz w:val="28"/>
          <w:lang w:eastAsia="en-GB"/>
        </w:rPr>
        <w:t>4.3</w:t>
      </w:r>
      <w:r w:rsidRPr="004F61A2">
        <w:rPr>
          <w:rFonts w:ascii="Times New Roman" w:hAnsi="Times New Roman" w:cs="Times New Roman"/>
          <w:color w:val="auto"/>
          <w:sz w:val="28"/>
          <w:lang w:eastAsia="en-GB"/>
        </w:rPr>
        <w:t>.3.1.4.2 Nasal realisation of fricatives (passive nasal fricative)</w:t>
      </w:r>
      <w:bookmarkEnd w:id="169"/>
    </w:p>
    <w:p w14:paraId="2506656E" w14:textId="77777777" w:rsidR="00F713FF" w:rsidRPr="00345ADB" w:rsidRDefault="00F713FF" w:rsidP="00F713FF">
      <w:pPr>
        <w:spacing w:line="360" w:lineRule="auto"/>
        <w:ind w:left="284" w:hanging="284"/>
        <w:contextualSpacing/>
        <w:jc w:val="both"/>
        <w:outlineLvl w:val="0"/>
        <w:rPr>
          <w:rFonts w:ascii="Times New Roman" w:hAnsi="Times New Roman" w:cs="Times New Roman"/>
          <w:b/>
          <w:lang w:eastAsia="en-GB"/>
        </w:rPr>
      </w:pPr>
    </w:p>
    <w:p w14:paraId="016DF45F"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Nasal realisation of fricatives involves passive escape of air nasally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 This type of realisation occurs when fricative consonants such as </w:t>
      </w:r>
      <w:r w:rsidRPr="004F61A2">
        <w:rPr>
          <w:rFonts w:ascii="Doulos SIL" w:hAnsi="Doulos SIL" w:cs="Times New Roman"/>
          <w:lang w:eastAsia="en-GB"/>
        </w:rPr>
        <w:t>/f, v, s/</w:t>
      </w:r>
      <w:r w:rsidRPr="00345ADB">
        <w:rPr>
          <w:rFonts w:ascii="Times New Roman" w:hAnsi="Times New Roman" w:cs="Times New Roman"/>
          <w:lang w:eastAsia="en-GB"/>
        </w:rPr>
        <w:t xml:space="preserve"> are perceived as voiceless nasals</w:t>
      </w:r>
      <w:r w:rsidRPr="00345ADB">
        <w:rPr>
          <w:rFonts w:ascii="Times New Roman" w:hAnsi="Times New Roman" w:cs="Times New Roman"/>
        </w:rPr>
        <w:t xml:space="preserve"> but the speaker has intended an oral articulation. They have made the correct </w:t>
      </w:r>
      <w:r w:rsidRPr="00345ADB">
        <w:rPr>
          <w:rFonts w:ascii="Times New Roman" w:hAnsi="Times New Roman" w:cs="Times New Roman"/>
        </w:rPr>
        <w:lastRenderedPageBreak/>
        <w:t>articulatory gesture for the target phoneme but the predominant airflow is perceived by the listeners as nasal.</w:t>
      </w:r>
    </w:p>
    <w:p w14:paraId="724497F5"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During production of an alveolar passive nasal fricative, the tongue posture is as for a grooved lingual fricative, but the airstream is perceived as nasal; this nasal airstream is reduced or disappears with nose holding, resulting in an audible oral fricative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w:t>
      </w:r>
    </w:p>
    <w:p w14:paraId="4C867BBA" w14:textId="77777777" w:rsidR="00F713FF" w:rsidRPr="00345ADB" w:rsidRDefault="00F713FF" w:rsidP="00F713FF">
      <w:pPr>
        <w:spacing w:line="360" w:lineRule="auto"/>
        <w:contextualSpacing/>
        <w:jc w:val="both"/>
        <w:rPr>
          <w:rFonts w:ascii="Times New Roman" w:hAnsi="Times New Roman" w:cs="Times New Roman"/>
          <w:lang w:eastAsia="en-GB"/>
        </w:rPr>
      </w:pPr>
    </w:p>
    <w:p w14:paraId="5E457F56" w14:textId="77777777" w:rsidR="00F713FF" w:rsidRPr="004F61A2" w:rsidRDefault="00F713FF" w:rsidP="00F713FF">
      <w:pPr>
        <w:pStyle w:val="Heading3"/>
        <w:rPr>
          <w:rFonts w:ascii="Times New Roman" w:hAnsi="Times New Roman" w:cs="Times New Roman"/>
          <w:color w:val="auto"/>
          <w:sz w:val="28"/>
        </w:rPr>
      </w:pPr>
      <w:bookmarkStart w:id="170" w:name="_Toc347093149"/>
      <w:r>
        <w:rPr>
          <w:rFonts w:ascii="Times New Roman" w:hAnsi="Times New Roman" w:cs="Times New Roman"/>
          <w:color w:val="auto"/>
          <w:sz w:val="28"/>
        </w:rPr>
        <w:t>4.3</w:t>
      </w:r>
      <w:r w:rsidRPr="004F61A2">
        <w:rPr>
          <w:rFonts w:ascii="Times New Roman" w:hAnsi="Times New Roman" w:cs="Times New Roman"/>
          <w:color w:val="auto"/>
          <w:sz w:val="28"/>
        </w:rPr>
        <w:t>.3.1.4.3 Nasal realisation of plosives</w:t>
      </w:r>
      <w:bookmarkEnd w:id="170"/>
    </w:p>
    <w:p w14:paraId="2B32EE3F" w14:textId="77777777" w:rsidR="00F713FF" w:rsidRPr="00345ADB" w:rsidRDefault="00F713FF" w:rsidP="00F713FF">
      <w:pPr>
        <w:spacing w:line="360" w:lineRule="auto"/>
        <w:ind w:left="284" w:hanging="284"/>
        <w:jc w:val="both"/>
        <w:outlineLvl w:val="0"/>
        <w:rPr>
          <w:rFonts w:ascii="Times New Roman" w:hAnsi="Times New Roman" w:cs="Times New Roman"/>
          <w:b/>
        </w:rPr>
      </w:pPr>
    </w:p>
    <w:p w14:paraId="5BEA9EDB" w14:textId="77777777" w:rsidR="00F713FF" w:rsidRPr="00345ADB" w:rsidRDefault="00F713FF" w:rsidP="00F713FF">
      <w:pPr>
        <w:spacing w:line="360" w:lineRule="auto"/>
        <w:contextualSpacing/>
        <w:jc w:val="both"/>
        <w:rPr>
          <w:rFonts w:ascii="Times New Roman" w:hAnsi="Times New Roman" w:cs="Times New Roman"/>
          <w:lang w:eastAsia="en-GB"/>
        </w:rPr>
      </w:pPr>
      <w:r w:rsidRPr="00345ADB">
        <w:rPr>
          <w:rFonts w:ascii="Times New Roman" w:hAnsi="Times New Roman" w:cs="Times New Roman"/>
          <w:lang w:eastAsia="en-GB"/>
        </w:rPr>
        <w:t xml:space="preserve">This is a classic type of cleft speech characteristic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 It refers to the substitution of nasal consonants such as </w:t>
      </w:r>
      <w:r w:rsidRPr="00291127">
        <w:rPr>
          <w:rFonts w:ascii="Doulos SIL" w:hAnsi="Doulos SIL" w:cs="Times New Roman"/>
          <w:lang w:eastAsia="en-GB"/>
        </w:rPr>
        <w:t>[m, n]</w:t>
      </w:r>
      <w:r w:rsidRPr="00345ADB">
        <w:rPr>
          <w:rFonts w:ascii="Times New Roman" w:hAnsi="Times New Roman" w:cs="Times New Roman"/>
          <w:lang w:eastAsia="en-GB"/>
        </w:rPr>
        <w:t xml:space="preserve"> for a plosive target such as </w:t>
      </w:r>
      <w:r w:rsidRPr="00291127">
        <w:rPr>
          <w:rFonts w:ascii="Doulos SIL" w:hAnsi="Doulos SIL" w:cs="Times New Roman"/>
          <w:lang w:eastAsia="en-GB"/>
        </w:rPr>
        <w:t>/b, d/</w:t>
      </w:r>
      <w:r w:rsidRPr="00345ADB">
        <w:rPr>
          <w:rFonts w:ascii="Times New Roman" w:hAnsi="Times New Roman" w:cs="Times New Roman"/>
          <w:lang w:eastAsia="en-GB"/>
        </w:rPr>
        <w:t xml:space="preserve"> (Hutters &amp; Brondsted, 1987; Harding &amp; Grunwell, 1998). This type of realisation frequently occurs because of the lack of intra-oral pressure (Sell </w:t>
      </w:r>
      <w:r w:rsidRPr="00345ADB">
        <w:rPr>
          <w:rFonts w:ascii="Times New Roman" w:hAnsi="Times New Roman" w:cs="Times New Roman"/>
          <w:i/>
          <w:lang w:eastAsia="en-GB"/>
        </w:rPr>
        <w:t>et al.,</w:t>
      </w:r>
      <w:r w:rsidRPr="00345ADB">
        <w:rPr>
          <w:rFonts w:ascii="Times New Roman" w:hAnsi="Times New Roman" w:cs="Times New Roman"/>
          <w:lang w:eastAsia="en-GB"/>
        </w:rPr>
        <w:t xml:space="preserve"> 1999).  </w:t>
      </w:r>
    </w:p>
    <w:p w14:paraId="52DD2BB2" w14:textId="77777777" w:rsidR="00F713FF" w:rsidRPr="00345ADB" w:rsidRDefault="00F713FF" w:rsidP="00F713FF">
      <w:pPr>
        <w:spacing w:line="360" w:lineRule="auto"/>
        <w:contextualSpacing/>
        <w:jc w:val="both"/>
        <w:rPr>
          <w:rFonts w:ascii="Times New Roman" w:hAnsi="Times New Roman" w:cs="Times New Roman"/>
          <w:lang w:eastAsia="en-GB"/>
        </w:rPr>
      </w:pPr>
    </w:p>
    <w:p w14:paraId="09E23A56" w14:textId="77777777" w:rsidR="00F713FF" w:rsidRPr="00291127" w:rsidRDefault="00F713FF" w:rsidP="00F713FF">
      <w:pPr>
        <w:pStyle w:val="Heading3"/>
        <w:rPr>
          <w:rFonts w:ascii="Times New Roman" w:hAnsi="Times New Roman" w:cs="Times New Roman"/>
          <w:color w:val="auto"/>
        </w:rPr>
      </w:pPr>
      <w:bookmarkStart w:id="171" w:name="_Toc347093150"/>
      <w:r>
        <w:rPr>
          <w:rFonts w:ascii="Times New Roman" w:hAnsi="Times New Roman" w:cs="Times New Roman"/>
          <w:color w:val="auto"/>
          <w:sz w:val="28"/>
        </w:rPr>
        <w:t>4.3</w:t>
      </w:r>
      <w:r w:rsidRPr="00291127">
        <w:rPr>
          <w:rFonts w:ascii="Times New Roman" w:hAnsi="Times New Roman" w:cs="Times New Roman"/>
          <w:color w:val="auto"/>
          <w:sz w:val="28"/>
        </w:rPr>
        <w:t>.3.1.4.4 Absent pressure consonants</w:t>
      </w:r>
      <w:bookmarkEnd w:id="171"/>
    </w:p>
    <w:p w14:paraId="46E4B395" w14:textId="77777777" w:rsidR="00F713FF" w:rsidRPr="00345ADB" w:rsidRDefault="00F713FF" w:rsidP="00F713FF">
      <w:pPr>
        <w:spacing w:line="360" w:lineRule="auto"/>
        <w:ind w:left="284" w:hanging="284"/>
        <w:jc w:val="both"/>
        <w:outlineLvl w:val="0"/>
        <w:rPr>
          <w:rFonts w:ascii="Times New Roman" w:hAnsi="Times New Roman" w:cs="Times New Roman"/>
          <w:b/>
        </w:rPr>
      </w:pPr>
    </w:p>
    <w:p w14:paraId="4ECA39C3"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refers to speech patterns containing no consonants requiring intra-oral pressure, and pressure consonants are completely absent. A child with no pressure consonants will have a very limited range of consonants. Nasal and approximant consonants </w:t>
      </w:r>
      <w:r w:rsidRPr="00291127">
        <w:rPr>
          <w:rFonts w:ascii="Doulos SIL" w:hAnsi="Doulos SIL" w:cs="Times New Roman"/>
        </w:rPr>
        <w:t xml:space="preserve">[m, n, </w:t>
      </w:r>
      <w:r w:rsidRPr="00291127">
        <w:rPr>
          <w:rFonts w:ascii="Doulos SIL" w:eastAsia="Times New Roman" w:hAnsi="Doulos SIL" w:cs="Times New Roman"/>
          <w:lang w:eastAsia="en-GB"/>
        </w:rPr>
        <w:t>ŋ,</w:t>
      </w:r>
      <w:r w:rsidRPr="00291127">
        <w:rPr>
          <w:rFonts w:ascii="Doulos SIL" w:hAnsi="Doulos SIL" w:cs="Times New Roman"/>
        </w:rPr>
        <w:t xml:space="preserve"> w, l, j]</w:t>
      </w:r>
      <w:r w:rsidRPr="00345ADB">
        <w:rPr>
          <w:rFonts w:ascii="Times New Roman" w:hAnsi="Times New Roman" w:cs="Times New Roman"/>
        </w:rPr>
        <w:t xml:space="preserve"> and </w:t>
      </w:r>
      <w:r w:rsidRPr="00B67D96">
        <w:rPr>
          <w:rFonts w:ascii="Doulos SIL" w:hAnsi="Doulos SIL" w:cs="Times New Roman"/>
        </w:rPr>
        <w:t>[</w:t>
      </w:r>
      <w:r w:rsidRPr="00B67D96">
        <w:rPr>
          <w:rFonts w:ascii="Doulos SIL" w:eastAsia="Times New Roman" w:hAnsi="Doulos SIL" w:cs="Times New Roman"/>
          <w:lang w:eastAsia="en-GB"/>
        </w:rPr>
        <w:t>ʔ]</w:t>
      </w:r>
      <w:r w:rsidRPr="00345ADB">
        <w:rPr>
          <w:rFonts w:ascii="Times New Roman" w:eastAsia="Times New Roman" w:hAnsi="Times New Roman" w:cs="Times New Roman"/>
          <w:lang w:eastAsia="en-GB"/>
        </w:rPr>
        <w:t xml:space="preserve"> </w:t>
      </w:r>
      <w:r w:rsidRPr="00345ADB">
        <w:rPr>
          <w:rFonts w:ascii="Times New Roman" w:hAnsi="Times New Roman" w:cs="Times New Roman"/>
        </w:rPr>
        <w:t xml:space="preserve">with a likely glottal fricative </w:t>
      </w:r>
      <w:r w:rsidRPr="00B67D96">
        <w:rPr>
          <w:rFonts w:ascii="Doulos SIL" w:hAnsi="Doulos SIL" w:cs="Times New Roman"/>
        </w:rPr>
        <w:t>[h]</w:t>
      </w:r>
      <w:r w:rsidRPr="00345ADB">
        <w:rPr>
          <w:rFonts w:ascii="Times New Roman" w:hAnsi="Times New Roman" w:cs="Times New Roman"/>
        </w:rPr>
        <w:t xml:space="preserve"> are included in this narrow range (Sell </w:t>
      </w:r>
      <w:r w:rsidRPr="00345ADB">
        <w:rPr>
          <w:rFonts w:ascii="Times New Roman" w:hAnsi="Times New Roman" w:cs="Times New Roman"/>
          <w:i/>
        </w:rPr>
        <w:t>et al.,</w:t>
      </w:r>
      <w:r w:rsidRPr="00345ADB">
        <w:rPr>
          <w:rFonts w:ascii="Times New Roman" w:hAnsi="Times New Roman" w:cs="Times New Roman"/>
        </w:rPr>
        <w:t xml:space="preserve"> 1999). It has been noted that this type of speech characteristic could indicate a velopharyngeal insufficiency (Sell &amp; Ma, 1996).</w:t>
      </w:r>
    </w:p>
    <w:p w14:paraId="3F16D77D" w14:textId="77777777" w:rsidR="00F713FF" w:rsidRPr="00345ADB" w:rsidRDefault="00F713FF" w:rsidP="00F713FF">
      <w:pPr>
        <w:spacing w:line="360" w:lineRule="auto"/>
        <w:jc w:val="both"/>
        <w:rPr>
          <w:rFonts w:ascii="Times New Roman" w:hAnsi="Times New Roman" w:cs="Times New Roman"/>
        </w:rPr>
      </w:pPr>
    </w:p>
    <w:p w14:paraId="6A55B498" w14:textId="77777777" w:rsidR="00F713FF" w:rsidRPr="00C11DFE" w:rsidRDefault="00F713FF" w:rsidP="00F713FF">
      <w:pPr>
        <w:pStyle w:val="Heading3"/>
        <w:rPr>
          <w:rFonts w:ascii="Times New Roman" w:hAnsi="Times New Roman" w:cs="Times New Roman"/>
          <w:color w:val="auto"/>
          <w:sz w:val="28"/>
        </w:rPr>
      </w:pPr>
      <w:bookmarkStart w:id="172" w:name="_Toc347093151"/>
      <w:r>
        <w:rPr>
          <w:rFonts w:ascii="Times New Roman" w:hAnsi="Times New Roman" w:cs="Times New Roman"/>
          <w:color w:val="auto"/>
          <w:sz w:val="28"/>
        </w:rPr>
        <w:t>4.3</w:t>
      </w:r>
      <w:r w:rsidRPr="00C11DFE">
        <w:rPr>
          <w:rFonts w:ascii="Times New Roman" w:hAnsi="Times New Roman" w:cs="Times New Roman"/>
          <w:color w:val="auto"/>
          <w:sz w:val="28"/>
        </w:rPr>
        <w:t>.3.1.4.5 Gliding of fricatives/affricates</w:t>
      </w:r>
      <w:bookmarkEnd w:id="172"/>
    </w:p>
    <w:p w14:paraId="74FE116B" w14:textId="77777777" w:rsidR="00F713FF" w:rsidRPr="00345ADB" w:rsidRDefault="00F713FF" w:rsidP="00F713FF">
      <w:pPr>
        <w:spacing w:line="360" w:lineRule="auto"/>
        <w:ind w:left="284" w:hanging="284"/>
        <w:jc w:val="both"/>
        <w:outlineLvl w:val="0"/>
        <w:rPr>
          <w:rFonts w:ascii="Times New Roman" w:hAnsi="Times New Roman" w:cs="Times New Roman"/>
          <w:b/>
        </w:rPr>
      </w:pPr>
    </w:p>
    <w:p w14:paraId="51EF2CC8"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includes the fricative or affricate targets, such as </w:t>
      </w:r>
      <w:r w:rsidRPr="00C11DFE">
        <w:rPr>
          <w:rFonts w:ascii="Doulos SIL" w:hAnsi="Doulos SIL" w:cs="Times New Roman"/>
        </w:rPr>
        <w:t>/s, ʃ, ʧ/,</w:t>
      </w:r>
      <w:r w:rsidRPr="00345ADB">
        <w:rPr>
          <w:rFonts w:ascii="Times New Roman" w:hAnsi="Times New Roman" w:cs="Times New Roman"/>
        </w:rPr>
        <w:t xml:space="preserve"> perceived as glides, such as </w:t>
      </w:r>
      <w:r w:rsidRPr="00C11DFE">
        <w:rPr>
          <w:rFonts w:ascii="Doulos SIL" w:hAnsi="Doulos SIL" w:cs="Times New Roman"/>
        </w:rPr>
        <w:t>[j, w]</w:t>
      </w:r>
      <w:r w:rsidRPr="00345ADB">
        <w:rPr>
          <w:rFonts w:ascii="Times New Roman" w:hAnsi="Times New Roman" w:cs="Times New Roman"/>
        </w:rPr>
        <w:t xml:space="preserve">, (Sell </w:t>
      </w:r>
      <w:r w:rsidRPr="00345ADB">
        <w:rPr>
          <w:rFonts w:ascii="Times New Roman" w:hAnsi="Times New Roman" w:cs="Times New Roman"/>
          <w:i/>
        </w:rPr>
        <w:t xml:space="preserve">et al., </w:t>
      </w:r>
      <w:r w:rsidRPr="00345ADB">
        <w:rPr>
          <w:rFonts w:ascii="Times New Roman" w:hAnsi="Times New Roman" w:cs="Times New Roman"/>
        </w:rPr>
        <w:t>1999). This feature has been observed in the speech of non-cleft children as well. Grunwell (1987) pointed out that this type of gliding is an unusual developmental process in the speech of non-cleft children</w:t>
      </w:r>
      <w:r>
        <w:rPr>
          <w:rFonts w:ascii="Times New Roman" w:hAnsi="Times New Roman" w:cs="Times New Roman"/>
        </w:rPr>
        <w:t>. Although it is a common realis</w:t>
      </w:r>
      <w:r w:rsidRPr="00345ADB">
        <w:rPr>
          <w:rFonts w:ascii="Times New Roman" w:hAnsi="Times New Roman" w:cs="Times New Roman"/>
        </w:rPr>
        <w:t xml:space="preserve">ation in cleft palate speech, it is not known whether it is associated with a compensatory </w:t>
      </w:r>
      <w:r w:rsidRPr="00345ADB">
        <w:rPr>
          <w:rFonts w:ascii="Times New Roman" w:hAnsi="Times New Roman" w:cs="Times New Roman"/>
        </w:rPr>
        <w:lastRenderedPageBreak/>
        <w:t xml:space="preserve">strategy or with passive strategies that are related to VPI. It can be one of the atypical developmental processes that persist due to a cleft palate (Sell </w:t>
      </w:r>
      <w:r w:rsidRPr="00345ADB">
        <w:rPr>
          <w:rFonts w:ascii="Times New Roman" w:hAnsi="Times New Roman" w:cs="Times New Roman"/>
          <w:i/>
        </w:rPr>
        <w:t>et al.,</w:t>
      </w:r>
      <w:r w:rsidRPr="00345ADB">
        <w:rPr>
          <w:rFonts w:ascii="Times New Roman" w:hAnsi="Times New Roman" w:cs="Times New Roman"/>
        </w:rPr>
        <w:t xml:space="preserve"> 1999). As the substitution of glide </w:t>
      </w:r>
      <w:r w:rsidRPr="00C11DFE">
        <w:rPr>
          <w:rFonts w:ascii="Doulos SIL" w:hAnsi="Doulos SIL" w:cs="Times New Roman"/>
        </w:rPr>
        <w:t>[j]</w:t>
      </w:r>
      <w:r w:rsidRPr="00345ADB">
        <w:rPr>
          <w:rFonts w:ascii="Times New Roman" w:hAnsi="Times New Roman" w:cs="Times New Roman"/>
        </w:rPr>
        <w:t xml:space="preserve"> for fricative targets </w:t>
      </w:r>
      <w:r w:rsidRPr="00C11DFE">
        <w:rPr>
          <w:rFonts w:ascii="Doulos SIL" w:hAnsi="Doulos SIL" w:cs="Times New Roman"/>
        </w:rPr>
        <w:t>/s, z, ʃ/</w:t>
      </w:r>
      <w:r w:rsidRPr="00345ADB">
        <w:rPr>
          <w:rFonts w:ascii="Times New Roman" w:hAnsi="Times New Roman" w:cs="Times New Roman"/>
        </w:rPr>
        <w:t xml:space="preserve"> was observed consistently in their data (1998), Harding and Grunwell (1998) considered this characteristic as a process which takes place in the speech of children with a cleft palate.</w:t>
      </w:r>
    </w:p>
    <w:p w14:paraId="5F95D8AF" w14:textId="77777777" w:rsidR="00F713FF" w:rsidRDefault="00F713FF" w:rsidP="00F713FF">
      <w:pPr>
        <w:spacing w:line="360" w:lineRule="auto"/>
        <w:jc w:val="both"/>
        <w:rPr>
          <w:rFonts w:ascii="Times New Roman" w:hAnsi="Times New Roman" w:cs="Times New Roman"/>
        </w:rPr>
      </w:pPr>
    </w:p>
    <w:p w14:paraId="10E9DAF2" w14:textId="77777777" w:rsidR="001E66E1" w:rsidRPr="00345ADB" w:rsidRDefault="001E66E1" w:rsidP="00F713FF">
      <w:pPr>
        <w:spacing w:line="360" w:lineRule="auto"/>
        <w:jc w:val="both"/>
        <w:rPr>
          <w:rFonts w:ascii="Times New Roman" w:hAnsi="Times New Roman" w:cs="Times New Roman"/>
        </w:rPr>
      </w:pPr>
    </w:p>
    <w:p w14:paraId="12A69E39" w14:textId="77777777" w:rsidR="00F713FF" w:rsidRPr="00C11DFE" w:rsidRDefault="00F713FF" w:rsidP="00F713FF">
      <w:pPr>
        <w:pStyle w:val="Heading3"/>
        <w:rPr>
          <w:rFonts w:ascii="Times New Roman" w:hAnsi="Times New Roman" w:cs="Times New Roman"/>
          <w:color w:val="auto"/>
          <w:sz w:val="28"/>
        </w:rPr>
      </w:pPr>
      <w:bookmarkStart w:id="173" w:name="_Toc347093152"/>
      <w:r>
        <w:rPr>
          <w:rFonts w:ascii="Times New Roman" w:hAnsi="Times New Roman" w:cs="Times New Roman"/>
          <w:color w:val="auto"/>
          <w:sz w:val="28"/>
        </w:rPr>
        <w:t>4.3</w:t>
      </w:r>
      <w:r w:rsidRPr="00C11DFE">
        <w:rPr>
          <w:rFonts w:ascii="Times New Roman" w:hAnsi="Times New Roman" w:cs="Times New Roman"/>
          <w:color w:val="auto"/>
          <w:sz w:val="28"/>
        </w:rPr>
        <w:t>.3.2 Developmental realisations</w:t>
      </w:r>
      <w:bookmarkEnd w:id="173"/>
    </w:p>
    <w:p w14:paraId="1D10B2B9" w14:textId="77777777" w:rsidR="00F713FF" w:rsidRPr="00345ADB" w:rsidRDefault="00F713FF" w:rsidP="00F713FF">
      <w:pPr>
        <w:spacing w:line="360" w:lineRule="auto"/>
        <w:jc w:val="both"/>
        <w:rPr>
          <w:rFonts w:ascii="Times New Roman" w:hAnsi="Times New Roman" w:cs="Times New Roman"/>
          <w:b/>
        </w:rPr>
      </w:pPr>
    </w:p>
    <w:p w14:paraId="24A517A9"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All the speech sounds that are frequently realised in the speech of non-cleft children as developmental errors are included in this category. These developmental errors might indicate a coexisting phonological disorder or might mask articulatory constraints due to a cleft palate as well (Sell </w:t>
      </w:r>
      <w:r w:rsidRPr="00345ADB">
        <w:rPr>
          <w:rFonts w:ascii="Times New Roman" w:hAnsi="Times New Roman" w:cs="Times New Roman"/>
          <w:i/>
        </w:rPr>
        <w:t>et al.,</w:t>
      </w:r>
      <w:r w:rsidRPr="00345ADB">
        <w:rPr>
          <w:rFonts w:ascii="Times New Roman" w:hAnsi="Times New Roman" w:cs="Times New Roman"/>
        </w:rPr>
        <w:t xml:space="preserve"> 1999). They might include normal developmental immaturities as specified by Henningsson et al. (2008). Atypical developmental errors that are not thought to be associated with deficiencies in the speech mechanism are also included under the heading developmental errors. Based on Henningsson et al. (2008), developmental realisations involve fronting, cluster reduction, stopping, gliding of liquids and consonant omission.</w:t>
      </w:r>
    </w:p>
    <w:p w14:paraId="6C896790" w14:textId="77777777" w:rsidR="00F713FF" w:rsidRPr="00345ADB" w:rsidRDefault="00F713FF" w:rsidP="00F713FF">
      <w:pPr>
        <w:spacing w:line="360" w:lineRule="auto"/>
        <w:jc w:val="both"/>
        <w:rPr>
          <w:rFonts w:ascii="Times New Roman" w:hAnsi="Times New Roman" w:cs="Times New Roman"/>
        </w:rPr>
      </w:pPr>
    </w:p>
    <w:p w14:paraId="6E56EFDA" w14:textId="77777777" w:rsidR="00F713FF" w:rsidRDefault="00F713FF" w:rsidP="00F713FF">
      <w:pPr>
        <w:pStyle w:val="Heading3"/>
        <w:rPr>
          <w:rFonts w:ascii="Times New Roman" w:hAnsi="Times New Roman" w:cs="Times New Roman"/>
          <w:color w:val="auto"/>
          <w:sz w:val="28"/>
          <w:lang w:eastAsia="en-GB"/>
        </w:rPr>
      </w:pPr>
      <w:bookmarkStart w:id="174" w:name="_Toc347093153"/>
      <w:r>
        <w:rPr>
          <w:rFonts w:ascii="Times New Roman" w:hAnsi="Times New Roman" w:cs="Times New Roman"/>
          <w:color w:val="auto"/>
          <w:sz w:val="28"/>
        </w:rPr>
        <w:t>4.3</w:t>
      </w:r>
      <w:r w:rsidRPr="00C11DFE">
        <w:rPr>
          <w:rFonts w:ascii="Times New Roman" w:hAnsi="Times New Roman" w:cs="Times New Roman"/>
          <w:color w:val="auto"/>
          <w:sz w:val="28"/>
        </w:rPr>
        <w:t>.3.3</w:t>
      </w:r>
      <w:r w:rsidRPr="00C11DFE">
        <w:rPr>
          <w:rFonts w:ascii="Times New Roman" w:hAnsi="Times New Roman" w:cs="Times New Roman"/>
          <w:color w:val="auto"/>
          <w:sz w:val="28"/>
          <w:lang w:eastAsia="en-GB"/>
        </w:rPr>
        <w:t xml:space="preserve"> Summary of speech patterns</w:t>
      </w:r>
      <w:bookmarkEnd w:id="174"/>
    </w:p>
    <w:p w14:paraId="183C77CF" w14:textId="77777777" w:rsidR="00F713FF" w:rsidRPr="00C11DFE" w:rsidRDefault="00F713FF" w:rsidP="00F713FF"/>
    <w:p w14:paraId="62CCEC2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section of the Farsi GOS</w:t>
      </w:r>
      <w:r>
        <w:rPr>
          <w:rFonts w:ascii="Times New Roman" w:hAnsi="Times New Roman" w:cs="Times New Roman"/>
        </w:rPr>
        <w:t>.S</w:t>
      </w:r>
      <w:r w:rsidRPr="00345ADB">
        <w:rPr>
          <w:rFonts w:ascii="Times New Roman" w:hAnsi="Times New Roman" w:cs="Times New Roman"/>
        </w:rPr>
        <w:t>P</w:t>
      </w:r>
      <w:r>
        <w:rPr>
          <w:rFonts w:ascii="Times New Roman" w:hAnsi="Times New Roman" w:cs="Times New Roman"/>
        </w:rPr>
        <w:t>.</w:t>
      </w:r>
      <w:r w:rsidRPr="00345ADB">
        <w:rPr>
          <w:rFonts w:ascii="Times New Roman" w:hAnsi="Times New Roman" w:cs="Times New Roman"/>
        </w:rPr>
        <w:t>ASS shows an overview of the findings from the speech analysis of the child with a cleft pa</w:t>
      </w:r>
      <w:r>
        <w:rPr>
          <w:rFonts w:ascii="Times New Roman" w:hAnsi="Times New Roman" w:cs="Times New Roman"/>
        </w:rPr>
        <w:t>late. After the individual CSCs</w:t>
      </w:r>
      <w:r w:rsidRPr="00345ADB">
        <w:rPr>
          <w:rFonts w:ascii="Times New Roman" w:hAnsi="Times New Roman" w:cs="Times New Roman"/>
        </w:rPr>
        <w:t xml:space="preserve"> have been identified it is possible to classify each CSC accor</w:t>
      </w:r>
      <w:r>
        <w:rPr>
          <w:rFonts w:ascii="Times New Roman" w:hAnsi="Times New Roman" w:cs="Times New Roman"/>
        </w:rPr>
        <w:t>ding to the broad categories of</w:t>
      </w:r>
      <w:r w:rsidRPr="00345ADB">
        <w:rPr>
          <w:rFonts w:ascii="Times New Roman" w:hAnsi="Times New Roman" w:cs="Times New Roman"/>
        </w:rPr>
        <w:t xml:space="preserve"> anterior CSCs, posterior CSCs, non-or</w:t>
      </w:r>
      <w:r>
        <w:rPr>
          <w:rFonts w:ascii="Times New Roman" w:hAnsi="Times New Roman" w:cs="Times New Roman"/>
        </w:rPr>
        <w:t>al CSCs, passive CSCs</w:t>
      </w:r>
      <w:r w:rsidRPr="00345ADB">
        <w:rPr>
          <w:rFonts w:ascii="Times New Roman" w:hAnsi="Times New Roman" w:cs="Times New Roman"/>
        </w:rPr>
        <w:t>, and developmental errors respectively. A rating 6 is used if other speech patterns that are not described as cleft speech characteristics are realised in the speech outcome of child with a cleft palate.</w:t>
      </w:r>
    </w:p>
    <w:p w14:paraId="4B1D328C" w14:textId="77777777" w:rsidR="009054F8" w:rsidRDefault="009054F8" w:rsidP="00F713FF">
      <w:pPr>
        <w:pStyle w:val="Heading3"/>
        <w:rPr>
          <w:rFonts w:ascii="Times New Roman" w:eastAsiaTheme="minorEastAsia" w:hAnsi="Times New Roman" w:cs="Times New Roman"/>
          <w:b w:val="0"/>
          <w:bCs w:val="0"/>
          <w:color w:val="auto"/>
          <w:sz w:val="24"/>
          <w:szCs w:val="24"/>
          <w:lang w:val="en-US"/>
        </w:rPr>
      </w:pPr>
    </w:p>
    <w:p w14:paraId="257FD85A" w14:textId="77777777" w:rsidR="009054F8" w:rsidRDefault="009054F8" w:rsidP="00F713FF">
      <w:pPr>
        <w:pStyle w:val="Heading3"/>
        <w:rPr>
          <w:rFonts w:ascii="Times New Roman" w:eastAsiaTheme="minorEastAsia" w:hAnsi="Times New Roman" w:cs="Times New Roman"/>
          <w:b w:val="0"/>
          <w:bCs w:val="0"/>
          <w:color w:val="auto"/>
          <w:sz w:val="24"/>
          <w:szCs w:val="24"/>
          <w:lang w:val="en-US"/>
        </w:rPr>
      </w:pPr>
    </w:p>
    <w:p w14:paraId="349BABD8" w14:textId="77777777" w:rsidR="009054F8" w:rsidRDefault="009054F8" w:rsidP="009054F8"/>
    <w:p w14:paraId="531C4B52" w14:textId="77777777" w:rsidR="009054F8" w:rsidRPr="009054F8" w:rsidRDefault="009054F8" w:rsidP="009054F8"/>
    <w:p w14:paraId="1CB07586" w14:textId="77777777" w:rsidR="00F713FF" w:rsidRDefault="00F713FF" w:rsidP="00F713FF">
      <w:pPr>
        <w:pStyle w:val="Heading3"/>
        <w:rPr>
          <w:rFonts w:ascii="Times New Roman" w:hAnsi="Times New Roman" w:cs="Times New Roman"/>
          <w:color w:val="auto"/>
          <w:sz w:val="28"/>
          <w:lang w:eastAsia="en-GB"/>
        </w:rPr>
      </w:pPr>
      <w:bookmarkStart w:id="175" w:name="_Toc347093154"/>
      <w:r>
        <w:rPr>
          <w:rFonts w:ascii="Times New Roman" w:hAnsi="Times New Roman" w:cs="Times New Roman"/>
          <w:color w:val="auto"/>
          <w:sz w:val="28"/>
          <w:lang w:eastAsia="en-GB"/>
        </w:rPr>
        <w:lastRenderedPageBreak/>
        <w:t>4.3</w:t>
      </w:r>
      <w:r w:rsidRPr="00E07A44">
        <w:rPr>
          <w:rFonts w:ascii="Times New Roman" w:hAnsi="Times New Roman" w:cs="Times New Roman"/>
          <w:color w:val="auto"/>
          <w:sz w:val="28"/>
          <w:lang w:eastAsia="en-GB"/>
        </w:rPr>
        <w:t>.4 Speech and language therapy</w:t>
      </w:r>
      <w:bookmarkEnd w:id="175"/>
    </w:p>
    <w:p w14:paraId="389954B2" w14:textId="77777777" w:rsidR="00F713FF" w:rsidRDefault="00F713FF" w:rsidP="00F713FF">
      <w:pPr>
        <w:spacing w:line="360" w:lineRule="auto"/>
        <w:jc w:val="both"/>
      </w:pPr>
    </w:p>
    <w:p w14:paraId="6D530149" w14:textId="77777777" w:rsidR="00F713FF" w:rsidRDefault="00F713FF" w:rsidP="00F713FF">
      <w:pPr>
        <w:spacing w:line="360" w:lineRule="auto"/>
        <w:jc w:val="both"/>
        <w:rPr>
          <w:rFonts w:ascii="Times New Roman" w:hAnsi="Times New Roman" w:cs="Times New Roman"/>
          <w:i/>
        </w:rPr>
      </w:pPr>
      <w:r w:rsidRPr="00345ADB">
        <w:rPr>
          <w:rFonts w:ascii="Times New Roman" w:hAnsi="Times New Roman" w:cs="Times New Roman"/>
        </w:rPr>
        <w:t xml:space="preserve">This section allows the assessor to note the current situation of children’s speech and language therapy intervention by selecting from the following categories:  </w:t>
      </w:r>
      <w:r w:rsidRPr="00345ADB">
        <w:rPr>
          <w:rFonts w:ascii="Times New Roman" w:hAnsi="Times New Roman" w:cs="Times New Roman"/>
          <w:i/>
        </w:rPr>
        <w:t xml:space="preserve">unnecessary, waiting list, therapy ongoing, regular review, unavailable </w:t>
      </w:r>
      <w:r w:rsidRPr="00345ADB">
        <w:rPr>
          <w:rFonts w:ascii="Times New Roman" w:hAnsi="Times New Roman" w:cs="Times New Roman"/>
        </w:rPr>
        <w:t>and</w:t>
      </w:r>
      <w:r w:rsidRPr="00345ADB">
        <w:rPr>
          <w:rFonts w:ascii="Times New Roman" w:hAnsi="Times New Roman" w:cs="Times New Roman"/>
          <w:i/>
        </w:rPr>
        <w:t xml:space="preserve"> no uptake.</w:t>
      </w:r>
    </w:p>
    <w:p w14:paraId="24653872" w14:textId="77777777" w:rsidR="00F713FF" w:rsidRPr="00345ADB" w:rsidRDefault="00F713FF" w:rsidP="00F713FF">
      <w:pPr>
        <w:spacing w:line="360" w:lineRule="auto"/>
        <w:jc w:val="both"/>
        <w:rPr>
          <w:rFonts w:ascii="Times New Roman" w:hAnsi="Times New Roman" w:cs="Times New Roman"/>
          <w:i/>
        </w:rPr>
      </w:pPr>
    </w:p>
    <w:p w14:paraId="5A3328AE" w14:textId="77777777" w:rsidR="00F713FF" w:rsidRPr="008A05EA" w:rsidRDefault="00F713FF" w:rsidP="00F713FF">
      <w:pPr>
        <w:pStyle w:val="Heading3"/>
        <w:rPr>
          <w:rFonts w:ascii="Times New Roman" w:hAnsi="Times New Roman" w:cs="Times New Roman"/>
          <w:color w:val="auto"/>
          <w:sz w:val="28"/>
          <w:lang w:eastAsia="en-GB"/>
        </w:rPr>
      </w:pPr>
      <w:bookmarkStart w:id="176" w:name="_Toc347093155"/>
      <w:r>
        <w:rPr>
          <w:rFonts w:ascii="Times New Roman" w:hAnsi="Times New Roman" w:cs="Times New Roman"/>
          <w:color w:val="auto"/>
          <w:sz w:val="28"/>
        </w:rPr>
        <w:t>4.3</w:t>
      </w:r>
      <w:r w:rsidRPr="008A05EA">
        <w:rPr>
          <w:rFonts w:ascii="Times New Roman" w:hAnsi="Times New Roman" w:cs="Times New Roman"/>
          <w:color w:val="auto"/>
          <w:sz w:val="28"/>
        </w:rPr>
        <w:t xml:space="preserve">.5 </w:t>
      </w:r>
      <w:r w:rsidRPr="008A05EA">
        <w:rPr>
          <w:rFonts w:ascii="Times New Roman" w:hAnsi="Times New Roman" w:cs="Times New Roman"/>
          <w:color w:val="auto"/>
          <w:sz w:val="28"/>
          <w:lang w:eastAsia="en-GB"/>
        </w:rPr>
        <w:t>Relevant information from parents</w:t>
      </w:r>
      <w:bookmarkEnd w:id="176"/>
    </w:p>
    <w:p w14:paraId="77AC8F0C" w14:textId="77777777" w:rsidR="00F713FF" w:rsidRPr="00E07A44" w:rsidRDefault="00F713FF" w:rsidP="00F713FF"/>
    <w:p w14:paraId="31F8B885"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section is for recording the information obtained from the child’s parents that is related to intensity, frequency and focus of therapy, the child’s health, hearing, progress at school and any family concerns with speech and appearance.</w:t>
      </w:r>
    </w:p>
    <w:p w14:paraId="2DCB9538" w14:textId="77777777" w:rsidR="00F713FF" w:rsidRPr="00345ADB" w:rsidRDefault="00F713FF" w:rsidP="00F713FF">
      <w:pPr>
        <w:spacing w:line="360" w:lineRule="auto"/>
        <w:jc w:val="both"/>
        <w:rPr>
          <w:rFonts w:ascii="Times New Roman" w:hAnsi="Times New Roman" w:cs="Times New Roman"/>
        </w:rPr>
      </w:pPr>
    </w:p>
    <w:p w14:paraId="76284315" w14:textId="77777777" w:rsidR="00F713FF" w:rsidRDefault="00F713FF" w:rsidP="00F713FF">
      <w:pPr>
        <w:pStyle w:val="Heading3"/>
        <w:rPr>
          <w:rFonts w:ascii="Times New Roman" w:eastAsiaTheme="minorEastAsia" w:hAnsi="Times New Roman" w:cs="Times New Roman"/>
          <w:color w:val="auto"/>
          <w:sz w:val="28"/>
          <w:szCs w:val="28"/>
          <w:lang w:val="en-US" w:eastAsia="en-GB"/>
        </w:rPr>
      </w:pPr>
      <w:bookmarkStart w:id="177" w:name="_Toc347093156"/>
      <w:r>
        <w:rPr>
          <w:rFonts w:ascii="Times New Roman" w:hAnsi="Times New Roman" w:cs="Times New Roman"/>
          <w:color w:val="auto"/>
          <w:sz w:val="28"/>
          <w:szCs w:val="28"/>
        </w:rPr>
        <w:t>4.3</w:t>
      </w:r>
      <w:r w:rsidRPr="00E07A44">
        <w:rPr>
          <w:rFonts w:ascii="Times New Roman" w:hAnsi="Times New Roman" w:cs="Times New Roman"/>
          <w:color w:val="auto"/>
          <w:sz w:val="28"/>
          <w:szCs w:val="28"/>
        </w:rPr>
        <w:t xml:space="preserve">.6 </w:t>
      </w:r>
      <w:r w:rsidRPr="00E07A44">
        <w:rPr>
          <w:rFonts w:ascii="Times New Roman" w:eastAsiaTheme="minorEastAsia" w:hAnsi="Times New Roman" w:cs="Times New Roman"/>
          <w:color w:val="auto"/>
          <w:sz w:val="28"/>
          <w:szCs w:val="28"/>
          <w:lang w:val="en-US" w:eastAsia="en-GB"/>
        </w:rPr>
        <w:t>Voice</w:t>
      </w:r>
      <w:bookmarkEnd w:id="177"/>
    </w:p>
    <w:p w14:paraId="01A2703F" w14:textId="77777777" w:rsidR="00F713FF" w:rsidRPr="00E07A44" w:rsidRDefault="00F713FF" w:rsidP="00F713FF"/>
    <w:p w14:paraId="4FB8DEDA"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descriptive category, which is used in GOS.SP.ASS’98, includes normal, dysphonic and reduced volume sections. John et al. (2006) used a binary system (absent vs present) for voice evaluation in their study. They stated that using a binary system increases the intra-rater reliability. Henningsson et al. (2008) also used a binary system for the evaluation of voice (0 for no voice disorder and 1 for voice disorder). Similar to John et al. (2006) and Henningsson et al. (2008), the Farsi version of GOS.SP.ASS uses a binary system.</w:t>
      </w:r>
    </w:p>
    <w:p w14:paraId="024A335B" w14:textId="77777777" w:rsidR="00F713FF" w:rsidRPr="00345ADB" w:rsidRDefault="00F713FF" w:rsidP="00F713FF">
      <w:pPr>
        <w:spacing w:line="360" w:lineRule="auto"/>
        <w:jc w:val="both"/>
        <w:rPr>
          <w:rFonts w:ascii="Times New Roman" w:hAnsi="Times New Roman" w:cs="Times New Roman"/>
        </w:rPr>
      </w:pPr>
    </w:p>
    <w:p w14:paraId="73A0E70C" w14:textId="77777777" w:rsidR="00F713FF" w:rsidRDefault="00F713FF" w:rsidP="00F713FF">
      <w:pPr>
        <w:pStyle w:val="Heading3"/>
        <w:rPr>
          <w:rFonts w:ascii="Times New Roman" w:hAnsi="Times New Roman" w:cs="Times New Roman"/>
          <w:color w:val="auto"/>
          <w:sz w:val="28"/>
          <w:szCs w:val="28"/>
          <w:lang w:eastAsia="en-GB"/>
        </w:rPr>
      </w:pPr>
      <w:bookmarkStart w:id="178" w:name="_Toc347093157"/>
      <w:r>
        <w:rPr>
          <w:rFonts w:ascii="Times New Roman" w:hAnsi="Times New Roman" w:cs="Times New Roman"/>
          <w:color w:val="auto"/>
          <w:sz w:val="28"/>
          <w:szCs w:val="28"/>
        </w:rPr>
        <w:t>4.3</w:t>
      </w:r>
      <w:r w:rsidRPr="00226D8E">
        <w:rPr>
          <w:rFonts w:ascii="Times New Roman" w:hAnsi="Times New Roman" w:cs="Times New Roman"/>
          <w:color w:val="auto"/>
          <w:sz w:val="28"/>
          <w:szCs w:val="28"/>
        </w:rPr>
        <w:t xml:space="preserve">.7 </w:t>
      </w:r>
      <w:r w:rsidRPr="00226D8E">
        <w:rPr>
          <w:rFonts w:ascii="Times New Roman" w:hAnsi="Times New Roman" w:cs="Times New Roman"/>
          <w:color w:val="auto"/>
          <w:sz w:val="28"/>
          <w:szCs w:val="28"/>
          <w:lang w:eastAsia="en-GB"/>
        </w:rPr>
        <w:t>Visual appearance of speech</w:t>
      </w:r>
      <w:bookmarkEnd w:id="178"/>
    </w:p>
    <w:p w14:paraId="7ECCB204" w14:textId="77777777" w:rsidR="00F713FF" w:rsidRPr="00226D8E" w:rsidRDefault="00F713FF" w:rsidP="00F713FF"/>
    <w:p w14:paraId="0DD64190"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category identifies any significant appearance of speech which is visual, such as tongue protrusion, shortened upper lip and asymmetrical facial appearance. </w:t>
      </w:r>
    </w:p>
    <w:p w14:paraId="6F9DD966" w14:textId="77777777" w:rsidR="00F713FF" w:rsidRPr="00345ADB" w:rsidRDefault="00F713FF" w:rsidP="00F713FF">
      <w:pPr>
        <w:spacing w:line="360" w:lineRule="auto"/>
        <w:jc w:val="both"/>
        <w:rPr>
          <w:rFonts w:ascii="Times New Roman" w:hAnsi="Times New Roman" w:cs="Times New Roman"/>
        </w:rPr>
      </w:pPr>
    </w:p>
    <w:p w14:paraId="15A9FEB7" w14:textId="77777777" w:rsidR="00F713FF" w:rsidRPr="00226D8E" w:rsidRDefault="00F713FF" w:rsidP="00F713FF">
      <w:pPr>
        <w:pStyle w:val="Heading3"/>
        <w:rPr>
          <w:rFonts w:ascii="Times New Roman" w:hAnsi="Times New Roman" w:cs="Times New Roman"/>
          <w:color w:val="auto"/>
          <w:sz w:val="32"/>
          <w:szCs w:val="24"/>
        </w:rPr>
      </w:pPr>
      <w:bookmarkStart w:id="179" w:name="_Toc347093158"/>
      <w:r>
        <w:rPr>
          <w:rFonts w:ascii="Times New Roman" w:hAnsi="Times New Roman" w:cs="Times New Roman"/>
          <w:color w:val="auto"/>
          <w:sz w:val="28"/>
        </w:rPr>
        <w:t>4.3</w:t>
      </w:r>
      <w:r w:rsidRPr="00226D8E">
        <w:rPr>
          <w:rFonts w:ascii="Times New Roman" w:hAnsi="Times New Roman" w:cs="Times New Roman"/>
          <w:color w:val="auto"/>
          <w:sz w:val="28"/>
        </w:rPr>
        <w:t xml:space="preserve">.8 </w:t>
      </w:r>
      <w:r w:rsidRPr="00226D8E">
        <w:rPr>
          <w:rFonts w:ascii="Times New Roman" w:hAnsi="Times New Roman" w:cs="Times New Roman"/>
          <w:color w:val="auto"/>
          <w:sz w:val="28"/>
          <w:lang w:eastAsia="en-GB"/>
        </w:rPr>
        <w:t>Oral examination</w:t>
      </w:r>
      <w:bookmarkEnd w:id="179"/>
    </w:p>
    <w:p w14:paraId="359D723F" w14:textId="77777777" w:rsidR="00F713FF" w:rsidRPr="00345ADB" w:rsidRDefault="00F713FF" w:rsidP="00F713FF">
      <w:pPr>
        <w:spacing w:after="200" w:line="360" w:lineRule="auto"/>
        <w:contextualSpacing/>
        <w:jc w:val="both"/>
        <w:rPr>
          <w:rFonts w:ascii="Times New Roman" w:hAnsi="Times New Roman" w:cs="Times New Roman"/>
          <w:b/>
          <w:sz w:val="28"/>
          <w:szCs w:val="28"/>
          <w:lang w:eastAsia="en-GB"/>
        </w:rPr>
      </w:pPr>
    </w:p>
    <w:p w14:paraId="7434A477"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section includes structural anomalies or dysfunctions in the nose, lips, occlusion, dentition, the tongue, hard palate, soft palate and nasopharynx which are the effects of a cleft palate. </w:t>
      </w:r>
    </w:p>
    <w:p w14:paraId="2296514F" w14:textId="77777777" w:rsidR="00F713FF" w:rsidRPr="00345ADB" w:rsidRDefault="00F713FF" w:rsidP="00F713FF">
      <w:pPr>
        <w:spacing w:line="360" w:lineRule="auto"/>
        <w:jc w:val="both"/>
        <w:rPr>
          <w:rFonts w:ascii="Times New Roman" w:hAnsi="Times New Roman" w:cs="Times New Roman"/>
        </w:rPr>
      </w:pPr>
    </w:p>
    <w:p w14:paraId="7BBA02B6" w14:textId="77777777" w:rsidR="00F713FF" w:rsidRPr="00226D8E" w:rsidRDefault="00F713FF" w:rsidP="00F713FF">
      <w:pPr>
        <w:pStyle w:val="Heading3"/>
        <w:rPr>
          <w:rFonts w:ascii="Times New Roman" w:hAnsi="Times New Roman" w:cs="Times New Roman"/>
          <w:color w:val="auto"/>
          <w:sz w:val="32"/>
          <w:szCs w:val="24"/>
        </w:rPr>
      </w:pPr>
      <w:bookmarkStart w:id="180" w:name="_Toc347093159"/>
      <w:r>
        <w:rPr>
          <w:rFonts w:ascii="Times New Roman" w:hAnsi="Times New Roman" w:cs="Times New Roman"/>
          <w:color w:val="auto"/>
          <w:sz w:val="28"/>
        </w:rPr>
        <w:lastRenderedPageBreak/>
        <w:t>4.3</w:t>
      </w:r>
      <w:r w:rsidRPr="00226D8E">
        <w:rPr>
          <w:rFonts w:ascii="Times New Roman" w:hAnsi="Times New Roman" w:cs="Times New Roman"/>
          <w:color w:val="auto"/>
          <w:sz w:val="28"/>
        </w:rPr>
        <w:t xml:space="preserve">.9 </w:t>
      </w:r>
      <w:r w:rsidRPr="00226D8E">
        <w:rPr>
          <w:rFonts w:ascii="Times New Roman" w:hAnsi="Times New Roman" w:cs="Times New Roman"/>
          <w:color w:val="auto"/>
          <w:sz w:val="28"/>
          <w:lang w:eastAsia="en-GB"/>
        </w:rPr>
        <w:t>Language</w:t>
      </w:r>
      <w:bookmarkEnd w:id="180"/>
    </w:p>
    <w:p w14:paraId="2A06F71B" w14:textId="77777777" w:rsidR="00F713FF" w:rsidRPr="00345ADB" w:rsidRDefault="00F713FF" w:rsidP="00F713FF">
      <w:pPr>
        <w:spacing w:after="200" w:line="360" w:lineRule="auto"/>
        <w:contextualSpacing/>
        <w:jc w:val="both"/>
        <w:rPr>
          <w:rFonts w:ascii="Times New Roman" w:hAnsi="Times New Roman" w:cs="Times New Roman"/>
          <w:b/>
          <w:sz w:val="28"/>
          <w:szCs w:val="28"/>
          <w:lang w:eastAsia="en-GB"/>
        </w:rPr>
      </w:pPr>
    </w:p>
    <w:p w14:paraId="68428B5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category consists of three sections: normal, delayed and disordered. These three sections are to record the information about expressive and receptive language from normal to disordered.  A ‘language delay’ is used when there is a delay in acquisition of language skills in comparison with the child’s peers. In this situation the child follows the usual patterns and sequences but slower than his/her peers. A ‘Language disorder’ is defined by the American speech language hearing association (ASHA) as ‘’</w:t>
      </w:r>
      <w:r w:rsidRPr="00345ADB">
        <w:rPr>
          <w:rFonts w:ascii="Times New Roman" w:hAnsi="Times New Roman" w:cs="Times New Roman"/>
          <w:i/>
          <w:iCs/>
        </w:rPr>
        <w:t xml:space="preserve"> a significant impairment in the acquisition and use of language across modalities (e.g., speech, sign language, or both) due to deficits in comprehension and/or production across any of the five language domains (i.e., phonology, morphology, syntax, semantics, pragmatics)</w:t>
      </w:r>
      <w:r w:rsidRPr="00345ADB">
        <w:rPr>
          <w:rFonts w:ascii="Times New Roman" w:hAnsi="Times New Roman" w:cs="Times New Roman"/>
        </w:rPr>
        <w:t xml:space="preserve">’’. </w:t>
      </w:r>
    </w:p>
    <w:p w14:paraId="5BE976B4" w14:textId="77777777" w:rsidR="00F713FF" w:rsidRPr="00345ADB" w:rsidRDefault="00F713FF" w:rsidP="00F713FF">
      <w:pPr>
        <w:spacing w:line="360" w:lineRule="auto"/>
        <w:jc w:val="both"/>
        <w:rPr>
          <w:rFonts w:ascii="Times New Roman" w:hAnsi="Times New Roman" w:cs="Times New Roman"/>
        </w:rPr>
      </w:pPr>
    </w:p>
    <w:p w14:paraId="267BC443" w14:textId="77777777" w:rsidR="00F713FF" w:rsidRPr="00226D8E" w:rsidRDefault="00F713FF" w:rsidP="00F713FF">
      <w:pPr>
        <w:pStyle w:val="Heading3"/>
        <w:rPr>
          <w:rFonts w:ascii="Times New Roman" w:hAnsi="Times New Roman" w:cs="Times New Roman"/>
          <w:color w:val="auto"/>
          <w:sz w:val="32"/>
          <w:szCs w:val="24"/>
        </w:rPr>
      </w:pPr>
      <w:bookmarkStart w:id="181" w:name="_Toc347093160"/>
      <w:r>
        <w:rPr>
          <w:rFonts w:ascii="Times New Roman" w:hAnsi="Times New Roman" w:cs="Times New Roman"/>
          <w:color w:val="auto"/>
          <w:sz w:val="28"/>
        </w:rPr>
        <w:t>4.3</w:t>
      </w:r>
      <w:r w:rsidRPr="00226D8E">
        <w:rPr>
          <w:rFonts w:ascii="Times New Roman" w:hAnsi="Times New Roman" w:cs="Times New Roman"/>
          <w:color w:val="auto"/>
          <w:sz w:val="28"/>
        </w:rPr>
        <w:t xml:space="preserve">.10 </w:t>
      </w:r>
      <w:r w:rsidRPr="00226D8E">
        <w:rPr>
          <w:rFonts w:ascii="Times New Roman" w:hAnsi="Times New Roman" w:cs="Times New Roman"/>
          <w:color w:val="auto"/>
          <w:sz w:val="28"/>
          <w:lang w:eastAsia="en-GB"/>
        </w:rPr>
        <w:t>Etiology</w:t>
      </w:r>
      <w:bookmarkEnd w:id="181"/>
    </w:p>
    <w:p w14:paraId="75251541" w14:textId="77777777" w:rsidR="00F713FF" w:rsidRPr="00345ADB" w:rsidRDefault="00F713FF" w:rsidP="00F713FF">
      <w:pPr>
        <w:spacing w:line="360" w:lineRule="auto"/>
        <w:jc w:val="both"/>
        <w:rPr>
          <w:rFonts w:ascii="Times New Roman" w:hAnsi="Times New Roman" w:cs="Times New Roman"/>
          <w:b/>
          <w:sz w:val="28"/>
          <w:szCs w:val="28"/>
          <w:lang w:eastAsia="en-GB"/>
        </w:rPr>
      </w:pPr>
    </w:p>
    <w:p w14:paraId="2AAD536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This is an additional category for recording possible etiological factors that might be associated with a cleft palate such as many syndromes - e.g. velocardiofacial syndrome arising from 22q11 microdeletion (Shprintzen </w:t>
      </w:r>
      <w:r w:rsidRPr="00345ADB">
        <w:rPr>
          <w:rFonts w:ascii="Times New Roman" w:hAnsi="Times New Roman" w:cs="Times New Roman"/>
          <w:i/>
        </w:rPr>
        <w:t>et al.,</w:t>
      </w:r>
      <w:r w:rsidRPr="00345ADB">
        <w:rPr>
          <w:rFonts w:ascii="Times New Roman" w:hAnsi="Times New Roman" w:cs="Times New Roman"/>
        </w:rPr>
        <w:t xml:space="preserve"> 1978, 2008) - which causes VPI and cardiac problems. Additional information from other members of the multidisciplinary team is recorded here as well.</w:t>
      </w:r>
    </w:p>
    <w:p w14:paraId="56665D54" w14:textId="77777777" w:rsidR="00F713FF" w:rsidRPr="00345ADB" w:rsidRDefault="00F713FF" w:rsidP="00F713FF">
      <w:pPr>
        <w:spacing w:line="360" w:lineRule="auto"/>
        <w:jc w:val="both"/>
        <w:rPr>
          <w:rFonts w:ascii="Times New Roman" w:hAnsi="Times New Roman" w:cs="Times New Roman"/>
        </w:rPr>
      </w:pPr>
    </w:p>
    <w:p w14:paraId="30174C76" w14:textId="77777777" w:rsidR="00F713FF" w:rsidRPr="00226D8E" w:rsidRDefault="00F713FF" w:rsidP="00F713FF">
      <w:pPr>
        <w:pStyle w:val="Heading3"/>
        <w:rPr>
          <w:rFonts w:ascii="Times New Roman" w:hAnsi="Times New Roman" w:cs="Times New Roman"/>
          <w:color w:val="auto"/>
          <w:sz w:val="32"/>
          <w:szCs w:val="24"/>
        </w:rPr>
      </w:pPr>
      <w:bookmarkStart w:id="182" w:name="_Toc347093161"/>
      <w:r>
        <w:rPr>
          <w:rFonts w:ascii="Times New Roman" w:hAnsi="Times New Roman" w:cs="Times New Roman"/>
          <w:color w:val="auto"/>
          <w:sz w:val="28"/>
        </w:rPr>
        <w:t>4.3</w:t>
      </w:r>
      <w:r w:rsidRPr="00226D8E">
        <w:rPr>
          <w:rFonts w:ascii="Times New Roman" w:hAnsi="Times New Roman" w:cs="Times New Roman"/>
          <w:color w:val="auto"/>
          <w:sz w:val="28"/>
        </w:rPr>
        <w:t xml:space="preserve">.11 </w:t>
      </w:r>
      <w:r w:rsidRPr="00226D8E">
        <w:rPr>
          <w:rFonts w:ascii="Times New Roman" w:hAnsi="Times New Roman" w:cs="Times New Roman"/>
          <w:color w:val="auto"/>
          <w:sz w:val="28"/>
          <w:lang w:eastAsia="en-GB"/>
        </w:rPr>
        <w:t>Areas requiring further assessment</w:t>
      </w:r>
      <w:bookmarkEnd w:id="182"/>
    </w:p>
    <w:p w14:paraId="08DD28C2" w14:textId="77777777" w:rsidR="00F713FF" w:rsidRPr="00345ADB" w:rsidRDefault="00F713FF" w:rsidP="00F713FF">
      <w:pPr>
        <w:spacing w:after="200" w:line="360" w:lineRule="auto"/>
        <w:contextualSpacing/>
        <w:jc w:val="both"/>
        <w:rPr>
          <w:rFonts w:ascii="Times New Roman" w:hAnsi="Times New Roman" w:cs="Times New Roman"/>
          <w:b/>
          <w:sz w:val="28"/>
          <w:szCs w:val="28"/>
          <w:lang w:eastAsia="en-GB"/>
        </w:rPr>
      </w:pPr>
    </w:p>
    <w:p w14:paraId="27713E72"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The matters which require extra consideration are noted here. These can include other team members’ opinions, valuable phonetic transcriptions, and information received from instrumental assessments such as videoflouroscopy and nasometry.</w:t>
      </w:r>
    </w:p>
    <w:p w14:paraId="3E755615" w14:textId="77777777" w:rsidR="00F713FF" w:rsidRPr="00345ADB" w:rsidRDefault="00F713FF" w:rsidP="00F713FF">
      <w:pPr>
        <w:spacing w:line="360" w:lineRule="auto"/>
        <w:jc w:val="both"/>
        <w:rPr>
          <w:rFonts w:ascii="Times New Roman" w:hAnsi="Times New Roman" w:cs="Times New Roman"/>
        </w:rPr>
      </w:pPr>
    </w:p>
    <w:p w14:paraId="36744616" w14:textId="77777777" w:rsidR="00F713FF" w:rsidRPr="00226D8E" w:rsidRDefault="00F713FF" w:rsidP="00F713FF">
      <w:pPr>
        <w:pStyle w:val="Heading3"/>
        <w:rPr>
          <w:rFonts w:ascii="Times New Roman" w:hAnsi="Times New Roman" w:cs="Times New Roman"/>
          <w:color w:val="auto"/>
          <w:sz w:val="32"/>
          <w:szCs w:val="24"/>
        </w:rPr>
      </w:pPr>
      <w:bookmarkStart w:id="183" w:name="_Toc347093162"/>
      <w:r>
        <w:rPr>
          <w:rFonts w:ascii="Times New Roman" w:hAnsi="Times New Roman" w:cs="Times New Roman"/>
          <w:color w:val="auto"/>
          <w:sz w:val="28"/>
        </w:rPr>
        <w:t>4.3</w:t>
      </w:r>
      <w:r w:rsidRPr="00226D8E">
        <w:rPr>
          <w:rFonts w:ascii="Times New Roman" w:hAnsi="Times New Roman" w:cs="Times New Roman"/>
          <w:color w:val="auto"/>
          <w:sz w:val="28"/>
        </w:rPr>
        <w:t xml:space="preserve">.12 </w:t>
      </w:r>
      <w:r w:rsidRPr="00226D8E">
        <w:rPr>
          <w:rFonts w:ascii="Times New Roman" w:hAnsi="Times New Roman" w:cs="Times New Roman"/>
          <w:color w:val="auto"/>
          <w:sz w:val="28"/>
          <w:lang w:eastAsia="en-GB"/>
        </w:rPr>
        <w:t>Management plan</w:t>
      </w:r>
      <w:bookmarkEnd w:id="183"/>
    </w:p>
    <w:p w14:paraId="25B18765" w14:textId="77777777" w:rsidR="00F713FF" w:rsidRPr="00345ADB" w:rsidRDefault="00F713FF" w:rsidP="00F713FF">
      <w:pPr>
        <w:spacing w:after="200" w:line="360" w:lineRule="auto"/>
        <w:contextualSpacing/>
        <w:jc w:val="both"/>
        <w:rPr>
          <w:rFonts w:ascii="Times New Roman" w:hAnsi="Times New Roman" w:cs="Times New Roman"/>
          <w:b/>
          <w:sz w:val="28"/>
          <w:szCs w:val="28"/>
          <w:lang w:eastAsia="en-GB"/>
        </w:rPr>
      </w:pPr>
    </w:p>
    <w:p w14:paraId="26A3F985"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This section is to record the intervention plans and recommendations for further management.</w:t>
      </w:r>
    </w:p>
    <w:p w14:paraId="7BA83642" w14:textId="77777777" w:rsidR="00F713FF" w:rsidRPr="00345ADB" w:rsidRDefault="00F713FF" w:rsidP="00F713FF">
      <w:pPr>
        <w:spacing w:line="360" w:lineRule="auto"/>
        <w:jc w:val="both"/>
        <w:rPr>
          <w:rFonts w:ascii="Times New Roman" w:hAnsi="Times New Roman" w:cs="Times New Roman"/>
        </w:rPr>
      </w:pPr>
    </w:p>
    <w:p w14:paraId="7F368519" w14:textId="77777777" w:rsidR="00F713FF" w:rsidRPr="00226D8E" w:rsidRDefault="00F713FF" w:rsidP="00F713FF">
      <w:pPr>
        <w:pStyle w:val="Heading3"/>
        <w:rPr>
          <w:rFonts w:ascii="Times New Roman" w:hAnsi="Times New Roman" w:cs="Times New Roman"/>
          <w:color w:val="auto"/>
          <w:sz w:val="32"/>
          <w:szCs w:val="24"/>
        </w:rPr>
      </w:pPr>
      <w:bookmarkStart w:id="184" w:name="_Toc347093163"/>
      <w:r>
        <w:rPr>
          <w:rFonts w:ascii="Times New Roman" w:hAnsi="Times New Roman" w:cs="Times New Roman"/>
          <w:color w:val="auto"/>
          <w:sz w:val="28"/>
        </w:rPr>
        <w:lastRenderedPageBreak/>
        <w:t>4.3</w:t>
      </w:r>
      <w:r w:rsidRPr="00226D8E">
        <w:rPr>
          <w:rFonts w:ascii="Times New Roman" w:hAnsi="Times New Roman" w:cs="Times New Roman"/>
          <w:color w:val="auto"/>
          <w:sz w:val="28"/>
        </w:rPr>
        <w:t xml:space="preserve">.13 </w:t>
      </w:r>
      <w:r w:rsidRPr="00226D8E">
        <w:rPr>
          <w:rFonts w:ascii="Times New Roman" w:hAnsi="Times New Roman" w:cs="Times New Roman"/>
          <w:color w:val="auto"/>
          <w:sz w:val="28"/>
          <w:lang w:eastAsia="en-GB"/>
        </w:rPr>
        <w:t>Additional notes</w:t>
      </w:r>
      <w:bookmarkEnd w:id="184"/>
    </w:p>
    <w:p w14:paraId="699D0B7D" w14:textId="77777777" w:rsidR="00F713FF" w:rsidRPr="00345ADB" w:rsidRDefault="00F713FF" w:rsidP="00F713FF">
      <w:pPr>
        <w:spacing w:after="200" w:line="360" w:lineRule="auto"/>
        <w:contextualSpacing/>
        <w:jc w:val="both"/>
        <w:rPr>
          <w:rFonts w:ascii="Times New Roman" w:hAnsi="Times New Roman" w:cs="Times New Roman"/>
          <w:b/>
          <w:sz w:val="28"/>
          <w:szCs w:val="28"/>
          <w:lang w:eastAsia="en-GB"/>
        </w:rPr>
      </w:pPr>
    </w:p>
    <w:p w14:paraId="48CE9A8B"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Further comments and notes can be recorded in this section. They can be notes about parental attitudes or recommendations from the speech and language therapist.</w:t>
      </w:r>
    </w:p>
    <w:p w14:paraId="390BA20F" w14:textId="77777777" w:rsidR="00F713FF" w:rsidRDefault="00F713FF" w:rsidP="00F713FF">
      <w:pPr>
        <w:spacing w:line="360" w:lineRule="auto"/>
        <w:jc w:val="both"/>
        <w:rPr>
          <w:rFonts w:ascii="Times New Roman" w:hAnsi="Times New Roman" w:cs="Times New Roman"/>
        </w:rPr>
      </w:pPr>
    </w:p>
    <w:p w14:paraId="0E54F1F1" w14:textId="77777777" w:rsidR="00F713FF" w:rsidRPr="00345ADB" w:rsidRDefault="00F713FF" w:rsidP="00F713FF">
      <w:pPr>
        <w:spacing w:line="360" w:lineRule="auto"/>
        <w:jc w:val="both"/>
        <w:rPr>
          <w:rFonts w:ascii="Times New Roman" w:hAnsi="Times New Roman" w:cs="Times New Roman"/>
        </w:rPr>
      </w:pPr>
    </w:p>
    <w:p w14:paraId="6BD271E1" w14:textId="77777777" w:rsidR="00F713FF" w:rsidRDefault="00F713FF" w:rsidP="00F713FF">
      <w:pPr>
        <w:pStyle w:val="Heading2"/>
        <w:rPr>
          <w:rFonts w:ascii="Times New Roman" w:hAnsi="Times New Roman"/>
          <w:i w:val="0"/>
          <w:sz w:val="32"/>
        </w:rPr>
      </w:pPr>
      <w:bookmarkStart w:id="185" w:name="_Toc347093164"/>
      <w:r>
        <w:rPr>
          <w:rFonts w:ascii="Times New Roman" w:hAnsi="Times New Roman"/>
          <w:i w:val="0"/>
          <w:sz w:val="32"/>
        </w:rPr>
        <w:t>4.4</w:t>
      </w:r>
      <w:r w:rsidRPr="00226D8E">
        <w:rPr>
          <w:rFonts w:ascii="Times New Roman" w:hAnsi="Times New Roman"/>
          <w:i w:val="0"/>
          <w:sz w:val="32"/>
        </w:rPr>
        <w:t xml:space="preserve"> Development of speech materials for the Farsi version of GOS.SP.ASS’98</w:t>
      </w:r>
      <w:bookmarkEnd w:id="185"/>
    </w:p>
    <w:p w14:paraId="0367C1F3" w14:textId="77777777" w:rsidR="00F713FF" w:rsidRPr="00226D8E" w:rsidRDefault="00F713FF" w:rsidP="00F713FF"/>
    <w:p w14:paraId="3E882879" w14:textId="38D33A6E" w:rsidR="00F713FF" w:rsidRPr="007C10C0" w:rsidRDefault="0018511B" w:rsidP="00F713FF">
      <w:pPr>
        <w:spacing w:line="360" w:lineRule="auto"/>
        <w:jc w:val="both"/>
        <w:rPr>
          <w:rFonts w:ascii="Times New Roman" w:hAnsi="Times New Roman" w:cs="Times New Roman"/>
          <w:color w:val="FF0000"/>
        </w:rPr>
      </w:pPr>
      <w:r>
        <w:rPr>
          <w:rFonts w:ascii="Times New Roman" w:hAnsi="Times New Roman" w:cs="Times New Roman"/>
        </w:rPr>
        <w:t>One of the most challenging aspects</w:t>
      </w:r>
      <w:r w:rsidR="00F713FF" w:rsidRPr="00345ADB">
        <w:rPr>
          <w:rFonts w:ascii="Times New Roman" w:hAnsi="Times New Roman" w:cs="Times New Roman"/>
        </w:rPr>
        <w:t xml:space="preserve"> of the development of the Farsi version of GOS.SP.ASS’98 was creating a set of sentences and choosing single words as speech elicitation material. The </w:t>
      </w:r>
      <w:r w:rsidR="00F713FF" w:rsidRPr="004E2C9F">
        <w:rPr>
          <w:rFonts w:ascii="Times New Roman" w:hAnsi="Times New Roman" w:cs="Times New Roman"/>
        </w:rPr>
        <w:t>following procedures were carried out to obtain the adequate speech samples for the Farsi GOS.SP.ASS protocol. As the GOS.SP.AS’98 made no rating of intelligibility (Sell et al, 1999; Sell, 2005), spontaneous speech was not used in this particular study as a speech sample.</w:t>
      </w:r>
    </w:p>
    <w:p w14:paraId="08856F58" w14:textId="77777777" w:rsidR="00F713FF" w:rsidRPr="00345ADB" w:rsidRDefault="00F713FF" w:rsidP="00F713FF">
      <w:pPr>
        <w:spacing w:line="360" w:lineRule="auto"/>
        <w:jc w:val="both"/>
        <w:rPr>
          <w:rFonts w:ascii="Times New Roman" w:hAnsi="Times New Roman" w:cs="Times New Roman"/>
        </w:rPr>
      </w:pPr>
    </w:p>
    <w:p w14:paraId="020D3E17" w14:textId="77777777" w:rsidR="00F713FF" w:rsidRPr="00226D8E" w:rsidRDefault="00F713FF" w:rsidP="00F713FF">
      <w:pPr>
        <w:pStyle w:val="Heading3"/>
        <w:rPr>
          <w:rFonts w:ascii="Times New Roman" w:hAnsi="Times New Roman" w:cs="Times New Roman"/>
          <w:color w:val="auto"/>
          <w:sz w:val="28"/>
        </w:rPr>
      </w:pPr>
      <w:bookmarkStart w:id="186" w:name="_Toc347093165"/>
      <w:r>
        <w:rPr>
          <w:rFonts w:ascii="Times New Roman" w:hAnsi="Times New Roman" w:cs="Times New Roman"/>
          <w:color w:val="auto"/>
          <w:sz w:val="28"/>
        </w:rPr>
        <w:t>4.4</w:t>
      </w:r>
      <w:r w:rsidRPr="00226D8E">
        <w:rPr>
          <w:rFonts w:ascii="Times New Roman" w:hAnsi="Times New Roman" w:cs="Times New Roman"/>
          <w:color w:val="auto"/>
          <w:sz w:val="28"/>
        </w:rPr>
        <w:t>.1 Speech samples</w:t>
      </w:r>
      <w:bookmarkEnd w:id="186"/>
    </w:p>
    <w:p w14:paraId="5113B7E5" w14:textId="77777777" w:rsidR="00F713FF" w:rsidRPr="00345ADB" w:rsidRDefault="00F713FF" w:rsidP="00F713FF">
      <w:pPr>
        <w:spacing w:line="360" w:lineRule="auto"/>
        <w:jc w:val="both"/>
        <w:outlineLvl w:val="0"/>
        <w:rPr>
          <w:rFonts w:ascii="Times New Roman" w:hAnsi="Times New Roman" w:cs="Times New Roman"/>
          <w:b/>
          <w:sz w:val="28"/>
          <w:szCs w:val="28"/>
        </w:rPr>
      </w:pPr>
    </w:p>
    <w:p w14:paraId="7C82A73A"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It is important for the speech sample to provide the necessary data that will enable precise analysis as the basis for a definitive diagnosis. Moreover, a speech elicitation task needs to be developmentally appropriate. Sell et al. (1999) suggested that the sample should include:</w:t>
      </w:r>
    </w:p>
    <w:p w14:paraId="3B566783"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1.</w:t>
      </w:r>
      <w:r w:rsidRPr="00345ADB">
        <w:rPr>
          <w:rFonts w:ascii="Times New Roman" w:hAnsi="Times New Roman" w:cs="Times New Roman"/>
        </w:rPr>
        <w:tab/>
        <w:t>Suitable speech sounds, which means that the materials should be designed to be particularly sensitive to cleft palate speech errors;</w:t>
      </w:r>
    </w:p>
    <w:p w14:paraId="7CCDE7C6"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2.</w:t>
      </w:r>
      <w:r w:rsidRPr="00345ADB">
        <w:rPr>
          <w:rFonts w:ascii="Times New Roman" w:hAnsi="Times New Roman" w:cs="Times New Roman"/>
        </w:rPr>
        <w:tab/>
        <w:t xml:space="preserve">A sufficient length of speech sample </w:t>
      </w:r>
    </w:p>
    <w:p w14:paraId="0241994F"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3.</w:t>
      </w:r>
      <w:r w:rsidRPr="00345ADB">
        <w:rPr>
          <w:rFonts w:ascii="Times New Roman" w:hAnsi="Times New Roman" w:cs="Times New Roman"/>
        </w:rPr>
        <w:tab/>
        <w:t>Appropriate syntax for the child’s developmental level.</w:t>
      </w:r>
    </w:p>
    <w:p w14:paraId="29A32146"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To accomplish these criteria in this study, it was important to sample speech in varied contexts. As mentioned previously, the speech samples in this research are based on the GOS.SP.ASS’98 protocol. GOS.SP.ASS uses a set of sentences for speech sample elicitation. Therefore, the main speech sample in Farsi GOS.SP.ASS is sentence repetition. Single word naming was added to the Farsi GOS.SP.ASS-based speech sample only as a back-up. Single word naming is not an elicitation material in UK GOS.SP.ASS. In a clinical context it might not be routine to collect single words as well as sentences. For this study it was decided to </w:t>
      </w:r>
      <w:r w:rsidRPr="00345ADB">
        <w:rPr>
          <w:rFonts w:ascii="Times New Roman" w:hAnsi="Times New Roman" w:cs="Times New Roman"/>
        </w:rPr>
        <w:lastRenderedPageBreak/>
        <w:t xml:space="preserve">include the additional single word data for all children. Most single words were used in the sentences because when there was an ambiguous word in the phrase, single word could help to clear it. </w:t>
      </w:r>
    </w:p>
    <w:p w14:paraId="72404F66" w14:textId="77777777" w:rsidR="00F713FF" w:rsidRPr="00345ADB" w:rsidRDefault="00F713FF" w:rsidP="00F713FF">
      <w:pPr>
        <w:spacing w:line="360" w:lineRule="auto"/>
        <w:jc w:val="both"/>
        <w:rPr>
          <w:rFonts w:ascii="Times New Roman" w:hAnsi="Times New Roman" w:cs="Times New Roman"/>
        </w:rPr>
      </w:pPr>
    </w:p>
    <w:p w14:paraId="2832EC26" w14:textId="15D5B31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As the particular focus for comparison was on consonants production, other elicitation materials in GOS.SP.ASS’98 such as connected speech, counting and a nursery rhyme which are used for rating resonance</w:t>
      </w:r>
      <w:r w:rsidR="004E2C9F">
        <w:rPr>
          <w:rFonts w:ascii="Times New Roman" w:hAnsi="Times New Roman" w:cs="Times New Roman"/>
        </w:rPr>
        <w:t>,</w:t>
      </w:r>
      <w:r w:rsidRPr="00345ADB">
        <w:rPr>
          <w:rFonts w:ascii="Times New Roman" w:hAnsi="Times New Roman" w:cs="Times New Roman"/>
        </w:rPr>
        <w:t xml:space="preserve"> and voice were not included.</w:t>
      </w:r>
      <w:r w:rsidRPr="00345ADB">
        <w:rPr>
          <w:rFonts w:ascii="Times New Roman" w:hAnsi="Times New Roman" w:cs="Times New Roman"/>
          <w:color w:val="FF0000"/>
        </w:rPr>
        <w:t xml:space="preserve"> </w:t>
      </w:r>
      <w:r w:rsidRPr="00345ADB">
        <w:rPr>
          <w:rFonts w:ascii="Times New Roman" w:hAnsi="Times New Roman" w:cs="Times New Roman"/>
        </w:rPr>
        <w:t>Thus, the contents of the speech sample were the repetition of 23 sentences and a production of 68 single words. The word list and sentences are based on the results of investigating the sound system of Farsi, described earlier in this chapter.</w:t>
      </w:r>
    </w:p>
    <w:p w14:paraId="449A3D74" w14:textId="77777777" w:rsidR="00F713FF" w:rsidRPr="00345ADB" w:rsidRDefault="00F713FF" w:rsidP="00F713FF">
      <w:pPr>
        <w:spacing w:line="360" w:lineRule="auto"/>
        <w:jc w:val="both"/>
        <w:rPr>
          <w:rFonts w:ascii="Times New Roman" w:hAnsi="Times New Roman" w:cs="Times New Roman"/>
        </w:rPr>
      </w:pPr>
    </w:p>
    <w:p w14:paraId="6C346833" w14:textId="77777777" w:rsidR="00F713FF" w:rsidRPr="00226D8E" w:rsidRDefault="00F713FF" w:rsidP="00F713FF">
      <w:pPr>
        <w:pStyle w:val="Heading3"/>
        <w:rPr>
          <w:rFonts w:ascii="Times New Roman" w:hAnsi="Times New Roman" w:cs="Times New Roman"/>
          <w:color w:val="auto"/>
          <w:sz w:val="28"/>
        </w:rPr>
      </w:pPr>
      <w:bookmarkStart w:id="187" w:name="_Toc347093166"/>
      <w:r>
        <w:rPr>
          <w:rFonts w:ascii="Times New Roman" w:hAnsi="Times New Roman" w:cs="Times New Roman"/>
          <w:color w:val="auto"/>
          <w:sz w:val="28"/>
        </w:rPr>
        <w:t>4.4</w:t>
      </w:r>
      <w:r w:rsidRPr="00226D8E">
        <w:rPr>
          <w:rFonts w:ascii="Times New Roman" w:hAnsi="Times New Roman" w:cs="Times New Roman"/>
          <w:color w:val="auto"/>
          <w:sz w:val="28"/>
        </w:rPr>
        <w:t>.1.1 Sentences</w:t>
      </w:r>
      <w:bookmarkEnd w:id="187"/>
    </w:p>
    <w:p w14:paraId="318E5D4C" w14:textId="77777777" w:rsidR="00F713FF" w:rsidRPr="00345ADB" w:rsidRDefault="00F713FF" w:rsidP="00F713FF">
      <w:pPr>
        <w:spacing w:line="360" w:lineRule="auto"/>
        <w:jc w:val="both"/>
        <w:outlineLvl w:val="0"/>
        <w:rPr>
          <w:rFonts w:ascii="Times New Roman" w:hAnsi="Times New Roman" w:cs="Times New Roman"/>
          <w:b/>
          <w:sz w:val="28"/>
          <w:szCs w:val="28"/>
        </w:rPr>
      </w:pPr>
    </w:p>
    <w:p w14:paraId="3D9DEE52"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As mentioned above, in order to have comparable data samples across languages, it was decided to use the established GOS.SP.ASS procedure of sentence repetition, using sentences constructed to elicit specific consonant sounds. Klinto et al. (2011) found that sentence repetition to be most established method of obtaining a speech sample in order to establish whether specific targets can be achieved and thereby provide information about a child’s phonetic repertoire. There is the advantage of controlling the context of the child’s speech production and thus enabling the analysis to associate the child’s production with </w:t>
      </w:r>
      <w:r>
        <w:rPr>
          <w:rFonts w:ascii="Times New Roman" w:hAnsi="Times New Roman" w:cs="Times New Roman"/>
        </w:rPr>
        <w:t>known target words and sounds.</w:t>
      </w:r>
      <w:r w:rsidRPr="00345ADB">
        <w:rPr>
          <w:rFonts w:ascii="Times New Roman" w:hAnsi="Times New Roman" w:cs="Times New Roman"/>
        </w:rPr>
        <w:t xml:space="preserve"> Therefore, 23 sentences were devised with each targeting a single consonant in three different positions. . </w:t>
      </w:r>
    </w:p>
    <w:p w14:paraId="6ECCA517" w14:textId="77777777" w:rsidR="00F713FF" w:rsidRPr="00345ADB"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 xml:space="preserve">Consonant which in the literature treats </w:t>
      </w:r>
      <w:r w:rsidRPr="00226D8E">
        <w:rPr>
          <w:rFonts w:ascii="Doulos SIL" w:eastAsia="Times New Roman" w:hAnsi="Doulos SIL" w:cs="Times New Roman"/>
          <w:lang w:eastAsia="en-GB"/>
        </w:rPr>
        <w:t>/ɣ/</w:t>
      </w:r>
      <w:r w:rsidRPr="00345ADB">
        <w:rPr>
          <w:rFonts w:ascii="Times New Roman" w:eastAsia="Times New Roman" w:hAnsi="Times New Roman" w:cs="Times New Roman"/>
          <w:lang w:eastAsia="en-GB"/>
        </w:rPr>
        <w:t xml:space="preserve"> as the phoneme (table 4.2) is not in the sentence list because in the Tehrani accent which is the accent that participants learned to speak, </w:t>
      </w:r>
      <w:r w:rsidRPr="00152FB7">
        <w:rPr>
          <w:rFonts w:ascii="Doulos SIL" w:eastAsia="Times New Roman" w:hAnsi="Doulos SIL" w:cs="Times New Roman"/>
          <w:lang w:eastAsia="en-GB"/>
        </w:rPr>
        <w:t>/ɣ/</w:t>
      </w:r>
      <w:r w:rsidRPr="00345ADB">
        <w:rPr>
          <w:rFonts w:ascii="Times New Roman" w:eastAsia="Times New Roman" w:hAnsi="Times New Roman" w:cs="Times New Roman"/>
          <w:lang w:eastAsia="en-GB"/>
        </w:rPr>
        <w:t xml:space="preserve"> is used as it’s allophone </w:t>
      </w:r>
      <w:r w:rsidRPr="0088170F">
        <w:rPr>
          <w:rFonts w:ascii="Doulos SIL" w:eastAsia="Times New Roman" w:hAnsi="Doulos SIL" w:cs="Times New Roman"/>
          <w:lang w:eastAsia="en-GB"/>
        </w:rPr>
        <w:t>[G].</w:t>
      </w:r>
      <w:r w:rsidRPr="00345ADB">
        <w:rPr>
          <w:rFonts w:ascii="Times New Roman" w:eastAsia="Times New Roman" w:hAnsi="Times New Roman" w:cs="Times New Roman"/>
          <w:lang w:eastAsia="en-GB"/>
        </w:rPr>
        <w:t xml:space="preserve"> Thus it is decided to use this allophone in the sentence elicitation in this research. </w:t>
      </w:r>
    </w:p>
    <w:p w14:paraId="3BE65360"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These sentences have been constructed based on the following guiding principles. It should be noted that an attempt was made to pursue the guiding principles but some restrictions remained because of the phonotactic features of Farsi.</w:t>
      </w:r>
    </w:p>
    <w:p w14:paraId="0E1952A2"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An attempt was made to follow the guidelines but due to the phonotactic features of Arabic, the problem could not always be avoided. </w:t>
      </w:r>
    </w:p>
    <w:p w14:paraId="7C83D2A3" w14:textId="77777777" w:rsidR="00F713FF" w:rsidRPr="00345ADB" w:rsidRDefault="00F713FF" w:rsidP="00F713FF">
      <w:pPr>
        <w:spacing w:line="360" w:lineRule="auto"/>
        <w:jc w:val="both"/>
        <w:rPr>
          <w:rFonts w:ascii="Times New Roman" w:hAnsi="Times New Roman" w:cs="Times New Roman"/>
        </w:rPr>
      </w:pPr>
    </w:p>
    <w:p w14:paraId="6834A37C"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1.</w:t>
      </w:r>
      <w:r w:rsidRPr="00345ADB">
        <w:rPr>
          <w:rFonts w:ascii="Times New Roman" w:hAnsi="Times New Roman" w:cs="Times New Roman"/>
        </w:rPr>
        <w:tab/>
        <w:t>The target consonant is selected according to place of</w:t>
      </w:r>
      <w:r>
        <w:rPr>
          <w:rFonts w:ascii="Times New Roman" w:hAnsi="Times New Roman" w:cs="Times New Roman"/>
        </w:rPr>
        <w:t xml:space="preserve"> articulation, as in the</w:t>
      </w:r>
      <w:r w:rsidRPr="00345ADB">
        <w:rPr>
          <w:rFonts w:ascii="Times New Roman" w:hAnsi="Times New Roman" w:cs="Times New Roman"/>
        </w:rPr>
        <w:t xml:space="preserve"> (English) GOS.SP.ASS sentences.</w:t>
      </w:r>
    </w:p>
    <w:p w14:paraId="4670B805"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2.</w:t>
      </w:r>
      <w:r w:rsidRPr="00345ADB">
        <w:rPr>
          <w:rFonts w:ascii="Times New Roman" w:hAnsi="Times New Roman" w:cs="Times New Roman"/>
        </w:rPr>
        <w:tab/>
        <w:t>Sentences should be meaningful and imageable.</w:t>
      </w:r>
    </w:p>
    <w:p w14:paraId="6D5067D6"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3.</w:t>
      </w:r>
      <w:r w:rsidRPr="00345ADB">
        <w:rPr>
          <w:rFonts w:ascii="Times New Roman" w:hAnsi="Times New Roman" w:cs="Times New Roman"/>
        </w:rPr>
        <w:tab/>
        <w:t xml:space="preserve">Sampling the target consonant in the initial, medial and final position of the word in each sentence. </w:t>
      </w:r>
    </w:p>
    <w:p w14:paraId="40AC7CA5"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4.</w:t>
      </w:r>
      <w:r w:rsidRPr="00345ADB">
        <w:rPr>
          <w:rFonts w:ascii="Times New Roman" w:hAnsi="Times New Roman" w:cs="Times New Roman"/>
        </w:rPr>
        <w:tab/>
        <w:t>In each sentence, minimizing the occurrence of vulnerable consonants whose pronunciation might interfere with the production or perception of the target sound. In particular fricative sounds were used less, because they might affect perception of other consonants. The use of nasal consonants in the sentences was minimised as nasal consonants are likely to increase nasality across adjacent segments.</w:t>
      </w:r>
    </w:p>
    <w:p w14:paraId="3436A22E"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5.</w:t>
      </w:r>
      <w:r w:rsidRPr="00345ADB">
        <w:rPr>
          <w:rFonts w:ascii="Times New Roman" w:hAnsi="Times New Roman" w:cs="Times New Roman"/>
        </w:rPr>
        <w:tab/>
        <w:t>Word-final targets were followed by word-initial vowels at every opportunity so that the final consonants were neither assimilated to the first consonant in the following word, nor left unreleased being the last consonant in the sentence.</w:t>
      </w:r>
    </w:p>
    <w:p w14:paraId="2EF88931"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6.</w:t>
      </w:r>
      <w:r w:rsidRPr="00345ADB">
        <w:rPr>
          <w:rFonts w:ascii="Times New Roman" w:hAnsi="Times New Roman" w:cs="Times New Roman"/>
        </w:rPr>
        <w:tab/>
        <w:t>Limiting the numbers of syllables in each sentence, to between 4 and 8 syllables.</w:t>
      </w:r>
    </w:p>
    <w:p w14:paraId="0FB3E569"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7.</w:t>
      </w:r>
      <w:r w:rsidRPr="00345ADB">
        <w:rPr>
          <w:rFonts w:ascii="Times New Roman" w:hAnsi="Times New Roman" w:cs="Times New Roman"/>
        </w:rPr>
        <w:tab/>
        <w:t>Preference for using phrases. As Farsi is a syntactically complex language and the creation of short sentences was not feasible for some target consonants, phrases were preferred rather than full sentences.</w:t>
      </w:r>
    </w:p>
    <w:p w14:paraId="0374A100"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8.</w:t>
      </w:r>
      <w:r w:rsidRPr="00345ADB">
        <w:rPr>
          <w:rFonts w:ascii="Times New Roman" w:hAnsi="Times New Roman" w:cs="Times New Roman"/>
        </w:rPr>
        <w:tab/>
        <w:t>Using some of the words from the single word elicitation in the sentence repetition. At the analysis stage, this allowed for direct comparison of pronunciation of the target consonant in single word vs. connected speech contexts.</w:t>
      </w:r>
    </w:p>
    <w:p w14:paraId="2C5124CA"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9.</w:t>
      </w:r>
      <w:r w:rsidRPr="00345ADB">
        <w:rPr>
          <w:rFonts w:ascii="Times New Roman" w:hAnsi="Times New Roman" w:cs="Times New Roman"/>
        </w:rPr>
        <w:tab/>
        <w:t>Including all 23 Farsi consonants in these 23 sentences.</w:t>
      </w:r>
    </w:p>
    <w:p w14:paraId="3FFD1E2B" w14:textId="77777777" w:rsidR="00F713FF" w:rsidRPr="00345ADB" w:rsidRDefault="00F713FF" w:rsidP="00F713FF">
      <w:pPr>
        <w:spacing w:line="360" w:lineRule="auto"/>
        <w:jc w:val="both"/>
        <w:rPr>
          <w:rFonts w:ascii="Times New Roman" w:hAnsi="Times New Roman" w:cs="Times New Roman"/>
        </w:rPr>
      </w:pPr>
    </w:p>
    <w:p w14:paraId="6C7B27B8" w14:textId="77777777" w:rsidR="00F713FF" w:rsidRPr="00861496" w:rsidRDefault="00F713FF" w:rsidP="00F713FF">
      <w:pPr>
        <w:pStyle w:val="Heading3"/>
        <w:rPr>
          <w:rFonts w:ascii="Times New Roman" w:hAnsi="Times New Roman" w:cs="Times New Roman"/>
          <w:color w:val="auto"/>
          <w:sz w:val="28"/>
        </w:rPr>
      </w:pPr>
      <w:bookmarkStart w:id="188" w:name="_Toc347093167"/>
      <w:r>
        <w:rPr>
          <w:rFonts w:ascii="Times New Roman" w:hAnsi="Times New Roman" w:cs="Times New Roman"/>
          <w:color w:val="auto"/>
          <w:sz w:val="28"/>
        </w:rPr>
        <w:t>4.4</w:t>
      </w:r>
      <w:r w:rsidRPr="00861496">
        <w:rPr>
          <w:rFonts w:ascii="Times New Roman" w:hAnsi="Times New Roman" w:cs="Times New Roman"/>
          <w:color w:val="auto"/>
          <w:sz w:val="28"/>
        </w:rPr>
        <w:t>.1.2 Pilot study</w:t>
      </w:r>
      <w:bookmarkEnd w:id="188"/>
      <w:r w:rsidRPr="00861496">
        <w:rPr>
          <w:rFonts w:ascii="Times New Roman" w:hAnsi="Times New Roman" w:cs="Times New Roman"/>
          <w:color w:val="auto"/>
          <w:sz w:val="28"/>
        </w:rPr>
        <w:t xml:space="preserve"> </w:t>
      </w:r>
    </w:p>
    <w:p w14:paraId="4BAF9E5A" w14:textId="77777777" w:rsidR="00F713FF" w:rsidRPr="00345ADB" w:rsidRDefault="00F713FF" w:rsidP="00F713FF">
      <w:pPr>
        <w:spacing w:line="360" w:lineRule="auto"/>
        <w:jc w:val="both"/>
        <w:rPr>
          <w:rFonts w:ascii="Times New Roman" w:hAnsi="Times New Roman" w:cs="Times New Roman"/>
          <w:b/>
        </w:rPr>
      </w:pPr>
    </w:p>
    <w:p w14:paraId="2B5ABABD" w14:textId="5D9B4BBB" w:rsidR="00F713FF" w:rsidRPr="00644E90"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 A pilot study was conducted specifically to determine whether the designed Farsi sentences would be efficacious. The sentences </w:t>
      </w:r>
      <w:r w:rsidRPr="00644E90">
        <w:rPr>
          <w:rFonts w:ascii="Times New Roman" w:hAnsi="Times New Roman" w:cs="Times New Roman"/>
        </w:rPr>
        <w:t xml:space="preserve">and single word elicitation materials were presented to one typically-developing child aged 6;1. As the child lived in the U.K., he had been exposed to </w:t>
      </w:r>
      <w:r w:rsidR="00351D57" w:rsidRPr="00644E90">
        <w:rPr>
          <w:rFonts w:ascii="Times New Roman" w:hAnsi="Times New Roman" w:cs="Times New Roman"/>
        </w:rPr>
        <w:t xml:space="preserve">both </w:t>
      </w:r>
      <w:r w:rsidRPr="00644E90">
        <w:rPr>
          <w:rFonts w:ascii="Times New Roman" w:hAnsi="Times New Roman" w:cs="Times New Roman"/>
        </w:rPr>
        <w:t xml:space="preserve">English and Farsi and was bilingual. This pilot study was arranged through a personal contact at the </w:t>
      </w:r>
      <w:r w:rsidR="008F6945" w:rsidRPr="00644E90">
        <w:rPr>
          <w:rFonts w:ascii="Times New Roman" w:hAnsi="Times New Roman" w:cs="Times New Roman"/>
        </w:rPr>
        <w:t xml:space="preserve">University </w:t>
      </w:r>
      <w:r w:rsidRPr="00644E90">
        <w:rPr>
          <w:rFonts w:ascii="Times New Roman" w:hAnsi="Times New Roman" w:cs="Times New Roman"/>
        </w:rPr>
        <w:t>of Sheffield and the ai</w:t>
      </w:r>
      <w:r w:rsidR="00351D57" w:rsidRPr="00644E90">
        <w:rPr>
          <w:rFonts w:ascii="Times New Roman" w:hAnsi="Times New Roman" w:cs="Times New Roman"/>
        </w:rPr>
        <w:t>m of the study was described to</w:t>
      </w:r>
      <w:r w:rsidRPr="00644E90">
        <w:rPr>
          <w:rFonts w:ascii="Times New Roman" w:hAnsi="Times New Roman" w:cs="Times New Roman"/>
        </w:rPr>
        <w:t xml:space="preserve"> his parents. The child was assessed individually in a quiet room and the whole session took about 45 minutes. The session was recorded using </w:t>
      </w:r>
      <w:r w:rsidR="008F6945" w:rsidRPr="00644E90">
        <w:rPr>
          <w:rFonts w:ascii="Times New Roman" w:hAnsi="Times New Roman" w:cs="Times New Roman"/>
        </w:rPr>
        <w:t xml:space="preserve">a </w:t>
      </w:r>
      <w:r w:rsidRPr="00644E90">
        <w:rPr>
          <w:rFonts w:ascii="Times New Roman" w:hAnsi="Times New Roman" w:cs="Times New Roman"/>
        </w:rPr>
        <w:t>high quality video and audio recorder. The test i</w:t>
      </w:r>
      <w:r w:rsidR="00F710F1" w:rsidRPr="00644E90">
        <w:rPr>
          <w:rFonts w:ascii="Times New Roman" w:hAnsi="Times New Roman" w:cs="Times New Roman"/>
        </w:rPr>
        <w:t>ncluded a list of 23 sentences that the child was</w:t>
      </w:r>
      <w:r w:rsidR="007F2AA6" w:rsidRPr="00644E90">
        <w:rPr>
          <w:rFonts w:ascii="Times New Roman" w:hAnsi="Times New Roman" w:cs="Times New Roman"/>
        </w:rPr>
        <w:t xml:space="preserve"> asked to repeat</w:t>
      </w:r>
      <w:r w:rsidRPr="00644E90">
        <w:rPr>
          <w:rFonts w:ascii="Times New Roman" w:hAnsi="Times New Roman" w:cs="Times New Roman"/>
        </w:rPr>
        <w:t>. If the child could not repeat</w:t>
      </w:r>
      <w:r>
        <w:rPr>
          <w:rFonts w:ascii="Times New Roman" w:hAnsi="Times New Roman" w:cs="Times New Roman"/>
          <w:color w:val="3366FF"/>
        </w:rPr>
        <w:t xml:space="preserve"> </w:t>
      </w:r>
      <w:r w:rsidRPr="00644E90">
        <w:rPr>
          <w:rFonts w:ascii="Times New Roman" w:hAnsi="Times New Roman" w:cs="Times New Roman"/>
        </w:rPr>
        <w:lastRenderedPageBreak/>
        <w:t>the sentence, or repeat</w:t>
      </w:r>
      <w:r w:rsidR="007F2AA6" w:rsidRPr="00644E90">
        <w:rPr>
          <w:rFonts w:ascii="Times New Roman" w:hAnsi="Times New Roman" w:cs="Times New Roman"/>
        </w:rPr>
        <w:t>ed</w:t>
      </w:r>
      <w:r w:rsidRPr="00644E90">
        <w:rPr>
          <w:rFonts w:ascii="Times New Roman" w:hAnsi="Times New Roman" w:cs="Times New Roman"/>
        </w:rPr>
        <w:t xml:space="preserve"> only part of the sentence, the target sentence was repeated more slowly and if the child still did not respond, the examiner moved to the next sentence.</w:t>
      </w:r>
    </w:p>
    <w:p w14:paraId="52BAA88B" w14:textId="011EB063" w:rsidR="00F713FF" w:rsidRPr="00644E90" w:rsidRDefault="00F713FF" w:rsidP="00F713FF">
      <w:pPr>
        <w:widowControl w:val="0"/>
        <w:autoSpaceDE w:val="0"/>
        <w:autoSpaceDN w:val="0"/>
        <w:adjustRightInd w:val="0"/>
        <w:spacing w:after="240" w:line="360" w:lineRule="auto"/>
        <w:jc w:val="both"/>
        <w:rPr>
          <w:rFonts w:ascii="Times New Roman" w:hAnsi="Times New Roman" w:cs="Times New Roman"/>
        </w:rPr>
      </w:pPr>
      <w:r w:rsidRPr="00644E90">
        <w:rPr>
          <w:rFonts w:ascii="Times New Roman" w:hAnsi="Times New Roman" w:cs="Times New Roman"/>
        </w:rPr>
        <w:t xml:space="preserve">This testing revealed that some of the sentences were difficult for the child to produce. He failed in his production by stopping part way through or </w:t>
      </w:r>
      <w:r w:rsidR="0007596D" w:rsidRPr="00644E90">
        <w:rPr>
          <w:rFonts w:ascii="Times New Roman" w:hAnsi="Times New Roman" w:cs="Times New Roman"/>
        </w:rPr>
        <w:t xml:space="preserve">by </w:t>
      </w:r>
      <w:r w:rsidRPr="00644E90">
        <w:rPr>
          <w:rFonts w:ascii="Times New Roman" w:hAnsi="Times New Roman" w:cs="Times New Roman"/>
        </w:rPr>
        <w:t xml:space="preserve">using the wrong words. The reason might be that some of the sentences were too long or linguistically complex. For example, he could not repeat this ten syllable sentence </w:t>
      </w:r>
      <w:r w:rsidRPr="00644E90">
        <w:rPr>
          <w:rFonts w:ascii="Doulos SIL" w:hAnsi="Doulos SIL" w:cs="Times New Roman"/>
        </w:rPr>
        <w:t xml:space="preserve">/ʧɒdor ru dære komod oftɒde/ ‘ The scarf is on the wardrobe’s door’. </w:t>
      </w:r>
      <w:r w:rsidRPr="00644E90">
        <w:rPr>
          <w:rFonts w:ascii="Times New Roman" w:hAnsi="Times New Roman" w:cs="Times New Roman"/>
        </w:rPr>
        <w:t>Following analysis of the speech data, according to the speech realisations of this child, revisions to these materials were carried out.</w:t>
      </w:r>
    </w:p>
    <w:p w14:paraId="5DE0CC10" w14:textId="77777777" w:rsidR="00F713FF" w:rsidRPr="001D0CF4" w:rsidRDefault="00F713FF" w:rsidP="00F713FF">
      <w:pPr>
        <w:pStyle w:val="Heading3"/>
        <w:rPr>
          <w:rFonts w:ascii="Times New Roman" w:hAnsi="Times New Roman" w:cs="Times New Roman"/>
          <w:color w:val="auto"/>
        </w:rPr>
      </w:pPr>
      <w:bookmarkStart w:id="189" w:name="_Toc347093168"/>
      <w:r>
        <w:rPr>
          <w:rFonts w:ascii="Times New Roman" w:hAnsi="Times New Roman" w:cs="Times New Roman"/>
          <w:color w:val="auto"/>
          <w:sz w:val="28"/>
        </w:rPr>
        <w:t>4.4</w:t>
      </w:r>
      <w:r w:rsidRPr="001D0CF4">
        <w:rPr>
          <w:rFonts w:ascii="Times New Roman" w:hAnsi="Times New Roman" w:cs="Times New Roman"/>
          <w:color w:val="auto"/>
          <w:sz w:val="28"/>
        </w:rPr>
        <w:t>.1.3 Some issues in constructing the sentence sample</w:t>
      </w:r>
      <w:bookmarkEnd w:id="189"/>
    </w:p>
    <w:p w14:paraId="14016D6A" w14:textId="77777777" w:rsidR="00F713FF" w:rsidRPr="00345ADB" w:rsidRDefault="00F713FF" w:rsidP="00F713FF">
      <w:pPr>
        <w:spacing w:line="360" w:lineRule="auto"/>
        <w:jc w:val="both"/>
        <w:rPr>
          <w:rFonts w:ascii="Times New Roman" w:hAnsi="Times New Roman" w:cs="Times New Roman"/>
          <w:b/>
        </w:rPr>
      </w:pPr>
    </w:p>
    <w:p w14:paraId="15CF28B1"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The feasibility of the sentence repetition task was addressed in the pilot. Hence, the study primarily examined whether the designed sentences are short, simple and imageable enough for the target children to produce them. The main issue that arose was the length of sentences. Therefore, some of these sentences were made shorter and some of them were converted to phrases. For example, for the target consonant </w:t>
      </w:r>
      <w:r w:rsidRPr="001D0CF4">
        <w:rPr>
          <w:rFonts w:ascii="Doulos SIL" w:hAnsi="Doulos SIL" w:cs="Times New Roman"/>
        </w:rPr>
        <w:t>/d/,</w:t>
      </w:r>
      <w:r w:rsidRPr="00345ADB">
        <w:rPr>
          <w:rFonts w:ascii="Times New Roman" w:hAnsi="Times New Roman" w:cs="Times New Roman"/>
        </w:rPr>
        <w:t xml:space="preserve"> the original sentence was </w:t>
      </w:r>
      <w:r w:rsidRPr="001D0CF4">
        <w:rPr>
          <w:rFonts w:ascii="Doulos SIL" w:hAnsi="Doulos SIL" w:cs="Times New Roman"/>
        </w:rPr>
        <w:t xml:space="preserve"> /ʧˈɒdor ru ˈdære koˈmod oˈftɒde/,</w:t>
      </w:r>
      <w:r w:rsidRPr="00345ADB">
        <w:rPr>
          <w:rFonts w:ascii="Times New Roman" w:hAnsi="Times New Roman" w:cs="Times New Roman"/>
        </w:rPr>
        <w:t xml:space="preserve"> ‘The scarf has been on the wardrobe’s door’. As the child in the pilot study could not repeat this ten syllable sentence, it was modified to a six syllable phrase: </w:t>
      </w:r>
      <w:r w:rsidRPr="001D0CF4">
        <w:rPr>
          <w:rFonts w:ascii="Doulos SIL" w:hAnsi="Doulos SIL" w:cs="Times New Roman"/>
        </w:rPr>
        <w:t xml:space="preserve">/ʧɒdor ru dære komod/ </w:t>
      </w:r>
      <w:r w:rsidRPr="00345ADB">
        <w:rPr>
          <w:rFonts w:ascii="Times New Roman" w:hAnsi="Times New Roman" w:cs="Times New Roman"/>
        </w:rPr>
        <w:t xml:space="preserve">‘The scarf on the wardrobe’s door’. </w:t>
      </w:r>
    </w:p>
    <w:p w14:paraId="4758D615" w14:textId="77777777" w:rsidR="00F713FF" w:rsidRPr="00345ADB" w:rsidRDefault="00F713FF" w:rsidP="00F713FF">
      <w:pPr>
        <w:spacing w:line="360" w:lineRule="auto"/>
        <w:jc w:val="both"/>
        <w:rPr>
          <w:rFonts w:ascii="Times New Roman" w:hAnsi="Times New Roman" w:cs="Times New Roman"/>
          <w:color w:val="FF0000"/>
        </w:rPr>
      </w:pPr>
      <w:r w:rsidRPr="00345ADB">
        <w:rPr>
          <w:rFonts w:ascii="Times New Roman" w:hAnsi="Times New Roman" w:cs="Times New Roman"/>
        </w:rPr>
        <w:t xml:space="preserve">Another issue related to a consonant </w:t>
      </w:r>
      <w:r w:rsidRPr="000A25CC">
        <w:rPr>
          <w:rFonts w:ascii="Doulos SIL" w:hAnsi="Doulos SIL" w:cs="Times New Roman"/>
        </w:rPr>
        <w:t>/ʒ/.</w:t>
      </w:r>
      <w:r w:rsidRPr="00345ADB">
        <w:rPr>
          <w:rFonts w:ascii="Times New Roman" w:hAnsi="Times New Roman" w:cs="Times New Roman"/>
        </w:rPr>
        <w:t xml:space="preserve"> This consonant is found in mainly in loan words and the occurrence of it in Farsi is limited. Therefore, to find imageable words which contain </w:t>
      </w:r>
      <w:r w:rsidRPr="000A25CC">
        <w:rPr>
          <w:rFonts w:ascii="Doulos SIL" w:hAnsi="Doulos SIL" w:cs="Times New Roman"/>
        </w:rPr>
        <w:t>/ʒ/</w:t>
      </w:r>
      <w:r w:rsidRPr="00345ADB">
        <w:rPr>
          <w:rFonts w:ascii="Times New Roman" w:hAnsi="Times New Roman" w:cs="Times New Roman"/>
        </w:rPr>
        <w:t xml:space="preserve"> and meet all the sentence restrictions was challenging. However, word </w:t>
      </w:r>
      <w:r w:rsidRPr="000A25CC">
        <w:rPr>
          <w:rFonts w:ascii="Doulos SIL" w:hAnsi="Doulos SIL" w:cs="Times New Roman"/>
        </w:rPr>
        <w:t>/ʃufɒʒ/</w:t>
      </w:r>
      <w:r w:rsidRPr="00345ADB">
        <w:rPr>
          <w:rFonts w:ascii="Times New Roman" w:hAnsi="Times New Roman" w:cs="Times New Roman"/>
        </w:rPr>
        <w:t xml:space="preserve"> was chosen for final-word target and the concept of this word is not an easy task for the children because its occurrence is limited in Farsi.</w:t>
      </w:r>
    </w:p>
    <w:p w14:paraId="3619BDEB"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 xml:space="preserve">The last challenging issue related to the imagibility of the words and sentences. These might meet the phonological and morpho-syntactic criteria but, might not be imagable or meaningful to the child. Therefore, some words were replaced by words that met all the criteria including imagibilty, sound distribution and length. For example, the word </w:t>
      </w:r>
      <w:r w:rsidRPr="000A25CC">
        <w:rPr>
          <w:rFonts w:ascii="Doulos SIL" w:hAnsi="Doulos SIL" w:cs="Times New Roman"/>
        </w:rPr>
        <w:t xml:space="preserve">/kej/ </w:t>
      </w:r>
      <w:r w:rsidRPr="00345ADB">
        <w:rPr>
          <w:rFonts w:ascii="Times New Roman" w:hAnsi="Times New Roman" w:cs="Times New Roman"/>
        </w:rPr>
        <w:t xml:space="preserve">‘when’ was not imageable for the child in the pilot study, so it was modified to </w:t>
      </w:r>
      <w:r w:rsidRPr="000A25CC">
        <w:rPr>
          <w:rFonts w:ascii="Doulos SIL" w:hAnsi="Doulos SIL" w:cs="Times New Roman"/>
        </w:rPr>
        <w:t>/nej/</w:t>
      </w:r>
      <w:r w:rsidRPr="00345ADB">
        <w:rPr>
          <w:rFonts w:ascii="Times New Roman" w:hAnsi="Times New Roman" w:cs="Times New Roman"/>
        </w:rPr>
        <w:t xml:space="preserve"> ‘straw’ </w:t>
      </w:r>
      <w:r>
        <w:rPr>
          <w:rFonts w:ascii="Times New Roman" w:hAnsi="Times New Roman" w:cs="Times New Roman"/>
        </w:rPr>
        <w:t>in the speech sample. Appendix 4</w:t>
      </w:r>
      <w:r w:rsidRPr="00345ADB">
        <w:rPr>
          <w:rFonts w:ascii="Times New Roman" w:hAnsi="Times New Roman" w:cs="Times New Roman"/>
        </w:rPr>
        <w:t xml:space="preserve"> shows the final (revised) sentence list.</w:t>
      </w:r>
    </w:p>
    <w:p w14:paraId="1497B57E" w14:textId="77777777" w:rsidR="00F713FF" w:rsidRPr="00850490" w:rsidRDefault="00F713FF" w:rsidP="00F713FF">
      <w:pPr>
        <w:pStyle w:val="Heading3"/>
        <w:rPr>
          <w:rFonts w:ascii="Times New Roman" w:hAnsi="Times New Roman" w:cs="Times New Roman"/>
          <w:color w:val="auto"/>
          <w:sz w:val="28"/>
        </w:rPr>
      </w:pPr>
      <w:bookmarkStart w:id="190" w:name="_Toc347093169"/>
      <w:r>
        <w:rPr>
          <w:rFonts w:ascii="Times New Roman" w:hAnsi="Times New Roman" w:cs="Times New Roman"/>
          <w:color w:val="auto"/>
          <w:sz w:val="28"/>
        </w:rPr>
        <w:lastRenderedPageBreak/>
        <w:t>4.4</w:t>
      </w:r>
      <w:r w:rsidRPr="00850490">
        <w:rPr>
          <w:rFonts w:ascii="Times New Roman" w:hAnsi="Times New Roman" w:cs="Times New Roman"/>
          <w:color w:val="auto"/>
          <w:sz w:val="28"/>
        </w:rPr>
        <w:t>.1.4 Single words</w:t>
      </w:r>
      <w:bookmarkEnd w:id="190"/>
    </w:p>
    <w:p w14:paraId="1B1A6370" w14:textId="77777777" w:rsidR="00F713FF" w:rsidRPr="00345ADB" w:rsidRDefault="00F713FF" w:rsidP="00F713FF">
      <w:pPr>
        <w:spacing w:line="360" w:lineRule="auto"/>
        <w:jc w:val="both"/>
        <w:outlineLvl w:val="0"/>
        <w:rPr>
          <w:rFonts w:ascii="Times New Roman" w:hAnsi="Times New Roman" w:cs="Times New Roman"/>
          <w:b/>
        </w:rPr>
      </w:pPr>
    </w:p>
    <w:p w14:paraId="5E659029" w14:textId="77777777" w:rsidR="00F713FF" w:rsidRPr="00345ADB" w:rsidRDefault="00F713FF" w:rsidP="00F713FF">
      <w:pPr>
        <w:spacing w:line="360" w:lineRule="auto"/>
        <w:jc w:val="both"/>
        <w:rPr>
          <w:rFonts w:ascii="Times New Roman" w:hAnsi="Times New Roman" w:cs="Times New Roman"/>
        </w:rPr>
      </w:pPr>
      <w:r w:rsidRPr="00345ADB">
        <w:rPr>
          <w:rFonts w:ascii="Times New Roman" w:hAnsi="Times New Roman" w:cs="Times New Roman"/>
        </w:rPr>
        <w:t>As stated before, single word naming is included in the Farsi GOS.SP.ASS to supplement unclear data in the sentences. A 68 item picture-naming test is used as a second speech elicitation. The pictures are photographs of familiar everyday objects which are presented to each participant to elicit a naming response after sentence repetit</w:t>
      </w:r>
      <w:r>
        <w:rPr>
          <w:rFonts w:ascii="Times New Roman" w:hAnsi="Times New Roman" w:cs="Times New Roman"/>
        </w:rPr>
        <w:t>ion. Appendix 4</w:t>
      </w:r>
      <w:r w:rsidRPr="00345ADB">
        <w:rPr>
          <w:rFonts w:ascii="Times New Roman" w:hAnsi="Times New Roman" w:cs="Times New Roman"/>
        </w:rPr>
        <w:t xml:space="preserve"> shows the word list. It illustrates which consonant is elicited by each word and the position of the consonant in the word. The primary aim in drawing up this list is to elicit each target consonant at least once in the following positions:  syllable initial word initial, syllable medial within word and syllable final within word. All 23 Farsi consonants are assessed in this speech sample. To minimize the number of syllables, the word containing the target consonant in the initial or final position has only one syllable, while the word containing the target consonant in the medial position has two syllables. Another important criterion is that all the target consonants in initial and medial positions are followed by vowels.</w:t>
      </w:r>
    </w:p>
    <w:p w14:paraId="795851E1" w14:textId="77777777" w:rsidR="00F713FF" w:rsidRDefault="00F713FF" w:rsidP="00F713FF">
      <w:pPr>
        <w:pStyle w:val="Heading2"/>
        <w:rPr>
          <w:rFonts w:ascii="Times New Roman" w:hAnsi="Times New Roman"/>
          <w:i w:val="0"/>
          <w:sz w:val="32"/>
        </w:rPr>
      </w:pPr>
      <w:bookmarkStart w:id="191" w:name="_Toc347093170"/>
      <w:r>
        <w:rPr>
          <w:rFonts w:ascii="Times New Roman" w:hAnsi="Times New Roman"/>
          <w:i w:val="0"/>
          <w:sz w:val="32"/>
        </w:rPr>
        <w:t>4.5</w:t>
      </w:r>
      <w:r w:rsidRPr="00936C8A">
        <w:rPr>
          <w:rFonts w:ascii="Times New Roman" w:hAnsi="Times New Roman"/>
          <w:i w:val="0"/>
          <w:sz w:val="32"/>
        </w:rPr>
        <w:t xml:space="preserve"> Summary</w:t>
      </w:r>
      <w:bookmarkEnd w:id="191"/>
    </w:p>
    <w:p w14:paraId="4C4A0E89" w14:textId="77777777" w:rsidR="00F713FF" w:rsidRPr="00936C8A" w:rsidRDefault="00F713FF" w:rsidP="00F713FF"/>
    <w:p w14:paraId="501C89E4" w14:textId="77777777" w:rsidR="00F713FF" w:rsidRDefault="00F713FF" w:rsidP="00F713FF">
      <w:pPr>
        <w:spacing w:line="360" w:lineRule="auto"/>
        <w:jc w:val="both"/>
        <w:rPr>
          <w:rFonts w:ascii="Times New Roman" w:eastAsia="Times New Roman" w:hAnsi="Times New Roman" w:cs="Times New Roman"/>
          <w:lang w:eastAsia="en-GB"/>
        </w:rPr>
      </w:pPr>
      <w:r w:rsidRPr="00345ADB">
        <w:rPr>
          <w:rFonts w:ascii="Times New Roman" w:eastAsia="Times New Roman" w:hAnsi="Times New Roman" w:cs="Times New Roman"/>
          <w:lang w:eastAsia="en-GB"/>
        </w:rPr>
        <w:t xml:space="preserve">This chapter like chapters 2 and 3, presents information necessary to shape the research questions and design a relevant methodology for the current study. </w:t>
      </w:r>
      <w:r>
        <w:rPr>
          <w:rFonts w:ascii="Times New Roman" w:hAnsi="Times New Roman" w:cs="Times New Roman"/>
        </w:rPr>
        <w:t>This chapter</w:t>
      </w:r>
      <w:r w:rsidRPr="00345ADB">
        <w:rPr>
          <w:rFonts w:ascii="Times New Roman" w:hAnsi="Times New Roman" w:cs="Times New Roman"/>
        </w:rPr>
        <w:t xml:space="preserve"> </w:t>
      </w:r>
      <w:r>
        <w:rPr>
          <w:rFonts w:ascii="Times New Roman" w:hAnsi="Times New Roman" w:cs="Times New Roman"/>
        </w:rPr>
        <w:t xml:space="preserve">then </w:t>
      </w:r>
      <w:r w:rsidRPr="00345ADB">
        <w:rPr>
          <w:rFonts w:ascii="Times New Roman" w:hAnsi="Times New Roman" w:cs="Times New Roman"/>
        </w:rPr>
        <w:t>presented an overview of the speech assessment protocol for Farsi-speaking children with a cleft palate, which was developed based on the GOS.SP.ASS’98 protocol for English. This chapter described the importance of a speech protocol in the assessment of speech difficulties with a focus on speech problems in children with a cleft palate. The need to develop a Farsi-specific protocol and the reasons for choosing GOS.SP.ASS’98 as a basis for the Farsi protocol were explained. Furthermore, all the speech parameters and categories which are used in the Farsi protocol, and the cha</w:t>
      </w:r>
      <w:r>
        <w:rPr>
          <w:rFonts w:ascii="Times New Roman" w:hAnsi="Times New Roman" w:cs="Times New Roman"/>
        </w:rPr>
        <w:t>nges which were made to the</w:t>
      </w:r>
      <w:r w:rsidRPr="00345ADB">
        <w:rPr>
          <w:rFonts w:ascii="Times New Roman" w:hAnsi="Times New Roman" w:cs="Times New Roman"/>
        </w:rPr>
        <w:t xml:space="preserve"> GOS.SP.ASS’98, were described. The last part of this chapter explained how the Farsi elicitation material was constructed based on GOS.SP.ASS’98 sentences, described the challenges that were encountered when constructing the sentences and finally how the sentences were modified to be an appropriate speech sample for the Farsi version of GOS.SP.ASS. </w:t>
      </w:r>
      <w:r w:rsidRPr="00345ADB">
        <w:rPr>
          <w:rFonts w:ascii="Times New Roman" w:eastAsia="Times New Roman" w:hAnsi="Times New Roman" w:cs="Times New Roman"/>
          <w:lang w:eastAsia="en-GB"/>
        </w:rPr>
        <w:t>The methodology will b</w:t>
      </w:r>
      <w:r>
        <w:rPr>
          <w:rFonts w:ascii="Times New Roman" w:eastAsia="Times New Roman" w:hAnsi="Times New Roman" w:cs="Times New Roman"/>
          <w:lang w:eastAsia="en-GB"/>
        </w:rPr>
        <w:t>e described in the next chapter.</w:t>
      </w:r>
    </w:p>
    <w:p w14:paraId="71E2CDC9" w14:textId="77777777" w:rsidR="00F713FF" w:rsidRPr="006A0232" w:rsidRDefault="00F713FF" w:rsidP="00F713FF">
      <w:pPr>
        <w:spacing w:line="360" w:lineRule="auto"/>
        <w:jc w:val="both"/>
        <w:rPr>
          <w:rFonts w:ascii="Times New Roman" w:hAnsi="Times New Roman" w:cs="Times New Roman"/>
        </w:rPr>
      </w:pPr>
    </w:p>
    <w:p w14:paraId="24FD8FAF" w14:textId="77777777" w:rsidR="00F713FF" w:rsidRDefault="00F713FF" w:rsidP="00F713FF">
      <w:pPr>
        <w:pStyle w:val="Heading1"/>
        <w:jc w:val="center"/>
        <w:rPr>
          <w:rFonts w:ascii="Times New Roman" w:hAnsi="Times New Roman"/>
          <w:sz w:val="36"/>
        </w:rPr>
      </w:pPr>
      <w:bookmarkStart w:id="192" w:name="_Toc347093171"/>
      <w:r>
        <w:rPr>
          <w:rFonts w:ascii="Times New Roman" w:hAnsi="Times New Roman"/>
          <w:sz w:val="36"/>
        </w:rPr>
        <w:lastRenderedPageBreak/>
        <w:t>Chapter 5</w:t>
      </w:r>
      <w:r w:rsidRPr="006E0A3D">
        <w:rPr>
          <w:rFonts w:ascii="Times New Roman" w:hAnsi="Times New Roman"/>
          <w:sz w:val="36"/>
        </w:rPr>
        <w:t xml:space="preserve">  Methodology</w:t>
      </w:r>
      <w:bookmarkEnd w:id="192"/>
    </w:p>
    <w:p w14:paraId="2E7DE333" w14:textId="77777777" w:rsidR="00F713FF" w:rsidRPr="006E0A3D" w:rsidRDefault="00F713FF" w:rsidP="00F713FF"/>
    <w:p w14:paraId="2E81DEF7" w14:textId="77777777" w:rsidR="00F713FF" w:rsidRPr="006E0A3D" w:rsidRDefault="00F713FF" w:rsidP="00F713FF">
      <w:pPr>
        <w:pStyle w:val="Heading2"/>
        <w:rPr>
          <w:rFonts w:ascii="Times New Roman" w:hAnsi="Times New Roman"/>
          <w:i w:val="0"/>
          <w:sz w:val="32"/>
        </w:rPr>
      </w:pPr>
      <w:bookmarkStart w:id="193" w:name="_Toc347093172"/>
      <w:r w:rsidRPr="006E0A3D">
        <w:rPr>
          <w:rFonts w:ascii="Times New Roman" w:hAnsi="Times New Roman"/>
          <w:i w:val="0"/>
          <w:sz w:val="32"/>
        </w:rPr>
        <w:t>5.1 Introduction</w:t>
      </w:r>
      <w:bookmarkEnd w:id="193"/>
    </w:p>
    <w:p w14:paraId="47536F7D" w14:textId="77777777" w:rsidR="00F713FF" w:rsidRPr="006E0A3D" w:rsidRDefault="00F713FF" w:rsidP="00F713FF">
      <w:pPr>
        <w:spacing w:line="360" w:lineRule="auto"/>
        <w:jc w:val="both"/>
        <w:rPr>
          <w:rFonts w:ascii="Times New Roman" w:hAnsi="Times New Roman" w:cs="Times New Roman"/>
          <w:b/>
          <w:bCs/>
          <w:sz w:val="32"/>
          <w:szCs w:val="32"/>
        </w:rPr>
      </w:pPr>
    </w:p>
    <w:p w14:paraId="66E8EC5E"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The first part of this chapter presents and explains the research aims and questions of the thesis as well as the methods that are employed to address the research questions. The recruitment of participants and the collection of speech data is described, as is the process of phonetic transcription and perceptual rating carried out. In the second part of the chapter there is a description of the procedures that were used to ensure the reliability of the transcription and perceptual ratings that form the material for analysis in chapter 6 and 7.</w:t>
      </w:r>
    </w:p>
    <w:p w14:paraId="10C0C9D0" w14:textId="77777777" w:rsidR="00F713FF" w:rsidRPr="006E0A3D" w:rsidRDefault="00F713FF" w:rsidP="00F713FF">
      <w:pPr>
        <w:spacing w:line="360" w:lineRule="auto"/>
        <w:jc w:val="both"/>
        <w:rPr>
          <w:rFonts w:ascii="Times New Roman" w:hAnsi="Times New Roman" w:cs="Times New Roman"/>
          <w:bCs/>
        </w:rPr>
      </w:pPr>
    </w:p>
    <w:p w14:paraId="4F0AE71C" w14:textId="77777777" w:rsidR="00F713FF" w:rsidRPr="006E0A3D" w:rsidRDefault="00F713FF" w:rsidP="00F713FF">
      <w:pPr>
        <w:pStyle w:val="Heading2"/>
        <w:rPr>
          <w:rFonts w:ascii="Times New Roman" w:hAnsi="Times New Roman"/>
          <w:i w:val="0"/>
          <w:sz w:val="32"/>
        </w:rPr>
      </w:pPr>
      <w:bookmarkStart w:id="194" w:name="_Toc347093173"/>
      <w:r w:rsidRPr="006E0A3D">
        <w:rPr>
          <w:rFonts w:ascii="Times New Roman" w:hAnsi="Times New Roman"/>
          <w:i w:val="0"/>
          <w:sz w:val="32"/>
        </w:rPr>
        <w:t>5.2 Research questions</w:t>
      </w:r>
      <w:bookmarkEnd w:id="194"/>
    </w:p>
    <w:p w14:paraId="70510000" w14:textId="77777777" w:rsidR="00F713FF" w:rsidRPr="006E0A3D" w:rsidRDefault="00F713FF" w:rsidP="00F713FF">
      <w:pPr>
        <w:spacing w:line="360" w:lineRule="auto"/>
        <w:jc w:val="both"/>
        <w:rPr>
          <w:rFonts w:ascii="Times New Roman" w:hAnsi="Times New Roman" w:cs="Times New Roman"/>
          <w:b/>
          <w:bCs/>
          <w:sz w:val="32"/>
          <w:szCs w:val="32"/>
        </w:rPr>
      </w:pPr>
    </w:p>
    <w:p w14:paraId="6E79F03D" w14:textId="00CBA110" w:rsidR="00F713FF"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 xml:space="preserve">The purpose of this study is to identify speech features produced by Farsi-speaking children with cleft palate, and compare them with cleft speech characteristics that have been reported for English and other languages. </w:t>
      </w:r>
      <w:r w:rsidRPr="00644E90">
        <w:rPr>
          <w:rFonts w:ascii="Times New Roman" w:hAnsi="Times New Roman" w:cs="Times New Roman"/>
          <w:bCs/>
        </w:rPr>
        <w:t>Such research would be an essential prerequisite for studying the effects of cleft palate on the intelligibility of Farsi-speaking children – a topic that is beyond the scope of the present study. Although intelligibility is of great interest from a cl</w:t>
      </w:r>
      <w:r w:rsidR="00AE2DDF" w:rsidRPr="00644E90">
        <w:rPr>
          <w:rFonts w:ascii="Times New Roman" w:hAnsi="Times New Roman" w:cs="Times New Roman"/>
          <w:bCs/>
        </w:rPr>
        <w:t>i</w:t>
      </w:r>
      <w:r w:rsidRPr="00644E90">
        <w:rPr>
          <w:rFonts w:ascii="Times New Roman" w:hAnsi="Times New Roman" w:cs="Times New Roman"/>
          <w:bCs/>
        </w:rPr>
        <w:t>nical perspective, doing research into the intelligibil</w:t>
      </w:r>
      <w:r w:rsidR="008A03CF" w:rsidRPr="00644E90">
        <w:rPr>
          <w:rFonts w:ascii="Times New Roman" w:hAnsi="Times New Roman" w:cs="Times New Roman"/>
          <w:bCs/>
        </w:rPr>
        <w:t>ity of child speech is methodologically</w:t>
      </w:r>
      <w:r w:rsidRPr="00644E90">
        <w:rPr>
          <w:rFonts w:ascii="Times New Roman" w:hAnsi="Times New Roman" w:cs="Times New Roman"/>
          <w:bCs/>
        </w:rPr>
        <w:t xml:space="preserve"> extremely complex (Sell, 2005), </w:t>
      </w:r>
      <w:r w:rsidR="004E7E36" w:rsidRPr="00644E90">
        <w:rPr>
          <w:rFonts w:ascii="Times New Roman" w:hAnsi="Times New Roman" w:cs="Times New Roman"/>
          <w:bCs/>
        </w:rPr>
        <w:t>particularly where</w:t>
      </w:r>
      <w:r w:rsidRPr="00644E90">
        <w:rPr>
          <w:rFonts w:ascii="Times New Roman" w:hAnsi="Times New Roman" w:cs="Times New Roman"/>
          <w:bCs/>
        </w:rPr>
        <w:t xml:space="preserve"> little developmental or clinical research has been carried out on the language in question (as with Farsi).</w:t>
      </w:r>
    </w:p>
    <w:p w14:paraId="57025842" w14:textId="77777777" w:rsidR="00F713FF" w:rsidRDefault="00F713FF" w:rsidP="00F713FF">
      <w:pPr>
        <w:spacing w:line="360" w:lineRule="auto"/>
        <w:jc w:val="both"/>
        <w:rPr>
          <w:rFonts w:ascii="Times New Roman" w:hAnsi="Times New Roman" w:cs="Times New Roman"/>
          <w:bCs/>
        </w:rPr>
      </w:pPr>
    </w:p>
    <w:p w14:paraId="1000BECF" w14:textId="77777777" w:rsidR="00F713FF" w:rsidRPr="004E2C9F" w:rsidRDefault="00F713FF" w:rsidP="00F713FF">
      <w:pPr>
        <w:spacing w:line="360" w:lineRule="auto"/>
        <w:jc w:val="both"/>
        <w:rPr>
          <w:rFonts w:ascii="Times New Roman" w:hAnsi="Times New Roman" w:cs="Times New Roman"/>
          <w:bCs/>
        </w:rPr>
      </w:pPr>
      <w:r w:rsidRPr="004E2C9F">
        <w:rPr>
          <w:rFonts w:ascii="Times New Roman" w:hAnsi="Times New Roman" w:cs="Times New Roman"/>
          <w:bCs/>
        </w:rPr>
        <w:t>This study was designed to address the following questions that expand the questions outlined in chapter 1, page 2.</w:t>
      </w:r>
    </w:p>
    <w:p w14:paraId="07A4D515" w14:textId="77777777" w:rsidR="00F713FF" w:rsidRPr="004E2C9F" w:rsidRDefault="00F713FF" w:rsidP="00F713FF">
      <w:pPr>
        <w:spacing w:line="360" w:lineRule="auto"/>
        <w:jc w:val="both"/>
        <w:rPr>
          <w:rFonts w:ascii="Times New Roman" w:hAnsi="Times New Roman" w:cs="Times New Roman"/>
          <w:bCs/>
        </w:rPr>
      </w:pPr>
    </w:p>
    <w:p w14:paraId="598F3DDA"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 xml:space="preserve">Research Question 1: What are the types of cleft speech characteristics in children with a cleft palate? </w:t>
      </w:r>
      <w:r w:rsidRPr="004E2C9F">
        <w:rPr>
          <w:rFonts w:ascii="Times New Roman" w:hAnsi="Times New Roman" w:cs="Times New Roman"/>
          <w:sz w:val="24"/>
          <w:szCs w:val="24"/>
          <w:lang w:val="en-US"/>
        </w:rPr>
        <w:t>With regard to the types of cleft speech characteristics produced by Farsi-speaking children:</w:t>
      </w:r>
    </w:p>
    <w:p w14:paraId="6744A903" w14:textId="77777777" w:rsidR="00F713FF" w:rsidRPr="004E2C9F"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Are oral and non-oral cleft speech characteristics found in their speech?</w:t>
      </w:r>
    </w:p>
    <w:p w14:paraId="5014C99B" w14:textId="77777777" w:rsidR="00F713FF" w:rsidRPr="004E2C9F"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Are passive cleft speech characteristics found in their speech?</w:t>
      </w:r>
    </w:p>
    <w:p w14:paraId="48872044" w14:textId="77777777" w:rsidR="00F713FF" w:rsidRPr="004E2C9F"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Are non-cleft developmental speech patterns found in their speech?</w:t>
      </w:r>
    </w:p>
    <w:p w14:paraId="02EDAC32" w14:textId="77777777" w:rsidR="00F713FF" w:rsidRPr="004E2C9F"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lastRenderedPageBreak/>
        <w:t>Are atypical realisations (i.e. realisations that are neither typical of normal development nor of cleft speech) found in their speech?</w:t>
      </w:r>
    </w:p>
    <w:p w14:paraId="72F3A552" w14:textId="77777777" w:rsidR="00F713FF" w:rsidRPr="004E2C9F"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Is their speech affected in terms of resonance, airflow and voice?</w:t>
      </w:r>
    </w:p>
    <w:p w14:paraId="081A2C9C"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Research Question 2: What are the similarities and differences between characteristics of cleft palate speech in Farsi and other languages, especially English?</w:t>
      </w:r>
    </w:p>
    <w:p w14:paraId="6F2E23C7"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Research Question 3: Are there any developmental speech features in the typically-developing Farsi-speaking children aged 5 to 10, as predicted by the literature on typical Farsi speech development?</w:t>
      </w:r>
    </w:p>
    <w:p w14:paraId="581F7198"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lang w:val="en-US"/>
        </w:rPr>
        <w:t>Research Question 4: How do these features compare with speech patterns identified in other languages for children of a similar age?</w:t>
      </w:r>
    </w:p>
    <w:p w14:paraId="4955A810"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Research Question 5: What is the relative frequency of occurrence of different cleft speech characteristics in the speech of Farsi-speaking children with cleft palate?</w:t>
      </w:r>
    </w:p>
    <w:p w14:paraId="761D5177"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bCs/>
          <w:sz w:val="24"/>
          <w:szCs w:val="24"/>
        </w:rPr>
      </w:pPr>
      <w:r w:rsidRPr="004E2C9F">
        <w:rPr>
          <w:rFonts w:ascii="Times New Roman" w:hAnsi="Times New Roman" w:cs="Times New Roman"/>
          <w:sz w:val="24"/>
          <w:szCs w:val="24"/>
        </w:rPr>
        <w:t>Reseach Question 6: How are different target consonants affected in the speech of Farsi-speaking children with cleft palate?</w:t>
      </w:r>
    </w:p>
    <w:p w14:paraId="5DCB3266"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sz w:val="24"/>
          <w:szCs w:val="24"/>
          <w:lang w:val="en-US"/>
        </w:rPr>
      </w:pPr>
      <w:r w:rsidRPr="004E2C9F">
        <w:rPr>
          <w:rFonts w:ascii="Times New Roman" w:hAnsi="Times New Roman" w:cs="Times New Roman"/>
          <w:iCs/>
          <w:sz w:val="24"/>
          <w:szCs w:val="24"/>
          <w:lang w:val="en-US"/>
        </w:rPr>
        <w:t xml:space="preserve">Research Question 7: Is the occurrence of </w:t>
      </w:r>
      <w:r w:rsidRPr="004E2C9F">
        <w:rPr>
          <w:rFonts w:ascii="Times New Roman" w:hAnsi="Times New Roman" w:cs="Times New Roman"/>
          <w:sz w:val="24"/>
          <w:szCs w:val="24"/>
        </w:rPr>
        <w:t xml:space="preserve">cleft speech characteristics related to the child’s age at assessment? </w:t>
      </w:r>
      <w:r w:rsidRPr="004E2C9F">
        <w:rPr>
          <w:rFonts w:ascii="Times New Roman" w:hAnsi="Times New Roman" w:cs="Times New Roman"/>
          <w:iCs/>
          <w:sz w:val="24"/>
          <w:szCs w:val="24"/>
          <w:lang w:val="en-US"/>
        </w:rPr>
        <w:t xml:space="preserve"> </w:t>
      </w:r>
    </w:p>
    <w:p w14:paraId="575949BF" w14:textId="77777777" w:rsidR="00F713FF" w:rsidRPr="004E2C9F" w:rsidRDefault="00F713FF" w:rsidP="00F713FF">
      <w:pPr>
        <w:pStyle w:val="ListParagraph"/>
        <w:widowControl w:val="0"/>
        <w:numPr>
          <w:ilvl w:val="0"/>
          <w:numId w:val="25"/>
        </w:numPr>
        <w:autoSpaceDE w:val="0"/>
        <w:autoSpaceDN w:val="0"/>
        <w:adjustRightInd w:val="0"/>
        <w:spacing w:after="240" w:line="360" w:lineRule="auto"/>
        <w:jc w:val="both"/>
        <w:rPr>
          <w:rFonts w:ascii="Times New Roman" w:hAnsi="Times New Roman" w:cs="Times New Roman"/>
          <w:sz w:val="24"/>
          <w:szCs w:val="24"/>
        </w:rPr>
      </w:pPr>
      <w:r w:rsidRPr="004E2C9F">
        <w:rPr>
          <w:rFonts w:ascii="Times New Roman" w:hAnsi="Times New Roman" w:cs="Times New Roman"/>
          <w:iCs/>
          <w:sz w:val="24"/>
          <w:szCs w:val="24"/>
          <w:lang w:val="en-US"/>
        </w:rPr>
        <w:t xml:space="preserve">Research Question 8: Is the occurrence of </w:t>
      </w:r>
      <w:r w:rsidRPr="004E2C9F">
        <w:rPr>
          <w:rFonts w:ascii="Times New Roman" w:hAnsi="Times New Roman" w:cs="Times New Roman"/>
          <w:sz w:val="24"/>
          <w:szCs w:val="24"/>
        </w:rPr>
        <w:t>cleft and non-cleft speech characteristic related to the type of cleft that the child has?</w:t>
      </w:r>
      <w:r w:rsidRPr="004E2C9F">
        <w:rPr>
          <w:rFonts w:ascii="Times New Roman" w:hAnsi="Times New Roman" w:cs="Times New Roman"/>
          <w:iCs/>
          <w:sz w:val="24"/>
          <w:szCs w:val="24"/>
          <w:lang w:val="en-US"/>
        </w:rPr>
        <w:t xml:space="preserve"> </w:t>
      </w:r>
    </w:p>
    <w:p w14:paraId="176F044C" w14:textId="77777777" w:rsidR="00F713FF" w:rsidRPr="004E2C9F" w:rsidRDefault="00F713FF" w:rsidP="00F713FF">
      <w:pPr>
        <w:pStyle w:val="ListParagraph"/>
        <w:numPr>
          <w:ilvl w:val="0"/>
          <w:numId w:val="25"/>
        </w:numPr>
        <w:spacing w:line="360" w:lineRule="auto"/>
        <w:jc w:val="both"/>
        <w:rPr>
          <w:rFonts w:ascii="Times New Roman" w:hAnsi="Times New Roman" w:cs="Times New Roman"/>
          <w:sz w:val="24"/>
          <w:szCs w:val="24"/>
        </w:rPr>
      </w:pPr>
      <w:r w:rsidRPr="004E2C9F">
        <w:rPr>
          <w:rFonts w:ascii="Times New Roman" w:hAnsi="Times New Roman" w:cs="Times New Roman"/>
          <w:bCs/>
          <w:sz w:val="24"/>
          <w:szCs w:val="24"/>
        </w:rPr>
        <w:t>Research Question 9: What are the clinical implications of the study for speech assessment in Farsi-speaking communities?</w:t>
      </w:r>
    </w:p>
    <w:p w14:paraId="19049E45" w14:textId="77777777" w:rsidR="00F713FF" w:rsidRPr="00AA6AFA" w:rsidRDefault="00F713FF" w:rsidP="00F713FF">
      <w:pPr>
        <w:pStyle w:val="ListParagraph"/>
        <w:spacing w:line="360" w:lineRule="auto"/>
        <w:jc w:val="both"/>
        <w:rPr>
          <w:rFonts w:ascii="Times New Roman" w:hAnsi="Times New Roman" w:cs="Times New Roman"/>
          <w:color w:val="3366FF"/>
          <w:sz w:val="24"/>
          <w:szCs w:val="24"/>
        </w:rPr>
      </w:pPr>
    </w:p>
    <w:p w14:paraId="61387B8E" w14:textId="77777777" w:rsidR="00F713FF" w:rsidRPr="006E0A3D" w:rsidRDefault="00F713FF" w:rsidP="00F713FF">
      <w:pPr>
        <w:pStyle w:val="Heading2"/>
        <w:rPr>
          <w:rFonts w:ascii="Times New Roman" w:hAnsi="Times New Roman"/>
          <w:i w:val="0"/>
          <w:sz w:val="32"/>
        </w:rPr>
      </w:pPr>
      <w:bookmarkStart w:id="195" w:name="_Toc347093174"/>
      <w:r w:rsidRPr="006E0A3D">
        <w:rPr>
          <w:rFonts w:ascii="Times New Roman" w:hAnsi="Times New Roman"/>
          <w:i w:val="0"/>
          <w:sz w:val="32"/>
        </w:rPr>
        <w:t>5.3 Study Design</w:t>
      </w:r>
      <w:bookmarkEnd w:id="195"/>
      <w:r w:rsidRPr="006E0A3D">
        <w:rPr>
          <w:rFonts w:ascii="Times New Roman" w:hAnsi="Times New Roman"/>
          <w:i w:val="0"/>
          <w:sz w:val="32"/>
        </w:rPr>
        <w:t xml:space="preserve"> </w:t>
      </w:r>
    </w:p>
    <w:p w14:paraId="4EE8E328" w14:textId="77777777" w:rsidR="00F713FF" w:rsidRDefault="00F713FF" w:rsidP="00F713FF">
      <w:pPr>
        <w:spacing w:line="360" w:lineRule="auto"/>
        <w:jc w:val="both"/>
        <w:rPr>
          <w:rFonts w:ascii="Times New Roman" w:hAnsi="Times New Roman" w:cs="Times New Roman"/>
          <w:bCs/>
          <w:color w:val="3366FF"/>
        </w:rPr>
      </w:pPr>
    </w:p>
    <w:p w14:paraId="575F56F0" w14:textId="15086D63"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In order to explore the nature of speech characteristics in the speech of Farsi-speaking children with a cleft palate</w:t>
      </w:r>
      <w:r w:rsidR="0025003F" w:rsidRPr="00531773">
        <w:rPr>
          <w:rFonts w:ascii="Times New Roman" w:hAnsi="Times New Roman" w:cs="Times New Roman"/>
          <w:bCs/>
        </w:rPr>
        <w:t>,</w:t>
      </w:r>
      <w:r w:rsidRPr="00531773">
        <w:rPr>
          <w:rFonts w:ascii="Times New Roman" w:hAnsi="Times New Roman" w:cs="Times New Roman"/>
          <w:bCs/>
        </w:rPr>
        <w:t xml:space="preserve"> this study followed a similar type of descriptive research design as reported in other studies (Rullo </w:t>
      </w:r>
      <w:r w:rsidRPr="00531773">
        <w:rPr>
          <w:rFonts w:ascii="Times New Roman" w:hAnsi="Times New Roman" w:cs="Times New Roman"/>
          <w:bCs/>
          <w:i/>
        </w:rPr>
        <w:t>et al.,</w:t>
      </w:r>
      <w:r w:rsidRPr="00531773">
        <w:rPr>
          <w:rFonts w:ascii="Times New Roman" w:hAnsi="Times New Roman" w:cs="Times New Roman"/>
          <w:bCs/>
        </w:rPr>
        <w:t xml:space="preserve"> 2008) </w:t>
      </w:r>
      <w:r w:rsidR="0025003F" w:rsidRPr="00531773">
        <w:rPr>
          <w:rFonts w:ascii="Times New Roman" w:hAnsi="Times New Roman" w:cs="Times New Roman"/>
          <w:bCs/>
        </w:rPr>
        <w:t xml:space="preserve">- </w:t>
      </w:r>
      <w:r w:rsidRPr="00531773">
        <w:rPr>
          <w:rFonts w:ascii="Times New Roman" w:hAnsi="Times New Roman" w:cs="Times New Roman"/>
          <w:bCs/>
        </w:rPr>
        <w:t>such as Mekonnen (2013) and Al-awaji (2014), This is a small group study employing a descriptive research design which was not aiming to test specific hypotheses about causation. The main aim of descriptive research is to describe the data and characteristics of a population being studied. Descriptive research is not about how, when or why the characteristics occurred. The primary focus of this research was to describe and consider the nature of characteristics of speech in a group of Farsi-speaking children with repaired cleft palate.</w:t>
      </w:r>
    </w:p>
    <w:p w14:paraId="7F97141E" w14:textId="77777777" w:rsidR="00F713FF" w:rsidRPr="00742C9F" w:rsidRDefault="00F713FF" w:rsidP="00F713FF">
      <w:pPr>
        <w:spacing w:line="360" w:lineRule="auto"/>
        <w:jc w:val="both"/>
        <w:rPr>
          <w:rFonts w:ascii="Times New Roman" w:hAnsi="Times New Roman" w:cs="Times New Roman"/>
          <w:bCs/>
          <w:color w:val="3366FF"/>
        </w:rPr>
      </w:pPr>
    </w:p>
    <w:p w14:paraId="61EBC86B" w14:textId="19DE4554"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The methodology involved a perceptual phonetic and phonological analysis of the speech production of Farsi-speaking children with a cleft palate. A small study of typically-developing speech in children in the same age range as the children in the cleft palate group provided some reference data about speech characteristics of older</w:t>
      </w:r>
      <w:r w:rsidR="004415E6" w:rsidRPr="00531773">
        <w:rPr>
          <w:rFonts w:ascii="Times New Roman" w:hAnsi="Times New Roman" w:cs="Times New Roman"/>
          <w:bCs/>
        </w:rPr>
        <w:t xml:space="preserve"> typically-developing</w:t>
      </w:r>
      <w:r w:rsidRPr="00531773">
        <w:rPr>
          <w:rFonts w:ascii="Times New Roman" w:hAnsi="Times New Roman" w:cs="Times New Roman"/>
          <w:bCs/>
        </w:rPr>
        <w:t xml:space="preserve"> </w:t>
      </w:r>
      <w:r w:rsidR="004415E6" w:rsidRPr="00531773">
        <w:rPr>
          <w:rFonts w:ascii="Times New Roman" w:hAnsi="Times New Roman" w:cs="Times New Roman"/>
          <w:bCs/>
        </w:rPr>
        <w:t>Farsi-</w:t>
      </w:r>
      <w:r w:rsidRPr="00531773">
        <w:rPr>
          <w:rFonts w:ascii="Times New Roman" w:hAnsi="Times New Roman" w:cs="Times New Roman"/>
          <w:bCs/>
        </w:rPr>
        <w:t>speaking children, which was not available in the research literature. The results from the latter study are presented as a case series.</w:t>
      </w:r>
    </w:p>
    <w:p w14:paraId="2D74A516" w14:textId="77777777" w:rsidR="00F713FF" w:rsidRDefault="00F713FF" w:rsidP="00F713FF">
      <w:pPr>
        <w:spacing w:line="360" w:lineRule="auto"/>
        <w:jc w:val="both"/>
        <w:rPr>
          <w:rFonts w:ascii="Times New Roman" w:hAnsi="Times New Roman" w:cs="Times New Roman"/>
          <w:bCs/>
          <w:color w:val="FF0000"/>
        </w:rPr>
      </w:pPr>
    </w:p>
    <w:p w14:paraId="6EEE0C44" w14:textId="77777777" w:rsidR="00F713FF" w:rsidRPr="004E2C9F" w:rsidRDefault="00F713FF" w:rsidP="00F713FF">
      <w:pPr>
        <w:spacing w:line="360" w:lineRule="auto"/>
        <w:jc w:val="both"/>
        <w:rPr>
          <w:rFonts w:ascii="Times New Roman" w:hAnsi="Times New Roman" w:cs="Times New Roman"/>
          <w:bCs/>
        </w:rPr>
      </w:pPr>
      <w:r w:rsidRPr="004E2C9F">
        <w:rPr>
          <w:rFonts w:ascii="Times New Roman" w:hAnsi="Times New Roman" w:cs="Times New Roman"/>
          <w:bCs/>
        </w:rPr>
        <w:t>The study was divided into eight stages:</w:t>
      </w:r>
    </w:p>
    <w:p w14:paraId="3D596D49"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Translation of GOS.SP.ASS’98 into Farsi.</w:t>
      </w:r>
    </w:p>
    <w:p w14:paraId="2AC2689B" w14:textId="27C3DE78"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 xml:space="preserve">Development of </w:t>
      </w:r>
      <w:r w:rsidR="00326961" w:rsidRPr="004E2C9F">
        <w:rPr>
          <w:rFonts w:ascii="Times New Roman" w:hAnsi="Times New Roman" w:cs="Times New Roman"/>
          <w:bCs/>
          <w:sz w:val="24"/>
          <w:szCs w:val="24"/>
        </w:rPr>
        <w:t>Farsi-</w:t>
      </w:r>
      <w:r w:rsidRPr="004E2C9F">
        <w:rPr>
          <w:rFonts w:ascii="Times New Roman" w:hAnsi="Times New Roman" w:cs="Times New Roman"/>
          <w:bCs/>
          <w:sz w:val="24"/>
          <w:szCs w:val="24"/>
        </w:rPr>
        <w:t>specific speech elicitation materials</w:t>
      </w:r>
    </w:p>
    <w:p w14:paraId="7F33C90A"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Trial of the speech elicitation materials with a Farsi-speaking child</w:t>
      </w:r>
    </w:p>
    <w:p w14:paraId="00B47075"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Amendments to materials and trial with a Farsi-speaking child</w:t>
      </w:r>
    </w:p>
    <w:p w14:paraId="254AFAAB"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Recruitment of participants with and without cleft palate</w:t>
      </w:r>
    </w:p>
    <w:p w14:paraId="487F3482"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 xml:space="preserve">Data collection </w:t>
      </w:r>
    </w:p>
    <w:p w14:paraId="530E4205"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 xml:space="preserve">Phonetic transcription </w:t>
      </w:r>
    </w:p>
    <w:p w14:paraId="6507936E" w14:textId="77777777" w:rsidR="00F713FF" w:rsidRPr="004E2C9F" w:rsidRDefault="00F713FF" w:rsidP="00F713FF">
      <w:pPr>
        <w:pStyle w:val="ListParagraph"/>
        <w:numPr>
          <w:ilvl w:val="0"/>
          <w:numId w:val="9"/>
        </w:numPr>
        <w:spacing w:line="360" w:lineRule="auto"/>
        <w:jc w:val="both"/>
        <w:rPr>
          <w:rFonts w:ascii="Times New Roman" w:hAnsi="Times New Roman" w:cs="Times New Roman"/>
          <w:bCs/>
          <w:sz w:val="24"/>
          <w:szCs w:val="24"/>
        </w:rPr>
      </w:pPr>
      <w:r w:rsidRPr="004E2C9F">
        <w:rPr>
          <w:rFonts w:ascii="Times New Roman" w:hAnsi="Times New Roman" w:cs="Times New Roman"/>
          <w:bCs/>
          <w:sz w:val="24"/>
          <w:szCs w:val="24"/>
        </w:rPr>
        <w:t>Analysis and interpretation of data</w:t>
      </w:r>
    </w:p>
    <w:p w14:paraId="6EAFC617" w14:textId="77777777" w:rsidR="00F713FF"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 xml:space="preserve">Phases 1-4 have been described in Chapter 4. Phases 5 -7 are described in this chapter. Phase 8 is described in Chapters 6 -8. </w:t>
      </w:r>
    </w:p>
    <w:p w14:paraId="684F461B" w14:textId="77777777" w:rsidR="00F713FF" w:rsidRPr="001922EB" w:rsidRDefault="00F713FF" w:rsidP="00F713FF">
      <w:pPr>
        <w:spacing w:line="360" w:lineRule="auto"/>
        <w:jc w:val="both"/>
        <w:rPr>
          <w:rFonts w:ascii="Times New Roman" w:hAnsi="Times New Roman" w:cs="Times New Roman"/>
          <w:bCs/>
        </w:rPr>
      </w:pPr>
    </w:p>
    <w:p w14:paraId="44416D6C" w14:textId="77777777" w:rsidR="00F713FF" w:rsidRPr="001922EB" w:rsidRDefault="00F713FF" w:rsidP="00F713FF">
      <w:pPr>
        <w:pStyle w:val="Heading2"/>
        <w:rPr>
          <w:rFonts w:ascii="Times New Roman" w:hAnsi="Times New Roman"/>
          <w:i w:val="0"/>
          <w:sz w:val="32"/>
        </w:rPr>
      </w:pPr>
      <w:bookmarkStart w:id="196" w:name="_Toc347093175"/>
      <w:r w:rsidRPr="006E0A3D">
        <w:rPr>
          <w:rFonts w:ascii="Times New Roman" w:hAnsi="Times New Roman"/>
          <w:i w:val="0"/>
          <w:sz w:val="32"/>
        </w:rPr>
        <w:t>5.4 Ethics</w:t>
      </w:r>
      <w:bookmarkEnd w:id="196"/>
    </w:p>
    <w:p w14:paraId="1D0FAC7E" w14:textId="77777777" w:rsidR="00F713FF"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Prior to collection of any data, Ethics Committee approval was sought from the University of Sheffield where the researcher is studying. The pa</w:t>
      </w:r>
      <w:r>
        <w:rPr>
          <w:rFonts w:ascii="Times New Roman" w:hAnsi="Times New Roman" w:cs="Times New Roman"/>
          <w:bCs/>
        </w:rPr>
        <w:t>rent information sheet</w:t>
      </w:r>
      <w:r w:rsidRPr="006E0A3D">
        <w:rPr>
          <w:rFonts w:ascii="Times New Roman" w:hAnsi="Times New Roman" w:cs="Times New Roman"/>
          <w:bCs/>
        </w:rPr>
        <w:t xml:space="preserve"> and the consent form (appendix</w:t>
      </w:r>
      <w:r>
        <w:rPr>
          <w:rFonts w:ascii="Times New Roman" w:hAnsi="Times New Roman" w:cs="Times New Roman"/>
          <w:bCs/>
        </w:rPr>
        <w:t xml:space="preserve"> 2</w:t>
      </w:r>
      <w:r w:rsidRPr="006E0A3D">
        <w:rPr>
          <w:rFonts w:ascii="Times New Roman" w:hAnsi="Times New Roman" w:cs="Times New Roman"/>
          <w:bCs/>
        </w:rPr>
        <w:t>) were sent to the ethical committee for approval so that data collection could proceed. After some dela</w:t>
      </w:r>
      <w:r>
        <w:rPr>
          <w:rFonts w:ascii="Times New Roman" w:hAnsi="Times New Roman" w:cs="Times New Roman"/>
          <w:bCs/>
        </w:rPr>
        <w:t>y, approval was gained</w:t>
      </w:r>
      <w:r w:rsidRPr="006E0A3D">
        <w:rPr>
          <w:rFonts w:ascii="Times New Roman" w:hAnsi="Times New Roman" w:cs="Times New Roman"/>
          <w:bCs/>
        </w:rPr>
        <w:t xml:space="preserve">. A letter was submitted to the administrator at the speech therapy clinic in Iran requesting permission to approach patients from this clinic. The administrator agreed to give parents the information letters and the consent forms requested at the time of clinic attendance. </w:t>
      </w:r>
    </w:p>
    <w:p w14:paraId="7D591298" w14:textId="77777777" w:rsidR="00F713FF" w:rsidRDefault="00F713FF" w:rsidP="00F713FF">
      <w:pPr>
        <w:spacing w:line="360" w:lineRule="auto"/>
        <w:jc w:val="both"/>
        <w:rPr>
          <w:rFonts w:ascii="Times New Roman" w:hAnsi="Times New Roman" w:cs="Times New Roman"/>
          <w:bCs/>
        </w:rPr>
      </w:pPr>
    </w:p>
    <w:p w14:paraId="5D2B5398" w14:textId="77777777" w:rsidR="00F713FF" w:rsidRPr="00531773" w:rsidRDefault="00F713FF" w:rsidP="00F713FF">
      <w:pPr>
        <w:spacing w:line="360" w:lineRule="auto"/>
        <w:jc w:val="both"/>
        <w:rPr>
          <w:rFonts w:ascii="Times New Roman" w:hAnsi="Times New Roman" w:cs="Times New Roman"/>
          <w:b/>
          <w:bCs/>
          <w:sz w:val="28"/>
          <w:szCs w:val="28"/>
        </w:rPr>
      </w:pPr>
      <w:r w:rsidRPr="00531773">
        <w:rPr>
          <w:rFonts w:ascii="Times New Roman" w:hAnsi="Times New Roman" w:cs="Times New Roman"/>
          <w:b/>
          <w:bCs/>
          <w:sz w:val="28"/>
          <w:szCs w:val="28"/>
        </w:rPr>
        <w:t>5.4.1 Ethical considerations</w:t>
      </w:r>
    </w:p>
    <w:p w14:paraId="6232CA27" w14:textId="203A713F"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 xml:space="preserve">The following paragraphs provide details about the kinds of ethical issues that were considered in the development of </w:t>
      </w:r>
      <w:r w:rsidR="00326961" w:rsidRPr="00531773">
        <w:rPr>
          <w:rFonts w:ascii="Times New Roman" w:hAnsi="Times New Roman" w:cs="Times New Roman"/>
          <w:bCs/>
        </w:rPr>
        <w:t xml:space="preserve">the </w:t>
      </w:r>
      <w:r w:rsidRPr="00531773">
        <w:rPr>
          <w:rFonts w:ascii="Times New Roman" w:hAnsi="Times New Roman" w:cs="Times New Roman"/>
          <w:bCs/>
        </w:rPr>
        <w:t>methodology for this study.</w:t>
      </w:r>
    </w:p>
    <w:p w14:paraId="51823580" w14:textId="77777777" w:rsidR="00F713FF" w:rsidRPr="00531773" w:rsidRDefault="00F713FF" w:rsidP="00F713FF">
      <w:pPr>
        <w:spacing w:line="360" w:lineRule="auto"/>
        <w:jc w:val="both"/>
        <w:rPr>
          <w:rFonts w:ascii="Times New Roman" w:hAnsi="Times New Roman" w:cs="Times New Roman"/>
          <w:bCs/>
        </w:rPr>
      </w:pPr>
    </w:p>
    <w:p w14:paraId="0B4B4898" w14:textId="3F105B38" w:rsidR="00F713FF" w:rsidRPr="00531773" w:rsidRDefault="00F713FF" w:rsidP="00F713FF">
      <w:pPr>
        <w:spacing w:line="360" w:lineRule="auto"/>
        <w:jc w:val="both"/>
        <w:rPr>
          <w:rFonts w:ascii="Times New Roman" w:hAnsi="Times New Roman" w:cs="Times New Roman"/>
          <w:b/>
          <w:bCs/>
          <w:sz w:val="28"/>
        </w:rPr>
      </w:pPr>
      <w:r w:rsidRPr="00531773">
        <w:rPr>
          <w:rFonts w:ascii="Times New Roman" w:hAnsi="Times New Roman" w:cs="Times New Roman"/>
          <w:b/>
          <w:bCs/>
          <w:sz w:val="28"/>
        </w:rPr>
        <w:t xml:space="preserve">5.4.1.1 </w:t>
      </w:r>
      <w:r w:rsidR="00F526D9" w:rsidRPr="00531773">
        <w:rPr>
          <w:rFonts w:ascii="Times New Roman" w:hAnsi="Times New Roman" w:cs="Times New Roman"/>
          <w:b/>
          <w:bCs/>
          <w:sz w:val="28"/>
        </w:rPr>
        <w:t>Informed consent</w:t>
      </w:r>
    </w:p>
    <w:p w14:paraId="622CA192" w14:textId="77777777" w:rsidR="00F713FF" w:rsidRPr="00531773" w:rsidRDefault="00F713FF" w:rsidP="00F713FF">
      <w:pPr>
        <w:spacing w:line="360" w:lineRule="auto"/>
        <w:jc w:val="both"/>
        <w:rPr>
          <w:rFonts w:ascii="Times New Roman" w:hAnsi="Times New Roman" w:cs="Times New Roman"/>
          <w:b/>
          <w:bCs/>
          <w:sz w:val="28"/>
        </w:rPr>
      </w:pPr>
    </w:p>
    <w:p w14:paraId="653F3A46" w14:textId="328D7D41"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When doing research with children, it is necessary to obtain informed consent from the parent(s) or guardian. In this research</w:t>
      </w:r>
      <w:r w:rsidR="00B27FAC" w:rsidRPr="00531773">
        <w:rPr>
          <w:rFonts w:ascii="Times New Roman" w:hAnsi="Times New Roman" w:cs="Times New Roman"/>
          <w:bCs/>
        </w:rPr>
        <w:t>,</w:t>
      </w:r>
      <w:r w:rsidRPr="00531773">
        <w:rPr>
          <w:rFonts w:ascii="Times New Roman" w:hAnsi="Times New Roman" w:cs="Times New Roman"/>
          <w:bCs/>
        </w:rPr>
        <w:t xml:space="preserve"> parent information sheets and consent forms were provided before the data collection.</w:t>
      </w:r>
    </w:p>
    <w:p w14:paraId="45AB8046" w14:textId="77777777" w:rsidR="00F713FF" w:rsidRDefault="00F713FF" w:rsidP="00F713FF">
      <w:pPr>
        <w:spacing w:line="360" w:lineRule="auto"/>
        <w:jc w:val="both"/>
        <w:rPr>
          <w:rFonts w:ascii="Times New Roman" w:hAnsi="Times New Roman" w:cs="Times New Roman"/>
          <w:bCs/>
          <w:color w:val="FF0000"/>
        </w:rPr>
      </w:pPr>
    </w:p>
    <w:p w14:paraId="5F64C609" w14:textId="77777777" w:rsidR="00F713FF" w:rsidRPr="00531773" w:rsidRDefault="00F713FF" w:rsidP="00F713FF">
      <w:pPr>
        <w:spacing w:line="360" w:lineRule="auto"/>
        <w:jc w:val="both"/>
        <w:rPr>
          <w:rFonts w:ascii="Times New Roman" w:hAnsi="Times New Roman" w:cs="Times New Roman"/>
          <w:b/>
          <w:bCs/>
          <w:sz w:val="28"/>
        </w:rPr>
      </w:pPr>
      <w:r w:rsidRPr="00531773">
        <w:rPr>
          <w:rFonts w:ascii="Times New Roman" w:hAnsi="Times New Roman" w:cs="Times New Roman"/>
          <w:b/>
          <w:bCs/>
          <w:sz w:val="28"/>
        </w:rPr>
        <w:t>5.4.1.2 Anonymity</w:t>
      </w:r>
    </w:p>
    <w:p w14:paraId="380E217C" w14:textId="77777777" w:rsidR="00F713FF" w:rsidRPr="00531773" w:rsidRDefault="00F713FF" w:rsidP="00F713FF">
      <w:pPr>
        <w:spacing w:line="360" w:lineRule="auto"/>
        <w:jc w:val="both"/>
        <w:rPr>
          <w:rFonts w:ascii="Times New Roman" w:hAnsi="Times New Roman" w:cs="Times New Roman"/>
          <w:b/>
          <w:bCs/>
          <w:sz w:val="28"/>
        </w:rPr>
      </w:pPr>
    </w:p>
    <w:p w14:paraId="11276033" w14:textId="09350811"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The anonymity of research participants was discussed</w:t>
      </w:r>
      <w:r w:rsidR="003B72B6" w:rsidRPr="00531773">
        <w:rPr>
          <w:rFonts w:ascii="Times New Roman" w:hAnsi="Times New Roman" w:cs="Times New Roman"/>
          <w:bCs/>
        </w:rPr>
        <w:t xml:space="preserve"> with</w:t>
      </w:r>
      <w:r w:rsidRPr="00531773">
        <w:rPr>
          <w:rFonts w:ascii="Times New Roman" w:hAnsi="Times New Roman" w:cs="Times New Roman"/>
          <w:bCs/>
        </w:rPr>
        <w:t xml:space="preserve"> the parents. In this project, it was necessary to make audio and video recording of the participants</w:t>
      </w:r>
      <w:r w:rsidR="00A10594" w:rsidRPr="00531773">
        <w:rPr>
          <w:rFonts w:ascii="Times New Roman" w:hAnsi="Times New Roman" w:cs="Times New Roman"/>
          <w:bCs/>
        </w:rPr>
        <w:t>’</w:t>
      </w:r>
      <w:r w:rsidRPr="00531773">
        <w:rPr>
          <w:rFonts w:ascii="Times New Roman" w:hAnsi="Times New Roman" w:cs="Times New Roman"/>
          <w:bCs/>
        </w:rPr>
        <w:t xml:space="preserve"> speech sample. It was explained in the parent information that only supervisors </w:t>
      </w:r>
      <w:r w:rsidR="001155A7" w:rsidRPr="00531773">
        <w:rPr>
          <w:rFonts w:ascii="Times New Roman" w:hAnsi="Times New Roman" w:cs="Times New Roman"/>
          <w:bCs/>
        </w:rPr>
        <w:t>and the researcher would have</w:t>
      </w:r>
      <w:r w:rsidRPr="00531773">
        <w:rPr>
          <w:rFonts w:ascii="Times New Roman" w:hAnsi="Times New Roman" w:cs="Times New Roman"/>
          <w:bCs/>
        </w:rPr>
        <w:t xml:space="preserve"> acces</w:t>
      </w:r>
      <w:r w:rsidR="00E918DF" w:rsidRPr="00531773">
        <w:rPr>
          <w:rFonts w:ascii="Times New Roman" w:hAnsi="Times New Roman" w:cs="Times New Roman"/>
          <w:bCs/>
        </w:rPr>
        <w:t>s to the video and audio data and, p</w:t>
      </w:r>
      <w:r w:rsidRPr="00531773">
        <w:rPr>
          <w:rFonts w:ascii="Times New Roman" w:hAnsi="Times New Roman" w:cs="Times New Roman"/>
          <w:bCs/>
        </w:rPr>
        <w:t>arents were asked to sign the consent form if they agree</w:t>
      </w:r>
      <w:r w:rsidR="00E12D74" w:rsidRPr="00531773">
        <w:rPr>
          <w:rFonts w:ascii="Times New Roman" w:hAnsi="Times New Roman" w:cs="Times New Roman"/>
          <w:bCs/>
        </w:rPr>
        <w:t>d</w:t>
      </w:r>
      <w:r w:rsidRPr="00531773">
        <w:rPr>
          <w:rFonts w:ascii="Times New Roman" w:hAnsi="Times New Roman" w:cs="Times New Roman"/>
          <w:bCs/>
        </w:rPr>
        <w:t xml:space="preserve"> to us</w:t>
      </w:r>
      <w:r w:rsidR="00E12D74" w:rsidRPr="00531773">
        <w:rPr>
          <w:rFonts w:ascii="Times New Roman" w:hAnsi="Times New Roman" w:cs="Times New Roman"/>
          <w:bCs/>
        </w:rPr>
        <w:t>e this. The children’s identities were</w:t>
      </w:r>
      <w:r w:rsidRPr="00531773">
        <w:rPr>
          <w:rFonts w:ascii="Times New Roman" w:hAnsi="Times New Roman" w:cs="Times New Roman"/>
          <w:bCs/>
        </w:rPr>
        <w:t xml:space="preserve"> kept anonymous and they are not referred </w:t>
      </w:r>
      <w:r w:rsidR="006C265D" w:rsidRPr="00531773">
        <w:rPr>
          <w:rFonts w:ascii="Times New Roman" w:hAnsi="Times New Roman" w:cs="Times New Roman"/>
          <w:bCs/>
        </w:rPr>
        <w:t xml:space="preserve">to </w:t>
      </w:r>
      <w:r w:rsidRPr="00531773">
        <w:rPr>
          <w:rFonts w:ascii="Times New Roman" w:hAnsi="Times New Roman" w:cs="Times New Roman"/>
          <w:bCs/>
        </w:rPr>
        <w:t xml:space="preserve">by their real name. </w:t>
      </w:r>
    </w:p>
    <w:p w14:paraId="2EA24950" w14:textId="77777777" w:rsidR="00F713FF" w:rsidRDefault="00F713FF" w:rsidP="00F713FF">
      <w:pPr>
        <w:spacing w:line="360" w:lineRule="auto"/>
        <w:jc w:val="both"/>
        <w:rPr>
          <w:rFonts w:ascii="Times New Roman" w:hAnsi="Times New Roman" w:cs="Times New Roman"/>
          <w:bCs/>
          <w:color w:val="FF0000"/>
        </w:rPr>
      </w:pPr>
    </w:p>
    <w:p w14:paraId="22E3522A" w14:textId="77777777" w:rsidR="00F713FF" w:rsidRPr="00531773" w:rsidRDefault="00F713FF" w:rsidP="00F713FF">
      <w:pPr>
        <w:spacing w:line="360" w:lineRule="auto"/>
        <w:jc w:val="both"/>
        <w:rPr>
          <w:rFonts w:ascii="Times New Roman" w:hAnsi="Times New Roman" w:cs="Times New Roman"/>
          <w:b/>
          <w:bCs/>
          <w:sz w:val="28"/>
        </w:rPr>
      </w:pPr>
      <w:r w:rsidRPr="00531773">
        <w:rPr>
          <w:rFonts w:ascii="Times New Roman" w:hAnsi="Times New Roman" w:cs="Times New Roman"/>
          <w:b/>
          <w:bCs/>
          <w:sz w:val="28"/>
        </w:rPr>
        <w:t>5.4.1.3 Confidentiality and safeguarding</w:t>
      </w:r>
    </w:p>
    <w:p w14:paraId="05D3CF68" w14:textId="77777777" w:rsidR="00F713FF" w:rsidRPr="00531773" w:rsidRDefault="00F713FF" w:rsidP="00F713FF">
      <w:pPr>
        <w:spacing w:line="360" w:lineRule="auto"/>
        <w:jc w:val="both"/>
        <w:rPr>
          <w:rFonts w:ascii="Times New Roman" w:hAnsi="Times New Roman" w:cs="Times New Roman"/>
          <w:b/>
          <w:bCs/>
          <w:sz w:val="28"/>
        </w:rPr>
      </w:pPr>
    </w:p>
    <w:p w14:paraId="29C87A76" w14:textId="25276618"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 xml:space="preserve">The children’s speech data sets </w:t>
      </w:r>
      <w:r w:rsidR="00A22F92" w:rsidRPr="00531773">
        <w:rPr>
          <w:rFonts w:ascii="Times New Roman" w:hAnsi="Times New Roman" w:cs="Times New Roman"/>
          <w:bCs/>
        </w:rPr>
        <w:t xml:space="preserve">were </w:t>
      </w:r>
      <w:r w:rsidRPr="00531773">
        <w:rPr>
          <w:rFonts w:ascii="Times New Roman" w:hAnsi="Times New Roman" w:cs="Times New Roman"/>
          <w:bCs/>
        </w:rPr>
        <w:t>coded numerically for the research</w:t>
      </w:r>
      <w:r w:rsidR="00DF461E" w:rsidRPr="00531773">
        <w:rPr>
          <w:rFonts w:ascii="Times New Roman" w:hAnsi="Times New Roman" w:cs="Times New Roman"/>
          <w:bCs/>
        </w:rPr>
        <w:t>,</w:t>
      </w:r>
      <w:r w:rsidRPr="00531773">
        <w:rPr>
          <w:rFonts w:ascii="Times New Roman" w:hAnsi="Times New Roman" w:cs="Times New Roman"/>
          <w:bCs/>
        </w:rPr>
        <w:t xml:space="preserve"> and no information about the participants such as names, addresses, date of birth, telephone number were kept with the recordings. </w:t>
      </w:r>
    </w:p>
    <w:p w14:paraId="0B0EC4C1" w14:textId="77777777" w:rsidR="00F713FF" w:rsidRPr="00531773" w:rsidRDefault="00F713FF" w:rsidP="00F713FF">
      <w:pPr>
        <w:spacing w:line="360" w:lineRule="auto"/>
        <w:jc w:val="both"/>
        <w:rPr>
          <w:rFonts w:ascii="Times New Roman" w:hAnsi="Times New Roman" w:cs="Times New Roman"/>
          <w:bCs/>
        </w:rPr>
      </w:pPr>
      <w:r w:rsidRPr="00531773">
        <w:rPr>
          <w:rFonts w:ascii="Times New Roman" w:hAnsi="Times New Roman" w:cs="Times New Roman"/>
          <w:bCs/>
        </w:rPr>
        <w:t>Copies of data analyses were also anonymised and kept securely in a locked cabinet in the researcher’s office and also in the first supervisor’s computer in the University of Sheffield, Department of Human Communication Sciences.</w:t>
      </w:r>
    </w:p>
    <w:p w14:paraId="509EE951" w14:textId="77777777" w:rsidR="00F713FF" w:rsidRPr="00356118" w:rsidRDefault="00F713FF" w:rsidP="00F713FF">
      <w:pPr>
        <w:pStyle w:val="Heading2"/>
        <w:jc w:val="both"/>
        <w:rPr>
          <w:color w:val="3366FF"/>
        </w:rPr>
      </w:pPr>
    </w:p>
    <w:p w14:paraId="7B69B405" w14:textId="77777777" w:rsidR="00F713FF" w:rsidRDefault="00F713FF" w:rsidP="00F713FF">
      <w:pPr>
        <w:pStyle w:val="Heading2"/>
        <w:numPr>
          <w:ilvl w:val="1"/>
          <w:numId w:val="4"/>
        </w:numPr>
        <w:ind w:left="426"/>
        <w:rPr>
          <w:rFonts w:ascii="Times New Roman" w:hAnsi="Times New Roman"/>
          <w:i w:val="0"/>
          <w:sz w:val="32"/>
        </w:rPr>
      </w:pPr>
      <w:bookmarkStart w:id="197" w:name="_Toc347093176"/>
      <w:r w:rsidRPr="008C59FC">
        <w:rPr>
          <w:rFonts w:ascii="Times New Roman" w:hAnsi="Times New Roman"/>
          <w:i w:val="0"/>
          <w:sz w:val="32"/>
        </w:rPr>
        <w:t>Participants</w:t>
      </w:r>
      <w:bookmarkEnd w:id="197"/>
      <w:r>
        <w:rPr>
          <w:rFonts w:ascii="Times New Roman" w:hAnsi="Times New Roman"/>
          <w:i w:val="0"/>
          <w:sz w:val="32"/>
        </w:rPr>
        <w:t xml:space="preserve"> </w:t>
      </w:r>
    </w:p>
    <w:p w14:paraId="212C1DBA" w14:textId="77777777" w:rsidR="00F713FF" w:rsidRPr="008C59FC" w:rsidRDefault="00F713FF" w:rsidP="00F713FF">
      <w:pPr>
        <w:ind w:left="360"/>
      </w:pPr>
    </w:p>
    <w:p w14:paraId="347D306D" w14:textId="2178D35D" w:rsidR="00F713FF" w:rsidRPr="00755696" w:rsidRDefault="00F713FF" w:rsidP="00F713FF">
      <w:pPr>
        <w:spacing w:line="360" w:lineRule="auto"/>
        <w:jc w:val="both"/>
        <w:rPr>
          <w:rFonts w:ascii="Times New Roman" w:hAnsi="Times New Roman" w:cs="Times New Roman"/>
          <w:bCs/>
        </w:rPr>
      </w:pPr>
      <w:r w:rsidRPr="005243E1">
        <w:rPr>
          <w:rFonts w:ascii="Times New Roman" w:hAnsi="Times New Roman" w:cs="Times New Roman"/>
          <w:bCs/>
        </w:rPr>
        <w:t>The research</w:t>
      </w:r>
      <w:r w:rsidR="00A10594" w:rsidRPr="005243E1">
        <w:rPr>
          <w:rFonts w:ascii="Times New Roman" w:hAnsi="Times New Roman" w:cs="Times New Roman"/>
          <w:bCs/>
        </w:rPr>
        <w:t>e</w:t>
      </w:r>
      <w:r w:rsidRPr="005243E1">
        <w:rPr>
          <w:rFonts w:ascii="Times New Roman" w:hAnsi="Times New Roman" w:cs="Times New Roman"/>
          <w:bCs/>
        </w:rPr>
        <w:t>r contacted a hospital in the capital, Tehran, where the surgeon specialised in</w:t>
      </w:r>
      <w:r w:rsidR="00120E58" w:rsidRPr="005243E1">
        <w:rPr>
          <w:rFonts w:ascii="Times New Roman" w:hAnsi="Times New Roman" w:cs="Times New Roman"/>
          <w:bCs/>
        </w:rPr>
        <w:t xml:space="preserve"> the</w:t>
      </w:r>
      <w:r w:rsidRPr="005243E1">
        <w:rPr>
          <w:rFonts w:ascii="Times New Roman" w:hAnsi="Times New Roman" w:cs="Times New Roman"/>
          <w:bCs/>
        </w:rPr>
        <w:t xml:space="preserve"> treatment of craniofacial abnormalities. Children with cleft palate are referred there. Participants with a cleft palate were identified by the </w:t>
      </w:r>
      <w:r w:rsidR="008246C0" w:rsidRPr="005243E1">
        <w:rPr>
          <w:rFonts w:ascii="Times New Roman" w:hAnsi="Times New Roman" w:cs="Times New Roman"/>
          <w:bCs/>
        </w:rPr>
        <w:t>SLT</w:t>
      </w:r>
      <w:r w:rsidRPr="005243E1">
        <w:rPr>
          <w:rFonts w:ascii="Times New Roman" w:hAnsi="Times New Roman" w:cs="Times New Roman"/>
          <w:bCs/>
        </w:rPr>
        <w:t xml:space="preserve"> at the hospital and </w:t>
      </w:r>
      <w:r w:rsidR="00993038" w:rsidRPr="005243E1">
        <w:rPr>
          <w:rFonts w:ascii="Times New Roman" w:hAnsi="Times New Roman" w:cs="Times New Roman"/>
          <w:bCs/>
        </w:rPr>
        <w:t>were</w:t>
      </w:r>
      <w:r w:rsidR="00993038">
        <w:rPr>
          <w:rFonts w:ascii="Times New Roman" w:hAnsi="Times New Roman" w:cs="Times New Roman"/>
          <w:bCs/>
        </w:rPr>
        <w:t xml:space="preserve"> </w:t>
      </w:r>
      <w:r w:rsidRPr="006E0A3D">
        <w:rPr>
          <w:rFonts w:ascii="Times New Roman" w:hAnsi="Times New Roman" w:cs="Times New Roman"/>
          <w:bCs/>
        </w:rPr>
        <w:t>recruited through letters distributed</w:t>
      </w:r>
      <w:r>
        <w:rPr>
          <w:rFonts w:ascii="Times New Roman" w:hAnsi="Times New Roman" w:cs="Times New Roman"/>
          <w:bCs/>
        </w:rPr>
        <w:t xml:space="preserve"> inviting </w:t>
      </w:r>
      <w:r w:rsidRPr="006E0A3D">
        <w:rPr>
          <w:rFonts w:ascii="Times New Roman" w:hAnsi="Times New Roman" w:cs="Times New Roman"/>
          <w:bCs/>
        </w:rPr>
        <w:t>their child’s participation in the study.</w:t>
      </w:r>
      <w:r>
        <w:rPr>
          <w:rFonts w:ascii="Times New Roman" w:hAnsi="Times New Roman" w:cs="Times New Roman"/>
          <w:bCs/>
        </w:rPr>
        <w:t xml:space="preserve"> </w:t>
      </w:r>
      <w:r w:rsidRPr="006E0A3D">
        <w:rPr>
          <w:rFonts w:ascii="Times New Roman" w:hAnsi="Times New Roman" w:cs="Times New Roman"/>
          <w:bCs/>
        </w:rPr>
        <w:t xml:space="preserve">Parents who agreed </w:t>
      </w:r>
      <w:r w:rsidRPr="006E0A3D">
        <w:rPr>
          <w:rFonts w:ascii="Times New Roman" w:hAnsi="Times New Roman" w:cs="Times New Roman"/>
          <w:bCs/>
        </w:rPr>
        <w:lastRenderedPageBreak/>
        <w:t xml:space="preserve">to their child’s participation responded to the request. It was made clear by the speech therapist at this stage that whether the parents wanted their children to participate or not, their decision would not affect their child’s existing or future speech treatment at the clinic. If they agreed to take part in this study, an information sheet was given to them, describing the research and also what </w:t>
      </w:r>
      <w:r>
        <w:rPr>
          <w:rFonts w:ascii="Times New Roman" w:hAnsi="Times New Roman" w:cs="Times New Roman"/>
          <w:bCs/>
        </w:rPr>
        <w:t>their role would be, in detail.</w:t>
      </w:r>
    </w:p>
    <w:p w14:paraId="41B7A6DB" w14:textId="77777777" w:rsidR="00F713FF" w:rsidRDefault="00F713FF" w:rsidP="00F713FF">
      <w:pPr>
        <w:spacing w:line="360" w:lineRule="auto"/>
        <w:jc w:val="both"/>
        <w:rPr>
          <w:rFonts w:ascii="Times New Roman" w:hAnsi="Times New Roman" w:cs="Times New Roman"/>
          <w:bCs/>
        </w:rPr>
      </w:pPr>
    </w:p>
    <w:p w14:paraId="3D88F08E" w14:textId="146C573C" w:rsidR="00F713FF" w:rsidRDefault="00F713FF" w:rsidP="00F713FF">
      <w:pPr>
        <w:spacing w:line="360" w:lineRule="auto"/>
        <w:jc w:val="both"/>
        <w:rPr>
          <w:rFonts w:ascii="Times New Roman" w:hAnsi="Times New Roman" w:cs="Times New Roman"/>
          <w:bCs/>
        </w:rPr>
      </w:pPr>
      <w:r>
        <w:rPr>
          <w:rFonts w:ascii="Times New Roman" w:hAnsi="Times New Roman" w:cs="Times New Roman"/>
          <w:bCs/>
        </w:rPr>
        <w:t>Altogether</w:t>
      </w:r>
      <w:r w:rsidRPr="00615AAB">
        <w:rPr>
          <w:rFonts w:ascii="Times New Roman" w:hAnsi="Times New Roman" w:cs="Times New Roman"/>
          <w:bCs/>
        </w:rPr>
        <w:t xml:space="preserve"> 26</w:t>
      </w:r>
      <w:r w:rsidRPr="006E0A3D">
        <w:rPr>
          <w:rFonts w:ascii="Times New Roman" w:hAnsi="Times New Roman" w:cs="Times New Roman"/>
          <w:bCs/>
        </w:rPr>
        <w:t xml:space="preserve"> children from Tehran were rec</w:t>
      </w:r>
      <w:r>
        <w:rPr>
          <w:rFonts w:ascii="Times New Roman" w:hAnsi="Times New Roman" w:cs="Times New Roman"/>
          <w:bCs/>
        </w:rPr>
        <w:t>ruited to this study</w:t>
      </w:r>
      <w:r w:rsidRPr="008C63C1">
        <w:rPr>
          <w:rFonts w:ascii="Times New Roman" w:hAnsi="Times New Roman" w:cs="Times New Roman"/>
          <w:bCs/>
        </w:rPr>
        <w:t>: 21 children with a repaired cleft palate aged between 5;0 and 10;0 years, as a ‘cleft palate’ group and</w:t>
      </w:r>
      <w:r w:rsidR="007634F6" w:rsidRPr="008C63C1">
        <w:rPr>
          <w:rFonts w:ascii="Times New Roman" w:hAnsi="Times New Roman" w:cs="Times New Roman"/>
          <w:bCs/>
        </w:rPr>
        <w:t>,</w:t>
      </w:r>
      <w:r w:rsidRPr="008C63C1">
        <w:rPr>
          <w:rFonts w:ascii="Times New Roman" w:hAnsi="Times New Roman" w:cs="Times New Roman"/>
          <w:bCs/>
        </w:rPr>
        <w:t xml:space="preserve"> 5 typically-developing children aged between 5;0 and 10;0 years as a ‘comparator group’. All</w:t>
      </w:r>
      <w:r>
        <w:rPr>
          <w:rFonts w:ascii="Times New Roman" w:hAnsi="Times New Roman" w:cs="Times New Roman"/>
          <w:bCs/>
        </w:rPr>
        <w:t xml:space="preserve"> 26 children were</w:t>
      </w:r>
      <w:r w:rsidRPr="006E0A3D">
        <w:rPr>
          <w:rFonts w:ascii="Times New Roman" w:hAnsi="Times New Roman" w:cs="Times New Roman"/>
          <w:bCs/>
        </w:rPr>
        <w:t xml:space="preserve"> native Farsi-speaking, resident in Iran, and did not have any known additional malformations or syndromes.</w:t>
      </w:r>
    </w:p>
    <w:p w14:paraId="49815EFD" w14:textId="77777777" w:rsidR="00F713FF" w:rsidRPr="006E0A3D" w:rsidRDefault="00F713FF" w:rsidP="00F713FF">
      <w:pPr>
        <w:spacing w:line="360" w:lineRule="auto"/>
        <w:jc w:val="both"/>
        <w:rPr>
          <w:rFonts w:ascii="Times New Roman" w:hAnsi="Times New Roman" w:cs="Times New Roman"/>
          <w:bCs/>
        </w:rPr>
      </w:pPr>
    </w:p>
    <w:p w14:paraId="0325DCDE" w14:textId="5DFA43BF" w:rsidR="00F713FF" w:rsidRPr="004E5EE0" w:rsidRDefault="00F713FF" w:rsidP="00F713FF">
      <w:pPr>
        <w:spacing w:line="360" w:lineRule="auto"/>
        <w:jc w:val="both"/>
        <w:rPr>
          <w:rFonts w:ascii="Times New Roman" w:hAnsi="Times New Roman" w:cs="Times New Roman"/>
          <w:bCs/>
          <w:color w:val="3366FF"/>
        </w:rPr>
      </w:pPr>
      <w:r w:rsidRPr="006E0A3D">
        <w:rPr>
          <w:rFonts w:ascii="Times New Roman" w:hAnsi="Times New Roman" w:cs="Times New Roman"/>
          <w:bCs/>
        </w:rPr>
        <w:t>Five children without a cleft palate aged between 5;0 and 10;0 y</w:t>
      </w:r>
      <w:r>
        <w:rPr>
          <w:rFonts w:ascii="Times New Roman" w:hAnsi="Times New Roman" w:cs="Times New Roman"/>
          <w:bCs/>
        </w:rPr>
        <w:t>ears were recruited as a comparator</w:t>
      </w:r>
      <w:r w:rsidRPr="006E0A3D">
        <w:rPr>
          <w:rFonts w:ascii="Times New Roman" w:hAnsi="Times New Roman" w:cs="Times New Roman"/>
          <w:bCs/>
        </w:rPr>
        <w:t xml:space="preserve"> group</w:t>
      </w:r>
      <w:r w:rsidRPr="007E4B01">
        <w:rPr>
          <w:rFonts w:ascii="Times New Roman" w:hAnsi="Times New Roman" w:cs="Times New Roman"/>
          <w:bCs/>
        </w:rPr>
        <w:t xml:space="preserve">. Children in Iran start official education around </w:t>
      </w:r>
      <w:r w:rsidR="007634F6" w:rsidRPr="007E4B01">
        <w:rPr>
          <w:rFonts w:ascii="Times New Roman" w:hAnsi="Times New Roman" w:cs="Times New Roman"/>
          <w:bCs/>
        </w:rPr>
        <w:t xml:space="preserve">the </w:t>
      </w:r>
      <w:r w:rsidRPr="007E4B01">
        <w:rPr>
          <w:rFonts w:ascii="Times New Roman" w:hAnsi="Times New Roman" w:cs="Times New Roman"/>
          <w:bCs/>
        </w:rPr>
        <w:t>age</w:t>
      </w:r>
      <w:r w:rsidR="007634F6" w:rsidRPr="007E4B01">
        <w:rPr>
          <w:rFonts w:ascii="Times New Roman" w:hAnsi="Times New Roman" w:cs="Times New Roman"/>
          <w:bCs/>
        </w:rPr>
        <w:t xml:space="preserve"> of</w:t>
      </w:r>
      <w:r w:rsidRPr="007E4B01">
        <w:rPr>
          <w:rFonts w:ascii="Times New Roman" w:hAnsi="Times New Roman" w:cs="Times New Roman"/>
          <w:bCs/>
        </w:rPr>
        <w:t xml:space="preserve"> 7. Therefore, the children without a cleft palate </w:t>
      </w:r>
      <w:r w:rsidR="007634F6" w:rsidRPr="007E4B01">
        <w:rPr>
          <w:rFonts w:ascii="Times New Roman" w:hAnsi="Times New Roman" w:cs="Times New Roman"/>
          <w:bCs/>
        </w:rPr>
        <w:t>aged from</w:t>
      </w:r>
      <w:r w:rsidRPr="007E4B01">
        <w:rPr>
          <w:rFonts w:ascii="Times New Roman" w:hAnsi="Times New Roman" w:cs="Times New Roman"/>
          <w:bCs/>
        </w:rPr>
        <w:t xml:space="preserve"> 5;0 to 7;0 were recruited from a preschool in the Department of Rehabilitation </w:t>
      </w:r>
      <w:r w:rsidR="007634F6" w:rsidRPr="007E4B01">
        <w:rPr>
          <w:rFonts w:ascii="Times New Roman" w:hAnsi="Times New Roman" w:cs="Times New Roman"/>
          <w:bCs/>
        </w:rPr>
        <w:t xml:space="preserve">- </w:t>
      </w:r>
      <w:r w:rsidRPr="007E4B01">
        <w:rPr>
          <w:rFonts w:ascii="Times New Roman" w:hAnsi="Times New Roman" w:cs="Times New Roman"/>
          <w:bCs/>
        </w:rPr>
        <w:t xml:space="preserve">which is for the children of staff. Non-cleft participants </w:t>
      </w:r>
      <w:r w:rsidR="007634F6" w:rsidRPr="007E4B01">
        <w:rPr>
          <w:rFonts w:ascii="Times New Roman" w:hAnsi="Times New Roman" w:cs="Times New Roman"/>
          <w:bCs/>
        </w:rPr>
        <w:t xml:space="preserve">aged </w:t>
      </w:r>
      <w:r w:rsidR="008C63C1" w:rsidRPr="007E4B01">
        <w:rPr>
          <w:rFonts w:ascii="Times New Roman" w:hAnsi="Times New Roman" w:cs="Times New Roman"/>
          <w:bCs/>
        </w:rPr>
        <w:t>from 7;0 to 10;</w:t>
      </w:r>
      <w:r w:rsidRPr="007E4B01">
        <w:rPr>
          <w:rFonts w:ascii="Times New Roman" w:hAnsi="Times New Roman" w:cs="Times New Roman"/>
          <w:bCs/>
        </w:rPr>
        <w:t xml:space="preserve">0 were recruited from school </w:t>
      </w:r>
      <w:r w:rsidR="007634F6" w:rsidRPr="007E4B01">
        <w:rPr>
          <w:rFonts w:ascii="Times New Roman" w:hAnsi="Times New Roman" w:cs="Times New Roman"/>
          <w:bCs/>
        </w:rPr>
        <w:t xml:space="preserve">- </w:t>
      </w:r>
      <w:r w:rsidRPr="007E4B01">
        <w:rPr>
          <w:rFonts w:ascii="Times New Roman" w:hAnsi="Times New Roman" w:cs="Times New Roman"/>
          <w:bCs/>
        </w:rPr>
        <w:t>through two preschools and one school in Tehran. Parents of typically-developing</w:t>
      </w:r>
      <w:r w:rsidRPr="006E0A3D">
        <w:rPr>
          <w:rFonts w:ascii="Times New Roman" w:hAnsi="Times New Roman" w:cs="Times New Roman"/>
          <w:bCs/>
        </w:rPr>
        <w:t xml:space="preserve"> children who met the criteria, were approached by their child’s teacher. Similar to the </w:t>
      </w:r>
      <w:r>
        <w:rPr>
          <w:rFonts w:ascii="Times New Roman" w:hAnsi="Times New Roman" w:cs="Times New Roman"/>
          <w:bCs/>
        </w:rPr>
        <w:t xml:space="preserve">explanation given to the parents of the </w:t>
      </w:r>
      <w:r w:rsidRPr="006E0A3D">
        <w:rPr>
          <w:rFonts w:ascii="Times New Roman" w:hAnsi="Times New Roman" w:cs="Times New Roman"/>
          <w:bCs/>
        </w:rPr>
        <w:t xml:space="preserve">cleft palate group, the teacher explained </w:t>
      </w:r>
      <w:r>
        <w:rPr>
          <w:rFonts w:ascii="Times New Roman" w:hAnsi="Times New Roman" w:cs="Times New Roman"/>
          <w:bCs/>
        </w:rPr>
        <w:t xml:space="preserve">to parents of the children with no cleft palate </w:t>
      </w:r>
      <w:r w:rsidRPr="006E0A3D">
        <w:rPr>
          <w:rFonts w:ascii="Times New Roman" w:hAnsi="Times New Roman" w:cs="Times New Roman"/>
          <w:bCs/>
        </w:rPr>
        <w:t>that their participation would bring no advantages or disadvantages for their child and also there would be no effect on their education provision. Afterwards, an information sheet was given them to explain the study and their role in detail.</w:t>
      </w:r>
    </w:p>
    <w:p w14:paraId="5E96D2AA" w14:textId="77777777" w:rsidR="00F713FF" w:rsidRPr="006E0A3D" w:rsidRDefault="00F713FF" w:rsidP="00F713FF">
      <w:pPr>
        <w:spacing w:line="360" w:lineRule="auto"/>
        <w:jc w:val="both"/>
        <w:rPr>
          <w:rFonts w:ascii="Times New Roman" w:hAnsi="Times New Roman" w:cs="Times New Roman"/>
          <w:bCs/>
        </w:rPr>
      </w:pPr>
    </w:p>
    <w:p w14:paraId="5B1CAF6E" w14:textId="77777777" w:rsidR="00F713FF" w:rsidRPr="006E0A3D" w:rsidRDefault="00F713FF" w:rsidP="00F713FF">
      <w:pPr>
        <w:spacing w:line="360" w:lineRule="auto"/>
        <w:jc w:val="both"/>
        <w:rPr>
          <w:rFonts w:ascii="Times New Roman" w:hAnsi="Times New Roman" w:cs="Times New Roman"/>
          <w:b/>
          <w:bCs/>
        </w:rPr>
      </w:pPr>
    </w:p>
    <w:p w14:paraId="76830079" w14:textId="77777777" w:rsidR="00F713FF" w:rsidRPr="001A78B8" w:rsidRDefault="00F713FF" w:rsidP="00F713FF">
      <w:pPr>
        <w:pStyle w:val="Heading3"/>
        <w:rPr>
          <w:rFonts w:ascii="Times New Roman" w:hAnsi="Times New Roman" w:cs="Times New Roman"/>
          <w:color w:val="auto"/>
          <w:sz w:val="28"/>
        </w:rPr>
      </w:pPr>
      <w:bookmarkStart w:id="198" w:name="_Toc347093177"/>
      <w:r w:rsidRPr="001A78B8">
        <w:rPr>
          <w:rFonts w:ascii="Times New Roman" w:hAnsi="Times New Roman" w:cs="Times New Roman"/>
          <w:color w:val="auto"/>
          <w:sz w:val="28"/>
        </w:rPr>
        <w:t>5.5.1 Inclusion and exclusion criteria: Cleft palate group</w:t>
      </w:r>
      <w:bookmarkEnd w:id="198"/>
    </w:p>
    <w:p w14:paraId="1AB62948" w14:textId="77777777" w:rsidR="00F713FF" w:rsidRPr="006E0A3D" w:rsidRDefault="00F713FF" w:rsidP="00F713FF">
      <w:pPr>
        <w:spacing w:line="360" w:lineRule="auto"/>
        <w:jc w:val="both"/>
        <w:rPr>
          <w:rFonts w:ascii="Times New Roman" w:hAnsi="Times New Roman" w:cs="Times New Roman"/>
          <w:b/>
          <w:bCs/>
          <w:sz w:val="28"/>
          <w:szCs w:val="28"/>
        </w:rPr>
      </w:pPr>
    </w:p>
    <w:p w14:paraId="595A646E" w14:textId="77777777" w:rsidR="00F713FF" w:rsidRDefault="00F713FF" w:rsidP="00F713FF">
      <w:pPr>
        <w:spacing w:line="360" w:lineRule="auto"/>
        <w:jc w:val="both"/>
        <w:rPr>
          <w:rFonts w:ascii="Times New Roman" w:hAnsi="Times New Roman" w:cs="Times New Roman"/>
          <w:bCs/>
          <w:color w:val="0000FF"/>
        </w:rPr>
      </w:pPr>
      <w:r w:rsidRPr="006E0A3D">
        <w:rPr>
          <w:rFonts w:ascii="Times New Roman" w:hAnsi="Times New Roman" w:cs="Times New Roman"/>
          <w:bCs/>
        </w:rPr>
        <w:t>The group of 21 children included all types of cleft palate ranging from bilateral complete clefts of the lip and palate to clefts of the soft palate only. Inclusionary criteria for cleft palate participants is as follows: (1) history of repaired cleft palate; (2) their first language is Farsi; (3) aged 5 to 10 years. Participants were excluded from the study if they had a severe hearing impairment, congenital syndromes or other developmenta</w:t>
      </w:r>
      <w:r w:rsidRPr="007E4B01">
        <w:rPr>
          <w:rFonts w:ascii="Times New Roman" w:hAnsi="Times New Roman" w:cs="Times New Roman"/>
          <w:bCs/>
        </w:rPr>
        <w:t xml:space="preserve">l difficulties. Information about the </w:t>
      </w:r>
      <w:r w:rsidRPr="007E4B01">
        <w:rPr>
          <w:rFonts w:ascii="Times New Roman" w:hAnsi="Times New Roman" w:cs="Times New Roman"/>
          <w:bCs/>
        </w:rPr>
        <w:lastRenderedPageBreak/>
        <w:t xml:space="preserve">child’s ability to carry out the speech tasks required for this reseach was a variable that could not be controlled at the time of recruitment. The </w:t>
      </w:r>
      <w:r w:rsidRPr="006E0A3D">
        <w:rPr>
          <w:rFonts w:ascii="Times New Roman" w:hAnsi="Times New Roman" w:cs="Times New Roman"/>
          <w:bCs/>
        </w:rPr>
        <w:t xml:space="preserve">minimum age of 5 years was chosen because studies in English and other languages show that children by that age obtain the phonological repertoire (Dodd </w:t>
      </w:r>
      <w:r w:rsidRPr="006E0A3D">
        <w:rPr>
          <w:rFonts w:ascii="Times New Roman" w:hAnsi="Times New Roman" w:cs="Times New Roman"/>
          <w:bCs/>
          <w:i/>
        </w:rPr>
        <w:t>et al.,</w:t>
      </w:r>
      <w:r w:rsidRPr="006E0A3D">
        <w:rPr>
          <w:rFonts w:ascii="Times New Roman" w:hAnsi="Times New Roman" w:cs="Times New Roman"/>
          <w:bCs/>
        </w:rPr>
        <w:t xml:space="preserve"> 2003). Therefore, the possibility of interference from typical developmental phonological processes is minimised.</w:t>
      </w:r>
    </w:p>
    <w:p w14:paraId="7BCBAF6B" w14:textId="77777777" w:rsidR="00F713FF" w:rsidRPr="008D7896" w:rsidRDefault="00F713FF" w:rsidP="00F713FF">
      <w:pPr>
        <w:spacing w:line="360" w:lineRule="auto"/>
        <w:jc w:val="both"/>
        <w:rPr>
          <w:rFonts w:ascii="Times New Roman" w:hAnsi="Times New Roman" w:cs="Times New Roman"/>
          <w:bCs/>
          <w:color w:val="0000FF"/>
        </w:rPr>
      </w:pPr>
    </w:p>
    <w:p w14:paraId="50158572" w14:textId="77777777" w:rsidR="00F713FF" w:rsidRPr="008C5CE4" w:rsidRDefault="00F713FF" w:rsidP="00F713FF">
      <w:pPr>
        <w:pStyle w:val="Heading3"/>
        <w:rPr>
          <w:rFonts w:ascii="Times New Roman" w:hAnsi="Times New Roman" w:cs="Times New Roman"/>
          <w:color w:val="auto"/>
          <w:sz w:val="28"/>
        </w:rPr>
      </w:pPr>
      <w:bookmarkStart w:id="199" w:name="_Toc347093178"/>
      <w:r w:rsidRPr="008C5CE4">
        <w:rPr>
          <w:rFonts w:ascii="Times New Roman" w:hAnsi="Times New Roman" w:cs="Times New Roman"/>
          <w:color w:val="auto"/>
          <w:sz w:val="28"/>
        </w:rPr>
        <w:t>5.5.2  Inclusion and exclusion criteria: Comparator group</w:t>
      </w:r>
      <w:bookmarkEnd w:id="199"/>
    </w:p>
    <w:p w14:paraId="64AD3DB4" w14:textId="77777777" w:rsidR="00F713FF" w:rsidRPr="006E0A3D" w:rsidRDefault="00F713FF" w:rsidP="00F713FF">
      <w:pPr>
        <w:spacing w:line="360" w:lineRule="auto"/>
        <w:jc w:val="both"/>
        <w:rPr>
          <w:rFonts w:ascii="Times New Roman" w:hAnsi="Times New Roman" w:cs="Times New Roman"/>
          <w:b/>
          <w:bCs/>
          <w:sz w:val="28"/>
          <w:szCs w:val="28"/>
        </w:rPr>
      </w:pPr>
    </w:p>
    <w:p w14:paraId="652513AE" w14:textId="77777777" w:rsidR="00F713FF"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This group included five typically</w:t>
      </w:r>
      <w:r>
        <w:rPr>
          <w:rFonts w:ascii="Times New Roman" w:hAnsi="Times New Roman" w:cs="Times New Roman"/>
          <w:bCs/>
        </w:rPr>
        <w:t>-</w:t>
      </w:r>
      <w:r w:rsidRPr="006E0A3D">
        <w:rPr>
          <w:rFonts w:ascii="Times New Roman" w:hAnsi="Times New Roman" w:cs="Times New Roman"/>
          <w:bCs/>
        </w:rPr>
        <w:t>developing children who were between 5 to 10 years old and whose first language was Farsi. They were considered to be within a normal IQ range and did not present with any medical conditions or developmental difficulties which affected their speech. According to a parent questionnaire, they should be generally developing typically, including their speech and language skills.</w:t>
      </w:r>
    </w:p>
    <w:p w14:paraId="5A70ECA0" w14:textId="77777777" w:rsidR="00F713FF" w:rsidRDefault="00F713FF" w:rsidP="00F713FF">
      <w:pPr>
        <w:spacing w:line="360" w:lineRule="auto"/>
        <w:jc w:val="both"/>
        <w:rPr>
          <w:rFonts w:ascii="Times New Roman" w:hAnsi="Times New Roman" w:cs="Times New Roman"/>
          <w:bCs/>
        </w:rPr>
      </w:pPr>
    </w:p>
    <w:p w14:paraId="39329DFA" w14:textId="77777777" w:rsidR="00F713FF" w:rsidRDefault="00F713FF" w:rsidP="00F713FF">
      <w:pPr>
        <w:spacing w:line="360" w:lineRule="auto"/>
        <w:jc w:val="both"/>
        <w:rPr>
          <w:rFonts w:ascii="Times New Roman" w:hAnsi="Times New Roman" w:cs="Times New Roman"/>
          <w:bCs/>
        </w:rPr>
      </w:pPr>
    </w:p>
    <w:p w14:paraId="65E35037" w14:textId="77777777" w:rsidR="00F713FF" w:rsidRPr="008E44CB" w:rsidRDefault="00F713FF" w:rsidP="00FC0981">
      <w:pPr>
        <w:pStyle w:val="Heading2"/>
        <w:rPr>
          <w:rFonts w:ascii="Times New Roman" w:hAnsi="Times New Roman"/>
          <w:i w:val="0"/>
          <w:sz w:val="32"/>
          <w:szCs w:val="32"/>
        </w:rPr>
      </w:pPr>
      <w:bookmarkStart w:id="200" w:name="_Toc347093179"/>
      <w:r w:rsidRPr="008E44CB">
        <w:rPr>
          <w:rFonts w:ascii="Times New Roman" w:hAnsi="Times New Roman"/>
          <w:i w:val="0"/>
          <w:sz w:val="32"/>
          <w:szCs w:val="32"/>
        </w:rPr>
        <w:t>5.6 Data collection</w:t>
      </w:r>
      <w:bookmarkEnd w:id="200"/>
    </w:p>
    <w:p w14:paraId="5C894A5C" w14:textId="77777777" w:rsidR="00F713FF" w:rsidRPr="006E0A3D" w:rsidRDefault="00F713FF" w:rsidP="00F713FF">
      <w:pPr>
        <w:spacing w:line="360" w:lineRule="auto"/>
        <w:jc w:val="both"/>
        <w:rPr>
          <w:rFonts w:ascii="Times New Roman" w:hAnsi="Times New Roman" w:cs="Times New Roman"/>
          <w:bCs/>
        </w:rPr>
      </w:pPr>
    </w:p>
    <w:p w14:paraId="19F69958"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 xml:space="preserve">Each participant was seen individually in a session lasting about an hour, depending on the age of the child. The speech tasks were administrated in a non-challenging way, in a supervised and professional environment. If the participants showed any sign of stress during the session, the session could be stopped immediately and they would be able to withdraw from the project at any time. </w:t>
      </w:r>
    </w:p>
    <w:p w14:paraId="24658A5B" w14:textId="77777777" w:rsidR="00F713FF" w:rsidRPr="006E0A3D" w:rsidRDefault="00F713FF" w:rsidP="00F713FF">
      <w:pPr>
        <w:spacing w:line="360" w:lineRule="auto"/>
        <w:jc w:val="both"/>
        <w:rPr>
          <w:rFonts w:ascii="Times New Roman" w:hAnsi="Times New Roman" w:cs="Times New Roman"/>
          <w:b/>
          <w:bCs/>
        </w:rPr>
      </w:pPr>
    </w:p>
    <w:p w14:paraId="6679802D"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For the children with cleft palate, all data recordings were taken in the speech therapy clinic where the children were attending speech therapy intervention sessions. At the start of the visit, a brief history was taken from a parent according to the original GOS.SP.ASS protocol. This included information about the child’s health, description of the cleft at birth, the amount and time[s] of surgery, any recorded or apparent hearing loss at the time of assessment or previously, the frequency of speech therapy and also any family concerns with the child’s speech.</w:t>
      </w:r>
    </w:p>
    <w:p w14:paraId="5E372440" w14:textId="77777777" w:rsidR="00F713FF" w:rsidRPr="006E0A3D" w:rsidRDefault="00F713FF" w:rsidP="00F713FF">
      <w:pPr>
        <w:spacing w:line="360" w:lineRule="auto"/>
        <w:jc w:val="both"/>
        <w:rPr>
          <w:rFonts w:ascii="Times New Roman" w:hAnsi="Times New Roman" w:cs="Times New Roman"/>
          <w:bCs/>
        </w:rPr>
      </w:pPr>
    </w:p>
    <w:p w14:paraId="0476864B" w14:textId="77777777" w:rsidR="00F713FF" w:rsidRPr="006E0A3D" w:rsidRDefault="00F713FF" w:rsidP="00F713FF">
      <w:pPr>
        <w:spacing w:line="360" w:lineRule="auto"/>
        <w:jc w:val="both"/>
        <w:rPr>
          <w:rFonts w:ascii="Times New Roman" w:hAnsi="Times New Roman" w:cs="Times New Roman"/>
          <w:bCs/>
        </w:rPr>
      </w:pPr>
    </w:p>
    <w:p w14:paraId="520A92F5" w14:textId="77777777" w:rsidR="00F713FF" w:rsidRPr="008C5CE4" w:rsidRDefault="00F713FF" w:rsidP="00F713FF">
      <w:pPr>
        <w:pStyle w:val="Heading3"/>
        <w:rPr>
          <w:rFonts w:ascii="Times New Roman" w:hAnsi="Times New Roman" w:cs="Times New Roman"/>
          <w:color w:val="auto"/>
          <w:sz w:val="28"/>
        </w:rPr>
      </w:pPr>
      <w:bookmarkStart w:id="201" w:name="_Toc347093180"/>
      <w:r w:rsidRPr="008C5CE4">
        <w:rPr>
          <w:rFonts w:ascii="Times New Roman" w:hAnsi="Times New Roman" w:cs="Times New Roman"/>
          <w:color w:val="auto"/>
          <w:sz w:val="28"/>
        </w:rPr>
        <w:lastRenderedPageBreak/>
        <w:t>5.6.1 Recording method</w:t>
      </w:r>
      <w:bookmarkEnd w:id="201"/>
    </w:p>
    <w:p w14:paraId="7AB4A52E" w14:textId="77777777" w:rsidR="00F713FF" w:rsidRPr="006E0A3D" w:rsidRDefault="00F713FF" w:rsidP="00F713FF">
      <w:pPr>
        <w:spacing w:line="360" w:lineRule="auto"/>
        <w:jc w:val="both"/>
        <w:rPr>
          <w:rFonts w:ascii="Times New Roman" w:hAnsi="Times New Roman" w:cs="Times New Roman"/>
          <w:b/>
          <w:bCs/>
          <w:sz w:val="28"/>
          <w:szCs w:val="28"/>
        </w:rPr>
      </w:pPr>
    </w:p>
    <w:p w14:paraId="7F31D04A"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The data were recorded with a high quality Sony HDR-PJ240 video recorder and Olympus VN-7800PC digital voice recorder in a quiet environment. Participants were videoed throughout the speech elicitation process with a clear view of their face and mouth in good light. A dynamic Sennheiser E-815-SX microphone was positioned approximately 15cm from the child’s mouth. Data were transferred from the recorders to a laptop and copies were saved to an external hard disk. A second copy was given to the supervisor for a safe back up.</w:t>
      </w:r>
    </w:p>
    <w:p w14:paraId="3510AD61" w14:textId="77777777" w:rsidR="00F713FF" w:rsidRPr="006E0A3D" w:rsidRDefault="00F713FF" w:rsidP="00F713FF">
      <w:pPr>
        <w:spacing w:line="360" w:lineRule="auto"/>
        <w:jc w:val="both"/>
        <w:rPr>
          <w:rFonts w:ascii="Times New Roman" w:hAnsi="Times New Roman" w:cs="Times New Roman"/>
          <w:bCs/>
        </w:rPr>
      </w:pPr>
    </w:p>
    <w:p w14:paraId="5BD83DE0" w14:textId="77777777" w:rsidR="00F713FF" w:rsidRPr="008C5CE4" w:rsidRDefault="00F713FF" w:rsidP="00F713FF">
      <w:pPr>
        <w:pStyle w:val="Heading3"/>
        <w:rPr>
          <w:rFonts w:ascii="Times New Roman" w:hAnsi="Times New Roman" w:cs="Times New Roman"/>
          <w:color w:val="auto"/>
          <w:sz w:val="28"/>
        </w:rPr>
      </w:pPr>
      <w:bookmarkStart w:id="202" w:name="_Toc347093181"/>
      <w:r w:rsidRPr="008C5CE4">
        <w:rPr>
          <w:rFonts w:ascii="Times New Roman" w:hAnsi="Times New Roman" w:cs="Times New Roman"/>
          <w:color w:val="auto"/>
          <w:sz w:val="28"/>
        </w:rPr>
        <w:t>5.6.2 Speech elicitation material</w:t>
      </w:r>
      <w:bookmarkEnd w:id="202"/>
    </w:p>
    <w:p w14:paraId="11CA99D6" w14:textId="77777777" w:rsidR="00F713FF" w:rsidRPr="006E0A3D" w:rsidRDefault="00F713FF" w:rsidP="00F713FF">
      <w:pPr>
        <w:spacing w:line="360" w:lineRule="auto"/>
        <w:jc w:val="both"/>
        <w:rPr>
          <w:rFonts w:ascii="Times New Roman" w:hAnsi="Times New Roman" w:cs="Times New Roman"/>
          <w:b/>
          <w:bCs/>
          <w:sz w:val="28"/>
          <w:szCs w:val="28"/>
        </w:rPr>
      </w:pPr>
    </w:p>
    <w:p w14:paraId="247C69F4"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 xml:space="preserve">Development of the Farsi speech elicitation materials has been described in Chapter 4. All 23 Farsi consonants were elicited in different word positions in 23 sentences and </w:t>
      </w:r>
      <w:r>
        <w:rPr>
          <w:rFonts w:ascii="Times New Roman" w:hAnsi="Times New Roman" w:cs="Times New Roman"/>
          <w:bCs/>
        </w:rPr>
        <w:t xml:space="preserve">68 single words (Appendix </w:t>
      </w:r>
      <w:r w:rsidRPr="006E0A3D">
        <w:rPr>
          <w:rFonts w:ascii="Times New Roman" w:hAnsi="Times New Roman" w:cs="Times New Roman"/>
          <w:bCs/>
        </w:rPr>
        <w:t>4). The test was devised to elicit all Farsi consonants in all word positions in phonetic contexts which avoided inclusion of other pressure consonants which might affect either production or perception of the target consonant.</w:t>
      </w:r>
    </w:p>
    <w:p w14:paraId="53F98CDB" w14:textId="77777777" w:rsidR="00F713FF" w:rsidRPr="006E0A3D" w:rsidRDefault="00F713FF" w:rsidP="00F713FF">
      <w:pPr>
        <w:spacing w:line="360" w:lineRule="auto"/>
        <w:jc w:val="both"/>
        <w:rPr>
          <w:rFonts w:ascii="Times New Roman" w:hAnsi="Times New Roman" w:cs="Times New Roman"/>
          <w:bCs/>
        </w:rPr>
      </w:pPr>
    </w:p>
    <w:p w14:paraId="279D97E2" w14:textId="77777777" w:rsidR="00F713FF" w:rsidRPr="00070406" w:rsidRDefault="00F713FF" w:rsidP="00F713FF">
      <w:pPr>
        <w:pStyle w:val="Heading3"/>
        <w:rPr>
          <w:rFonts w:ascii="Times New Roman" w:hAnsi="Times New Roman" w:cs="Times New Roman"/>
          <w:color w:val="auto"/>
          <w:sz w:val="28"/>
        </w:rPr>
      </w:pPr>
      <w:bookmarkStart w:id="203" w:name="_Toc347093182"/>
      <w:r w:rsidRPr="00070406">
        <w:rPr>
          <w:rFonts w:ascii="Times New Roman" w:hAnsi="Times New Roman" w:cs="Times New Roman"/>
          <w:color w:val="auto"/>
          <w:sz w:val="28"/>
        </w:rPr>
        <w:t>5.6.3 Elicitation procedure</w:t>
      </w:r>
      <w:bookmarkEnd w:id="203"/>
    </w:p>
    <w:p w14:paraId="63D88946" w14:textId="77777777" w:rsidR="00F713FF" w:rsidRPr="006E0A3D" w:rsidRDefault="00F713FF" w:rsidP="00F713FF">
      <w:pPr>
        <w:spacing w:line="360" w:lineRule="auto"/>
        <w:jc w:val="both"/>
        <w:rPr>
          <w:rFonts w:ascii="Times New Roman" w:hAnsi="Times New Roman" w:cs="Times New Roman"/>
          <w:b/>
          <w:bCs/>
          <w:sz w:val="28"/>
          <w:szCs w:val="28"/>
        </w:rPr>
      </w:pPr>
    </w:p>
    <w:p w14:paraId="051729E9"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For the sentence repetition task, the examiner showed the picture related to the sentence to the child and said the sentence aloud. After that, the child was requested to repeat the sentence. If the child could not repeat, or repeated only part of the sentence, the examiner asked him/her to focus on the picture more and then she repeated the target sentence more slowly. If there was still no response from the child, the examiner moved to the next sentence.</w:t>
      </w:r>
    </w:p>
    <w:p w14:paraId="64AF7D33" w14:textId="77777777" w:rsidR="00F713FF" w:rsidRPr="006E0A3D" w:rsidRDefault="00F713FF" w:rsidP="00F713FF">
      <w:pPr>
        <w:spacing w:line="360" w:lineRule="auto"/>
        <w:jc w:val="both"/>
        <w:rPr>
          <w:rFonts w:ascii="Times New Roman" w:hAnsi="Times New Roman" w:cs="Times New Roman"/>
          <w:bCs/>
        </w:rPr>
      </w:pPr>
    </w:p>
    <w:p w14:paraId="3B62F827"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In the single word task, the children were asked to name each picture in turn. If the child could not identify the picture, the examiner gave him/her semantic cues. For example, ‘’Is this a dog or cat?’’ Sometimes the target</w:t>
      </w:r>
      <w:r>
        <w:rPr>
          <w:rFonts w:ascii="Times New Roman" w:hAnsi="Times New Roman" w:cs="Times New Roman"/>
          <w:bCs/>
        </w:rPr>
        <w:t xml:space="preserve"> was described for a child i.e. </w:t>
      </w:r>
      <w:r w:rsidRPr="006E0A3D">
        <w:rPr>
          <w:rFonts w:ascii="Times New Roman" w:hAnsi="Times New Roman" w:cs="Times New Roman"/>
          <w:bCs/>
        </w:rPr>
        <w:t>‘’It’s an animal and says mio mio’’. If the child still was not able to recognise the picture, direct imitation was use</w:t>
      </w:r>
      <w:r>
        <w:rPr>
          <w:rFonts w:ascii="Times New Roman" w:hAnsi="Times New Roman" w:cs="Times New Roman"/>
          <w:bCs/>
        </w:rPr>
        <w:t xml:space="preserve">d as a last resort, for example </w:t>
      </w:r>
      <w:r w:rsidRPr="006E0A3D">
        <w:rPr>
          <w:rFonts w:ascii="Times New Roman" w:hAnsi="Times New Roman" w:cs="Times New Roman"/>
          <w:bCs/>
        </w:rPr>
        <w:t>‘’It’s a cat, can you say cat?’’ The same semantic cues were used consistently for all children during the data collection.</w:t>
      </w:r>
    </w:p>
    <w:p w14:paraId="5ED6B5DA" w14:textId="77777777" w:rsidR="00F713FF" w:rsidRPr="006E0A3D"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lastRenderedPageBreak/>
        <w:t>In order to address the research questions, the data collection and analysis was restricted to consonant production, nasality and nasal airflow.</w:t>
      </w:r>
    </w:p>
    <w:p w14:paraId="6E0B432F" w14:textId="77777777" w:rsidR="00F713FF" w:rsidRPr="006E0A3D" w:rsidRDefault="00F713FF" w:rsidP="00F713FF">
      <w:pPr>
        <w:spacing w:line="360" w:lineRule="auto"/>
        <w:jc w:val="both"/>
        <w:rPr>
          <w:rFonts w:ascii="Times New Roman" w:hAnsi="Times New Roman" w:cs="Times New Roman"/>
          <w:bCs/>
        </w:rPr>
      </w:pPr>
    </w:p>
    <w:p w14:paraId="411D5DDB" w14:textId="77777777" w:rsidR="00F713FF" w:rsidRPr="00A020C9" w:rsidRDefault="00F713FF" w:rsidP="00F713FF">
      <w:pPr>
        <w:pStyle w:val="Heading2"/>
        <w:rPr>
          <w:rFonts w:ascii="Times New Roman" w:hAnsi="Times New Roman"/>
          <w:i w:val="0"/>
          <w:sz w:val="32"/>
        </w:rPr>
      </w:pPr>
      <w:bookmarkStart w:id="204" w:name="_Toc347093183"/>
      <w:r w:rsidRPr="00A020C9">
        <w:rPr>
          <w:rFonts w:ascii="Times New Roman" w:hAnsi="Times New Roman"/>
          <w:i w:val="0"/>
          <w:sz w:val="32"/>
        </w:rPr>
        <w:t>5.7 Phonetic transcription and perceptual analysis</w:t>
      </w:r>
      <w:bookmarkEnd w:id="204"/>
    </w:p>
    <w:p w14:paraId="1EA67719" w14:textId="77777777" w:rsidR="00F713FF" w:rsidRPr="006E0A3D" w:rsidRDefault="00F713FF" w:rsidP="00F713FF">
      <w:pPr>
        <w:spacing w:line="360" w:lineRule="auto"/>
        <w:jc w:val="both"/>
        <w:rPr>
          <w:rFonts w:ascii="Times New Roman" w:hAnsi="Times New Roman" w:cs="Times New Roman"/>
          <w:b/>
          <w:bCs/>
          <w:sz w:val="32"/>
          <w:szCs w:val="32"/>
        </w:rPr>
      </w:pPr>
    </w:p>
    <w:p w14:paraId="7333BA11" w14:textId="77777777" w:rsidR="00F713FF" w:rsidRDefault="00F713FF" w:rsidP="00F713FF">
      <w:pPr>
        <w:spacing w:line="360" w:lineRule="auto"/>
        <w:jc w:val="both"/>
        <w:rPr>
          <w:rFonts w:ascii="Times New Roman" w:hAnsi="Times New Roman" w:cs="Times New Roman"/>
          <w:bCs/>
        </w:rPr>
      </w:pPr>
      <w:r w:rsidRPr="006E0A3D">
        <w:rPr>
          <w:rFonts w:ascii="Times New Roman" w:hAnsi="Times New Roman" w:cs="Times New Roman"/>
          <w:bCs/>
        </w:rPr>
        <w:t>Data analysis was based on the GOS.SP.ASS analytical approach. Table 5.1 represents all the target consonants used in elicitation procedure.</w:t>
      </w:r>
    </w:p>
    <w:p w14:paraId="0074CA64" w14:textId="77777777" w:rsidR="001E66E1" w:rsidRDefault="001E66E1" w:rsidP="00F713FF">
      <w:pPr>
        <w:pStyle w:val="Caption"/>
        <w:rPr>
          <w:rFonts w:eastAsiaTheme="minorEastAsia"/>
          <w:b w:val="0"/>
          <w:kern w:val="0"/>
          <w:sz w:val="24"/>
          <w:szCs w:val="24"/>
          <w:lang w:val="en-US" w:eastAsia="en-US"/>
        </w:rPr>
      </w:pPr>
      <w:bookmarkStart w:id="205" w:name="_Toc331118779"/>
    </w:p>
    <w:p w14:paraId="292A78F8" w14:textId="4CA21C46" w:rsidR="00F713FF" w:rsidRPr="00BC24CC" w:rsidRDefault="001E66E1" w:rsidP="001E66E1">
      <w:pPr>
        <w:pStyle w:val="Caption"/>
        <w:rPr>
          <w:rFonts w:eastAsia="Times New Roman"/>
          <w:b w:val="0"/>
          <w:sz w:val="22"/>
          <w:lang w:eastAsia="en-GB"/>
        </w:rPr>
      </w:pPr>
      <w:bookmarkStart w:id="206" w:name="_Toc344930691"/>
      <w:r>
        <w:t>Table 5.</w:t>
      </w:r>
      <w:r w:rsidR="0094233B">
        <w:fldChar w:fldCharType="begin"/>
      </w:r>
      <w:r w:rsidR="0094233B">
        <w:instrText xml:space="preserve"> SEQ Table \* ARABIC \s 1 </w:instrText>
      </w:r>
      <w:r w:rsidR="0094233B">
        <w:fldChar w:fldCharType="separate"/>
      </w:r>
      <w:r w:rsidR="0094233B">
        <w:rPr>
          <w:noProof/>
        </w:rPr>
        <w:t>1</w:t>
      </w:r>
      <w:r w:rsidR="0094233B">
        <w:fldChar w:fldCharType="end"/>
      </w:r>
      <w:r>
        <w:t xml:space="preserve"> </w:t>
      </w:r>
      <w:r w:rsidR="00F713FF" w:rsidRPr="001E66E1">
        <w:rPr>
          <w:b w:val="0"/>
          <w:bCs w:val="0"/>
        </w:rPr>
        <w:t xml:space="preserve">Farsi consonants </w:t>
      </w:r>
      <w:r w:rsidR="00F713FF" w:rsidRPr="001E66E1">
        <w:rPr>
          <w:rFonts w:eastAsia="Times New Roman"/>
          <w:b w:val="0"/>
          <w:lang w:eastAsia="en-GB"/>
        </w:rPr>
        <w:t>(International Phonetic Alphabet (IPA), 1999, p.124).</w:t>
      </w:r>
      <w:bookmarkEnd w:id="205"/>
      <w:bookmarkEnd w:id="206"/>
    </w:p>
    <w:tbl>
      <w:tblPr>
        <w:tblW w:w="926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69"/>
        <w:gridCol w:w="906"/>
        <w:gridCol w:w="1226"/>
        <w:gridCol w:w="1193"/>
        <w:gridCol w:w="1031"/>
        <w:gridCol w:w="826"/>
        <w:gridCol w:w="1008"/>
        <w:gridCol w:w="1203"/>
      </w:tblGrid>
      <w:tr w:rsidR="00F713FF" w:rsidRPr="00505AF1" w14:paraId="277005D9" w14:textId="77777777" w:rsidTr="00F713FF">
        <w:trPr>
          <w:trHeight w:val="646"/>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D6F8920" w14:textId="77777777" w:rsidR="00F713FF" w:rsidRPr="00194504" w:rsidRDefault="00F713FF" w:rsidP="00F713FF">
            <w:pPr>
              <w:spacing w:line="360" w:lineRule="auto"/>
              <w:jc w:val="both"/>
              <w:rPr>
                <w:rFonts w:asciiTheme="majorHAnsi" w:eastAsia="Times New Roman" w:hAnsiTheme="majorHAnsi" w:cs="Arial"/>
                <w:b/>
                <w:bCs/>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AEC71F6"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3" w:tooltip="Labial consonant" w:history="1">
              <w:r w:rsidR="00F713FF" w:rsidRPr="00194504">
                <w:rPr>
                  <w:rStyle w:val="Hyperlink"/>
                  <w:rFonts w:asciiTheme="majorHAnsi" w:hAnsiTheme="majorHAnsi" w:cs="Arial"/>
                  <w:lang w:eastAsia="en-GB"/>
                </w:rPr>
                <w:t>Labial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BDC9BF7"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4" w:tooltip="Alveolar consonant" w:history="1">
              <w:r w:rsidR="00F713FF" w:rsidRPr="00194504">
                <w:rPr>
                  <w:rStyle w:val="Hyperlink"/>
                  <w:rFonts w:asciiTheme="majorHAnsi" w:hAnsiTheme="majorHAnsi" w:cs="Arial"/>
                  <w:lang w:eastAsia="en-GB"/>
                </w:rPr>
                <w:t>Alveolar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9585C5F"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5" w:tooltip="Postalveolar consonant" w:history="1">
              <w:r w:rsidR="00F713FF" w:rsidRPr="00194504">
                <w:rPr>
                  <w:rStyle w:val="Hyperlink"/>
                  <w:rFonts w:asciiTheme="majorHAnsi" w:hAnsiTheme="majorHAnsi" w:cs="Arial"/>
                  <w:lang w:eastAsia="en-GB"/>
                </w:rPr>
                <w:t>Post-</w:t>
              </w:r>
              <w:r w:rsidR="00F713FF" w:rsidRPr="00194504">
                <w:rPr>
                  <w:rStyle w:val="Hyperlink"/>
                  <w:rFonts w:asciiTheme="majorHAnsi" w:hAnsiTheme="majorHAnsi" w:cs="Arial"/>
                  <w:lang w:eastAsia="en-GB"/>
                </w:rPr>
                <w:br/>
                <w:t>alveolar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DDC9C47"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6" w:tooltip="Palatal consonant" w:history="1">
              <w:r w:rsidR="00F713FF" w:rsidRPr="00194504">
                <w:rPr>
                  <w:rStyle w:val="Hyperlink"/>
                  <w:rFonts w:asciiTheme="majorHAnsi" w:hAnsiTheme="majorHAnsi" w:cs="Arial"/>
                  <w:lang w:eastAsia="en-GB"/>
                </w:rPr>
                <w:t>Palatal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3641BA0"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7" w:tooltip="Velar consonant" w:history="1">
              <w:r w:rsidR="00F713FF" w:rsidRPr="00194504">
                <w:rPr>
                  <w:rStyle w:val="Hyperlink"/>
                  <w:rFonts w:asciiTheme="majorHAnsi" w:hAnsiTheme="majorHAnsi" w:cs="Arial"/>
                  <w:lang w:eastAsia="en-GB"/>
                </w:rPr>
                <w:t>Velar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28475B5"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8" w:tooltip="Uvular consonant" w:history="1">
              <w:r w:rsidR="00F713FF" w:rsidRPr="00194504">
                <w:rPr>
                  <w:rStyle w:val="Hyperlink"/>
                  <w:rFonts w:asciiTheme="majorHAnsi" w:hAnsiTheme="majorHAnsi" w:cs="Arial"/>
                  <w:lang w:eastAsia="en-GB"/>
                </w:rPr>
                <w:t>Uvular</w:t>
              </w:r>
            </w:hyperlink>
          </w:p>
        </w:tc>
        <w:tc>
          <w:tcPr>
            <w:tcW w:w="120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EA47D84"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39" w:tooltip="Glottal consonant" w:history="1">
              <w:r w:rsidR="00F713FF" w:rsidRPr="00194504">
                <w:rPr>
                  <w:rStyle w:val="Hyperlink"/>
                  <w:rFonts w:asciiTheme="majorHAnsi" w:hAnsiTheme="majorHAnsi" w:cs="Arial"/>
                  <w:lang w:eastAsia="en-GB"/>
                </w:rPr>
                <w:t>Glottal</w:t>
              </w:r>
            </w:hyperlink>
          </w:p>
        </w:tc>
      </w:tr>
      <w:tr w:rsidR="00F713FF" w:rsidRPr="00505AF1" w14:paraId="798A6A6B" w14:textId="77777777" w:rsidTr="00F713FF">
        <w:trPr>
          <w:trHeight w:val="333"/>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F9D27F5"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0" w:tooltip="Nasal stop" w:history="1">
              <w:r w:rsidR="00F713FF" w:rsidRPr="00194504">
                <w:rPr>
                  <w:rStyle w:val="Hyperlink"/>
                  <w:rFonts w:asciiTheme="majorHAnsi" w:hAnsiTheme="majorHAnsi" w:cs="Arial"/>
                  <w:lang w:eastAsia="en-GB"/>
                </w:rPr>
                <w:t>Nasal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12987B"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705C2F"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8D4512"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9FC71D"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A67BE0"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EB2022"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3C976F" w14:textId="77777777" w:rsidR="00F713FF" w:rsidRPr="00194504" w:rsidRDefault="00F713FF" w:rsidP="00F713FF">
            <w:pPr>
              <w:spacing w:line="360" w:lineRule="auto"/>
              <w:jc w:val="both"/>
              <w:rPr>
                <w:rFonts w:ascii="Doulos SIL" w:eastAsia="Times New Roman" w:hAnsi="Doulos SIL" w:cs="Doulos SIL"/>
                <w:lang w:eastAsia="en-GB"/>
              </w:rPr>
            </w:pPr>
          </w:p>
        </w:tc>
      </w:tr>
      <w:tr w:rsidR="00F713FF" w:rsidRPr="00505AF1" w14:paraId="7E3E4D2C" w14:textId="77777777" w:rsidTr="00F713FF">
        <w:trPr>
          <w:trHeight w:val="44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E2176B1"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1" w:tooltip="Stop consonant" w:history="1">
              <w:r w:rsidR="00F713FF" w:rsidRPr="00194504">
                <w:rPr>
                  <w:rStyle w:val="Hyperlink"/>
                  <w:rFonts w:asciiTheme="majorHAnsi" w:hAnsiTheme="majorHAnsi" w:cs="Arial"/>
                  <w:lang w:eastAsia="en-GB"/>
                </w:rPr>
                <w:t>Stop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D34CD3"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p 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372366"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t 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55FDDD"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F8B9CA"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FC3E32"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k 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EAC666"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[ɢ]</w:t>
            </w: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CA26C5"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ʔ</w:t>
            </w:r>
          </w:p>
        </w:tc>
      </w:tr>
      <w:tr w:rsidR="00F713FF" w:rsidRPr="00505AF1" w14:paraId="2E5F7CC1" w14:textId="77777777" w:rsidTr="00F713FF">
        <w:trPr>
          <w:trHeight w:val="378"/>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72389B2"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2" w:tooltip="Affricate consonant" w:history="1">
              <w:r w:rsidR="00F713FF" w:rsidRPr="00194504">
                <w:rPr>
                  <w:rStyle w:val="Hyperlink"/>
                  <w:rFonts w:asciiTheme="majorHAnsi" w:hAnsiTheme="majorHAnsi" w:cs="Arial"/>
                  <w:lang w:eastAsia="en-GB"/>
                </w:rPr>
                <w:t>Affricate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663D1D"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437E5E"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53A727"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tʃ  dʒ</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405631"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37532B"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7E6965"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9E1A30" w14:textId="77777777" w:rsidR="00F713FF" w:rsidRPr="00194504" w:rsidRDefault="00F713FF" w:rsidP="00F713FF">
            <w:pPr>
              <w:spacing w:line="360" w:lineRule="auto"/>
              <w:jc w:val="both"/>
              <w:rPr>
                <w:rFonts w:ascii="Doulos SIL" w:eastAsia="Times New Roman" w:hAnsi="Doulos SIL" w:cs="Doulos SIL"/>
                <w:lang w:eastAsia="en-GB"/>
              </w:rPr>
            </w:pPr>
          </w:p>
        </w:tc>
      </w:tr>
      <w:tr w:rsidR="00F713FF" w:rsidRPr="00505AF1" w14:paraId="306B1104" w14:textId="77777777" w:rsidTr="00F713FF">
        <w:trPr>
          <w:trHeight w:val="458"/>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041BF5F"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3" w:tooltip="Fricative consonant" w:history="1">
              <w:r w:rsidR="00F713FF" w:rsidRPr="00194504">
                <w:rPr>
                  <w:rStyle w:val="Hyperlink"/>
                  <w:rFonts w:asciiTheme="majorHAnsi" w:hAnsiTheme="majorHAnsi" w:cs="Arial"/>
                  <w:lang w:eastAsia="en-GB"/>
                </w:rPr>
                <w:t>Fricative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576F63"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f 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58F491"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s 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AB4315"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ʃ  ʒ</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393F64"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41B31A"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 xml:space="preserve">x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80A2C5"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F12D7E"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h</w:t>
            </w:r>
          </w:p>
        </w:tc>
      </w:tr>
      <w:tr w:rsidR="00F713FF" w:rsidRPr="00505AF1" w14:paraId="7AED4683" w14:textId="77777777" w:rsidTr="00F713FF">
        <w:trPr>
          <w:trHeight w:val="497"/>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678A2EB"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4" w:tooltip="Tap consonant" w:history="1">
              <w:r w:rsidR="00F713FF" w:rsidRPr="00194504">
                <w:rPr>
                  <w:rStyle w:val="Hyperlink"/>
                  <w:rFonts w:asciiTheme="majorHAnsi" w:hAnsiTheme="majorHAnsi" w:cs="Arial"/>
                  <w:lang w:eastAsia="en-GB"/>
                </w:rPr>
                <w:t>Tap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0ECA65"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7740EF"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ɾ</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02EC2A"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2ACAD8"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B4942A"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A4E4FA"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F11CDE" w14:textId="77777777" w:rsidR="00F713FF" w:rsidRPr="00194504" w:rsidRDefault="00F713FF" w:rsidP="00F713FF">
            <w:pPr>
              <w:spacing w:line="360" w:lineRule="auto"/>
              <w:jc w:val="both"/>
              <w:rPr>
                <w:rFonts w:ascii="Doulos SIL" w:eastAsia="Times New Roman" w:hAnsi="Doulos SIL" w:cs="Doulos SIL"/>
                <w:lang w:eastAsia="en-GB"/>
              </w:rPr>
            </w:pPr>
          </w:p>
        </w:tc>
      </w:tr>
      <w:tr w:rsidR="00F713FF" w:rsidRPr="00505AF1" w14:paraId="57F80397" w14:textId="77777777" w:rsidTr="00F713FF">
        <w:trPr>
          <w:trHeight w:val="512"/>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BB715EF"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5" w:tooltip="Trill consonant" w:history="1">
              <w:r w:rsidR="00F713FF" w:rsidRPr="00194504">
                <w:rPr>
                  <w:rStyle w:val="Hyperlink"/>
                  <w:rFonts w:asciiTheme="majorHAnsi" w:hAnsiTheme="majorHAnsi" w:cs="Arial"/>
                  <w:lang w:eastAsia="en-GB"/>
                </w:rPr>
                <w:t>Trill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D165E4"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3E9D3E"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231CF4"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1A96C8"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173DD6"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AC2A03"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D484D1" w14:textId="77777777" w:rsidR="00F713FF" w:rsidRPr="00194504" w:rsidRDefault="00F713FF" w:rsidP="00F713FF">
            <w:pPr>
              <w:spacing w:line="360" w:lineRule="auto"/>
              <w:jc w:val="both"/>
              <w:rPr>
                <w:rFonts w:ascii="Doulos SIL" w:eastAsia="Times New Roman" w:hAnsi="Doulos SIL" w:cs="Doulos SIL"/>
                <w:lang w:eastAsia="en-GB"/>
              </w:rPr>
            </w:pPr>
          </w:p>
        </w:tc>
      </w:tr>
      <w:tr w:rsidR="00F713FF" w:rsidRPr="00505AF1" w14:paraId="255ABBFF" w14:textId="77777777" w:rsidTr="00F713FF">
        <w:trPr>
          <w:trHeight w:val="30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0AEA480" w14:textId="77777777" w:rsidR="00F713FF" w:rsidRPr="00194504" w:rsidRDefault="0084667B" w:rsidP="00F713FF">
            <w:pPr>
              <w:spacing w:line="360" w:lineRule="auto"/>
              <w:jc w:val="both"/>
              <w:rPr>
                <w:rFonts w:asciiTheme="majorHAnsi" w:eastAsia="Times New Roman" w:hAnsiTheme="majorHAnsi" w:cs="Arial"/>
                <w:b/>
                <w:bCs/>
                <w:lang w:eastAsia="en-GB"/>
              </w:rPr>
            </w:pPr>
            <w:hyperlink r:id="rId46" w:tooltip="Approximant consonant" w:history="1">
              <w:r w:rsidR="00F713FF" w:rsidRPr="00194504">
                <w:rPr>
                  <w:rStyle w:val="Hyperlink"/>
                  <w:rFonts w:asciiTheme="majorHAnsi" w:hAnsiTheme="majorHAnsi" w:cs="Arial"/>
                  <w:lang w:eastAsia="en-GB"/>
                </w:rPr>
                <w:t>Approximant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E9AAE1"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4D2E30"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F1C6F9"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6B08B7" w14:textId="77777777" w:rsidR="00F713FF" w:rsidRPr="00194504" w:rsidRDefault="00F713FF" w:rsidP="00F713FF">
            <w:pPr>
              <w:spacing w:line="360" w:lineRule="auto"/>
              <w:jc w:val="both"/>
              <w:rPr>
                <w:rFonts w:ascii="Doulos SIL" w:eastAsia="Times New Roman" w:hAnsi="Doulos SIL" w:cs="Doulos SIL"/>
                <w:lang w:eastAsia="en-GB"/>
              </w:rPr>
            </w:pPr>
            <w:r w:rsidRPr="00194504">
              <w:rPr>
                <w:rFonts w:ascii="Doulos SIL" w:eastAsia="Times New Roman" w:hAnsi="Doulos SIL" w:cs="Doulos SIL"/>
                <w:lang w:eastAsia="en-GB"/>
              </w:rPr>
              <w:t>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3A082E" w14:textId="77777777" w:rsidR="00F713FF" w:rsidRPr="00194504" w:rsidRDefault="00F713FF" w:rsidP="00F713FF">
            <w:pPr>
              <w:spacing w:line="360" w:lineRule="auto"/>
              <w:jc w:val="both"/>
              <w:rPr>
                <w:rFonts w:ascii="Doulos SIL" w:eastAsia="Times New Roman" w:hAnsi="Doulos SIL" w:cs="Doulos SIL"/>
                <w:lang w:eastAsia="en-GB"/>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58B34A" w14:textId="77777777" w:rsidR="00F713FF" w:rsidRPr="00194504" w:rsidRDefault="00F713FF" w:rsidP="00F713FF">
            <w:pPr>
              <w:spacing w:line="360" w:lineRule="auto"/>
              <w:jc w:val="both"/>
              <w:rPr>
                <w:rFonts w:ascii="Doulos SIL" w:eastAsia="Times New Roman" w:hAnsi="Doulos SIL" w:cs="Doulos SIL"/>
                <w:lang w:eastAsia="en-GB"/>
              </w:rPr>
            </w:pPr>
          </w:p>
        </w:tc>
        <w:tc>
          <w:tcPr>
            <w:tcW w:w="12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E2EAE9" w14:textId="77777777" w:rsidR="00F713FF" w:rsidRPr="00194504" w:rsidRDefault="00F713FF" w:rsidP="00F713FF">
            <w:pPr>
              <w:spacing w:line="360" w:lineRule="auto"/>
              <w:jc w:val="both"/>
              <w:rPr>
                <w:rFonts w:ascii="Doulos SIL" w:eastAsia="Times New Roman" w:hAnsi="Doulos SIL" w:cs="Doulos SIL"/>
                <w:lang w:eastAsia="en-GB"/>
              </w:rPr>
            </w:pPr>
          </w:p>
        </w:tc>
      </w:tr>
    </w:tbl>
    <w:p w14:paraId="24EAE6D4" w14:textId="77777777" w:rsidR="00F713FF" w:rsidRPr="00D144DB" w:rsidRDefault="00F713FF" w:rsidP="00F713FF">
      <w:pPr>
        <w:spacing w:line="360" w:lineRule="auto"/>
        <w:jc w:val="both"/>
        <w:rPr>
          <w:rFonts w:ascii="Calibri" w:hAnsi="Calibri" w:cs="Calibri"/>
          <w:bCs/>
        </w:rPr>
      </w:pPr>
    </w:p>
    <w:p w14:paraId="62A6078A"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As described in chapter 4 the analysis included realisations of consonants in three different word positions: syllable initial word initial (SIWI), </w:t>
      </w:r>
      <w:r w:rsidRPr="00B6618E">
        <w:rPr>
          <w:rFonts w:ascii="Times New Roman" w:hAnsi="Times New Roman" w:cs="Times New Roman"/>
        </w:rPr>
        <w:t>syllable initial within word (SIWW) and syllable final word final (SFWF). In the interests of time, only the child’s realisation of target consonants was transcribed, rather than the entire word or sentence in which it occurred</w:t>
      </w:r>
      <w:r w:rsidRPr="00B6618E">
        <w:rPr>
          <w:rFonts w:ascii="Times New Roman" w:hAnsi="Times New Roman" w:cs="Times New Roman"/>
          <w:bCs/>
        </w:rPr>
        <w:t xml:space="preserve">. Transcription was made from the video and audio recordings by the author, using the International Phonetic Alphabet (IPA) (IPA, 1999), Extended IPA for disordered speech (ExtIPA) (Ball </w:t>
      </w:r>
      <w:r w:rsidRPr="00B6618E">
        <w:rPr>
          <w:rFonts w:ascii="Times New Roman" w:hAnsi="Times New Roman" w:cs="Times New Roman"/>
          <w:bCs/>
          <w:i/>
        </w:rPr>
        <w:t>et al.,</w:t>
      </w:r>
      <w:r w:rsidRPr="00B6618E">
        <w:rPr>
          <w:rFonts w:ascii="Times New Roman" w:hAnsi="Times New Roman" w:cs="Times New Roman"/>
          <w:bCs/>
        </w:rPr>
        <w:t xml:space="preserve"> 1994). Samples that were particularly difficult to transcribe were reviewed with one of the supervisors in consensus listening meetings.</w:t>
      </w:r>
    </w:p>
    <w:p w14:paraId="167C1FA3" w14:textId="77777777" w:rsidR="00F713FF" w:rsidRPr="00B6618E" w:rsidRDefault="00F713FF" w:rsidP="00F713FF">
      <w:pPr>
        <w:spacing w:line="360" w:lineRule="auto"/>
        <w:jc w:val="both"/>
        <w:rPr>
          <w:rFonts w:ascii="Times New Roman" w:hAnsi="Times New Roman" w:cs="Times New Roman"/>
          <w:bCs/>
        </w:rPr>
      </w:pPr>
    </w:p>
    <w:p w14:paraId="32D67646"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Nasality and nasal airflow scales vary between 2 and 5 points. </w:t>
      </w:r>
    </w:p>
    <w:p w14:paraId="68842EE6" w14:textId="77777777" w:rsidR="00F713FF" w:rsidRPr="00B6618E" w:rsidRDefault="00F713FF" w:rsidP="00F713FF">
      <w:pPr>
        <w:pStyle w:val="ListParagraph"/>
        <w:numPr>
          <w:ilvl w:val="0"/>
          <w:numId w:val="21"/>
        </w:numPr>
        <w:spacing w:line="360" w:lineRule="auto"/>
        <w:jc w:val="both"/>
        <w:rPr>
          <w:rFonts w:ascii="Times New Roman" w:hAnsi="Times New Roman" w:cs="Times New Roman"/>
          <w:bCs/>
          <w:sz w:val="24"/>
        </w:rPr>
      </w:pPr>
      <w:r w:rsidRPr="00B6618E">
        <w:rPr>
          <w:rFonts w:ascii="Times New Roman" w:hAnsi="Times New Roman" w:cs="Times New Roman"/>
          <w:bCs/>
          <w:i/>
          <w:sz w:val="24"/>
        </w:rPr>
        <w:t xml:space="preserve">Resonance </w:t>
      </w:r>
      <w:r w:rsidRPr="00B6618E">
        <w:rPr>
          <w:rFonts w:ascii="Times New Roman" w:hAnsi="Times New Roman" w:cs="Times New Roman"/>
          <w:bCs/>
          <w:sz w:val="24"/>
        </w:rPr>
        <w:t>includes the rating scale</w:t>
      </w:r>
      <w:r w:rsidRPr="00B6618E">
        <w:rPr>
          <w:rFonts w:ascii="Times New Roman" w:hAnsi="Times New Roman" w:cs="Times New Roman"/>
          <w:bCs/>
          <w:i/>
          <w:sz w:val="24"/>
        </w:rPr>
        <w:t>:</w:t>
      </w:r>
      <w:r w:rsidRPr="00B6618E">
        <w:rPr>
          <w:rFonts w:ascii="Times New Roman" w:hAnsi="Times New Roman" w:cs="Times New Roman"/>
          <w:bCs/>
          <w:sz w:val="24"/>
        </w:rPr>
        <w:t xml:space="preserve"> this includes hypernasality and hyponasality which are rated using a 4-points and a 3- points scale respectively</w:t>
      </w:r>
    </w:p>
    <w:p w14:paraId="320814BB" w14:textId="77777777" w:rsidR="00F713FF" w:rsidRPr="00B6618E" w:rsidRDefault="00F713FF" w:rsidP="00F713FF">
      <w:pPr>
        <w:pStyle w:val="ListParagraph"/>
        <w:numPr>
          <w:ilvl w:val="0"/>
          <w:numId w:val="21"/>
        </w:numPr>
        <w:spacing w:line="360" w:lineRule="auto"/>
        <w:jc w:val="both"/>
        <w:rPr>
          <w:rFonts w:ascii="Times New Roman" w:hAnsi="Times New Roman" w:cs="Times New Roman"/>
          <w:bCs/>
          <w:sz w:val="24"/>
        </w:rPr>
      </w:pPr>
      <w:r w:rsidRPr="00B6618E">
        <w:rPr>
          <w:rFonts w:ascii="Times New Roman" w:hAnsi="Times New Roman" w:cs="Times New Roman"/>
          <w:bCs/>
          <w:i/>
          <w:sz w:val="24"/>
        </w:rPr>
        <w:t>Nasal airflow:</w:t>
      </w:r>
      <w:r w:rsidRPr="00B6618E">
        <w:rPr>
          <w:rFonts w:ascii="Times New Roman" w:hAnsi="Times New Roman" w:cs="Times New Roman"/>
          <w:bCs/>
          <w:sz w:val="24"/>
        </w:rPr>
        <w:t xml:space="preserve"> reflects the evidence of audible nasal emission and nasal turbulence perceived in production of voiceless pressure consonants using a 3-points rating scale. </w:t>
      </w:r>
    </w:p>
    <w:p w14:paraId="7B102857" w14:textId="77777777" w:rsidR="00F713FF" w:rsidRPr="00B6618E" w:rsidRDefault="00F713FF" w:rsidP="00F713FF">
      <w:pPr>
        <w:pStyle w:val="ListParagraph"/>
        <w:numPr>
          <w:ilvl w:val="0"/>
          <w:numId w:val="21"/>
        </w:numPr>
        <w:spacing w:line="360" w:lineRule="auto"/>
        <w:jc w:val="both"/>
        <w:rPr>
          <w:rFonts w:ascii="Times New Roman" w:hAnsi="Times New Roman" w:cs="Times New Roman"/>
          <w:bCs/>
          <w:sz w:val="24"/>
        </w:rPr>
      </w:pPr>
      <w:r w:rsidRPr="00B6618E">
        <w:rPr>
          <w:rFonts w:ascii="Times New Roman" w:hAnsi="Times New Roman" w:cs="Times New Roman"/>
          <w:bCs/>
          <w:i/>
          <w:sz w:val="24"/>
        </w:rPr>
        <w:t>Different types of Grimace:</w:t>
      </w:r>
      <w:r w:rsidRPr="00B6618E">
        <w:rPr>
          <w:rFonts w:ascii="Times New Roman" w:hAnsi="Times New Roman" w:cs="Times New Roman"/>
          <w:bCs/>
          <w:sz w:val="24"/>
        </w:rPr>
        <w:t xml:space="preserve"> were rated on a binary system (present vs. absent). </w:t>
      </w:r>
    </w:p>
    <w:p w14:paraId="35E88CB7"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Voice parameters: dysphonia is rated based on a binary system (present vs. absent) and where dysphonia is rated, note is made that the resonance rating might be different if the voice had not been dysphonic or hoarse made.</w:t>
      </w:r>
    </w:p>
    <w:p w14:paraId="356B0CBE" w14:textId="77777777" w:rsidR="00F713FF" w:rsidRPr="00B6618E" w:rsidRDefault="00F713FF" w:rsidP="00F713FF">
      <w:pPr>
        <w:spacing w:line="360" w:lineRule="auto"/>
        <w:jc w:val="both"/>
        <w:rPr>
          <w:rFonts w:ascii="Times New Roman" w:hAnsi="Times New Roman" w:cs="Times New Roman"/>
          <w:bCs/>
        </w:rPr>
      </w:pPr>
    </w:p>
    <w:p w14:paraId="66D49AB4" w14:textId="77777777" w:rsidR="00F713FF" w:rsidRPr="00B6618E" w:rsidRDefault="00F713FF" w:rsidP="00F713FF">
      <w:pPr>
        <w:spacing w:line="360" w:lineRule="auto"/>
        <w:jc w:val="both"/>
        <w:rPr>
          <w:rFonts w:ascii="Times New Roman" w:hAnsi="Times New Roman" w:cs="Times New Roman"/>
          <w:bCs/>
        </w:rPr>
      </w:pPr>
    </w:p>
    <w:p w14:paraId="053FE8C0" w14:textId="77777777" w:rsidR="00F713FF" w:rsidRPr="00B6618E" w:rsidRDefault="00F713FF" w:rsidP="00F713FF">
      <w:pPr>
        <w:pStyle w:val="Heading2"/>
        <w:rPr>
          <w:rFonts w:ascii="Times New Roman" w:hAnsi="Times New Roman"/>
          <w:i w:val="0"/>
          <w:sz w:val="32"/>
        </w:rPr>
      </w:pPr>
      <w:bookmarkStart w:id="207" w:name="_Toc347093184"/>
      <w:r w:rsidRPr="00B6618E">
        <w:rPr>
          <w:rFonts w:ascii="Times New Roman" w:hAnsi="Times New Roman"/>
          <w:i w:val="0"/>
          <w:sz w:val="32"/>
        </w:rPr>
        <w:t>5.8 Transcription reliability</w:t>
      </w:r>
      <w:bookmarkEnd w:id="207"/>
      <w:r w:rsidRPr="00B6618E">
        <w:rPr>
          <w:rFonts w:ascii="Times New Roman" w:hAnsi="Times New Roman"/>
          <w:i w:val="0"/>
          <w:sz w:val="32"/>
        </w:rPr>
        <w:t xml:space="preserve"> </w:t>
      </w:r>
    </w:p>
    <w:p w14:paraId="7FD0BCCD" w14:textId="77777777" w:rsidR="00F713FF" w:rsidRPr="00B6618E" w:rsidRDefault="00F713FF" w:rsidP="00F713FF">
      <w:pPr>
        <w:spacing w:line="360" w:lineRule="auto"/>
        <w:jc w:val="both"/>
        <w:rPr>
          <w:rFonts w:ascii="Times New Roman" w:hAnsi="Times New Roman" w:cs="Times New Roman"/>
          <w:bCs/>
          <w:sz w:val="32"/>
          <w:szCs w:val="32"/>
        </w:rPr>
      </w:pPr>
    </w:p>
    <w:p w14:paraId="05E80760"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One aspect of the methodology of the current study was to enhance the validity and to ensure the reliability of transcription and perceptual ratings used to analyse the speech of Farsi-speaking children with a cleft palate. Drawing on methods described in previous literature, two strategies were intr</w:t>
      </w:r>
      <w:r>
        <w:rPr>
          <w:rFonts w:ascii="Times New Roman" w:hAnsi="Times New Roman" w:cs="Times New Roman"/>
        </w:rPr>
        <w:t>oduced. Firstly the researcher conferred with an English-</w:t>
      </w:r>
      <w:r w:rsidRPr="00B6618E">
        <w:rPr>
          <w:rFonts w:ascii="Times New Roman" w:hAnsi="Times New Roman" w:cs="Times New Roman"/>
        </w:rPr>
        <w:t xml:space="preserve">speaking clinical expert in the field of cleft palate speech over challenging transcription data in consensus listening sessions. </w:t>
      </w:r>
      <w:r w:rsidRPr="00B6618E">
        <w:rPr>
          <w:rFonts w:ascii="Times New Roman" w:hAnsi="Times New Roman" w:cs="Times New Roman"/>
          <w:shd w:val="clear" w:color="auto" w:fill="FFFFFF"/>
        </w:rPr>
        <w:t>Secondly the researcher’s transcription skills were evaluated</w:t>
      </w:r>
      <w:r w:rsidRPr="00B6618E">
        <w:rPr>
          <w:rFonts w:ascii="Times New Roman" w:hAnsi="Times New Roman" w:cs="Times New Roman"/>
        </w:rPr>
        <w:t xml:space="preserve"> in an inte</w:t>
      </w:r>
      <w:r>
        <w:rPr>
          <w:rFonts w:ascii="Times New Roman" w:hAnsi="Times New Roman" w:cs="Times New Roman"/>
        </w:rPr>
        <w:t xml:space="preserve">r-rater reliability exercise. </w:t>
      </w:r>
      <w:r w:rsidRPr="00B6618E">
        <w:rPr>
          <w:rFonts w:ascii="Times New Roman" w:hAnsi="Times New Roman" w:cs="Times New Roman"/>
        </w:rPr>
        <w:t>A specific listening protocol was de</w:t>
      </w:r>
      <w:r>
        <w:rPr>
          <w:rFonts w:ascii="Times New Roman" w:hAnsi="Times New Roman" w:cs="Times New Roman"/>
        </w:rPr>
        <w:t>veloped to train a second Farsi-</w:t>
      </w:r>
      <w:r w:rsidRPr="00B6618E">
        <w:rPr>
          <w:rFonts w:ascii="Times New Roman" w:hAnsi="Times New Roman" w:cs="Times New Roman"/>
        </w:rPr>
        <w:t>speaking SLT in cleft speech transcription. The second transcriber subsequently completed Farsi GOS</w:t>
      </w:r>
      <w:r>
        <w:rPr>
          <w:rFonts w:ascii="Times New Roman" w:hAnsi="Times New Roman" w:cs="Times New Roman"/>
        </w:rPr>
        <w:t>.</w:t>
      </w:r>
      <w:r w:rsidRPr="00B6618E">
        <w:rPr>
          <w:rFonts w:ascii="Times New Roman" w:hAnsi="Times New Roman" w:cs="Times New Roman"/>
        </w:rPr>
        <w:t>SP</w:t>
      </w:r>
      <w:r>
        <w:rPr>
          <w:rFonts w:ascii="Times New Roman" w:hAnsi="Times New Roman" w:cs="Times New Roman"/>
        </w:rPr>
        <w:t>.</w:t>
      </w:r>
      <w:r w:rsidRPr="00B6618E">
        <w:rPr>
          <w:rFonts w:ascii="Times New Roman" w:hAnsi="Times New Roman" w:cs="Times New Roman"/>
        </w:rPr>
        <w:t>ASS assessments on two of the 21 data sets. This listening protocol was followed by the author and a second transcriber.</w:t>
      </w:r>
    </w:p>
    <w:p w14:paraId="316FADF1" w14:textId="77777777" w:rsidR="00F713FF" w:rsidRPr="00B6618E" w:rsidRDefault="00F713FF" w:rsidP="00F713FF">
      <w:pPr>
        <w:spacing w:line="360" w:lineRule="auto"/>
        <w:jc w:val="both"/>
        <w:rPr>
          <w:rFonts w:ascii="Times New Roman" w:hAnsi="Times New Roman" w:cs="Times New Roman"/>
        </w:rPr>
      </w:pPr>
    </w:p>
    <w:p w14:paraId="2470B5A4" w14:textId="77777777" w:rsidR="00F713FF" w:rsidRPr="00115343" w:rsidRDefault="00F713FF" w:rsidP="00F713FF">
      <w:pPr>
        <w:pStyle w:val="Heading3"/>
        <w:rPr>
          <w:rFonts w:ascii="Times New Roman" w:hAnsi="Times New Roman" w:cs="Times New Roman"/>
          <w:color w:val="auto"/>
          <w:sz w:val="28"/>
        </w:rPr>
      </w:pPr>
      <w:bookmarkStart w:id="208" w:name="_Toc347093185"/>
      <w:r w:rsidRPr="00115343">
        <w:rPr>
          <w:rFonts w:ascii="Times New Roman" w:hAnsi="Times New Roman" w:cs="Times New Roman"/>
          <w:color w:val="auto"/>
          <w:sz w:val="28"/>
        </w:rPr>
        <w:t>5.8.1 The second transcriber</w:t>
      </w:r>
      <w:bookmarkEnd w:id="208"/>
    </w:p>
    <w:p w14:paraId="12F52C2C" w14:textId="77777777" w:rsidR="00F713FF" w:rsidRPr="00B6618E" w:rsidRDefault="00F713FF" w:rsidP="00F713FF">
      <w:pPr>
        <w:spacing w:line="360" w:lineRule="auto"/>
        <w:jc w:val="both"/>
        <w:rPr>
          <w:rFonts w:ascii="Times New Roman" w:hAnsi="Times New Roman" w:cs="Times New Roman"/>
          <w:b/>
          <w:sz w:val="28"/>
          <w:szCs w:val="28"/>
        </w:rPr>
      </w:pPr>
    </w:p>
    <w:p w14:paraId="62AC546C"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 xml:space="preserve">A member of the Department of Speech and Language Therapy at Iran University, Tehran was invited to carry out transcription with the aim of assessing the reliability of the transcription done by the main investigator in this study. The second transcriber is a native speaker of Farsi and a qualified speech and language therapist with experience in phonetic </w:t>
      </w:r>
      <w:r w:rsidRPr="00B6618E">
        <w:rPr>
          <w:rFonts w:ascii="Times New Roman" w:hAnsi="Times New Roman" w:cs="Times New Roman"/>
        </w:rPr>
        <w:lastRenderedPageBreak/>
        <w:t xml:space="preserve">transcription for clinical purposes. In preparation for fulfilling the inter-rater reliability tasks she completed a training programme developed by the researcher based on the CAPS-A </w:t>
      </w:r>
      <w:r w:rsidRPr="00B6618E">
        <w:rPr>
          <w:rFonts w:ascii="Times New Roman" w:hAnsi="Times New Roman" w:cs="Times New Roman"/>
          <w:bCs/>
        </w:rPr>
        <w:t xml:space="preserve">(John </w:t>
      </w:r>
      <w:r w:rsidRPr="00B6618E">
        <w:rPr>
          <w:rFonts w:ascii="Times New Roman" w:hAnsi="Times New Roman" w:cs="Times New Roman"/>
          <w:bCs/>
          <w:i/>
        </w:rPr>
        <w:t>et al</w:t>
      </w:r>
      <w:r w:rsidRPr="00B6618E">
        <w:rPr>
          <w:rFonts w:ascii="Times New Roman" w:hAnsi="Times New Roman" w:cs="Times New Roman"/>
          <w:bCs/>
        </w:rPr>
        <w:t>., 2006)</w:t>
      </w:r>
      <w:r w:rsidRPr="00B6618E">
        <w:rPr>
          <w:rFonts w:ascii="Times New Roman" w:hAnsi="Times New Roman" w:cs="Times New Roman"/>
        </w:rPr>
        <w:t xml:space="preserve"> listening guidelines.</w:t>
      </w:r>
    </w:p>
    <w:p w14:paraId="082F952B" w14:textId="77777777" w:rsidR="00F713FF" w:rsidRPr="00B6618E" w:rsidRDefault="00F713FF" w:rsidP="00F713FF">
      <w:pPr>
        <w:spacing w:line="360" w:lineRule="auto"/>
        <w:jc w:val="both"/>
        <w:rPr>
          <w:rFonts w:ascii="Times New Roman" w:hAnsi="Times New Roman" w:cs="Times New Roman"/>
        </w:rPr>
      </w:pPr>
    </w:p>
    <w:p w14:paraId="247A559C" w14:textId="77777777" w:rsidR="00F713FF" w:rsidRPr="00073BE2" w:rsidRDefault="00F713FF" w:rsidP="00F713FF">
      <w:pPr>
        <w:pStyle w:val="Heading3"/>
        <w:rPr>
          <w:rFonts w:ascii="Times New Roman" w:hAnsi="Times New Roman" w:cs="Times New Roman"/>
          <w:color w:val="auto"/>
          <w:sz w:val="28"/>
        </w:rPr>
      </w:pPr>
      <w:bookmarkStart w:id="209" w:name="_Toc347093186"/>
      <w:r w:rsidRPr="00073BE2">
        <w:rPr>
          <w:rFonts w:ascii="Times New Roman" w:hAnsi="Times New Roman" w:cs="Times New Roman"/>
          <w:color w:val="auto"/>
          <w:sz w:val="28"/>
        </w:rPr>
        <w:t>5.8.2 The training material</w:t>
      </w:r>
      <w:bookmarkEnd w:id="209"/>
      <w:r w:rsidRPr="00073BE2">
        <w:rPr>
          <w:rFonts w:ascii="Times New Roman" w:hAnsi="Times New Roman" w:cs="Times New Roman"/>
          <w:color w:val="auto"/>
          <w:sz w:val="28"/>
        </w:rPr>
        <w:t xml:space="preserve"> </w:t>
      </w:r>
    </w:p>
    <w:p w14:paraId="043303FD" w14:textId="77777777" w:rsidR="00F713FF" w:rsidRPr="00B6618E" w:rsidRDefault="00F713FF" w:rsidP="00F713FF">
      <w:pPr>
        <w:spacing w:line="360" w:lineRule="auto"/>
        <w:jc w:val="both"/>
        <w:rPr>
          <w:rFonts w:ascii="Times New Roman" w:hAnsi="Times New Roman" w:cs="Times New Roman"/>
          <w:b/>
          <w:sz w:val="28"/>
          <w:szCs w:val="28"/>
        </w:rPr>
      </w:pPr>
    </w:p>
    <w:p w14:paraId="342CAADF"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A training DVD was compiled with a series of video clips taken from the Farsi data providing examples of a range of specific features of speech to correlate with cleft speech characteristics as described in GOS.SP.ASS. This was accompanied by a written description (presented on Powerpoint) of those specific cleft speech characteristics. These examples of GOS</w:t>
      </w:r>
      <w:r>
        <w:rPr>
          <w:rFonts w:ascii="Times New Roman" w:hAnsi="Times New Roman" w:cs="Times New Roman"/>
        </w:rPr>
        <w:t>.</w:t>
      </w:r>
      <w:r w:rsidRPr="00B6618E">
        <w:rPr>
          <w:rFonts w:ascii="Times New Roman" w:hAnsi="Times New Roman" w:cs="Times New Roman"/>
        </w:rPr>
        <w:t>SP</w:t>
      </w:r>
      <w:r>
        <w:rPr>
          <w:rFonts w:ascii="Times New Roman" w:hAnsi="Times New Roman" w:cs="Times New Roman"/>
        </w:rPr>
        <w:t>.</w:t>
      </w:r>
      <w:r w:rsidRPr="00B6618E">
        <w:rPr>
          <w:rFonts w:ascii="Times New Roman" w:hAnsi="Times New Roman" w:cs="Times New Roman"/>
        </w:rPr>
        <w:t xml:space="preserve">ASS (Sell </w:t>
      </w:r>
      <w:r w:rsidRPr="00B6618E">
        <w:rPr>
          <w:rFonts w:ascii="Times New Roman" w:hAnsi="Times New Roman" w:cs="Times New Roman"/>
          <w:i/>
        </w:rPr>
        <w:t>et al.,</w:t>
      </w:r>
      <w:r w:rsidRPr="00B6618E">
        <w:rPr>
          <w:rFonts w:ascii="Times New Roman" w:hAnsi="Times New Roman" w:cs="Times New Roman"/>
        </w:rPr>
        <w:t xml:space="preserve"> 1999) cleft speech characteristi</w:t>
      </w:r>
      <w:r>
        <w:rPr>
          <w:rFonts w:ascii="Times New Roman" w:hAnsi="Times New Roman" w:cs="Times New Roman"/>
        </w:rPr>
        <w:t>cs were selected from the Farsi-</w:t>
      </w:r>
      <w:r w:rsidRPr="00B6618E">
        <w:rPr>
          <w:rFonts w:ascii="Times New Roman" w:hAnsi="Times New Roman" w:cs="Times New Roman"/>
        </w:rPr>
        <w:t xml:space="preserve">speaking video data. The video examples in the training materials included different degrees of nasal resonance, a range of nasal emission, nasal turbulence, and grimace as well as the following cleft speech characteristics: </w:t>
      </w:r>
    </w:p>
    <w:p w14:paraId="30A3FC10"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Dentalisation/interdentalisation</w:t>
      </w:r>
    </w:p>
    <w:p w14:paraId="1E09BD7E"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Lateral articulation/lateralisation</w:t>
      </w:r>
    </w:p>
    <w:p w14:paraId="76B74FC8"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Palata</w:t>
      </w:r>
      <w:r>
        <w:rPr>
          <w:rFonts w:ascii="Times New Roman" w:hAnsi="Times New Roman" w:cs="Times New Roman"/>
        </w:rPr>
        <w:t>l articulation/palatalis</w:t>
      </w:r>
      <w:r w:rsidRPr="00B6618E">
        <w:rPr>
          <w:rFonts w:ascii="Times New Roman" w:hAnsi="Times New Roman" w:cs="Times New Roman"/>
        </w:rPr>
        <w:t>ation</w:t>
      </w:r>
    </w:p>
    <w:p w14:paraId="717C90A8"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 xml:space="preserve">Double articulation </w:t>
      </w:r>
    </w:p>
    <w:p w14:paraId="52C6778A"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 xml:space="preserve">Backing to velar/uvular place of articulation </w:t>
      </w:r>
    </w:p>
    <w:p w14:paraId="22E4C260"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Pharyngeal articulation</w:t>
      </w:r>
    </w:p>
    <w:p w14:paraId="3D019D2A"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Glottal articulation</w:t>
      </w:r>
    </w:p>
    <w:p w14:paraId="01F72842"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 xml:space="preserve">Nasal fricatives </w:t>
      </w:r>
    </w:p>
    <w:p w14:paraId="01D010D8"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Weak/nasalised consonants</w:t>
      </w:r>
    </w:p>
    <w:p w14:paraId="2622F009"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Nasal realisation of plosives/fricatives</w:t>
      </w:r>
    </w:p>
    <w:p w14:paraId="255F5146"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 xml:space="preserve">Gliding of fricatives/affricates. </w:t>
      </w:r>
    </w:p>
    <w:p w14:paraId="54BDAB9E"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The examples on the listener training DVD were first transcribed by the author, then checked in a consensus listening exercise with one of her supervisors, who is a clinical expert in the field of cleft palate with extensive experience transcribing the speech of English-speaking children with a cleft palate. Unambiguous prototypical examples were chosen jointly by the investigator and the supervisor as training material.</w:t>
      </w:r>
    </w:p>
    <w:p w14:paraId="0B6DA74A" w14:textId="77777777" w:rsidR="00F713FF" w:rsidRPr="00B6618E" w:rsidRDefault="00F713FF" w:rsidP="00F713FF">
      <w:pPr>
        <w:spacing w:line="360" w:lineRule="auto"/>
        <w:jc w:val="both"/>
        <w:rPr>
          <w:rFonts w:ascii="Times New Roman" w:hAnsi="Times New Roman" w:cs="Times New Roman"/>
        </w:rPr>
      </w:pPr>
    </w:p>
    <w:p w14:paraId="08B78206"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lastRenderedPageBreak/>
        <w:t xml:space="preserve">In addition, the English training video from the GOS.SP.ASS’98 (Great Ormond Street Speech Assessment) was sent to the second transcriber so that she could observe and study the cleft speech characteristics. This training video provides examples and opportunities to practise transcription of the cleft speech characteristics. </w:t>
      </w:r>
    </w:p>
    <w:p w14:paraId="0303E63E" w14:textId="77777777" w:rsidR="00F713FF" w:rsidRPr="00B6618E" w:rsidRDefault="00F713FF" w:rsidP="00F713FF">
      <w:pPr>
        <w:spacing w:line="360" w:lineRule="auto"/>
        <w:jc w:val="both"/>
        <w:rPr>
          <w:rFonts w:ascii="Times New Roman" w:hAnsi="Times New Roman" w:cs="Times New Roman"/>
        </w:rPr>
      </w:pPr>
    </w:p>
    <w:p w14:paraId="47A485A1" w14:textId="77777777" w:rsidR="00F713FF" w:rsidRPr="00B6618E" w:rsidRDefault="00F713FF" w:rsidP="00F713FF">
      <w:pPr>
        <w:spacing w:line="360" w:lineRule="auto"/>
        <w:jc w:val="both"/>
        <w:rPr>
          <w:rFonts w:ascii="Times New Roman" w:hAnsi="Times New Roman" w:cs="Times New Roman"/>
        </w:rPr>
      </w:pPr>
      <w:r w:rsidRPr="00B6618E">
        <w:rPr>
          <w:rFonts w:ascii="Times New Roman" w:hAnsi="Times New Roman" w:cs="Times New Roman"/>
        </w:rPr>
        <w:t>The Iran-based transcriber completed her training within a month and proceeded to the transcription task as outlined below. She was provided with listening guidelines which allowed her to refer to the written material in the Powerpoint presentations as frequently as necessary but limited the number of times she should listen to each target sound to a maximum of four times. Afterwards, the author contacted the Iran-based second transcriber in case she had questions about the transcription process.</w:t>
      </w:r>
    </w:p>
    <w:p w14:paraId="0DA758AC" w14:textId="77777777" w:rsidR="00F713FF" w:rsidRPr="00B6618E" w:rsidRDefault="00F713FF" w:rsidP="00F713FF">
      <w:pPr>
        <w:spacing w:line="360" w:lineRule="auto"/>
        <w:jc w:val="both"/>
        <w:rPr>
          <w:rFonts w:ascii="Times New Roman" w:hAnsi="Times New Roman" w:cs="Times New Roman"/>
        </w:rPr>
      </w:pPr>
    </w:p>
    <w:p w14:paraId="6801672B" w14:textId="77777777" w:rsidR="00F713FF" w:rsidRPr="004055C4" w:rsidRDefault="00F713FF" w:rsidP="00F713FF">
      <w:pPr>
        <w:pStyle w:val="Heading3"/>
        <w:rPr>
          <w:rFonts w:ascii="Times New Roman" w:hAnsi="Times New Roman" w:cs="Times New Roman"/>
          <w:color w:val="auto"/>
          <w:sz w:val="28"/>
        </w:rPr>
      </w:pPr>
      <w:bookmarkStart w:id="210" w:name="_Toc347093187"/>
      <w:r w:rsidRPr="004055C4">
        <w:rPr>
          <w:rFonts w:ascii="Times New Roman" w:hAnsi="Times New Roman" w:cs="Times New Roman"/>
          <w:color w:val="auto"/>
          <w:sz w:val="28"/>
        </w:rPr>
        <w:t>5.8.3 Inter-rater reliability exercise</w:t>
      </w:r>
      <w:bookmarkEnd w:id="210"/>
    </w:p>
    <w:p w14:paraId="18DFCEAA" w14:textId="77777777" w:rsidR="00F713FF" w:rsidRPr="00B6618E" w:rsidRDefault="00F713FF" w:rsidP="00F713FF">
      <w:pPr>
        <w:spacing w:line="360" w:lineRule="auto"/>
        <w:jc w:val="both"/>
        <w:rPr>
          <w:rFonts w:ascii="Times New Roman" w:hAnsi="Times New Roman" w:cs="Times New Roman"/>
          <w:b/>
          <w:bCs/>
          <w:sz w:val="28"/>
          <w:szCs w:val="28"/>
        </w:rPr>
      </w:pPr>
    </w:p>
    <w:p w14:paraId="5D0814C4" w14:textId="28D75F4B" w:rsidR="00F713FF" w:rsidRPr="00A2154F" w:rsidRDefault="00F713FF" w:rsidP="00F713FF">
      <w:pPr>
        <w:spacing w:line="360" w:lineRule="auto"/>
        <w:jc w:val="both"/>
        <w:rPr>
          <w:rFonts w:ascii="Times New Roman" w:hAnsi="Times New Roman" w:cs="Times New Roman"/>
          <w:bCs/>
          <w:color w:val="3366FF"/>
        </w:rPr>
      </w:pPr>
      <w:r w:rsidRPr="00B6618E">
        <w:rPr>
          <w:rFonts w:ascii="Times New Roman" w:hAnsi="Times New Roman" w:cs="Times New Roman"/>
          <w:bCs/>
        </w:rPr>
        <w:t>After completion of the training phase, speech samples from two children in the cleft group were sent to the Iran-based transcriber for the reliability exercise. As many studies in cleft palate use 10</w:t>
      </w:r>
      <w:r w:rsidRPr="007E4B01">
        <w:rPr>
          <w:rFonts w:ascii="Times New Roman" w:hAnsi="Times New Roman" w:cs="Times New Roman"/>
          <w:bCs/>
        </w:rPr>
        <w:t xml:space="preserve">% of the total speech sample to investigate the reliability of transcription (Shriberg &amp; Lof, 1991; Campbell </w:t>
      </w:r>
      <w:r w:rsidRPr="007E4B01">
        <w:rPr>
          <w:rFonts w:ascii="Times New Roman" w:hAnsi="Times New Roman" w:cs="Times New Roman"/>
          <w:bCs/>
          <w:i/>
        </w:rPr>
        <w:t>et al.,</w:t>
      </w:r>
      <w:r w:rsidRPr="007E4B01">
        <w:rPr>
          <w:rFonts w:ascii="Times New Roman" w:hAnsi="Times New Roman" w:cs="Times New Roman"/>
          <w:bCs/>
        </w:rPr>
        <w:t xml:space="preserve"> 2003; Tyler </w:t>
      </w:r>
      <w:r w:rsidRPr="007E4B01">
        <w:rPr>
          <w:rFonts w:ascii="Times New Roman" w:hAnsi="Times New Roman" w:cs="Times New Roman"/>
          <w:bCs/>
          <w:i/>
        </w:rPr>
        <w:t>et al.,</w:t>
      </w:r>
      <w:r w:rsidRPr="007E4B01">
        <w:rPr>
          <w:rFonts w:ascii="Times New Roman" w:hAnsi="Times New Roman" w:cs="Times New Roman"/>
          <w:bCs/>
        </w:rPr>
        <w:t xml:space="preserve"> 2011; Lohmander </w:t>
      </w:r>
      <w:r w:rsidRPr="007E4B01">
        <w:rPr>
          <w:rFonts w:ascii="Times New Roman" w:hAnsi="Times New Roman" w:cs="Times New Roman"/>
          <w:bCs/>
          <w:i/>
        </w:rPr>
        <w:t>et al.,</w:t>
      </w:r>
      <w:r w:rsidRPr="007E4B01">
        <w:rPr>
          <w:rFonts w:ascii="Times New Roman" w:hAnsi="Times New Roman" w:cs="Times New Roman"/>
          <w:bCs/>
        </w:rPr>
        <w:t xml:space="preserve"> 2011), a speech sample was taken from 2/21 data sets for this study. In order to</w:t>
      </w:r>
      <w:r w:rsidR="00DD1423" w:rsidRPr="007E4B01">
        <w:rPr>
          <w:rFonts w:ascii="Times New Roman" w:hAnsi="Times New Roman" w:cs="Times New Roman"/>
          <w:bCs/>
        </w:rPr>
        <w:t xml:space="preserve"> select the</w:t>
      </w:r>
      <w:r w:rsidRPr="007E4B01">
        <w:rPr>
          <w:rFonts w:ascii="Times New Roman" w:hAnsi="Times New Roman" w:cs="Times New Roman"/>
          <w:bCs/>
        </w:rPr>
        <w:t xml:space="preserve"> two </w:t>
      </w:r>
      <w:r w:rsidR="00DD1423" w:rsidRPr="007E4B01">
        <w:rPr>
          <w:rFonts w:ascii="Times New Roman" w:hAnsi="Times New Roman" w:cs="Times New Roman"/>
          <w:bCs/>
        </w:rPr>
        <w:t xml:space="preserve">most </w:t>
      </w:r>
      <w:r w:rsidRPr="007E4B01">
        <w:rPr>
          <w:rFonts w:ascii="Times New Roman" w:hAnsi="Times New Roman" w:cs="Times New Roman"/>
          <w:bCs/>
        </w:rPr>
        <w:t>suitable speech samples from the 21 that had been collected and transcribed, all the speech data was reviewed by the main researcher. As noted earlier, some of the data sets showed few errors</w:t>
      </w:r>
      <w:r w:rsidR="006439DD" w:rsidRPr="007E4B01">
        <w:rPr>
          <w:rFonts w:ascii="Times New Roman" w:hAnsi="Times New Roman" w:cs="Times New Roman"/>
          <w:bCs/>
        </w:rPr>
        <w:t>,</w:t>
      </w:r>
      <w:r w:rsidRPr="007E4B01">
        <w:rPr>
          <w:rFonts w:ascii="Times New Roman" w:hAnsi="Times New Roman" w:cs="Times New Roman"/>
          <w:bCs/>
        </w:rPr>
        <w:t xml:space="preserve"> and some of them had very difficult errors. Careful consideration was given to selecting data with the most appropriate level of difficulty for the reliability exercise, given the constraints of conducting this exercise remotely. With this in mind, two speech samples</w:t>
      </w:r>
      <w:r w:rsidR="004D62F2" w:rsidRPr="007E4B01">
        <w:rPr>
          <w:rFonts w:ascii="Times New Roman" w:hAnsi="Times New Roman" w:cs="Times New Roman"/>
          <w:bCs/>
        </w:rPr>
        <w:t>,</w:t>
      </w:r>
      <w:r w:rsidRPr="007E4B01">
        <w:rPr>
          <w:rFonts w:ascii="Times New Roman" w:hAnsi="Times New Roman" w:cs="Times New Roman"/>
          <w:bCs/>
        </w:rPr>
        <w:t xml:space="preserve"> which were judged to be neither too simple nor too challenging</w:t>
      </w:r>
      <w:r w:rsidR="00674EFB" w:rsidRPr="007E4B01">
        <w:rPr>
          <w:rFonts w:ascii="Times New Roman" w:hAnsi="Times New Roman" w:cs="Times New Roman"/>
          <w:bCs/>
        </w:rPr>
        <w:t>,</w:t>
      </w:r>
      <w:r w:rsidRPr="007E4B01">
        <w:rPr>
          <w:rFonts w:ascii="Times New Roman" w:hAnsi="Times New Roman" w:cs="Times New Roman"/>
          <w:bCs/>
        </w:rPr>
        <w:t xml:space="preserve"> were chosen for transcription. This middle range of severity avoided disagreements about features of speech that would be unlikely to occur in other speakers with cleft palate and might have biased the reliability results.</w:t>
      </w:r>
    </w:p>
    <w:p w14:paraId="1A118836" w14:textId="77777777" w:rsidR="00F713FF" w:rsidRPr="00B6618E" w:rsidRDefault="00F713FF" w:rsidP="00F713FF">
      <w:pPr>
        <w:spacing w:line="360" w:lineRule="auto"/>
        <w:jc w:val="both"/>
        <w:rPr>
          <w:rFonts w:ascii="Times New Roman" w:hAnsi="Times New Roman" w:cs="Times New Roman"/>
          <w:bCs/>
        </w:rPr>
      </w:pPr>
    </w:p>
    <w:p w14:paraId="2DA32D66"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The two video-recorded speech samples that were sent to the Iran-based second transcriber consisted of sentence repetition data, which were the main type of data analysed in this project. </w:t>
      </w:r>
    </w:p>
    <w:p w14:paraId="68117B38" w14:textId="77777777" w:rsidR="00F713FF" w:rsidRPr="00BB488F" w:rsidRDefault="00F713FF" w:rsidP="00F713FF">
      <w:pPr>
        <w:pStyle w:val="Heading3"/>
        <w:rPr>
          <w:rFonts w:ascii="Times New Roman" w:hAnsi="Times New Roman" w:cs="Times New Roman"/>
          <w:color w:val="auto"/>
          <w:sz w:val="28"/>
        </w:rPr>
      </w:pPr>
      <w:bookmarkStart w:id="211" w:name="_Toc347093188"/>
      <w:r w:rsidRPr="00BB488F">
        <w:rPr>
          <w:rFonts w:ascii="Times New Roman" w:hAnsi="Times New Roman" w:cs="Times New Roman"/>
          <w:color w:val="auto"/>
          <w:sz w:val="28"/>
        </w:rPr>
        <w:lastRenderedPageBreak/>
        <w:t>5.8.4 The transcription process</w:t>
      </w:r>
      <w:bookmarkEnd w:id="211"/>
    </w:p>
    <w:p w14:paraId="01B0F308" w14:textId="77777777" w:rsidR="00F713FF" w:rsidRPr="00B6618E" w:rsidRDefault="00F713FF" w:rsidP="00F713FF">
      <w:pPr>
        <w:spacing w:line="360" w:lineRule="auto"/>
        <w:jc w:val="both"/>
        <w:rPr>
          <w:rFonts w:ascii="Times New Roman" w:hAnsi="Times New Roman" w:cs="Times New Roman"/>
          <w:b/>
          <w:bCs/>
          <w:sz w:val="28"/>
          <w:szCs w:val="28"/>
        </w:rPr>
      </w:pPr>
    </w:p>
    <w:p w14:paraId="7C682BA8"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The second transcriber was instructed to use high-quality headphones while viewing the video of the two speech samples during the transcription exercise. She was asked to make narrow phonetic transcriptions of the target consonants in each sentence by using the International Phonetic Alphabet symbols (IPA), ExtIPA symbols that are used for speech impairments (ExtIPA) and Voice Quality Symbols (VoQS) to transcribe the specific target within an utterance. As noted above, she was instructed not to listen to each phrase more than four times on any one occasion. </w:t>
      </w:r>
    </w:p>
    <w:p w14:paraId="435FBD40" w14:textId="77777777" w:rsidR="00F713FF" w:rsidRPr="00BB488F" w:rsidRDefault="00F713FF" w:rsidP="00F713FF">
      <w:pPr>
        <w:pStyle w:val="Heading3"/>
        <w:rPr>
          <w:rFonts w:ascii="Times New Roman" w:hAnsi="Times New Roman" w:cs="Times New Roman"/>
          <w:color w:val="auto"/>
          <w:sz w:val="28"/>
        </w:rPr>
      </w:pPr>
      <w:bookmarkStart w:id="212" w:name="_Toc347093189"/>
      <w:r w:rsidRPr="00BB488F">
        <w:rPr>
          <w:rFonts w:ascii="Times New Roman" w:hAnsi="Times New Roman" w:cs="Times New Roman"/>
          <w:color w:val="auto"/>
          <w:sz w:val="28"/>
        </w:rPr>
        <w:t>5.8.5 Analysis of transcription reliability</w:t>
      </w:r>
      <w:bookmarkEnd w:id="212"/>
      <w:r w:rsidRPr="00BB488F">
        <w:rPr>
          <w:rFonts w:ascii="Times New Roman" w:hAnsi="Times New Roman" w:cs="Times New Roman"/>
          <w:color w:val="auto"/>
          <w:sz w:val="28"/>
        </w:rPr>
        <w:t xml:space="preserve"> </w:t>
      </w:r>
    </w:p>
    <w:p w14:paraId="4AEC1C56" w14:textId="77777777" w:rsidR="00F713FF" w:rsidRPr="00B6618E" w:rsidRDefault="00F713FF" w:rsidP="00F713FF">
      <w:pPr>
        <w:spacing w:line="360" w:lineRule="auto"/>
        <w:jc w:val="both"/>
        <w:rPr>
          <w:rFonts w:ascii="Times New Roman" w:hAnsi="Times New Roman" w:cs="Times New Roman"/>
          <w:b/>
          <w:bCs/>
          <w:sz w:val="28"/>
          <w:szCs w:val="28"/>
        </w:rPr>
      </w:pPr>
    </w:p>
    <w:p w14:paraId="5F07F225" w14:textId="481F1B24"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Takin</w:t>
      </w:r>
      <w:r w:rsidR="004F2B66">
        <w:rPr>
          <w:rFonts w:ascii="Times New Roman" w:hAnsi="Times New Roman" w:cs="Times New Roman"/>
          <w:bCs/>
        </w:rPr>
        <w:t>g account of the limitations of</w:t>
      </w:r>
      <w:r w:rsidRPr="00B6618E">
        <w:rPr>
          <w:rFonts w:ascii="Times New Roman" w:hAnsi="Times New Roman" w:cs="Times New Roman"/>
          <w:bCs/>
        </w:rPr>
        <w:t xml:space="preserve"> the point-to-point method, this study used the procedure recommended by John </w:t>
      </w:r>
      <w:r w:rsidRPr="00B6618E">
        <w:rPr>
          <w:rFonts w:ascii="Times New Roman" w:hAnsi="Times New Roman" w:cs="Times New Roman"/>
          <w:bCs/>
          <w:i/>
        </w:rPr>
        <w:t>et al.,</w:t>
      </w:r>
      <w:r w:rsidRPr="00B6618E">
        <w:rPr>
          <w:rFonts w:ascii="Times New Roman" w:hAnsi="Times New Roman" w:cs="Times New Roman"/>
          <w:bCs/>
        </w:rPr>
        <w:t xml:space="preserve"> (</w:t>
      </w:r>
      <w:r w:rsidRPr="00A668E3">
        <w:rPr>
          <w:rFonts w:ascii="Times New Roman" w:hAnsi="Times New Roman" w:cs="Times New Roman"/>
          <w:bCs/>
        </w:rPr>
        <w:t xml:space="preserve">2006) and Sell </w:t>
      </w:r>
      <w:r w:rsidRPr="00A668E3">
        <w:rPr>
          <w:rFonts w:ascii="Times New Roman" w:hAnsi="Times New Roman" w:cs="Times New Roman"/>
          <w:bCs/>
          <w:i/>
        </w:rPr>
        <w:t>et al.,</w:t>
      </w:r>
      <w:r w:rsidRPr="00A668E3">
        <w:rPr>
          <w:rFonts w:ascii="Times New Roman" w:hAnsi="Times New Roman" w:cs="Times New Roman"/>
          <w:bCs/>
        </w:rPr>
        <w:t xml:space="preserve"> (2009). Inter-rater reliability in th</w:t>
      </w:r>
      <w:r w:rsidR="00530A92" w:rsidRPr="00A668E3">
        <w:rPr>
          <w:rFonts w:ascii="Times New Roman" w:hAnsi="Times New Roman" w:cs="Times New Roman"/>
          <w:bCs/>
        </w:rPr>
        <w:t>e procedure is based on clearly-</w:t>
      </w:r>
      <w:r w:rsidRPr="00A668E3">
        <w:rPr>
          <w:rFonts w:ascii="Times New Roman" w:hAnsi="Times New Roman" w:cs="Times New Roman"/>
          <w:bCs/>
        </w:rPr>
        <w:t>specified summary categories thereby avoiding the need to agree precise phonetic transcription.</w:t>
      </w:r>
      <w:r w:rsidRPr="006A1B4A">
        <w:rPr>
          <w:rFonts w:ascii="Times New Roman" w:hAnsi="Times New Roman" w:cs="Times New Roman"/>
          <w:bCs/>
          <w:color w:val="FF0000"/>
        </w:rPr>
        <w:t xml:space="preserve"> </w:t>
      </w:r>
      <w:r w:rsidRPr="00B6618E">
        <w:rPr>
          <w:rFonts w:ascii="Times New Roman" w:hAnsi="Times New Roman" w:cs="Times New Roman"/>
          <w:bCs/>
        </w:rPr>
        <w:t xml:space="preserve">The procedure was adopted in the current study with some adaptations. The reliability rating consists of six parts each reflecting one parameter of speech. The speech parameters are resonance, nasal airflow, voice, nasal turbulence, grimace and cleft speech characteristics. On the sheet to be completed by the transcriber, each speech parameter includes scalar points and its description. </w:t>
      </w:r>
    </w:p>
    <w:p w14:paraId="4EE16CA7" w14:textId="77777777" w:rsidR="00F713FF" w:rsidRPr="00B6618E" w:rsidRDefault="00F713FF" w:rsidP="00F713FF">
      <w:pPr>
        <w:spacing w:line="360" w:lineRule="auto"/>
        <w:jc w:val="both"/>
        <w:rPr>
          <w:rFonts w:ascii="Times New Roman" w:hAnsi="Times New Roman" w:cs="Times New Roman"/>
          <w:bCs/>
        </w:rPr>
      </w:pPr>
    </w:p>
    <w:p w14:paraId="39121C22"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For the purposes of comparison of inter-rater reliability between the author and the second transcriber, each of the twelve cleft speech characteristics was assigned a rating according to the number of consonants affected by that particular CSC as used for reporting speech outcomes in the CAPS-A (John </w:t>
      </w:r>
      <w:r w:rsidRPr="00B6618E">
        <w:rPr>
          <w:rFonts w:ascii="Times New Roman" w:hAnsi="Times New Roman" w:cs="Times New Roman"/>
          <w:bCs/>
          <w:i/>
        </w:rPr>
        <w:t>et al</w:t>
      </w:r>
      <w:r w:rsidRPr="00B6618E">
        <w:rPr>
          <w:rFonts w:ascii="Times New Roman" w:hAnsi="Times New Roman" w:cs="Times New Roman"/>
          <w:bCs/>
        </w:rPr>
        <w:t>., 2006):</w:t>
      </w:r>
    </w:p>
    <w:p w14:paraId="06CE198D"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1) 0 =Absence of this specific CSC, </w:t>
      </w:r>
    </w:p>
    <w:p w14:paraId="2BB6D77E"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2) 1 =Two, or less than two, consonants that are affected by this CSC </w:t>
      </w:r>
    </w:p>
    <w:p w14:paraId="2075C921"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3) 2 = Three or more consonants affected by this specific CSC. </w:t>
      </w:r>
    </w:p>
    <w:p w14:paraId="61B1ADFC" w14:textId="77777777" w:rsidR="00F713FF" w:rsidRPr="00B6618E" w:rsidRDefault="00F713FF" w:rsidP="00F713FF">
      <w:pPr>
        <w:spacing w:line="360" w:lineRule="auto"/>
        <w:jc w:val="both"/>
        <w:rPr>
          <w:rFonts w:ascii="Times New Roman" w:hAnsi="Times New Roman" w:cs="Times New Roman"/>
          <w:b/>
          <w:bCs/>
        </w:rPr>
      </w:pPr>
    </w:p>
    <w:p w14:paraId="786C82D2" w14:textId="77777777" w:rsidR="00F713FF" w:rsidRPr="003E1317" w:rsidRDefault="00F713FF" w:rsidP="00F713FF">
      <w:pPr>
        <w:pStyle w:val="Heading3"/>
        <w:rPr>
          <w:rFonts w:ascii="Times New Roman" w:hAnsi="Times New Roman" w:cs="Times New Roman"/>
          <w:color w:val="auto"/>
          <w:sz w:val="28"/>
        </w:rPr>
      </w:pPr>
      <w:bookmarkStart w:id="213" w:name="_Toc347093190"/>
      <w:r w:rsidRPr="003E1317">
        <w:rPr>
          <w:rFonts w:ascii="Times New Roman" w:hAnsi="Times New Roman" w:cs="Times New Roman"/>
          <w:color w:val="auto"/>
          <w:sz w:val="28"/>
        </w:rPr>
        <w:t>5.8.6 Results</w:t>
      </w:r>
      <w:bookmarkEnd w:id="213"/>
    </w:p>
    <w:p w14:paraId="75E3B02A" w14:textId="77777777" w:rsidR="00F713FF" w:rsidRPr="00B6618E" w:rsidRDefault="00F713FF" w:rsidP="00F713FF">
      <w:pPr>
        <w:spacing w:line="360" w:lineRule="auto"/>
        <w:jc w:val="both"/>
        <w:rPr>
          <w:rFonts w:ascii="Times New Roman" w:hAnsi="Times New Roman" w:cs="Times New Roman"/>
          <w:b/>
          <w:bCs/>
          <w:sz w:val="28"/>
          <w:szCs w:val="28"/>
        </w:rPr>
      </w:pPr>
    </w:p>
    <w:p w14:paraId="3AEA4174" w14:textId="77777777" w:rsidR="00F713FF" w:rsidRPr="00B6618E"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 xml:space="preserve">The inter-rater reliability exercise was based on the comparison between the findings of two speech data sets (one per child) showing the summarised results of different levels of </w:t>
      </w:r>
      <w:r w:rsidRPr="00B6618E">
        <w:rPr>
          <w:rFonts w:ascii="Times New Roman" w:hAnsi="Times New Roman" w:cs="Times New Roman"/>
          <w:bCs/>
        </w:rPr>
        <w:lastRenderedPageBreak/>
        <w:t>transcription agreement achieved. As instructed, firstly, the two transcribers transcribed specific target sounds in the sentences. Secondly, their transcriptions of the child’s realisations of the targets were put in the summarised categories. Table 5.2 and 5.3 show the difference and similarities in the transcription of the CSCs for child 1 and 2.</w:t>
      </w:r>
    </w:p>
    <w:p w14:paraId="47DDE545" w14:textId="77777777" w:rsidR="00F713FF" w:rsidRPr="00B6618E" w:rsidRDefault="00F713FF" w:rsidP="00F713FF">
      <w:pPr>
        <w:spacing w:line="360" w:lineRule="auto"/>
        <w:jc w:val="both"/>
        <w:rPr>
          <w:rFonts w:ascii="Times New Roman" w:hAnsi="Times New Roman" w:cs="Times New Roman"/>
          <w:bCs/>
        </w:rPr>
      </w:pPr>
    </w:p>
    <w:p w14:paraId="26B151A6" w14:textId="77777777" w:rsidR="00F713FF" w:rsidRDefault="00F713FF" w:rsidP="00F713FF">
      <w:pPr>
        <w:pStyle w:val="Heading3"/>
        <w:rPr>
          <w:rFonts w:ascii="Times New Roman" w:hAnsi="Times New Roman" w:cs="Times New Roman"/>
          <w:color w:val="auto"/>
          <w:sz w:val="28"/>
        </w:rPr>
      </w:pPr>
      <w:bookmarkStart w:id="214" w:name="_Toc347093191"/>
      <w:r w:rsidRPr="003E1317">
        <w:rPr>
          <w:rFonts w:ascii="Times New Roman" w:hAnsi="Times New Roman" w:cs="Times New Roman"/>
          <w:color w:val="auto"/>
          <w:sz w:val="28"/>
        </w:rPr>
        <w:t>5.8.6.1 Consonant transcription agreement</w:t>
      </w:r>
      <w:bookmarkEnd w:id="214"/>
    </w:p>
    <w:p w14:paraId="14D8A6C1" w14:textId="77777777" w:rsidR="004804DF" w:rsidRDefault="004804DF" w:rsidP="00F713FF">
      <w:pPr>
        <w:pStyle w:val="Caption"/>
        <w:rPr>
          <w:rFonts w:asciiTheme="minorHAnsi" w:eastAsiaTheme="minorEastAsia" w:hAnsiTheme="minorHAnsi" w:cstheme="minorBidi"/>
          <w:b w:val="0"/>
          <w:bCs w:val="0"/>
          <w:kern w:val="0"/>
          <w:sz w:val="24"/>
          <w:szCs w:val="24"/>
          <w:lang w:val="en-US" w:eastAsia="en-US"/>
        </w:rPr>
      </w:pPr>
      <w:bookmarkStart w:id="215" w:name="_Toc331118780"/>
    </w:p>
    <w:p w14:paraId="46CAF1C2" w14:textId="47E2DBF6" w:rsidR="00F713FF" w:rsidRPr="000F2ECE" w:rsidRDefault="004804DF" w:rsidP="004804DF">
      <w:pPr>
        <w:pStyle w:val="Caption"/>
        <w:rPr>
          <w:b w:val="0"/>
          <w:bCs w:val="0"/>
          <w:sz w:val="22"/>
        </w:rPr>
      </w:pPr>
      <w:bookmarkStart w:id="216" w:name="_Toc344930692"/>
      <w:r>
        <w:t>Table 5.</w:t>
      </w:r>
      <w:r w:rsidR="0094233B">
        <w:fldChar w:fldCharType="begin"/>
      </w:r>
      <w:r w:rsidR="0094233B">
        <w:instrText xml:space="preserve"> SEQ Table \* ARABIC \s 1 </w:instrText>
      </w:r>
      <w:r w:rsidR="0094233B">
        <w:fldChar w:fldCharType="separate"/>
      </w:r>
      <w:r w:rsidR="0094233B">
        <w:rPr>
          <w:noProof/>
        </w:rPr>
        <w:t>2</w:t>
      </w:r>
      <w:r w:rsidR="0094233B">
        <w:fldChar w:fldCharType="end"/>
      </w:r>
      <w:r>
        <w:t xml:space="preserve"> </w:t>
      </w:r>
      <w:r w:rsidR="00F713FF" w:rsidRPr="004804DF">
        <w:rPr>
          <w:b w:val="0"/>
          <w:bCs w:val="0"/>
        </w:rPr>
        <w:t>Agreement between two transcribers for child 1</w:t>
      </w:r>
      <w:bookmarkEnd w:id="215"/>
      <w:bookmarkEnd w:id="216"/>
    </w:p>
    <w:tbl>
      <w:tblPr>
        <w:tblStyle w:val="TableGrid"/>
        <w:tblW w:w="9180" w:type="dxa"/>
        <w:tblLook w:val="04A0" w:firstRow="1" w:lastRow="0" w:firstColumn="1" w:lastColumn="0" w:noHBand="0" w:noVBand="1"/>
      </w:tblPr>
      <w:tblGrid>
        <w:gridCol w:w="3936"/>
        <w:gridCol w:w="2268"/>
        <w:gridCol w:w="2976"/>
      </w:tblGrid>
      <w:tr w:rsidR="00F713FF" w:rsidRPr="00B6618E" w14:paraId="7BA8F61F" w14:textId="77777777" w:rsidTr="00F713FF">
        <w:tc>
          <w:tcPr>
            <w:tcW w:w="3936" w:type="dxa"/>
          </w:tcPr>
          <w:p w14:paraId="72A9692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Child 1</w:t>
            </w:r>
          </w:p>
        </w:tc>
        <w:tc>
          <w:tcPr>
            <w:tcW w:w="2268" w:type="dxa"/>
          </w:tcPr>
          <w:p w14:paraId="68330608"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Transcriber 1</w:t>
            </w:r>
          </w:p>
        </w:tc>
        <w:tc>
          <w:tcPr>
            <w:tcW w:w="2976" w:type="dxa"/>
          </w:tcPr>
          <w:p w14:paraId="087B423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Transcriber 2</w:t>
            </w:r>
          </w:p>
        </w:tc>
      </w:tr>
      <w:tr w:rsidR="00F713FF" w:rsidRPr="00B6618E" w14:paraId="6FB6EDAE" w14:textId="77777777" w:rsidTr="00F713FF">
        <w:tc>
          <w:tcPr>
            <w:tcW w:w="9180" w:type="dxa"/>
            <w:gridSpan w:val="3"/>
          </w:tcPr>
          <w:p w14:paraId="1BF70CE8" w14:textId="77777777" w:rsidR="00F713FF" w:rsidRPr="00B6618E" w:rsidRDefault="00F713FF" w:rsidP="00F713FF">
            <w:pPr>
              <w:spacing w:line="360" w:lineRule="auto"/>
              <w:jc w:val="both"/>
              <w:rPr>
                <w:rFonts w:ascii="Times New Roman" w:hAnsi="Times New Roman" w:cs="Times New Roman"/>
                <w:b/>
                <w:bCs/>
                <w:sz w:val="24"/>
                <w:szCs w:val="24"/>
              </w:rPr>
            </w:pPr>
            <w:r w:rsidRPr="00B6618E">
              <w:rPr>
                <w:rFonts w:ascii="Times New Roman" w:hAnsi="Times New Roman" w:cs="Times New Roman"/>
                <w:b/>
                <w:bCs/>
                <w:sz w:val="24"/>
                <w:szCs w:val="24"/>
              </w:rPr>
              <w:t xml:space="preserve">                  Anterior Oral CSCs</w:t>
            </w:r>
          </w:p>
        </w:tc>
      </w:tr>
      <w:tr w:rsidR="00F713FF" w:rsidRPr="00B6618E" w14:paraId="626D53C0" w14:textId="77777777" w:rsidTr="00F713FF">
        <w:tc>
          <w:tcPr>
            <w:tcW w:w="3936" w:type="dxa"/>
          </w:tcPr>
          <w:p w14:paraId="57C91E6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Dentalisation/Interdentalisation</w:t>
            </w:r>
          </w:p>
        </w:tc>
        <w:tc>
          <w:tcPr>
            <w:tcW w:w="2268" w:type="dxa"/>
          </w:tcPr>
          <w:p w14:paraId="59A0285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7039548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7FFE87AE" w14:textId="77777777" w:rsidTr="00F713FF">
        <w:tc>
          <w:tcPr>
            <w:tcW w:w="3936" w:type="dxa"/>
          </w:tcPr>
          <w:p w14:paraId="1732E55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Lateralisation/Lateral articulation</w:t>
            </w:r>
          </w:p>
        </w:tc>
        <w:tc>
          <w:tcPr>
            <w:tcW w:w="2268" w:type="dxa"/>
          </w:tcPr>
          <w:p w14:paraId="1693EB8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Borders>
              <w:right w:val="single" w:sz="4" w:space="0" w:color="auto"/>
            </w:tcBorders>
          </w:tcPr>
          <w:p w14:paraId="43BE8B9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0C446D29" w14:textId="77777777" w:rsidTr="00F713FF">
        <w:tc>
          <w:tcPr>
            <w:tcW w:w="3936" w:type="dxa"/>
          </w:tcPr>
          <w:p w14:paraId="62A81E43"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Palatalisation/Palatal articulation</w:t>
            </w:r>
          </w:p>
        </w:tc>
        <w:tc>
          <w:tcPr>
            <w:tcW w:w="2268" w:type="dxa"/>
          </w:tcPr>
          <w:p w14:paraId="669DDA83"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50D4BC3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6712C868" w14:textId="77777777" w:rsidTr="00F713FF">
        <w:tc>
          <w:tcPr>
            <w:tcW w:w="3936" w:type="dxa"/>
          </w:tcPr>
          <w:p w14:paraId="381C6AB4"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Double articulation</w:t>
            </w:r>
          </w:p>
        </w:tc>
        <w:tc>
          <w:tcPr>
            <w:tcW w:w="2268" w:type="dxa"/>
          </w:tcPr>
          <w:p w14:paraId="353646B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7E42E33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34FA4B27" w14:textId="77777777" w:rsidTr="00F713FF">
        <w:tc>
          <w:tcPr>
            <w:tcW w:w="9180" w:type="dxa"/>
            <w:gridSpan w:val="3"/>
          </w:tcPr>
          <w:p w14:paraId="569F367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Posterior Oral CSCs</w:t>
            </w:r>
          </w:p>
        </w:tc>
      </w:tr>
      <w:tr w:rsidR="00F713FF" w:rsidRPr="00B6618E" w14:paraId="55A35028" w14:textId="77777777" w:rsidTr="00F713FF">
        <w:tc>
          <w:tcPr>
            <w:tcW w:w="3936" w:type="dxa"/>
          </w:tcPr>
          <w:p w14:paraId="0121E6AC"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Backing to velar/uvular</w:t>
            </w:r>
          </w:p>
        </w:tc>
        <w:tc>
          <w:tcPr>
            <w:tcW w:w="2268" w:type="dxa"/>
          </w:tcPr>
          <w:p w14:paraId="0C9AFD4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30F22C89"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4039F906" w14:textId="77777777" w:rsidTr="00F713FF">
        <w:tc>
          <w:tcPr>
            <w:tcW w:w="9180" w:type="dxa"/>
            <w:gridSpan w:val="3"/>
          </w:tcPr>
          <w:p w14:paraId="7547028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Non-oral CSCs</w:t>
            </w:r>
          </w:p>
        </w:tc>
      </w:tr>
      <w:tr w:rsidR="00F713FF" w:rsidRPr="00B6618E" w14:paraId="73BE3CEB" w14:textId="77777777" w:rsidTr="00F713FF">
        <w:tc>
          <w:tcPr>
            <w:tcW w:w="3936" w:type="dxa"/>
          </w:tcPr>
          <w:p w14:paraId="0B13235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Pharyngeal articulation</w:t>
            </w:r>
          </w:p>
        </w:tc>
        <w:tc>
          <w:tcPr>
            <w:tcW w:w="2268" w:type="dxa"/>
          </w:tcPr>
          <w:p w14:paraId="783F710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c>
          <w:tcPr>
            <w:tcW w:w="2976" w:type="dxa"/>
          </w:tcPr>
          <w:p w14:paraId="34DF409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 xml:space="preserve">0 </w:t>
            </w:r>
          </w:p>
        </w:tc>
      </w:tr>
      <w:tr w:rsidR="00F713FF" w:rsidRPr="00B6618E" w14:paraId="538D7F55" w14:textId="77777777" w:rsidTr="00F713FF">
        <w:tc>
          <w:tcPr>
            <w:tcW w:w="3936" w:type="dxa"/>
          </w:tcPr>
          <w:p w14:paraId="6433EF9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Glottal articulation</w:t>
            </w:r>
          </w:p>
        </w:tc>
        <w:tc>
          <w:tcPr>
            <w:tcW w:w="2268" w:type="dxa"/>
          </w:tcPr>
          <w:p w14:paraId="377A729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6F8B717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2DC1CB33" w14:textId="77777777" w:rsidTr="00F713FF">
        <w:tc>
          <w:tcPr>
            <w:tcW w:w="3936" w:type="dxa"/>
          </w:tcPr>
          <w:p w14:paraId="765ABF4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Active nasal fricative</w:t>
            </w:r>
          </w:p>
        </w:tc>
        <w:tc>
          <w:tcPr>
            <w:tcW w:w="2268" w:type="dxa"/>
          </w:tcPr>
          <w:p w14:paraId="12684FF3"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46CFD24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705C5B6C" w14:textId="77777777" w:rsidTr="00F713FF">
        <w:tc>
          <w:tcPr>
            <w:tcW w:w="9180" w:type="dxa"/>
            <w:gridSpan w:val="3"/>
          </w:tcPr>
          <w:p w14:paraId="7E9D3738"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Passive CSCs</w:t>
            </w:r>
          </w:p>
        </w:tc>
      </w:tr>
      <w:tr w:rsidR="00F713FF" w:rsidRPr="00B6618E" w14:paraId="5F67C897" w14:textId="77777777" w:rsidTr="00F713FF">
        <w:tc>
          <w:tcPr>
            <w:tcW w:w="3936" w:type="dxa"/>
          </w:tcPr>
          <w:p w14:paraId="222C36A5"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Weak/nasalised consonants</w:t>
            </w:r>
          </w:p>
        </w:tc>
        <w:tc>
          <w:tcPr>
            <w:tcW w:w="2268" w:type="dxa"/>
          </w:tcPr>
          <w:p w14:paraId="15392DE3"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c>
          <w:tcPr>
            <w:tcW w:w="2976" w:type="dxa"/>
          </w:tcPr>
          <w:p w14:paraId="4DA21E0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r>
      <w:tr w:rsidR="00F713FF" w:rsidRPr="00B6618E" w14:paraId="738C5CE4" w14:textId="77777777" w:rsidTr="00F713FF">
        <w:tc>
          <w:tcPr>
            <w:tcW w:w="3936" w:type="dxa"/>
          </w:tcPr>
          <w:p w14:paraId="2B8729F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Nasal realisation of plosives/fricatives</w:t>
            </w:r>
          </w:p>
        </w:tc>
        <w:tc>
          <w:tcPr>
            <w:tcW w:w="2268" w:type="dxa"/>
          </w:tcPr>
          <w:p w14:paraId="7B61ABCA"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6D085406"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6A82C253" w14:textId="77777777" w:rsidTr="00F713FF">
        <w:tc>
          <w:tcPr>
            <w:tcW w:w="3936" w:type="dxa"/>
          </w:tcPr>
          <w:p w14:paraId="6AD49AA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Gliding of fricatives/affricates</w:t>
            </w:r>
          </w:p>
        </w:tc>
        <w:tc>
          <w:tcPr>
            <w:tcW w:w="2268" w:type="dxa"/>
          </w:tcPr>
          <w:p w14:paraId="793CD97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2E6EC4D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bl>
    <w:p w14:paraId="3565CFE8" w14:textId="77777777" w:rsidR="00F713FF" w:rsidRPr="00C4583E" w:rsidRDefault="00F713FF" w:rsidP="00F713FF">
      <w:bookmarkStart w:id="217" w:name="_Toc331118781"/>
    </w:p>
    <w:p w14:paraId="3E5466B9" w14:textId="77777777" w:rsidR="00D00FD0" w:rsidRDefault="00D00FD0" w:rsidP="00F713FF">
      <w:pPr>
        <w:pStyle w:val="Caption"/>
      </w:pPr>
    </w:p>
    <w:p w14:paraId="12ABB9EC" w14:textId="13989BBA" w:rsidR="00F713FF" w:rsidRPr="000F2ECE" w:rsidRDefault="00D00FD0" w:rsidP="00D00FD0">
      <w:pPr>
        <w:pStyle w:val="Caption"/>
        <w:rPr>
          <w:b w:val="0"/>
          <w:bCs w:val="0"/>
          <w:sz w:val="22"/>
        </w:rPr>
      </w:pPr>
      <w:bookmarkStart w:id="218" w:name="_Toc344930693"/>
      <w:r>
        <w:t>Table 5.</w:t>
      </w:r>
      <w:r w:rsidR="0094233B">
        <w:fldChar w:fldCharType="begin"/>
      </w:r>
      <w:r w:rsidR="0094233B">
        <w:instrText xml:space="preserve"> SEQ Table \* ARABIC \s 1 </w:instrText>
      </w:r>
      <w:r w:rsidR="0094233B">
        <w:fldChar w:fldCharType="separate"/>
      </w:r>
      <w:r w:rsidR="0094233B">
        <w:rPr>
          <w:noProof/>
        </w:rPr>
        <w:t>3</w:t>
      </w:r>
      <w:r w:rsidR="0094233B">
        <w:fldChar w:fldCharType="end"/>
      </w:r>
      <w:r w:rsidRPr="00D00FD0">
        <w:rPr>
          <w:b w:val="0"/>
          <w:bCs w:val="0"/>
        </w:rPr>
        <w:t xml:space="preserve"> </w:t>
      </w:r>
      <w:r w:rsidR="00F713FF" w:rsidRPr="00D00FD0">
        <w:rPr>
          <w:b w:val="0"/>
          <w:bCs w:val="0"/>
        </w:rPr>
        <w:t>Agreement between two transcribers for child 2</w:t>
      </w:r>
      <w:bookmarkEnd w:id="217"/>
      <w:bookmarkEnd w:id="218"/>
    </w:p>
    <w:tbl>
      <w:tblPr>
        <w:tblStyle w:val="TableGrid"/>
        <w:tblW w:w="9180" w:type="dxa"/>
        <w:tblLook w:val="04A0" w:firstRow="1" w:lastRow="0" w:firstColumn="1" w:lastColumn="0" w:noHBand="0" w:noVBand="1"/>
      </w:tblPr>
      <w:tblGrid>
        <w:gridCol w:w="3936"/>
        <w:gridCol w:w="2268"/>
        <w:gridCol w:w="2976"/>
      </w:tblGrid>
      <w:tr w:rsidR="00F713FF" w:rsidRPr="00B6618E" w14:paraId="3EDAE49C" w14:textId="77777777" w:rsidTr="00F713FF">
        <w:tc>
          <w:tcPr>
            <w:tcW w:w="3936" w:type="dxa"/>
          </w:tcPr>
          <w:p w14:paraId="61084FC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Child 2</w:t>
            </w:r>
          </w:p>
        </w:tc>
        <w:tc>
          <w:tcPr>
            <w:tcW w:w="2268" w:type="dxa"/>
          </w:tcPr>
          <w:p w14:paraId="16EA46B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Transcriber 1</w:t>
            </w:r>
          </w:p>
        </w:tc>
        <w:tc>
          <w:tcPr>
            <w:tcW w:w="2976" w:type="dxa"/>
          </w:tcPr>
          <w:p w14:paraId="34A87D4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Transcriber 2</w:t>
            </w:r>
          </w:p>
        </w:tc>
      </w:tr>
      <w:tr w:rsidR="00F713FF" w:rsidRPr="00B6618E" w14:paraId="676A1105" w14:textId="77777777" w:rsidTr="00F713FF">
        <w:tc>
          <w:tcPr>
            <w:tcW w:w="9180" w:type="dxa"/>
            <w:gridSpan w:val="3"/>
          </w:tcPr>
          <w:p w14:paraId="6E810A03" w14:textId="77777777" w:rsidR="00F713FF" w:rsidRPr="00B6618E" w:rsidRDefault="00F713FF" w:rsidP="00F713FF">
            <w:pPr>
              <w:spacing w:line="360" w:lineRule="auto"/>
              <w:jc w:val="both"/>
              <w:rPr>
                <w:rFonts w:ascii="Times New Roman" w:hAnsi="Times New Roman" w:cs="Times New Roman"/>
                <w:b/>
                <w:bCs/>
                <w:sz w:val="24"/>
                <w:szCs w:val="24"/>
              </w:rPr>
            </w:pPr>
            <w:r w:rsidRPr="00B6618E">
              <w:rPr>
                <w:rFonts w:ascii="Times New Roman" w:hAnsi="Times New Roman" w:cs="Times New Roman"/>
                <w:b/>
                <w:bCs/>
                <w:sz w:val="24"/>
                <w:szCs w:val="24"/>
              </w:rPr>
              <w:t xml:space="preserve">                 Anterior Oral CSCs</w:t>
            </w:r>
          </w:p>
        </w:tc>
      </w:tr>
      <w:tr w:rsidR="00F713FF" w:rsidRPr="00B6618E" w14:paraId="202F4A0B" w14:textId="77777777" w:rsidTr="00F713FF">
        <w:tc>
          <w:tcPr>
            <w:tcW w:w="3936" w:type="dxa"/>
          </w:tcPr>
          <w:p w14:paraId="6B1BD77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Dentalisation/Interdentalisation</w:t>
            </w:r>
          </w:p>
        </w:tc>
        <w:tc>
          <w:tcPr>
            <w:tcW w:w="2268" w:type="dxa"/>
          </w:tcPr>
          <w:p w14:paraId="2624CFBC"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6D42367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36A1C642" w14:textId="77777777" w:rsidTr="00F713FF">
        <w:tc>
          <w:tcPr>
            <w:tcW w:w="3936" w:type="dxa"/>
          </w:tcPr>
          <w:p w14:paraId="51385C7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Lateralisation/Lateral articulation</w:t>
            </w:r>
          </w:p>
        </w:tc>
        <w:tc>
          <w:tcPr>
            <w:tcW w:w="2268" w:type="dxa"/>
          </w:tcPr>
          <w:p w14:paraId="7A3F29B9"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c>
          <w:tcPr>
            <w:tcW w:w="2976" w:type="dxa"/>
          </w:tcPr>
          <w:p w14:paraId="643093C5"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r>
      <w:tr w:rsidR="00F713FF" w:rsidRPr="00B6618E" w14:paraId="04FC52BE" w14:textId="77777777" w:rsidTr="00F713FF">
        <w:tc>
          <w:tcPr>
            <w:tcW w:w="3936" w:type="dxa"/>
          </w:tcPr>
          <w:p w14:paraId="773F95B5"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lastRenderedPageBreak/>
              <w:t>Palatalisation/Palatal articulation</w:t>
            </w:r>
          </w:p>
        </w:tc>
        <w:tc>
          <w:tcPr>
            <w:tcW w:w="2268" w:type="dxa"/>
          </w:tcPr>
          <w:p w14:paraId="5D5F48BF"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2B76BB4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7304C337" w14:textId="77777777" w:rsidTr="00F713FF">
        <w:tc>
          <w:tcPr>
            <w:tcW w:w="3936" w:type="dxa"/>
          </w:tcPr>
          <w:p w14:paraId="5EFEE75D"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Double articulation</w:t>
            </w:r>
          </w:p>
        </w:tc>
        <w:tc>
          <w:tcPr>
            <w:tcW w:w="2268" w:type="dxa"/>
          </w:tcPr>
          <w:p w14:paraId="73FEB84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c>
          <w:tcPr>
            <w:tcW w:w="2976" w:type="dxa"/>
          </w:tcPr>
          <w:p w14:paraId="0DF1097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1</w:t>
            </w:r>
          </w:p>
        </w:tc>
      </w:tr>
      <w:tr w:rsidR="00F713FF" w:rsidRPr="00B6618E" w14:paraId="6501C871" w14:textId="77777777" w:rsidTr="00F713FF">
        <w:tc>
          <w:tcPr>
            <w:tcW w:w="9180" w:type="dxa"/>
            <w:gridSpan w:val="3"/>
          </w:tcPr>
          <w:p w14:paraId="18C1FC89"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Posterior Oral CSCs</w:t>
            </w:r>
          </w:p>
        </w:tc>
      </w:tr>
      <w:tr w:rsidR="00F713FF" w:rsidRPr="00B6618E" w14:paraId="275FC80A" w14:textId="77777777" w:rsidTr="00F713FF">
        <w:tc>
          <w:tcPr>
            <w:tcW w:w="3936" w:type="dxa"/>
          </w:tcPr>
          <w:p w14:paraId="10738B7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Backing to velar/uvular</w:t>
            </w:r>
          </w:p>
        </w:tc>
        <w:tc>
          <w:tcPr>
            <w:tcW w:w="2268" w:type="dxa"/>
          </w:tcPr>
          <w:p w14:paraId="3BBB1E97"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14915B14"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63E9AFDE" w14:textId="77777777" w:rsidTr="00F713FF">
        <w:tc>
          <w:tcPr>
            <w:tcW w:w="9180" w:type="dxa"/>
            <w:gridSpan w:val="3"/>
          </w:tcPr>
          <w:p w14:paraId="2089DCD6"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Non-oral CSCs</w:t>
            </w:r>
          </w:p>
        </w:tc>
      </w:tr>
      <w:tr w:rsidR="00F713FF" w:rsidRPr="00B6618E" w14:paraId="441C60C6" w14:textId="77777777" w:rsidTr="00F713FF">
        <w:tc>
          <w:tcPr>
            <w:tcW w:w="3936" w:type="dxa"/>
          </w:tcPr>
          <w:p w14:paraId="170CC559"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Pharyngeal articulation</w:t>
            </w:r>
          </w:p>
        </w:tc>
        <w:tc>
          <w:tcPr>
            <w:tcW w:w="2268" w:type="dxa"/>
          </w:tcPr>
          <w:p w14:paraId="5FFB97CF"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51FBCE0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1F7A5049" w14:textId="77777777" w:rsidTr="00F713FF">
        <w:tc>
          <w:tcPr>
            <w:tcW w:w="3936" w:type="dxa"/>
          </w:tcPr>
          <w:p w14:paraId="0FB97189"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Glottal articulation</w:t>
            </w:r>
          </w:p>
        </w:tc>
        <w:tc>
          <w:tcPr>
            <w:tcW w:w="2268" w:type="dxa"/>
          </w:tcPr>
          <w:p w14:paraId="584553EF"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76B1D66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55F6AEB2" w14:textId="77777777" w:rsidTr="00F713FF">
        <w:tc>
          <w:tcPr>
            <w:tcW w:w="3936" w:type="dxa"/>
          </w:tcPr>
          <w:p w14:paraId="3266BC8A"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Active nasal fricative</w:t>
            </w:r>
          </w:p>
        </w:tc>
        <w:tc>
          <w:tcPr>
            <w:tcW w:w="2268" w:type="dxa"/>
          </w:tcPr>
          <w:p w14:paraId="2A5BC091"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c>
          <w:tcPr>
            <w:tcW w:w="2976" w:type="dxa"/>
          </w:tcPr>
          <w:p w14:paraId="1CF74AA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0</w:t>
            </w:r>
          </w:p>
        </w:tc>
      </w:tr>
      <w:tr w:rsidR="00F713FF" w:rsidRPr="00B6618E" w14:paraId="467BA76A" w14:textId="77777777" w:rsidTr="00F713FF">
        <w:tc>
          <w:tcPr>
            <w:tcW w:w="9180" w:type="dxa"/>
            <w:gridSpan w:val="3"/>
          </w:tcPr>
          <w:p w14:paraId="7398C2F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
                <w:bCs/>
                <w:sz w:val="24"/>
                <w:szCs w:val="24"/>
              </w:rPr>
              <w:t xml:space="preserve">                 Passive CSCs</w:t>
            </w:r>
          </w:p>
        </w:tc>
      </w:tr>
      <w:tr w:rsidR="00F713FF" w:rsidRPr="00B6618E" w14:paraId="3F39AE76" w14:textId="77777777" w:rsidTr="00F713FF">
        <w:tc>
          <w:tcPr>
            <w:tcW w:w="3936" w:type="dxa"/>
          </w:tcPr>
          <w:p w14:paraId="10D25DC2"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Weak/nasalised consonants</w:t>
            </w:r>
          </w:p>
        </w:tc>
        <w:tc>
          <w:tcPr>
            <w:tcW w:w="2268" w:type="dxa"/>
          </w:tcPr>
          <w:p w14:paraId="7163A38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168674C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 xml:space="preserve">1 </w:t>
            </w:r>
          </w:p>
        </w:tc>
      </w:tr>
      <w:tr w:rsidR="00F713FF" w:rsidRPr="00B6618E" w14:paraId="15617FEC" w14:textId="77777777" w:rsidTr="00F713FF">
        <w:tc>
          <w:tcPr>
            <w:tcW w:w="3936" w:type="dxa"/>
          </w:tcPr>
          <w:p w14:paraId="22E6AE0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Nasal realisation of plosives/fricatives</w:t>
            </w:r>
          </w:p>
        </w:tc>
        <w:tc>
          <w:tcPr>
            <w:tcW w:w="2268" w:type="dxa"/>
          </w:tcPr>
          <w:p w14:paraId="06ADF445"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5A80AC5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r w:rsidR="00F713FF" w:rsidRPr="00B6618E" w14:paraId="60900B66" w14:textId="77777777" w:rsidTr="00F713FF">
        <w:tc>
          <w:tcPr>
            <w:tcW w:w="3936" w:type="dxa"/>
          </w:tcPr>
          <w:p w14:paraId="5875382E"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Gliding of fricatives/affricates</w:t>
            </w:r>
          </w:p>
        </w:tc>
        <w:tc>
          <w:tcPr>
            <w:tcW w:w="2268" w:type="dxa"/>
          </w:tcPr>
          <w:p w14:paraId="23F92670"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c>
          <w:tcPr>
            <w:tcW w:w="2976" w:type="dxa"/>
          </w:tcPr>
          <w:p w14:paraId="2844557B"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2</w:t>
            </w:r>
          </w:p>
        </w:tc>
      </w:tr>
    </w:tbl>
    <w:p w14:paraId="11123F58" w14:textId="77777777" w:rsidR="00F713FF" w:rsidRDefault="00F713FF" w:rsidP="00F713FF">
      <w:pPr>
        <w:spacing w:line="360" w:lineRule="auto"/>
        <w:jc w:val="both"/>
        <w:rPr>
          <w:rFonts w:ascii="Times New Roman" w:hAnsi="Times New Roman" w:cs="Times New Roman"/>
          <w:bCs/>
        </w:rPr>
      </w:pPr>
    </w:p>
    <w:p w14:paraId="0414CD0B" w14:textId="77777777" w:rsidR="00F713FF" w:rsidRPr="00B6618E" w:rsidRDefault="00F713FF" w:rsidP="00F713FF">
      <w:pPr>
        <w:spacing w:line="360" w:lineRule="auto"/>
        <w:jc w:val="both"/>
        <w:rPr>
          <w:rFonts w:ascii="Times New Roman" w:hAnsi="Times New Roman" w:cs="Times New Roman"/>
          <w:bCs/>
        </w:rPr>
      </w:pPr>
    </w:p>
    <w:p w14:paraId="2D0AC9B5" w14:textId="77777777" w:rsidR="00F713FF"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In child 1, although there is a disagreement of result in</w:t>
      </w:r>
      <w:r w:rsidRPr="00B6618E">
        <w:rPr>
          <w:rFonts w:ascii="Times New Roman" w:hAnsi="Times New Roman" w:cs="Times New Roman"/>
        </w:rPr>
        <w:t xml:space="preserve"> </w:t>
      </w:r>
      <w:r w:rsidRPr="00B6618E">
        <w:rPr>
          <w:rFonts w:ascii="Times New Roman" w:hAnsi="Times New Roman" w:cs="Times New Roman"/>
          <w:bCs/>
        </w:rPr>
        <w:t>pharyngeal articulation, 100% agreement is observed in the other CSCs including posterior oral CSCs and passive, CSCs. In child 2, the only disagreement is in the transcription of passive weak/nasalised CSCs. Tables 5.4 and 5.5 present disagreements between two transcribers.</w:t>
      </w:r>
    </w:p>
    <w:p w14:paraId="11E8ECC3" w14:textId="77777777" w:rsidR="00F713FF" w:rsidRPr="00B6618E" w:rsidRDefault="00F713FF" w:rsidP="00F713FF">
      <w:pPr>
        <w:spacing w:line="360" w:lineRule="auto"/>
        <w:jc w:val="both"/>
        <w:rPr>
          <w:rFonts w:ascii="Times New Roman" w:hAnsi="Times New Roman" w:cs="Times New Roman"/>
          <w:bCs/>
        </w:rPr>
      </w:pPr>
    </w:p>
    <w:p w14:paraId="2FCFBDAC" w14:textId="77777777" w:rsidR="00F713FF" w:rsidRDefault="00F713FF" w:rsidP="00F713FF">
      <w:pPr>
        <w:spacing w:line="360" w:lineRule="auto"/>
        <w:jc w:val="both"/>
        <w:rPr>
          <w:rFonts w:ascii="Times New Roman" w:hAnsi="Times New Roman" w:cs="Times New Roman"/>
          <w:bCs/>
        </w:rPr>
      </w:pPr>
      <w:r w:rsidRPr="00B6618E">
        <w:rPr>
          <w:rFonts w:ascii="Times New Roman" w:hAnsi="Times New Roman" w:cs="Times New Roman"/>
          <w:bCs/>
        </w:rPr>
        <w:t>Transcribers’ disagreements are shown in table 5.4 and 5.5.</w:t>
      </w:r>
    </w:p>
    <w:p w14:paraId="6B1DD8BA" w14:textId="77777777" w:rsidR="00A75974" w:rsidRDefault="00A75974" w:rsidP="00F713FF">
      <w:pPr>
        <w:pStyle w:val="Caption"/>
        <w:rPr>
          <w:rFonts w:eastAsiaTheme="minorEastAsia"/>
          <w:b w:val="0"/>
          <w:kern w:val="0"/>
          <w:sz w:val="24"/>
          <w:szCs w:val="24"/>
          <w:lang w:val="en-US" w:eastAsia="en-US"/>
        </w:rPr>
      </w:pPr>
      <w:bookmarkStart w:id="219" w:name="_Toc331118782"/>
    </w:p>
    <w:p w14:paraId="1CF66450" w14:textId="2395F672" w:rsidR="00F713FF" w:rsidRPr="004F59BF" w:rsidRDefault="00A75974" w:rsidP="00A75974">
      <w:pPr>
        <w:pStyle w:val="Caption"/>
        <w:rPr>
          <w:b w:val="0"/>
          <w:bCs w:val="0"/>
        </w:rPr>
      </w:pPr>
      <w:bookmarkStart w:id="220" w:name="_Toc344930694"/>
      <w:r>
        <w:t>Table 5.</w:t>
      </w:r>
      <w:r w:rsidR="0094233B">
        <w:fldChar w:fldCharType="begin"/>
      </w:r>
      <w:r w:rsidR="0094233B">
        <w:instrText xml:space="preserve"> SEQ Table \* ARABIC \s 1 </w:instrText>
      </w:r>
      <w:r w:rsidR="0094233B">
        <w:fldChar w:fldCharType="separate"/>
      </w:r>
      <w:r w:rsidR="0094233B">
        <w:rPr>
          <w:noProof/>
        </w:rPr>
        <w:t>4</w:t>
      </w:r>
      <w:r w:rsidR="0094233B">
        <w:fldChar w:fldCharType="end"/>
      </w:r>
      <w:r w:rsidRPr="004645DE">
        <w:rPr>
          <w:b w:val="0"/>
          <w:bCs w:val="0"/>
        </w:rPr>
        <w:t xml:space="preserve"> </w:t>
      </w:r>
      <w:r w:rsidR="00F713FF" w:rsidRPr="004645DE">
        <w:rPr>
          <w:b w:val="0"/>
          <w:bCs w:val="0"/>
        </w:rPr>
        <w:t>The disagreements between two transcribers for child 1</w:t>
      </w:r>
      <w:bookmarkEnd w:id="219"/>
      <w:bookmarkEnd w:id="220"/>
    </w:p>
    <w:tbl>
      <w:tblPr>
        <w:tblStyle w:val="TableGrid"/>
        <w:tblW w:w="0" w:type="auto"/>
        <w:tblLook w:val="04A0" w:firstRow="1" w:lastRow="0" w:firstColumn="1" w:lastColumn="0" w:noHBand="0" w:noVBand="1"/>
      </w:tblPr>
      <w:tblGrid>
        <w:gridCol w:w="8516"/>
      </w:tblGrid>
      <w:tr w:rsidR="00F713FF" w:rsidRPr="00B6618E" w14:paraId="614513FD" w14:textId="77777777" w:rsidTr="00F713FF">
        <w:trPr>
          <w:trHeight w:val="594"/>
        </w:trPr>
        <w:tc>
          <w:tcPr>
            <w:tcW w:w="8516" w:type="dxa"/>
            <w:tcBorders>
              <w:bottom w:val="single" w:sz="4" w:space="0" w:color="auto"/>
            </w:tcBorders>
          </w:tcPr>
          <w:p w14:paraId="337316F9" w14:textId="77777777" w:rsidR="00F713FF" w:rsidRPr="00B6618E" w:rsidRDefault="00F713FF" w:rsidP="00F713FF">
            <w:pPr>
              <w:spacing w:line="360" w:lineRule="auto"/>
              <w:jc w:val="both"/>
              <w:rPr>
                <w:rFonts w:ascii="Times New Roman" w:hAnsi="Times New Roman" w:cs="Times New Roman"/>
                <w:b/>
                <w:bCs/>
                <w:sz w:val="24"/>
                <w:szCs w:val="24"/>
              </w:rPr>
            </w:pPr>
            <w:r w:rsidRPr="00B6618E">
              <w:rPr>
                <w:rFonts w:ascii="Times New Roman" w:hAnsi="Times New Roman" w:cs="Times New Roman"/>
                <w:b/>
                <w:bCs/>
                <w:sz w:val="24"/>
                <w:szCs w:val="24"/>
              </w:rPr>
              <w:t>Non-oral CSCs</w:t>
            </w:r>
          </w:p>
        </w:tc>
      </w:tr>
      <w:tr w:rsidR="00F713FF" w:rsidRPr="00B6618E" w14:paraId="140B342E" w14:textId="77777777" w:rsidTr="00F713FF">
        <w:tc>
          <w:tcPr>
            <w:tcW w:w="8516" w:type="dxa"/>
          </w:tcPr>
          <w:p w14:paraId="321CC054" w14:textId="77777777" w:rsidR="00F713FF" w:rsidRPr="00B6618E" w:rsidRDefault="00F713FF" w:rsidP="00F713FF">
            <w:pPr>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 xml:space="preserve">Transcriber 1: </w:t>
            </w:r>
            <w:r w:rsidRPr="0014620C">
              <w:rPr>
                <w:rFonts w:ascii="Doulos SIL" w:hAnsi="Doulos SIL" w:cs="Times New Roman"/>
                <w:bCs/>
                <w:sz w:val="24"/>
                <w:szCs w:val="24"/>
              </w:rPr>
              <w:t>/x/ → [ħ]</w:t>
            </w:r>
            <w:r w:rsidRPr="00B6618E">
              <w:rPr>
                <w:rFonts w:ascii="Times New Roman" w:hAnsi="Times New Roman" w:cs="Times New Roman"/>
                <w:bCs/>
                <w:sz w:val="24"/>
                <w:szCs w:val="24"/>
              </w:rPr>
              <w:t xml:space="preserve"> in SIWI/ the word is </w:t>
            </w:r>
            <w:r w:rsidRPr="0014620C">
              <w:rPr>
                <w:rFonts w:ascii="Doulos SIL" w:hAnsi="Doulos SIL" w:cs="Times New Roman"/>
                <w:bCs/>
                <w:sz w:val="24"/>
                <w:szCs w:val="24"/>
              </w:rPr>
              <w:t>/xɒle/</w:t>
            </w:r>
          </w:p>
        </w:tc>
      </w:tr>
      <w:tr w:rsidR="00F713FF" w:rsidRPr="00B6618E" w14:paraId="283CCBC0" w14:textId="77777777" w:rsidTr="00F713FF">
        <w:tc>
          <w:tcPr>
            <w:tcW w:w="8516" w:type="dxa"/>
          </w:tcPr>
          <w:p w14:paraId="0CDD7E23" w14:textId="77777777" w:rsidR="00F713FF" w:rsidRPr="00B6618E" w:rsidRDefault="00F713FF" w:rsidP="00F713FF">
            <w:pPr>
              <w:tabs>
                <w:tab w:val="left" w:pos="142"/>
              </w:tabs>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 xml:space="preserve">Transcriber 2: </w:t>
            </w:r>
            <w:r w:rsidRPr="0014620C">
              <w:rPr>
                <w:rFonts w:ascii="Doulos SIL" w:hAnsi="Doulos SIL" w:cs="Times New Roman"/>
                <w:bCs/>
                <w:sz w:val="24"/>
                <w:szCs w:val="24"/>
              </w:rPr>
              <w:t>/x/ → /x/</w:t>
            </w:r>
            <w:r w:rsidRPr="00B6618E">
              <w:rPr>
                <w:rFonts w:ascii="Times New Roman" w:hAnsi="Times New Roman" w:cs="Times New Roman"/>
                <w:bCs/>
                <w:sz w:val="24"/>
                <w:szCs w:val="24"/>
              </w:rPr>
              <w:t xml:space="preserve"> in SIWI/ the word is </w:t>
            </w:r>
            <w:r w:rsidRPr="0014620C">
              <w:rPr>
                <w:rFonts w:ascii="Doulos SIL" w:hAnsi="Doulos SIL" w:cs="Times New Roman"/>
                <w:bCs/>
                <w:sz w:val="24"/>
                <w:szCs w:val="24"/>
              </w:rPr>
              <w:t>/xɒle/</w:t>
            </w:r>
          </w:p>
        </w:tc>
      </w:tr>
    </w:tbl>
    <w:p w14:paraId="0DABB44F" w14:textId="77777777" w:rsidR="00A75974" w:rsidRDefault="00A75974" w:rsidP="00F713FF">
      <w:pPr>
        <w:pStyle w:val="Caption"/>
        <w:rPr>
          <w:rFonts w:eastAsiaTheme="minorEastAsia"/>
          <w:b w:val="0"/>
          <w:kern w:val="0"/>
          <w:sz w:val="24"/>
          <w:szCs w:val="24"/>
          <w:lang w:val="en-US" w:eastAsia="en-US"/>
        </w:rPr>
      </w:pPr>
      <w:bookmarkStart w:id="221" w:name="_Toc331118783"/>
    </w:p>
    <w:p w14:paraId="10D64DD0" w14:textId="65957328" w:rsidR="00F713FF" w:rsidRPr="004D6083" w:rsidRDefault="00A75974" w:rsidP="0030667D">
      <w:pPr>
        <w:pStyle w:val="Caption"/>
        <w:rPr>
          <w:b w:val="0"/>
          <w:bCs w:val="0"/>
          <w:sz w:val="22"/>
        </w:rPr>
      </w:pPr>
      <w:r w:rsidRPr="00F36F9A">
        <w:rPr>
          <w:b w:val="0"/>
          <w:bCs w:val="0"/>
          <w:sz w:val="22"/>
        </w:rPr>
        <w:t xml:space="preserve"> </w:t>
      </w:r>
      <w:bookmarkStart w:id="222" w:name="_Toc344930695"/>
      <w:r w:rsidR="0030667D">
        <w:t>Table 5.</w:t>
      </w:r>
      <w:r w:rsidR="0094233B">
        <w:fldChar w:fldCharType="begin"/>
      </w:r>
      <w:r w:rsidR="0094233B">
        <w:instrText xml:space="preserve"> SEQ Table \* ARABIC \s 1 </w:instrText>
      </w:r>
      <w:r w:rsidR="0094233B">
        <w:fldChar w:fldCharType="separate"/>
      </w:r>
      <w:r w:rsidR="0094233B">
        <w:rPr>
          <w:noProof/>
        </w:rPr>
        <w:t>5</w:t>
      </w:r>
      <w:r w:rsidR="0094233B">
        <w:fldChar w:fldCharType="end"/>
      </w:r>
      <w:r w:rsidR="0030667D">
        <w:t xml:space="preserve"> </w:t>
      </w:r>
      <w:r w:rsidR="00F713FF" w:rsidRPr="00A75974">
        <w:rPr>
          <w:b w:val="0"/>
          <w:bCs w:val="0"/>
        </w:rPr>
        <w:t>The disagreement between two transcribers for child 2</w:t>
      </w:r>
      <w:bookmarkEnd w:id="221"/>
      <w:bookmarkEnd w:id="222"/>
    </w:p>
    <w:tbl>
      <w:tblPr>
        <w:tblStyle w:val="TableGrid"/>
        <w:tblW w:w="0" w:type="auto"/>
        <w:tblLook w:val="04A0" w:firstRow="1" w:lastRow="0" w:firstColumn="1" w:lastColumn="0" w:noHBand="0" w:noVBand="1"/>
      </w:tblPr>
      <w:tblGrid>
        <w:gridCol w:w="9242"/>
      </w:tblGrid>
      <w:tr w:rsidR="00F713FF" w:rsidRPr="00B6618E" w14:paraId="609DF902" w14:textId="77777777" w:rsidTr="00F713FF">
        <w:tc>
          <w:tcPr>
            <w:tcW w:w="9242" w:type="dxa"/>
          </w:tcPr>
          <w:p w14:paraId="0873E17C" w14:textId="77777777" w:rsidR="00F713FF" w:rsidRPr="00B6618E" w:rsidRDefault="00F713FF" w:rsidP="00F713FF">
            <w:pPr>
              <w:tabs>
                <w:tab w:val="left" w:pos="142"/>
              </w:tabs>
              <w:spacing w:line="360" w:lineRule="auto"/>
              <w:jc w:val="both"/>
              <w:rPr>
                <w:rFonts w:ascii="Times New Roman" w:hAnsi="Times New Roman" w:cs="Times New Roman"/>
                <w:b/>
                <w:bCs/>
                <w:sz w:val="24"/>
                <w:szCs w:val="24"/>
              </w:rPr>
            </w:pPr>
            <w:r w:rsidRPr="00B6618E">
              <w:rPr>
                <w:rFonts w:ascii="Times New Roman" w:hAnsi="Times New Roman" w:cs="Times New Roman"/>
                <w:b/>
                <w:bCs/>
                <w:sz w:val="24"/>
                <w:szCs w:val="24"/>
              </w:rPr>
              <w:t>Passive CSCs</w:t>
            </w:r>
          </w:p>
        </w:tc>
      </w:tr>
      <w:tr w:rsidR="00F713FF" w:rsidRPr="00B6618E" w14:paraId="2905BD59" w14:textId="77777777" w:rsidTr="00F713FF">
        <w:tc>
          <w:tcPr>
            <w:tcW w:w="9242" w:type="dxa"/>
          </w:tcPr>
          <w:p w14:paraId="2766ACF3" w14:textId="77777777" w:rsidR="00F713FF" w:rsidRPr="00B6618E" w:rsidRDefault="00F713FF" w:rsidP="00F713FF">
            <w:pPr>
              <w:tabs>
                <w:tab w:val="left" w:pos="142"/>
              </w:tabs>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 xml:space="preserve">Transcriber 1: </w:t>
            </w:r>
            <w:r w:rsidRPr="0014620C">
              <w:rPr>
                <w:rFonts w:ascii="Doulos SIL" w:hAnsi="Doulos SIL" w:cs="Times New Roman"/>
                <w:bCs/>
                <w:sz w:val="24"/>
                <w:szCs w:val="24"/>
              </w:rPr>
              <w:t>/x/ → [x͉]</w:t>
            </w:r>
            <w:r w:rsidRPr="00B6618E">
              <w:rPr>
                <w:rFonts w:ascii="Times New Roman" w:hAnsi="Times New Roman" w:cs="Times New Roman"/>
                <w:bCs/>
                <w:sz w:val="24"/>
                <w:szCs w:val="24"/>
              </w:rPr>
              <w:t xml:space="preserve"> in SFWF / the word is </w:t>
            </w:r>
            <w:r w:rsidRPr="0014620C">
              <w:rPr>
                <w:rFonts w:ascii="Doulos SIL" w:hAnsi="Doulos SIL" w:cs="Times New Roman"/>
                <w:bCs/>
                <w:sz w:val="24"/>
                <w:szCs w:val="24"/>
              </w:rPr>
              <w:t>/jӕx/</w:t>
            </w:r>
          </w:p>
        </w:tc>
      </w:tr>
      <w:tr w:rsidR="00F713FF" w:rsidRPr="00B6618E" w14:paraId="46633C79" w14:textId="77777777" w:rsidTr="00F713FF">
        <w:tc>
          <w:tcPr>
            <w:tcW w:w="9242" w:type="dxa"/>
          </w:tcPr>
          <w:p w14:paraId="5C3DB55B" w14:textId="77777777" w:rsidR="00F713FF" w:rsidRPr="00B6618E" w:rsidRDefault="00F713FF" w:rsidP="00F713FF">
            <w:pPr>
              <w:tabs>
                <w:tab w:val="left" w:pos="142"/>
              </w:tabs>
              <w:spacing w:line="360" w:lineRule="auto"/>
              <w:jc w:val="both"/>
              <w:rPr>
                <w:rFonts w:ascii="Times New Roman" w:hAnsi="Times New Roman" w:cs="Times New Roman"/>
                <w:bCs/>
                <w:sz w:val="24"/>
                <w:szCs w:val="24"/>
              </w:rPr>
            </w:pPr>
            <w:r w:rsidRPr="00B6618E">
              <w:rPr>
                <w:rFonts w:ascii="Times New Roman" w:hAnsi="Times New Roman" w:cs="Times New Roman"/>
                <w:bCs/>
                <w:sz w:val="24"/>
                <w:szCs w:val="24"/>
              </w:rPr>
              <w:t>Transcriber 2:</w:t>
            </w:r>
            <w:r w:rsidRPr="0014620C">
              <w:rPr>
                <w:rFonts w:ascii="Doulos SIL" w:hAnsi="Doulos SIL" w:cs="Times New Roman"/>
                <w:bCs/>
                <w:sz w:val="24"/>
                <w:szCs w:val="24"/>
              </w:rPr>
              <w:t xml:space="preserve"> /x/ → /x/ </w:t>
            </w:r>
            <w:r w:rsidRPr="00B6618E">
              <w:rPr>
                <w:rFonts w:ascii="Times New Roman" w:hAnsi="Times New Roman" w:cs="Times New Roman"/>
                <w:bCs/>
                <w:sz w:val="24"/>
                <w:szCs w:val="24"/>
              </w:rPr>
              <w:t xml:space="preserve">in SFWF / the word is </w:t>
            </w:r>
            <w:r w:rsidRPr="0014620C">
              <w:rPr>
                <w:rFonts w:ascii="Doulos SIL" w:hAnsi="Doulos SIL" w:cs="Times New Roman"/>
                <w:bCs/>
                <w:sz w:val="24"/>
                <w:szCs w:val="24"/>
              </w:rPr>
              <w:t>/jӕx/</w:t>
            </w:r>
          </w:p>
        </w:tc>
      </w:tr>
    </w:tbl>
    <w:p w14:paraId="4C612D3D" w14:textId="77777777" w:rsidR="00F713FF" w:rsidRPr="00E9211A" w:rsidRDefault="00F713FF" w:rsidP="00F713FF">
      <w:pPr>
        <w:pStyle w:val="Heading3"/>
        <w:rPr>
          <w:rFonts w:ascii="Times New Roman" w:hAnsi="Times New Roman" w:cs="Times New Roman"/>
          <w:color w:val="auto"/>
          <w:sz w:val="28"/>
        </w:rPr>
      </w:pPr>
      <w:bookmarkStart w:id="223" w:name="_Toc347093192"/>
      <w:r w:rsidRPr="00E9211A">
        <w:rPr>
          <w:rFonts w:ascii="Times New Roman" w:hAnsi="Times New Roman" w:cs="Times New Roman"/>
          <w:color w:val="auto"/>
          <w:sz w:val="28"/>
        </w:rPr>
        <w:lastRenderedPageBreak/>
        <w:t>5.8.6.2 Resonance rating agreement</w:t>
      </w:r>
      <w:bookmarkEnd w:id="223"/>
    </w:p>
    <w:p w14:paraId="47116576" w14:textId="77777777" w:rsidR="00F713FF" w:rsidRPr="00B6618E" w:rsidRDefault="00F713FF" w:rsidP="00F713FF">
      <w:pPr>
        <w:tabs>
          <w:tab w:val="left" w:pos="142"/>
        </w:tabs>
        <w:spacing w:line="360" w:lineRule="auto"/>
        <w:jc w:val="both"/>
        <w:rPr>
          <w:rFonts w:ascii="Times New Roman" w:hAnsi="Times New Roman" w:cs="Times New Roman"/>
          <w:b/>
          <w:bCs/>
        </w:rPr>
      </w:pPr>
    </w:p>
    <w:p w14:paraId="016E33B7" w14:textId="77777777" w:rsidR="00F713FF" w:rsidRDefault="00F713FF" w:rsidP="00F713FF">
      <w:pPr>
        <w:tabs>
          <w:tab w:val="left" w:pos="142"/>
        </w:tabs>
        <w:spacing w:line="360" w:lineRule="auto"/>
        <w:jc w:val="both"/>
        <w:rPr>
          <w:rFonts w:ascii="Times New Roman" w:hAnsi="Times New Roman" w:cs="Times New Roman"/>
          <w:bCs/>
        </w:rPr>
      </w:pPr>
      <w:r w:rsidRPr="00B6618E">
        <w:rPr>
          <w:rFonts w:ascii="Times New Roman" w:hAnsi="Times New Roman" w:cs="Times New Roman"/>
          <w:bCs/>
        </w:rPr>
        <w:t>The result of agreement between two transcribers for two children in terms of resonance, airflow, voice and grimace is presented in the tables below.</w:t>
      </w:r>
    </w:p>
    <w:p w14:paraId="7BC2B0C5" w14:textId="77777777" w:rsidR="00F713FF" w:rsidRDefault="00F713FF" w:rsidP="00F713FF">
      <w:pPr>
        <w:tabs>
          <w:tab w:val="left" w:pos="142"/>
        </w:tabs>
        <w:spacing w:line="360" w:lineRule="auto"/>
        <w:jc w:val="both"/>
        <w:rPr>
          <w:rFonts w:ascii="Times New Roman" w:hAnsi="Times New Roman" w:cs="Times New Roman"/>
          <w:bCs/>
        </w:rPr>
      </w:pPr>
    </w:p>
    <w:p w14:paraId="33175F1A" w14:textId="77777777" w:rsidR="000216F2" w:rsidRDefault="000216F2" w:rsidP="00F713FF">
      <w:pPr>
        <w:pStyle w:val="Caption"/>
        <w:rPr>
          <w:rFonts w:eastAsiaTheme="minorEastAsia"/>
          <w:b w:val="0"/>
          <w:kern w:val="0"/>
          <w:sz w:val="24"/>
          <w:szCs w:val="24"/>
          <w:lang w:val="en-US" w:eastAsia="en-US"/>
        </w:rPr>
      </w:pPr>
      <w:bookmarkStart w:id="224" w:name="_Toc331118784"/>
    </w:p>
    <w:p w14:paraId="7EBFBF86" w14:textId="51745709" w:rsidR="00F713FF" w:rsidRPr="00536B98" w:rsidRDefault="000216F2" w:rsidP="000216F2">
      <w:pPr>
        <w:pStyle w:val="Caption"/>
        <w:rPr>
          <w:b w:val="0"/>
          <w:sz w:val="22"/>
        </w:rPr>
      </w:pPr>
      <w:bookmarkStart w:id="225" w:name="_Toc344930696"/>
      <w:r>
        <w:t>Table 5.</w:t>
      </w:r>
      <w:r w:rsidR="0094233B">
        <w:fldChar w:fldCharType="begin"/>
      </w:r>
      <w:r w:rsidR="0094233B">
        <w:instrText xml:space="preserve"> SEQ Table \* ARABIC \s 1 </w:instrText>
      </w:r>
      <w:r w:rsidR="0094233B">
        <w:fldChar w:fldCharType="separate"/>
      </w:r>
      <w:r w:rsidR="0094233B">
        <w:rPr>
          <w:noProof/>
        </w:rPr>
        <w:t>6</w:t>
      </w:r>
      <w:r w:rsidR="0094233B">
        <w:fldChar w:fldCharType="end"/>
      </w:r>
      <w:r w:rsidRPr="000216F2">
        <w:rPr>
          <w:b w:val="0"/>
        </w:rPr>
        <w:t xml:space="preserve"> </w:t>
      </w:r>
      <w:r w:rsidR="00F713FF" w:rsidRPr="000216F2">
        <w:rPr>
          <w:b w:val="0"/>
        </w:rPr>
        <w:t>Agreement between the two transcribers for child 1</w:t>
      </w:r>
      <w:bookmarkEnd w:id="224"/>
      <w:bookmarkEnd w:id="225"/>
    </w:p>
    <w:tbl>
      <w:tblPr>
        <w:tblStyle w:val="TableGrid"/>
        <w:tblW w:w="0" w:type="auto"/>
        <w:tblLook w:val="04A0" w:firstRow="1" w:lastRow="0" w:firstColumn="1" w:lastColumn="0" w:noHBand="0" w:noVBand="1"/>
      </w:tblPr>
      <w:tblGrid>
        <w:gridCol w:w="2310"/>
        <w:gridCol w:w="2310"/>
        <w:gridCol w:w="2311"/>
        <w:gridCol w:w="2311"/>
      </w:tblGrid>
      <w:tr w:rsidR="00F713FF" w:rsidRPr="00B6618E" w14:paraId="12D0613F" w14:textId="77777777" w:rsidTr="00F713FF">
        <w:tc>
          <w:tcPr>
            <w:tcW w:w="2310" w:type="dxa"/>
          </w:tcPr>
          <w:p w14:paraId="1D237CF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Child 1</w:t>
            </w:r>
          </w:p>
        </w:tc>
        <w:tc>
          <w:tcPr>
            <w:tcW w:w="2310" w:type="dxa"/>
          </w:tcPr>
          <w:p w14:paraId="757E620D"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Transcriber 1</w:t>
            </w:r>
          </w:p>
        </w:tc>
        <w:tc>
          <w:tcPr>
            <w:tcW w:w="2311" w:type="dxa"/>
          </w:tcPr>
          <w:p w14:paraId="0C8487C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Transcriber 2</w:t>
            </w:r>
          </w:p>
        </w:tc>
        <w:tc>
          <w:tcPr>
            <w:tcW w:w="2311" w:type="dxa"/>
          </w:tcPr>
          <w:p w14:paraId="5358DAD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 of agreement</w:t>
            </w:r>
          </w:p>
        </w:tc>
      </w:tr>
      <w:tr w:rsidR="00F713FF" w:rsidRPr="00B6618E" w14:paraId="6EBCC476" w14:textId="77777777" w:rsidTr="00F713FF">
        <w:tc>
          <w:tcPr>
            <w:tcW w:w="2310" w:type="dxa"/>
          </w:tcPr>
          <w:p w14:paraId="5F2F5A05"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Hypernasality</w:t>
            </w:r>
          </w:p>
        </w:tc>
        <w:tc>
          <w:tcPr>
            <w:tcW w:w="2310" w:type="dxa"/>
          </w:tcPr>
          <w:p w14:paraId="369D4B2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3</w:t>
            </w:r>
          </w:p>
        </w:tc>
        <w:tc>
          <w:tcPr>
            <w:tcW w:w="2311" w:type="dxa"/>
          </w:tcPr>
          <w:p w14:paraId="4B581E9C"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3</w:t>
            </w:r>
          </w:p>
        </w:tc>
        <w:tc>
          <w:tcPr>
            <w:tcW w:w="2311" w:type="dxa"/>
          </w:tcPr>
          <w:p w14:paraId="0E9B168C"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79AAD07E" w14:textId="77777777" w:rsidTr="00F713FF">
        <w:tc>
          <w:tcPr>
            <w:tcW w:w="2310" w:type="dxa"/>
          </w:tcPr>
          <w:p w14:paraId="5AC9C745"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Hyponasality</w:t>
            </w:r>
          </w:p>
        </w:tc>
        <w:tc>
          <w:tcPr>
            <w:tcW w:w="2310" w:type="dxa"/>
          </w:tcPr>
          <w:p w14:paraId="09EE8B3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1F5EAA93"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0DC27FB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7E8DF74A" w14:textId="77777777" w:rsidTr="00F713FF">
        <w:tc>
          <w:tcPr>
            <w:tcW w:w="2310" w:type="dxa"/>
          </w:tcPr>
          <w:p w14:paraId="290D6E6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Nasal emission</w:t>
            </w:r>
          </w:p>
        </w:tc>
        <w:tc>
          <w:tcPr>
            <w:tcW w:w="2310" w:type="dxa"/>
          </w:tcPr>
          <w:p w14:paraId="03505BC7"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3CDDA14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1D8125A5"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79009725" w14:textId="77777777" w:rsidTr="00F713FF">
        <w:tc>
          <w:tcPr>
            <w:tcW w:w="2310" w:type="dxa"/>
          </w:tcPr>
          <w:p w14:paraId="2754D59C"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Nasal turbulence</w:t>
            </w:r>
          </w:p>
        </w:tc>
        <w:tc>
          <w:tcPr>
            <w:tcW w:w="2310" w:type="dxa"/>
          </w:tcPr>
          <w:p w14:paraId="7C9381B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41E4EEC0"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06A8137F"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7C421FDE" w14:textId="77777777" w:rsidTr="00F713FF">
        <w:trPr>
          <w:trHeight w:val="301"/>
        </w:trPr>
        <w:tc>
          <w:tcPr>
            <w:tcW w:w="2310" w:type="dxa"/>
          </w:tcPr>
          <w:p w14:paraId="26B3667F"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Grimace</w:t>
            </w:r>
          </w:p>
        </w:tc>
        <w:tc>
          <w:tcPr>
            <w:tcW w:w="2310" w:type="dxa"/>
          </w:tcPr>
          <w:p w14:paraId="4B6FD9F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1D090184"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7D8BEE4E"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1BB3B708" w14:textId="77777777" w:rsidTr="00F713FF">
        <w:trPr>
          <w:trHeight w:val="152"/>
        </w:trPr>
        <w:tc>
          <w:tcPr>
            <w:tcW w:w="2310" w:type="dxa"/>
          </w:tcPr>
          <w:p w14:paraId="0FCD797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Voice</w:t>
            </w:r>
          </w:p>
        </w:tc>
        <w:tc>
          <w:tcPr>
            <w:tcW w:w="2310" w:type="dxa"/>
          </w:tcPr>
          <w:p w14:paraId="58B9A0C5"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64599DE6"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5D0B75D1"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bl>
    <w:p w14:paraId="58817B28" w14:textId="77777777" w:rsidR="00F713FF" w:rsidRDefault="00F713FF" w:rsidP="00F713FF">
      <w:pPr>
        <w:tabs>
          <w:tab w:val="left" w:pos="142"/>
        </w:tabs>
        <w:spacing w:line="360" w:lineRule="auto"/>
        <w:jc w:val="both"/>
        <w:rPr>
          <w:rFonts w:ascii="Times New Roman" w:hAnsi="Times New Roman" w:cs="Times New Roman"/>
        </w:rPr>
      </w:pPr>
    </w:p>
    <w:p w14:paraId="7A5E91C8" w14:textId="77777777" w:rsidR="00F713FF" w:rsidRDefault="00F713FF" w:rsidP="00F713FF">
      <w:pPr>
        <w:tabs>
          <w:tab w:val="left" w:pos="142"/>
        </w:tabs>
        <w:spacing w:line="360" w:lineRule="auto"/>
        <w:jc w:val="both"/>
        <w:rPr>
          <w:rFonts w:ascii="Times New Roman" w:hAnsi="Times New Roman" w:cs="Times New Roman"/>
        </w:rPr>
      </w:pPr>
    </w:p>
    <w:p w14:paraId="6F1A7857" w14:textId="73EEDF3B" w:rsidR="00F713FF" w:rsidRPr="00536B98" w:rsidRDefault="00445854" w:rsidP="00445854">
      <w:pPr>
        <w:pStyle w:val="Caption"/>
        <w:rPr>
          <w:b w:val="0"/>
          <w:sz w:val="22"/>
        </w:rPr>
      </w:pPr>
      <w:bookmarkStart w:id="226" w:name="_Toc331118785"/>
      <w:bookmarkStart w:id="227" w:name="_Toc344930697"/>
      <w:r>
        <w:t>Table 5.</w:t>
      </w:r>
      <w:r w:rsidR="0094233B">
        <w:fldChar w:fldCharType="begin"/>
      </w:r>
      <w:r w:rsidR="0094233B">
        <w:instrText xml:space="preserve"> SEQ Table \* ARABIC \s 1 </w:instrText>
      </w:r>
      <w:r w:rsidR="0094233B">
        <w:fldChar w:fldCharType="separate"/>
      </w:r>
      <w:r w:rsidR="0094233B">
        <w:rPr>
          <w:noProof/>
        </w:rPr>
        <w:t>7</w:t>
      </w:r>
      <w:r w:rsidR="0094233B">
        <w:fldChar w:fldCharType="end"/>
      </w:r>
      <w:r w:rsidRPr="00445854">
        <w:rPr>
          <w:b w:val="0"/>
        </w:rPr>
        <w:t xml:space="preserve"> </w:t>
      </w:r>
      <w:r w:rsidR="00F713FF" w:rsidRPr="00445854">
        <w:rPr>
          <w:b w:val="0"/>
        </w:rPr>
        <w:t>Agreement between the two transcribers for child 2</w:t>
      </w:r>
      <w:bookmarkEnd w:id="226"/>
      <w:bookmarkEnd w:id="227"/>
    </w:p>
    <w:tbl>
      <w:tblPr>
        <w:tblStyle w:val="TableGrid"/>
        <w:tblW w:w="0" w:type="auto"/>
        <w:tblLook w:val="04A0" w:firstRow="1" w:lastRow="0" w:firstColumn="1" w:lastColumn="0" w:noHBand="0" w:noVBand="1"/>
      </w:tblPr>
      <w:tblGrid>
        <w:gridCol w:w="2310"/>
        <w:gridCol w:w="2310"/>
        <w:gridCol w:w="2311"/>
        <w:gridCol w:w="2311"/>
      </w:tblGrid>
      <w:tr w:rsidR="00F713FF" w:rsidRPr="00B6618E" w14:paraId="7FE0C06A" w14:textId="77777777" w:rsidTr="00F713FF">
        <w:tc>
          <w:tcPr>
            <w:tcW w:w="2310" w:type="dxa"/>
          </w:tcPr>
          <w:p w14:paraId="65878482"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Child 2</w:t>
            </w:r>
          </w:p>
        </w:tc>
        <w:tc>
          <w:tcPr>
            <w:tcW w:w="2310" w:type="dxa"/>
          </w:tcPr>
          <w:p w14:paraId="1AF36671"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Transcriber 1</w:t>
            </w:r>
          </w:p>
        </w:tc>
        <w:tc>
          <w:tcPr>
            <w:tcW w:w="2311" w:type="dxa"/>
          </w:tcPr>
          <w:p w14:paraId="06ADB02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Transcriber 2</w:t>
            </w:r>
          </w:p>
        </w:tc>
        <w:tc>
          <w:tcPr>
            <w:tcW w:w="2311" w:type="dxa"/>
          </w:tcPr>
          <w:p w14:paraId="504B9D5C"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 of agreement</w:t>
            </w:r>
          </w:p>
        </w:tc>
      </w:tr>
      <w:tr w:rsidR="00F713FF" w:rsidRPr="00B6618E" w14:paraId="5C6DAB1B" w14:textId="77777777" w:rsidTr="00F713FF">
        <w:tc>
          <w:tcPr>
            <w:tcW w:w="2310" w:type="dxa"/>
          </w:tcPr>
          <w:p w14:paraId="6C42953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Hypernasality</w:t>
            </w:r>
          </w:p>
        </w:tc>
        <w:tc>
          <w:tcPr>
            <w:tcW w:w="2310" w:type="dxa"/>
          </w:tcPr>
          <w:p w14:paraId="51638924"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72911765"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433B7E6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53899465" w14:textId="77777777" w:rsidTr="00F713FF">
        <w:tc>
          <w:tcPr>
            <w:tcW w:w="2310" w:type="dxa"/>
          </w:tcPr>
          <w:p w14:paraId="764A1BA6"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Hyponasality</w:t>
            </w:r>
          </w:p>
        </w:tc>
        <w:tc>
          <w:tcPr>
            <w:tcW w:w="2310" w:type="dxa"/>
          </w:tcPr>
          <w:p w14:paraId="14139E47"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4FABBDB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0A9A10F7"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544D0C9B" w14:textId="77777777" w:rsidTr="00F713FF">
        <w:tc>
          <w:tcPr>
            <w:tcW w:w="2310" w:type="dxa"/>
          </w:tcPr>
          <w:p w14:paraId="600EB72A"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Nasal emission</w:t>
            </w:r>
          </w:p>
        </w:tc>
        <w:tc>
          <w:tcPr>
            <w:tcW w:w="2310" w:type="dxa"/>
          </w:tcPr>
          <w:p w14:paraId="2F95A33F"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1AA46B53"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30B614E9"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49283FA8" w14:textId="77777777" w:rsidTr="00F713FF">
        <w:tc>
          <w:tcPr>
            <w:tcW w:w="2310" w:type="dxa"/>
          </w:tcPr>
          <w:p w14:paraId="2AE9679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Nasal turbulence</w:t>
            </w:r>
          </w:p>
        </w:tc>
        <w:tc>
          <w:tcPr>
            <w:tcW w:w="2310" w:type="dxa"/>
          </w:tcPr>
          <w:p w14:paraId="5738823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2DE8812D"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4BB0653A"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28F19909" w14:textId="77777777" w:rsidTr="00F713FF">
        <w:trPr>
          <w:trHeight w:val="301"/>
        </w:trPr>
        <w:tc>
          <w:tcPr>
            <w:tcW w:w="2310" w:type="dxa"/>
          </w:tcPr>
          <w:p w14:paraId="281EE4DA"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Grimace</w:t>
            </w:r>
          </w:p>
        </w:tc>
        <w:tc>
          <w:tcPr>
            <w:tcW w:w="2310" w:type="dxa"/>
          </w:tcPr>
          <w:p w14:paraId="443E4A59"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24B7194B"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w:t>
            </w:r>
          </w:p>
        </w:tc>
        <w:tc>
          <w:tcPr>
            <w:tcW w:w="2311" w:type="dxa"/>
          </w:tcPr>
          <w:p w14:paraId="1F52075F"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r w:rsidR="00F713FF" w:rsidRPr="00B6618E" w14:paraId="58616AB5" w14:textId="77777777" w:rsidTr="00F713FF">
        <w:trPr>
          <w:trHeight w:val="152"/>
        </w:trPr>
        <w:tc>
          <w:tcPr>
            <w:tcW w:w="2310" w:type="dxa"/>
          </w:tcPr>
          <w:p w14:paraId="5788B9B9"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Voice</w:t>
            </w:r>
          </w:p>
        </w:tc>
        <w:tc>
          <w:tcPr>
            <w:tcW w:w="2310" w:type="dxa"/>
          </w:tcPr>
          <w:p w14:paraId="3349C4AD"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300AEBDA"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0</w:t>
            </w:r>
          </w:p>
        </w:tc>
        <w:tc>
          <w:tcPr>
            <w:tcW w:w="2311" w:type="dxa"/>
          </w:tcPr>
          <w:p w14:paraId="2E06DD38" w14:textId="77777777" w:rsidR="00F713FF" w:rsidRPr="00B6618E" w:rsidRDefault="00F713FF" w:rsidP="00F713FF">
            <w:pPr>
              <w:tabs>
                <w:tab w:val="left" w:pos="142"/>
              </w:tabs>
              <w:spacing w:line="360" w:lineRule="auto"/>
              <w:jc w:val="both"/>
              <w:rPr>
                <w:rFonts w:ascii="Times New Roman" w:hAnsi="Times New Roman" w:cs="Times New Roman"/>
                <w:sz w:val="24"/>
                <w:szCs w:val="24"/>
              </w:rPr>
            </w:pPr>
            <w:r w:rsidRPr="00B6618E">
              <w:rPr>
                <w:rFonts w:ascii="Times New Roman" w:hAnsi="Times New Roman" w:cs="Times New Roman"/>
                <w:sz w:val="24"/>
                <w:szCs w:val="24"/>
              </w:rPr>
              <w:t>100%</w:t>
            </w:r>
          </w:p>
        </w:tc>
      </w:tr>
    </w:tbl>
    <w:p w14:paraId="2C4798E4" w14:textId="77777777" w:rsidR="00F713FF" w:rsidRDefault="00F713FF" w:rsidP="00F713FF">
      <w:pPr>
        <w:tabs>
          <w:tab w:val="left" w:pos="142"/>
        </w:tabs>
        <w:spacing w:line="360" w:lineRule="auto"/>
        <w:jc w:val="both"/>
        <w:rPr>
          <w:rFonts w:ascii="Times New Roman" w:hAnsi="Times New Roman" w:cs="Times New Roman"/>
        </w:rPr>
      </w:pPr>
    </w:p>
    <w:p w14:paraId="51C13553" w14:textId="77777777" w:rsidR="00F713FF" w:rsidRPr="00B6618E" w:rsidRDefault="00F713FF" w:rsidP="00F713FF">
      <w:pPr>
        <w:tabs>
          <w:tab w:val="left" w:pos="142"/>
        </w:tabs>
        <w:spacing w:line="360" w:lineRule="auto"/>
        <w:jc w:val="both"/>
        <w:rPr>
          <w:rFonts w:ascii="Times New Roman" w:hAnsi="Times New Roman" w:cs="Times New Roman"/>
        </w:rPr>
      </w:pPr>
    </w:p>
    <w:p w14:paraId="7C278A77" w14:textId="77777777" w:rsidR="00F713FF" w:rsidRPr="00B6618E" w:rsidRDefault="00F713FF" w:rsidP="00F713FF">
      <w:pPr>
        <w:tabs>
          <w:tab w:val="left" w:pos="142"/>
        </w:tabs>
        <w:spacing w:line="360" w:lineRule="auto"/>
        <w:jc w:val="both"/>
        <w:rPr>
          <w:rFonts w:ascii="Times New Roman" w:hAnsi="Times New Roman" w:cs="Times New Roman"/>
        </w:rPr>
      </w:pPr>
      <w:r w:rsidRPr="00B6618E">
        <w:rPr>
          <w:rFonts w:ascii="Times New Roman" w:hAnsi="Times New Roman" w:cs="Times New Roman"/>
        </w:rPr>
        <w:t xml:space="preserve">Based on the tables, 100% agreement for the two transcribers was achieved for resonance, airflow, grimace and voice. It should be noted that the reliability assessment was done for only two children. Therefore, no statistical test can be carried out. Instead, the ratings of the two raters were compared for different variables which are hypernasality, hyponasality, nasal emission, nasal turbulence, grimace and voice. </w:t>
      </w:r>
    </w:p>
    <w:p w14:paraId="13F7E4DB" w14:textId="77777777" w:rsidR="00F713FF" w:rsidRPr="00B6618E" w:rsidRDefault="00F713FF" w:rsidP="00F713FF">
      <w:pPr>
        <w:tabs>
          <w:tab w:val="left" w:pos="142"/>
        </w:tabs>
        <w:spacing w:line="360" w:lineRule="auto"/>
        <w:jc w:val="both"/>
        <w:rPr>
          <w:rFonts w:ascii="Times New Roman" w:hAnsi="Times New Roman" w:cs="Times New Roman"/>
        </w:rPr>
      </w:pPr>
    </w:p>
    <w:p w14:paraId="28134F25" w14:textId="77777777" w:rsidR="00F713FF" w:rsidRPr="00646097" w:rsidRDefault="00F713FF" w:rsidP="00F713FF">
      <w:pPr>
        <w:pStyle w:val="Heading2"/>
        <w:rPr>
          <w:rFonts w:ascii="Times New Roman" w:hAnsi="Times New Roman"/>
          <w:i w:val="0"/>
          <w:sz w:val="32"/>
        </w:rPr>
      </w:pPr>
      <w:bookmarkStart w:id="228" w:name="_Toc347093193"/>
      <w:r w:rsidRPr="00646097">
        <w:rPr>
          <w:rFonts w:ascii="Times New Roman" w:hAnsi="Times New Roman"/>
          <w:i w:val="0"/>
          <w:sz w:val="32"/>
        </w:rPr>
        <w:lastRenderedPageBreak/>
        <w:t>5.9 Summary</w:t>
      </w:r>
      <w:bookmarkEnd w:id="228"/>
    </w:p>
    <w:p w14:paraId="07D01104" w14:textId="77777777" w:rsidR="00F713FF" w:rsidRPr="00B6618E" w:rsidRDefault="00F713FF" w:rsidP="00F713FF">
      <w:pPr>
        <w:tabs>
          <w:tab w:val="left" w:pos="142"/>
        </w:tabs>
        <w:spacing w:line="360" w:lineRule="auto"/>
        <w:jc w:val="both"/>
        <w:rPr>
          <w:rFonts w:ascii="Times New Roman" w:hAnsi="Times New Roman" w:cs="Times New Roman"/>
          <w:b/>
          <w:sz w:val="32"/>
          <w:szCs w:val="32"/>
        </w:rPr>
      </w:pPr>
    </w:p>
    <w:p w14:paraId="5429805F" w14:textId="77777777" w:rsidR="00F713FF" w:rsidRPr="00B6618E" w:rsidRDefault="00F713FF" w:rsidP="00F713FF">
      <w:pPr>
        <w:tabs>
          <w:tab w:val="left" w:pos="142"/>
        </w:tabs>
        <w:spacing w:line="360" w:lineRule="auto"/>
        <w:jc w:val="both"/>
        <w:rPr>
          <w:rFonts w:ascii="Times New Roman" w:hAnsi="Times New Roman" w:cs="Times New Roman"/>
        </w:rPr>
      </w:pPr>
      <w:r w:rsidRPr="00B6618E">
        <w:rPr>
          <w:rFonts w:ascii="Times New Roman" w:hAnsi="Times New Roman" w:cs="Times New Roman"/>
        </w:rPr>
        <w:t xml:space="preserve">In this chapter the research questions and design of the study have been outlined. The method and protocol have been described </w:t>
      </w:r>
      <w:r>
        <w:rPr>
          <w:rFonts w:ascii="Times New Roman" w:hAnsi="Times New Roman" w:cs="Times New Roman"/>
        </w:rPr>
        <w:t>with infor</w:t>
      </w:r>
      <w:r w:rsidRPr="00B6618E">
        <w:rPr>
          <w:rFonts w:ascii="Times New Roman" w:hAnsi="Times New Roman" w:cs="Times New Roman"/>
        </w:rPr>
        <w:t xml:space="preserve">mation about the process of transcribing Farsi cleft speech and of establishing the reliability of transcription. The consistent agreement across all the parameters for 10% of the research data indicates satisfactory reliability, meaning that the researcher is able to carry out the rest of the data transcription independently. Where specific extracts of data were particularly difficult to transcribe the researcher conferred with her English-speaking experienced listener and transcription was agreed by consensus listening. The transcriptions obtained in this way form the data for the analysis presented in the following chapters. </w:t>
      </w:r>
    </w:p>
    <w:p w14:paraId="572EA602" w14:textId="77777777" w:rsidR="00F713FF" w:rsidRPr="00B6618E" w:rsidRDefault="00F713FF" w:rsidP="00F713FF">
      <w:pPr>
        <w:tabs>
          <w:tab w:val="left" w:pos="142"/>
        </w:tabs>
        <w:spacing w:line="360" w:lineRule="auto"/>
        <w:jc w:val="both"/>
        <w:rPr>
          <w:rFonts w:ascii="Times New Roman" w:hAnsi="Times New Roman" w:cs="Times New Roman"/>
        </w:rPr>
      </w:pPr>
    </w:p>
    <w:p w14:paraId="33A39157" w14:textId="77777777" w:rsidR="00F713FF" w:rsidRDefault="00F713FF" w:rsidP="00F713FF">
      <w:pPr>
        <w:tabs>
          <w:tab w:val="left" w:pos="142"/>
        </w:tabs>
        <w:spacing w:line="360" w:lineRule="auto"/>
        <w:jc w:val="both"/>
        <w:rPr>
          <w:rFonts w:ascii="Times New Roman" w:hAnsi="Times New Roman" w:cs="Times New Roman"/>
        </w:rPr>
      </w:pPr>
    </w:p>
    <w:p w14:paraId="250B7EB0" w14:textId="77777777" w:rsidR="00F713FF" w:rsidRDefault="00F713FF" w:rsidP="00F713FF">
      <w:pPr>
        <w:tabs>
          <w:tab w:val="left" w:pos="142"/>
        </w:tabs>
        <w:spacing w:line="360" w:lineRule="auto"/>
        <w:jc w:val="both"/>
        <w:rPr>
          <w:rFonts w:ascii="Times New Roman" w:hAnsi="Times New Roman" w:cs="Times New Roman"/>
        </w:rPr>
      </w:pPr>
    </w:p>
    <w:p w14:paraId="4507F5BC" w14:textId="77777777" w:rsidR="00F713FF" w:rsidRDefault="00F713FF" w:rsidP="00F713FF">
      <w:pPr>
        <w:tabs>
          <w:tab w:val="left" w:pos="142"/>
        </w:tabs>
        <w:spacing w:line="360" w:lineRule="auto"/>
        <w:jc w:val="both"/>
        <w:rPr>
          <w:rFonts w:ascii="Times New Roman" w:hAnsi="Times New Roman" w:cs="Times New Roman"/>
        </w:rPr>
      </w:pPr>
    </w:p>
    <w:p w14:paraId="5D6B184B" w14:textId="77777777" w:rsidR="00F713FF" w:rsidRDefault="00F713FF" w:rsidP="00F713FF">
      <w:pPr>
        <w:tabs>
          <w:tab w:val="left" w:pos="142"/>
        </w:tabs>
        <w:spacing w:line="360" w:lineRule="auto"/>
        <w:jc w:val="both"/>
        <w:rPr>
          <w:rFonts w:ascii="Times New Roman" w:hAnsi="Times New Roman" w:cs="Times New Roman"/>
        </w:rPr>
      </w:pPr>
    </w:p>
    <w:p w14:paraId="708FDDC5" w14:textId="77777777" w:rsidR="00F713FF" w:rsidRDefault="00F713FF" w:rsidP="00F713FF">
      <w:pPr>
        <w:tabs>
          <w:tab w:val="left" w:pos="142"/>
        </w:tabs>
        <w:spacing w:line="360" w:lineRule="auto"/>
        <w:jc w:val="both"/>
        <w:rPr>
          <w:rFonts w:ascii="Times New Roman" w:hAnsi="Times New Roman" w:cs="Times New Roman"/>
        </w:rPr>
      </w:pPr>
    </w:p>
    <w:p w14:paraId="5A3BB751" w14:textId="77777777" w:rsidR="00F713FF" w:rsidRDefault="00F713FF" w:rsidP="00F713FF">
      <w:pPr>
        <w:tabs>
          <w:tab w:val="left" w:pos="142"/>
        </w:tabs>
        <w:spacing w:line="360" w:lineRule="auto"/>
        <w:jc w:val="both"/>
        <w:rPr>
          <w:rFonts w:ascii="Times New Roman" w:hAnsi="Times New Roman" w:cs="Times New Roman"/>
        </w:rPr>
      </w:pPr>
    </w:p>
    <w:p w14:paraId="3FF475DE" w14:textId="77777777" w:rsidR="00F713FF" w:rsidRDefault="00F713FF" w:rsidP="00F713FF">
      <w:pPr>
        <w:tabs>
          <w:tab w:val="left" w:pos="142"/>
        </w:tabs>
        <w:spacing w:line="360" w:lineRule="auto"/>
        <w:jc w:val="both"/>
        <w:rPr>
          <w:rFonts w:ascii="Times New Roman" w:hAnsi="Times New Roman" w:cs="Times New Roman"/>
        </w:rPr>
      </w:pPr>
    </w:p>
    <w:p w14:paraId="205A9E84" w14:textId="77777777" w:rsidR="00F713FF" w:rsidRDefault="00F713FF" w:rsidP="00F713FF">
      <w:pPr>
        <w:tabs>
          <w:tab w:val="left" w:pos="142"/>
        </w:tabs>
        <w:spacing w:line="360" w:lineRule="auto"/>
        <w:jc w:val="both"/>
        <w:rPr>
          <w:rFonts w:ascii="Times New Roman" w:hAnsi="Times New Roman" w:cs="Times New Roman"/>
        </w:rPr>
      </w:pPr>
    </w:p>
    <w:p w14:paraId="4F7FF1C3" w14:textId="77777777" w:rsidR="00F713FF" w:rsidRDefault="00F713FF" w:rsidP="00F713FF">
      <w:pPr>
        <w:tabs>
          <w:tab w:val="left" w:pos="142"/>
        </w:tabs>
        <w:spacing w:line="360" w:lineRule="auto"/>
        <w:jc w:val="both"/>
        <w:rPr>
          <w:rFonts w:ascii="Times New Roman" w:hAnsi="Times New Roman" w:cs="Times New Roman"/>
        </w:rPr>
      </w:pPr>
    </w:p>
    <w:p w14:paraId="7A6AAE70" w14:textId="77777777" w:rsidR="00F713FF" w:rsidRDefault="00F713FF" w:rsidP="00F713FF">
      <w:pPr>
        <w:tabs>
          <w:tab w:val="left" w:pos="142"/>
        </w:tabs>
        <w:spacing w:line="360" w:lineRule="auto"/>
        <w:jc w:val="both"/>
        <w:rPr>
          <w:rFonts w:ascii="Times New Roman" w:hAnsi="Times New Roman" w:cs="Times New Roman"/>
        </w:rPr>
      </w:pPr>
    </w:p>
    <w:p w14:paraId="69B2EE67" w14:textId="77777777" w:rsidR="00F713FF" w:rsidRDefault="00F713FF" w:rsidP="00F713FF">
      <w:pPr>
        <w:tabs>
          <w:tab w:val="left" w:pos="142"/>
        </w:tabs>
        <w:spacing w:line="360" w:lineRule="auto"/>
        <w:jc w:val="both"/>
        <w:rPr>
          <w:rFonts w:ascii="Times New Roman" w:hAnsi="Times New Roman" w:cs="Times New Roman"/>
        </w:rPr>
      </w:pPr>
    </w:p>
    <w:p w14:paraId="1070DF08" w14:textId="77777777" w:rsidR="00F713FF" w:rsidRDefault="00F713FF" w:rsidP="00F713FF">
      <w:pPr>
        <w:tabs>
          <w:tab w:val="left" w:pos="142"/>
        </w:tabs>
        <w:spacing w:line="360" w:lineRule="auto"/>
        <w:jc w:val="both"/>
        <w:rPr>
          <w:rFonts w:ascii="Times New Roman" w:hAnsi="Times New Roman" w:cs="Times New Roman"/>
        </w:rPr>
      </w:pPr>
    </w:p>
    <w:p w14:paraId="5528E1D0" w14:textId="77777777" w:rsidR="00F713FF" w:rsidRDefault="00F713FF" w:rsidP="00F713FF">
      <w:pPr>
        <w:tabs>
          <w:tab w:val="left" w:pos="142"/>
        </w:tabs>
        <w:spacing w:line="360" w:lineRule="auto"/>
        <w:jc w:val="both"/>
        <w:rPr>
          <w:rFonts w:ascii="Times New Roman" w:hAnsi="Times New Roman" w:cs="Times New Roman"/>
        </w:rPr>
      </w:pPr>
    </w:p>
    <w:p w14:paraId="1C6BD356" w14:textId="77777777" w:rsidR="00F713FF" w:rsidRDefault="00F713FF" w:rsidP="00F713FF">
      <w:pPr>
        <w:tabs>
          <w:tab w:val="left" w:pos="142"/>
        </w:tabs>
        <w:spacing w:line="360" w:lineRule="auto"/>
        <w:jc w:val="both"/>
        <w:rPr>
          <w:rFonts w:ascii="Times New Roman" w:hAnsi="Times New Roman" w:cs="Times New Roman"/>
        </w:rPr>
      </w:pPr>
    </w:p>
    <w:p w14:paraId="23A1774E" w14:textId="77777777" w:rsidR="00233244" w:rsidRDefault="00233244" w:rsidP="00F713FF">
      <w:pPr>
        <w:tabs>
          <w:tab w:val="left" w:pos="142"/>
        </w:tabs>
        <w:spacing w:line="360" w:lineRule="auto"/>
        <w:jc w:val="both"/>
        <w:rPr>
          <w:rFonts w:ascii="Times New Roman" w:hAnsi="Times New Roman" w:cs="Times New Roman"/>
        </w:rPr>
      </w:pPr>
    </w:p>
    <w:p w14:paraId="046AB837" w14:textId="77777777" w:rsidR="00233244" w:rsidRPr="00B6618E" w:rsidRDefault="00233244" w:rsidP="00F713FF">
      <w:pPr>
        <w:tabs>
          <w:tab w:val="left" w:pos="142"/>
        </w:tabs>
        <w:spacing w:line="360" w:lineRule="auto"/>
        <w:jc w:val="both"/>
        <w:rPr>
          <w:rFonts w:ascii="Times New Roman" w:hAnsi="Times New Roman" w:cs="Times New Roman"/>
        </w:rPr>
      </w:pPr>
    </w:p>
    <w:p w14:paraId="6F975DDC" w14:textId="77777777" w:rsidR="00F713FF" w:rsidRDefault="00F713FF" w:rsidP="00F713FF">
      <w:pPr>
        <w:tabs>
          <w:tab w:val="left" w:pos="142"/>
        </w:tabs>
        <w:spacing w:line="360" w:lineRule="auto"/>
        <w:jc w:val="both"/>
        <w:rPr>
          <w:rFonts w:ascii="Times New Roman" w:hAnsi="Times New Roman" w:cs="Times New Roman"/>
        </w:rPr>
      </w:pPr>
    </w:p>
    <w:p w14:paraId="1CF8B60A" w14:textId="77777777" w:rsidR="00F713FF" w:rsidRPr="003F2618" w:rsidRDefault="00F713FF" w:rsidP="00F713FF">
      <w:pPr>
        <w:pStyle w:val="Heading1"/>
        <w:jc w:val="center"/>
        <w:rPr>
          <w:rFonts w:ascii="Times New Roman" w:hAnsi="Times New Roman"/>
          <w:sz w:val="36"/>
        </w:rPr>
      </w:pPr>
      <w:bookmarkStart w:id="229" w:name="_Toc347093194"/>
      <w:r>
        <w:rPr>
          <w:rFonts w:ascii="Times New Roman" w:hAnsi="Times New Roman"/>
          <w:sz w:val="36"/>
        </w:rPr>
        <w:lastRenderedPageBreak/>
        <w:t>Chapter 6</w:t>
      </w:r>
      <w:r w:rsidRPr="003F2618">
        <w:rPr>
          <w:rFonts w:ascii="Times New Roman" w:hAnsi="Times New Roman"/>
          <w:sz w:val="36"/>
        </w:rPr>
        <w:t xml:space="preserve"> Results of speech analysis for typically-developing children</w:t>
      </w:r>
      <w:bookmarkEnd w:id="229"/>
    </w:p>
    <w:p w14:paraId="0C6C4D84" w14:textId="77777777" w:rsidR="00F713FF" w:rsidRPr="00726AD5" w:rsidRDefault="00F713FF" w:rsidP="00F713FF">
      <w:pPr>
        <w:rPr>
          <w:rFonts w:ascii="Times New Roman" w:hAnsi="Times New Roman" w:cs="Times New Roman"/>
        </w:rPr>
      </w:pPr>
    </w:p>
    <w:p w14:paraId="31E6770D" w14:textId="77777777" w:rsidR="00F713FF" w:rsidRPr="00B008BC" w:rsidRDefault="00F713FF" w:rsidP="00F713FF">
      <w:pPr>
        <w:pStyle w:val="Heading2"/>
        <w:rPr>
          <w:rFonts w:ascii="Times New Roman" w:hAnsi="Times New Roman"/>
          <w:i w:val="0"/>
          <w:sz w:val="32"/>
        </w:rPr>
      </w:pPr>
      <w:bookmarkStart w:id="230" w:name="_Toc347093195"/>
      <w:r w:rsidRPr="00B008BC">
        <w:rPr>
          <w:rFonts w:ascii="Times New Roman" w:hAnsi="Times New Roman"/>
          <w:i w:val="0"/>
          <w:sz w:val="32"/>
        </w:rPr>
        <w:t>6.1 Introduction</w:t>
      </w:r>
      <w:bookmarkEnd w:id="230"/>
    </w:p>
    <w:p w14:paraId="71720D1B" w14:textId="77777777" w:rsidR="00F713FF" w:rsidRPr="00726AD5" w:rsidRDefault="00F713FF" w:rsidP="00F713FF">
      <w:pPr>
        <w:pStyle w:val="Body"/>
        <w:spacing w:line="360" w:lineRule="auto"/>
        <w:jc w:val="both"/>
        <w:rPr>
          <w:rFonts w:ascii="Times New Roman" w:hAnsi="Times New Roman" w:cs="Times New Roman"/>
          <w:b/>
          <w:bCs/>
          <w:sz w:val="32"/>
          <w:szCs w:val="32"/>
        </w:rPr>
      </w:pPr>
    </w:p>
    <w:p w14:paraId="3F6DA76A" w14:textId="77777777" w:rsidR="00F713FF" w:rsidRDefault="00F713FF" w:rsidP="00F713FF">
      <w:pPr>
        <w:pStyle w:val="Body"/>
        <w:spacing w:line="360" w:lineRule="auto"/>
        <w:jc w:val="both"/>
        <w:rPr>
          <w:rFonts w:ascii="Times New Roman" w:hAnsi="Times New Roman" w:cs="Times New Roman"/>
          <w:sz w:val="24"/>
          <w:szCs w:val="24"/>
        </w:rPr>
      </w:pPr>
      <w:r w:rsidRPr="00726AD5">
        <w:rPr>
          <w:rFonts w:ascii="Times New Roman" w:hAnsi="Times New Roman" w:cs="Times New Roman"/>
          <w:sz w:val="24"/>
          <w:szCs w:val="24"/>
        </w:rPr>
        <w:t xml:space="preserve">To understand the patterns of speech production that are used by children with a cleft palate in any language, the researcher and clinician should be familiar with the normal patterns of speech production in typically-developing children at different stages of development. As mentioned in chapter 4, few studies relating to normal speech development have been conducted in Farsi. Therefore, speech production of a small group of typically-developing, Farsi-speaking children was analyzed in this study to provide comparison between cleft palate and typically-developing children. This was a way of investigating the specificity of the Farsi version of the GOS.SP.ASS. The hypothesis was that the sentence stimuli would be pronounced with adult pronunciation by Farsi-speaking children without a cleft palate, whereas children born with a cleft palate were expected to demonstrate some unusual, cleft-related speech characteristics. The process of collecting typical Farsi speech data also served as an opportunity to try out the methodology for speech data collection with the cleft palate cases. </w:t>
      </w:r>
    </w:p>
    <w:p w14:paraId="6CBC68D8" w14:textId="77777777" w:rsidR="00F713FF" w:rsidRPr="00726AD5" w:rsidRDefault="00F713FF" w:rsidP="00F713FF">
      <w:pPr>
        <w:pStyle w:val="Body"/>
        <w:spacing w:line="360" w:lineRule="auto"/>
        <w:jc w:val="both"/>
        <w:rPr>
          <w:rFonts w:ascii="Times New Roman" w:hAnsi="Times New Roman" w:cs="Times New Roman"/>
          <w:sz w:val="24"/>
          <w:szCs w:val="24"/>
        </w:rPr>
      </w:pPr>
    </w:p>
    <w:p w14:paraId="130F106C" w14:textId="77777777" w:rsidR="00F713FF" w:rsidRPr="00726AD5" w:rsidRDefault="00F713FF" w:rsidP="00F713FF">
      <w:pPr>
        <w:pStyle w:val="Body"/>
        <w:spacing w:line="360" w:lineRule="auto"/>
        <w:jc w:val="both"/>
        <w:rPr>
          <w:rFonts w:ascii="Times New Roman" w:hAnsi="Times New Roman" w:cs="Times New Roman"/>
          <w:sz w:val="24"/>
          <w:szCs w:val="24"/>
        </w:rPr>
      </w:pPr>
      <w:r w:rsidRPr="00726AD5">
        <w:rPr>
          <w:rFonts w:ascii="Times New Roman" w:hAnsi="Times New Roman" w:cs="Times New Roman"/>
          <w:sz w:val="24"/>
          <w:szCs w:val="24"/>
        </w:rPr>
        <w:t>This chapter presents the results of the perceptual phonetic and phonological analysis of th</w:t>
      </w:r>
      <w:r>
        <w:rPr>
          <w:rFonts w:ascii="Times New Roman" w:hAnsi="Times New Roman" w:cs="Times New Roman"/>
          <w:sz w:val="24"/>
          <w:szCs w:val="24"/>
        </w:rPr>
        <w:t>e speech production of typically developing</w:t>
      </w:r>
      <w:r w:rsidRPr="00726AD5">
        <w:rPr>
          <w:rFonts w:ascii="Times New Roman" w:hAnsi="Times New Roman" w:cs="Times New Roman"/>
          <w:sz w:val="24"/>
          <w:szCs w:val="24"/>
        </w:rPr>
        <w:t xml:space="preserve"> Farsi-speaking children aged 5 to 10 years in order to provide data for comparison with data from children with the cleft palate. </w:t>
      </w:r>
    </w:p>
    <w:p w14:paraId="43F5ACB7" w14:textId="77777777" w:rsidR="00F713FF" w:rsidRPr="00583158" w:rsidRDefault="00F713FF" w:rsidP="00F713FF">
      <w:pPr>
        <w:pStyle w:val="Body"/>
        <w:spacing w:line="360" w:lineRule="auto"/>
        <w:jc w:val="both"/>
        <w:rPr>
          <w:rFonts w:ascii="Times New Roman" w:hAnsi="Times New Roman" w:cs="Times New Roman"/>
          <w:sz w:val="24"/>
          <w:szCs w:val="24"/>
        </w:rPr>
      </w:pPr>
      <w:r w:rsidRPr="00726AD5">
        <w:rPr>
          <w:rFonts w:ascii="Times New Roman" w:hAnsi="Times New Roman" w:cs="Times New Roman"/>
          <w:sz w:val="24"/>
          <w:szCs w:val="24"/>
        </w:rPr>
        <w:t>T</w:t>
      </w:r>
      <w:r w:rsidRPr="00583158">
        <w:rPr>
          <w:rFonts w:ascii="Times New Roman" w:hAnsi="Times New Roman" w:cs="Times New Roman"/>
          <w:sz w:val="24"/>
          <w:szCs w:val="24"/>
        </w:rPr>
        <w:t xml:space="preserve">he aims of this part of the study are </w:t>
      </w:r>
      <w:r w:rsidRPr="00A668E3">
        <w:rPr>
          <w:rFonts w:ascii="Times New Roman" w:hAnsi="Times New Roman" w:cs="Times New Roman"/>
          <w:color w:val="auto"/>
          <w:sz w:val="24"/>
          <w:szCs w:val="24"/>
        </w:rPr>
        <w:t>to address research questions three and four:</w:t>
      </w:r>
    </w:p>
    <w:p w14:paraId="42EFCC23" w14:textId="77777777" w:rsidR="00F713FF" w:rsidRPr="00A668E3" w:rsidRDefault="00F713FF" w:rsidP="00F713FF">
      <w:pPr>
        <w:pStyle w:val="ListParagraph"/>
        <w:numPr>
          <w:ilvl w:val="0"/>
          <w:numId w:val="42"/>
        </w:numPr>
        <w:spacing w:line="360" w:lineRule="auto"/>
        <w:jc w:val="both"/>
        <w:rPr>
          <w:rFonts w:ascii="Times New Roman" w:hAnsi="Times New Roman" w:cs="Times New Roman"/>
          <w:bCs/>
          <w:sz w:val="24"/>
          <w:szCs w:val="24"/>
        </w:rPr>
      </w:pPr>
      <w:r w:rsidRPr="00A668E3">
        <w:rPr>
          <w:rFonts w:ascii="Times New Roman" w:hAnsi="Times New Roman" w:cs="Times New Roman"/>
          <w:bCs/>
          <w:sz w:val="24"/>
          <w:szCs w:val="24"/>
        </w:rPr>
        <w:t>Research Question 3: Are there any developmental speech features in the typically-developing Farsi-speaking children aged 5 to 10, as predicted by the literature on typical Farsi speech development?</w:t>
      </w:r>
    </w:p>
    <w:p w14:paraId="04772486" w14:textId="77777777" w:rsidR="00F713FF" w:rsidRPr="00A668E3" w:rsidRDefault="00F713FF" w:rsidP="00F713FF">
      <w:pPr>
        <w:pStyle w:val="ListParagraph"/>
        <w:spacing w:line="360" w:lineRule="auto"/>
        <w:jc w:val="both"/>
        <w:rPr>
          <w:rFonts w:ascii="Times New Roman" w:hAnsi="Times New Roman" w:cs="Times New Roman"/>
          <w:bCs/>
        </w:rPr>
      </w:pPr>
    </w:p>
    <w:p w14:paraId="69C0D8EE" w14:textId="77777777" w:rsidR="00F713FF" w:rsidRPr="00EF0D22" w:rsidRDefault="00F713FF" w:rsidP="00F713FF">
      <w:pPr>
        <w:pStyle w:val="ListParagraph"/>
        <w:numPr>
          <w:ilvl w:val="0"/>
          <w:numId w:val="42"/>
        </w:numPr>
        <w:spacing w:line="360" w:lineRule="auto"/>
        <w:jc w:val="both"/>
        <w:rPr>
          <w:rFonts w:ascii="Times New Roman" w:hAnsi="Times New Roman" w:cs="Times New Roman"/>
          <w:bCs/>
        </w:rPr>
      </w:pPr>
      <w:r w:rsidRPr="00A668E3">
        <w:rPr>
          <w:rFonts w:ascii="Times New Roman" w:hAnsi="Times New Roman" w:cs="Times New Roman"/>
          <w:sz w:val="24"/>
          <w:szCs w:val="24"/>
          <w:lang w:val="en-US"/>
        </w:rPr>
        <w:t>Research Question 4: How</w:t>
      </w:r>
      <w:r w:rsidRPr="00EF0D22">
        <w:rPr>
          <w:rFonts w:ascii="Times New Roman" w:hAnsi="Times New Roman" w:cs="Times New Roman"/>
          <w:sz w:val="24"/>
          <w:szCs w:val="24"/>
          <w:lang w:val="en-US"/>
        </w:rPr>
        <w:t xml:space="preserve"> do these features compare with speech patterns identified in other languages for children of a similar age?</w:t>
      </w:r>
    </w:p>
    <w:p w14:paraId="264F21C4" w14:textId="77777777" w:rsidR="00F713FF" w:rsidRPr="00D3029A" w:rsidRDefault="00F713FF" w:rsidP="00F713FF">
      <w:pPr>
        <w:pStyle w:val="Body"/>
        <w:spacing w:line="360" w:lineRule="auto"/>
        <w:jc w:val="both"/>
        <w:rPr>
          <w:rFonts w:ascii="Times New Roman" w:hAnsi="Times New Roman" w:cs="Times New Roman"/>
          <w:bCs/>
          <w:sz w:val="24"/>
          <w:szCs w:val="24"/>
        </w:rPr>
      </w:pPr>
    </w:p>
    <w:p w14:paraId="44CF26FB"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726AD5">
        <w:rPr>
          <w:rFonts w:ascii="Times New Roman" w:hAnsi="Times New Roman" w:cs="Times New Roman"/>
          <w:sz w:val="24"/>
          <w:szCs w:val="24"/>
        </w:rPr>
        <w:t>Table 6.1 shows the gender of the children and their age (in years and months).</w:t>
      </w:r>
    </w:p>
    <w:p w14:paraId="5A174FA9" w14:textId="39C70881" w:rsidR="00F713FF" w:rsidRPr="00FE02A3" w:rsidRDefault="00E94AA6" w:rsidP="00E94AA6">
      <w:pPr>
        <w:pStyle w:val="Caption"/>
        <w:rPr>
          <w:b w:val="0"/>
        </w:rPr>
      </w:pPr>
      <w:r w:rsidRPr="00FE02A3">
        <w:rPr>
          <w:b w:val="0"/>
        </w:rPr>
        <w:t xml:space="preserve"> </w:t>
      </w:r>
      <w:bookmarkStart w:id="231" w:name="_Toc344930698"/>
      <w:r>
        <w:t>Table 6.</w:t>
      </w:r>
      <w:r w:rsidR="0094233B">
        <w:fldChar w:fldCharType="begin"/>
      </w:r>
      <w:r w:rsidR="0094233B">
        <w:instrText xml:space="preserve"> SEQ Table \* ARABIC \s 1 </w:instrText>
      </w:r>
      <w:r w:rsidR="0094233B">
        <w:fldChar w:fldCharType="separate"/>
      </w:r>
      <w:r w:rsidR="0094233B">
        <w:rPr>
          <w:noProof/>
        </w:rPr>
        <w:t>1</w:t>
      </w:r>
      <w:r w:rsidR="0094233B">
        <w:fldChar w:fldCharType="end"/>
      </w:r>
      <w:r>
        <w:t xml:space="preserve"> </w:t>
      </w:r>
      <w:r w:rsidR="00F713FF" w:rsidRPr="00FE02A3">
        <w:rPr>
          <w:b w:val="0"/>
        </w:rPr>
        <w:t>Gender and age of children in the typically-developing group</w:t>
      </w:r>
      <w:bookmarkEnd w:id="231"/>
      <w:r w:rsidR="00F713FF" w:rsidRPr="00FE02A3">
        <w:rPr>
          <w:b w:val="0"/>
        </w:rPr>
        <w:t xml:space="preserve">  </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32"/>
        <w:gridCol w:w="3411"/>
        <w:gridCol w:w="2377"/>
      </w:tblGrid>
      <w:tr w:rsidR="00F713FF" w:rsidRPr="00726AD5" w14:paraId="6B1088FE"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7F67D" w14:textId="77777777" w:rsidR="00F713FF" w:rsidRPr="00726AD5" w:rsidRDefault="00F713FF" w:rsidP="00F713FF">
            <w:pPr>
              <w:pStyle w:val="Body"/>
              <w:spacing w:line="360" w:lineRule="auto"/>
              <w:jc w:val="both"/>
              <w:rPr>
                <w:rFonts w:ascii="Times New Roman" w:hAnsi="Times New Roman" w:cs="Times New Roman"/>
                <w:sz w:val="24"/>
                <w:szCs w:val="24"/>
              </w:rPr>
            </w:pPr>
            <w:r w:rsidRPr="00726AD5">
              <w:rPr>
                <w:rFonts w:ascii="Times New Roman" w:hAnsi="Times New Roman" w:cs="Times New Roman"/>
                <w:sz w:val="24"/>
                <w:szCs w:val="24"/>
              </w:rPr>
              <w:t>Name</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7E910"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Gender</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4C183"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Age</w:t>
            </w:r>
          </w:p>
        </w:tc>
      </w:tr>
      <w:tr w:rsidR="00F713FF" w:rsidRPr="00726AD5" w14:paraId="758A945B"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46045"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Nima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E3BC4"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Male</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79C0F"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5;10</w:t>
            </w:r>
          </w:p>
        </w:tc>
      </w:tr>
      <w:tr w:rsidR="00F713FF" w:rsidRPr="00726AD5" w14:paraId="3041340D"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A6E01"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Sepanta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AFB72"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Male</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D3183"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6;7</w:t>
            </w:r>
          </w:p>
        </w:tc>
      </w:tr>
      <w:tr w:rsidR="00F713FF" w:rsidRPr="00726AD5" w14:paraId="539FDE23"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698CF"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Bardia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11EFA"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Male</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E5E99"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7;0</w:t>
            </w:r>
          </w:p>
        </w:tc>
      </w:tr>
      <w:tr w:rsidR="00F713FF" w:rsidRPr="00726AD5" w14:paraId="79BFF897"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9B44A"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Mahtisa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650F9"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Female</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D5559"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8;1</w:t>
            </w:r>
          </w:p>
        </w:tc>
      </w:tr>
      <w:tr w:rsidR="00F713FF" w:rsidRPr="00726AD5" w14:paraId="0703EA60" w14:textId="77777777" w:rsidTr="00F713FF">
        <w:trPr>
          <w:trHeight w:val="250"/>
        </w:trPr>
        <w:tc>
          <w:tcPr>
            <w:tcW w:w="3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0C113"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Mahdieh</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BD870"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Female</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AEEB2" w14:textId="77777777" w:rsidR="00F713FF" w:rsidRPr="00726AD5" w:rsidRDefault="00F713FF" w:rsidP="00F713FF">
            <w:pPr>
              <w:pStyle w:val="Body"/>
              <w:spacing w:after="0" w:line="360" w:lineRule="auto"/>
              <w:jc w:val="both"/>
              <w:rPr>
                <w:rFonts w:ascii="Times New Roman" w:hAnsi="Times New Roman" w:cs="Times New Roman"/>
                <w:sz w:val="24"/>
                <w:szCs w:val="24"/>
              </w:rPr>
            </w:pPr>
            <w:r w:rsidRPr="00726AD5">
              <w:rPr>
                <w:rFonts w:ascii="Times New Roman" w:hAnsi="Times New Roman" w:cs="Times New Roman"/>
                <w:sz w:val="24"/>
                <w:szCs w:val="24"/>
              </w:rPr>
              <w:t>9;11</w:t>
            </w:r>
          </w:p>
        </w:tc>
      </w:tr>
    </w:tbl>
    <w:p w14:paraId="3C4311D5" w14:textId="77777777" w:rsidR="00F713FF" w:rsidRPr="008F65BC" w:rsidRDefault="00F713FF" w:rsidP="00F713FF">
      <w:pPr>
        <w:pStyle w:val="Body"/>
        <w:spacing w:line="360" w:lineRule="auto"/>
        <w:jc w:val="both"/>
        <w:rPr>
          <w:sz w:val="24"/>
          <w:szCs w:val="24"/>
        </w:rPr>
      </w:pPr>
    </w:p>
    <w:p w14:paraId="740FF19E" w14:textId="77777777" w:rsidR="00F713FF" w:rsidRDefault="00F713FF" w:rsidP="00F713FF">
      <w:pPr>
        <w:pStyle w:val="Heading2"/>
        <w:rPr>
          <w:rFonts w:ascii="Times New Roman" w:hAnsi="Times New Roman"/>
          <w:i w:val="0"/>
          <w:sz w:val="32"/>
        </w:rPr>
      </w:pPr>
      <w:bookmarkStart w:id="232" w:name="_Toc347093196"/>
      <w:r>
        <w:rPr>
          <w:rFonts w:ascii="Times New Roman" w:hAnsi="Times New Roman"/>
          <w:i w:val="0"/>
          <w:sz w:val="32"/>
        </w:rPr>
        <w:t xml:space="preserve">6.2 </w:t>
      </w:r>
      <w:r w:rsidRPr="000D438A">
        <w:rPr>
          <w:rFonts w:ascii="Times New Roman" w:hAnsi="Times New Roman"/>
          <w:i w:val="0"/>
          <w:sz w:val="32"/>
        </w:rPr>
        <w:t>Results for individual children</w:t>
      </w:r>
      <w:bookmarkEnd w:id="232"/>
    </w:p>
    <w:p w14:paraId="22B5210D" w14:textId="77777777" w:rsidR="00F713FF" w:rsidRPr="000D438A" w:rsidRDefault="00F713FF" w:rsidP="00F713FF"/>
    <w:p w14:paraId="19C1C3DF" w14:textId="77777777" w:rsidR="00F713FF" w:rsidRPr="00A668E3" w:rsidRDefault="00F713FF" w:rsidP="00F713FF">
      <w:pPr>
        <w:pStyle w:val="Body"/>
        <w:spacing w:line="360" w:lineRule="auto"/>
        <w:jc w:val="both"/>
        <w:rPr>
          <w:rFonts w:ascii="Times New Roman" w:hAnsi="Times New Roman" w:cs="Times New Roman"/>
          <w:bCs/>
          <w:color w:val="auto"/>
          <w:sz w:val="24"/>
          <w:szCs w:val="24"/>
        </w:rPr>
      </w:pPr>
      <w:r w:rsidRPr="00A668E3">
        <w:rPr>
          <w:rFonts w:ascii="Times New Roman" w:hAnsi="Times New Roman" w:cs="Times New Roman"/>
          <w:bCs/>
          <w:color w:val="auto"/>
          <w:sz w:val="24"/>
          <w:szCs w:val="24"/>
        </w:rPr>
        <w:t xml:space="preserve">The age of acquisition of consonants in the speech of typically-developing children who speak Farsi are summarised in table 6.2 which shows this information that was reported in 2.11.1. </w:t>
      </w:r>
    </w:p>
    <w:p w14:paraId="3983F4D0" w14:textId="77777777" w:rsidR="00F713FF" w:rsidRPr="00C60435" w:rsidRDefault="00F713FF" w:rsidP="00F713FF">
      <w:pPr>
        <w:pStyle w:val="Body"/>
        <w:spacing w:line="360" w:lineRule="auto"/>
        <w:jc w:val="both"/>
        <w:rPr>
          <w:rFonts w:ascii="Times New Roman" w:hAnsi="Times New Roman" w:cs="Times New Roman"/>
          <w:bCs/>
          <w:color w:val="FF0000"/>
          <w:sz w:val="24"/>
          <w:szCs w:val="24"/>
        </w:rPr>
      </w:pPr>
    </w:p>
    <w:p w14:paraId="7F49EEDA" w14:textId="377BF187" w:rsidR="00E94AA6" w:rsidRDefault="00E94AA6" w:rsidP="00E94AA6">
      <w:pPr>
        <w:pStyle w:val="Caption"/>
        <w:keepNext/>
      </w:pPr>
    </w:p>
    <w:tbl>
      <w:tblPr>
        <w:tblW w:w="7889" w:type="dxa"/>
        <w:jc w:val="center"/>
        <w:tblLook w:val="04A0" w:firstRow="1" w:lastRow="0" w:firstColumn="1" w:lastColumn="0" w:noHBand="0" w:noVBand="1"/>
      </w:tblPr>
      <w:tblGrid>
        <w:gridCol w:w="2677"/>
        <w:gridCol w:w="3260"/>
        <w:gridCol w:w="1952"/>
      </w:tblGrid>
      <w:tr w:rsidR="00F713FF" w:rsidRPr="00A668E3" w14:paraId="2376DC01" w14:textId="77777777" w:rsidTr="00F713FF">
        <w:trPr>
          <w:trHeight w:val="257"/>
          <w:jc w:val="center"/>
        </w:trPr>
        <w:tc>
          <w:tcPr>
            <w:tcW w:w="7889" w:type="dxa"/>
            <w:gridSpan w:val="3"/>
            <w:tcBorders>
              <w:top w:val="single" w:sz="4" w:space="0" w:color="auto"/>
              <w:bottom w:val="single" w:sz="4" w:space="0" w:color="auto"/>
            </w:tcBorders>
            <w:shd w:val="clear" w:color="auto" w:fill="auto"/>
          </w:tcPr>
          <w:p w14:paraId="1653AF40" w14:textId="71CA197C" w:rsidR="00F713FF" w:rsidRPr="00A668E3" w:rsidRDefault="00F713FF" w:rsidP="004C1BE8">
            <w:pPr>
              <w:rPr>
                <w:rFonts w:ascii="Times New Roman" w:hAnsi="Times New Roman" w:cs="Times New Roman"/>
                <w:szCs w:val="28"/>
              </w:rPr>
            </w:pPr>
            <w:r w:rsidRPr="00A668E3">
              <w:rPr>
                <w:rFonts w:ascii="Times New Roman" w:hAnsi="Times New Roman" w:cs="Times New Roman"/>
                <w:szCs w:val="28"/>
              </w:rPr>
              <w:t xml:space="preserve"> </w:t>
            </w:r>
            <w:bookmarkStart w:id="233" w:name="_Toc344930699"/>
            <w:r w:rsidR="00E94AA6" w:rsidRPr="00A668E3">
              <w:rPr>
                <w:rFonts w:ascii="Times New Roman" w:hAnsi="Times New Roman" w:cs="Times New Roman"/>
                <w:szCs w:val="28"/>
              </w:rPr>
              <w:t>Table 6.</w:t>
            </w:r>
            <w:r w:rsidR="0094233B" w:rsidRPr="00A668E3">
              <w:rPr>
                <w:rFonts w:ascii="Times New Roman" w:hAnsi="Times New Roman" w:cs="Times New Roman"/>
                <w:szCs w:val="28"/>
              </w:rPr>
              <w:fldChar w:fldCharType="begin"/>
            </w:r>
            <w:r w:rsidR="0094233B" w:rsidRPr="00A668E3">
              <w:rPr>
                <w:rFonts w:ascii="Times New Roman" w:hAnsi="Times New Roman" w:cs="Times New Roman"/>
                <w:szCs w:val="28"/>
              </w:rPr>
              <w:instrText xml:space="preserve"> SEQ Table \* ARABIC \s 1 </w:instrText>
            </w:r>
            <w:r w:rsidR="0094233B" w:rsidRPr="00A668E3">
              <w:rPr>
                <w:rFonts w:ascii="Times New Roman" w:hAnsi="Times New Roman" w:cs="Times New Roman"/>
                <w:szCs w:val="28"/>
              </w:rPr>
              <w:fldChar w:fldCharType="separate"/>
            </w:r>
            <w:r w:rsidR="0094233B" w:rsidRPr="00A668E3">
              <w:rPr>
                <w:rFonts w:ascii="Times New Roman" w:hAnsi="Times New Roman" w:cs="Times New Roman"/>
                <w:noProof/>
                <w:szCs w:val="28"/>
              </w:rPr>
              <w:t>2</w:t>
            </w:r>
            <w:r w:rsidR="0094233B" w:rsidRPr="00A668E3">
              <w:rPr>
                <w:rFonts w:ascii="Times New Roman" w:hAnsi="Times New Roman" w:cs="Times New Roman"/>
                <w:szCs w:val="28"/>
              </w:rPr>
              <w:fldChar w:fldCharType="end"/>
            </w:r>
            <w:r w:rsidR="00E94AA6" w:rsidRPr="00A668E3">
              <w:rPr>
                <w:rFonts w:ascii="Times New Roman" w:hAnsi="Times New Roman" w:cs="Times New Roman"/>
                <w:szCs w:val="28"/>
              </w:rPr>
              <w:t xml:space="preserve"> </w:t>
            </w:r>
            <w:r w:rsidRPr="00A668E3">
              <w:rPr>
                <w:rFonts w:ascii="Times New Roman" w:hAnsi="Times New Roman" w:cs="Times New Roman"/>
                <w:sz w:val="20"/>
                <w:szCs w:val="28"/>
              </w:rPr>
              <w:t>Order of consonant acquisition in Farsi-speaking children</w:t>
            </w:r>
            <w:bookmarkEnd w:id="233"/>
            <w:r w:rsidRPr="00A668E3">
              <w:rPr>
                <w:rFonts w:ascii="Times New Roman" w:hAnsi="Times New Roman" w:cs="Times New Roman"/>
                <w:sz w:val="20"/>
                <w:szCs w:val="28"/>
              </w:rPr>
              <w:t xml:space="preserve"> </w:t>
            </w:r>
          </w:p>
        </w:tc>
      </w:tr>
      <w:tr w:rsidR="00F713FF" w:rsidRPr="00A668E3" w14:paraId="5361D010" w14:textId="77777777" w:rsidTr="00F713FF">
        <w:trPr>
          <w:trHeight w:val="278"/>
          <w:jc w:val="center"/>
        </w:trPr>
        <w:tc>
          <w:tcPr>
            <w:tcW w:w="2677" w:type="dxa"/>
            <w:tcBorders>
              <w:top w:val="single" w:sz="4" w:space="0" w:color="auto"/>
              <w:bottom w:val="single" w:sz="4" w:space="0" w:color="auto"/>
            </w:tcBorders>
            <w:shd w:val="clear" w:color="auto" w:fill="auto"/>
          </w:tcPr>
          <w:p w14:paraId="21E2DD38" w14:textId="77777777" w:rsidR="00F713FF" w:rsidRPr="00A668E3" w:rsidRDefault="00F713FF" w:rsidP="00F713FF">
            <w:pPr>
              <w:rPr>
                <w:rFonts w:ascii="Doulos SIL" w:hAnsi="Doulos SIL"/>
                <w:b/>
                <w:i/>
                <w:szCs w:val="28"/>
              </w:rPr>
            </w:pPr>
            <w:r w:rsidRPr="00A668E3">
              <w:rPr>
                <w:rFonts w:ascii="Doulos SIL" w:hAnsi="Doulos SIL"/>
                <w:b/>
                <w:i/>
                <w:szCs w:val="28"/>
              </w:rPr>
              <w:t>Age</w:t>
            </w:r>
          </w:p>
        </w:tc>
        <w:tc>
          <w:tcPr>
            <w:tcW w:w="3260" w:type="dxa"/>
            <w:tcBorders>
              <w:top w:val="single" w:sz="4" w:space="0" w:color="auto"/>
              <w:bottom w:val="single" w:sz="4" w:space="0" w:color="auto"/>
            </w:tcBorders>
            <w:shd w:val="clear" w:color="auto" w:fill="auto"/>
          </w:tcPr>
          <w:p w14:paraId="174D726E" w14:textId="77777777" w:rsidR="00F713FF" w:rsidRPr="00A668E3" w:rsidRDefault="00F713FF" w:rsidP="00F713FF">
            <w:pPr>
              <w:rPr>
                <w:rFonts w:ascii="Doulos SIL" w:hAnsi="Doulos SIL"/>
                <w:b/>
                <w:i/>
                <w:szCs w:val="28"/>
              </w:rPr>
            </w:pPr>
            <w:r w:rsidRPr="00A668E3">
              <w:rPr>
                <w:rFonts w:ascii="Doulos SIL" w:hAnsi="Doulos SIL"/>
                <w:b/>
                <w:i/>
                <w:szCs w:val="28"/>
              </w:rPr>
              <w:t>Consonant</w:t>
            </w:r>
          </w:p>
        </w:tc>
        <w:tc>
          <w:tcPr>
            <w:tcW w:w="1952" w:type="dxa"/>
            <w:tcBorders>
              <w:top w:val="single" w:sz="4" w:space="0" w:color="auto"/>
              <w:bottom w:val="single" w:sz="4" w:space="0" w:color="auto"/>
            </w:tcBorders>
            <w:shd w:val="clear" w:color="auto" w:fill="auto"/>
          </w:tcPr>
          <w:p w14:paraId="112BAB93" w14:textId="77777777" w:rsidR="00F713FF" w:rsidRPr="00A668E3" w:rsidRDefault="00F713FF" w:rsidP="00F713FF">
            <w:pPr>
              <w:rPr>
                <w:rFonts w:ascii="Doulos SIL" w:hAnsi="Doulos SIL"/>
                <w:b/>
                <w:i/>
                <w:szCs w:val="28"/>
              </w:rPr>
            </w:pPr>
          </w:p>
        </w:tc>
      </w:tr>
      <w:tr w:rsidR="00F713FF" w:rsidRPr="00A668E3" w14:paraId="7232810C" w14:textId="77777777" w:rsidTr="00F713FF">
        <w:trPr>
          <w:trHeight w:val="289"/>
          <w:jc w:val="center"/>
        </w:trPr>
        <w:tc>
          <w:tcPr>
            <w:tcW w:w="2677" w:type="dxa"/>
            <w:tcBorders>
              <w:top w:val="single" w:sz="4" w:space="0" w:color="auto"/>
            </w:tcBorders>
            <w:shd w:val="clear" w:color="auto" w:fill="auto"/>
          </w:tcPr>
          <w:p w14:paraId="6A77CF59" w14:textId="77777777" w:rsidR="00F713FF" w:rsidRPr="00A668E3" w:rsidRDefault="00F713FF" w:rsidP="00F713FF">
            <w:pPr>
              <w:rPr>
                <w:rFonts w:ascii="Doulos SIL" w:hAnsi="Doulos SIL"/>
                <w:szCs w:val="28"/>
              </w:rPr>
            </w:pPr>
            <w:r w:rsidRPr="00A668E3">
              <w:rPr>
                <w:rFonts w:ascii="Doulos SIL" w:hAnsi="Doulos SIL"/>
                <w:szCs w:val="28"/>
              </w:rPr>
              <w:t>12-17m</w:t>
            </w:r>
          </w:p>
        </w:tc>
        <w:tc>
          <w:tcPr>
            <w:tcW w:w="3260" w:type="dxa"/>
            <w:tcBorders>
              <w:top w:val="single" w:sz="4" w:space="0" w:color="auto"/>
            </w:tcBorders>
            <w:shd w:val="clear" w:color="auto" w:fill="auto"/>
          </w:tcPr>
          <w:p w14:paraId="115A8BDC" w14:textId="77777777" w:rsidR="00F713FF" w:rsidRPr="00A668E3" w:rsidRDefault="00F713FF" w:rsidP="00F713FF">
            <w:pPr>
              <w:rPr>
                <w:rFonts w:ascii="Doulos SIL" w:hAnsi="Doulos SIL"/>
                <w:szCs w:val="28"/>
                <w:lang w:val="de-LU"/>
              </w:rPr>
            </w:pPr>
            <w:r w:rsidRPr="00A668E3">
              <w:rPr>
                <w:rFonts w:ascii="Doulos SIL" w:hAnsi="Doulos SIL"/>
                <w:szCs w:val="28"/>
                <w:lang w:val="de-LU"/>
              </w:rPr>
              <w:t xml:space="preserve">/d, t, m, n, </w:t>
            </w:r>
            <w:r w:rsidRPr="00A668E3">
              <w:rPr>
                <w:rFonts w:ascii="Doulos SIL" w:hAnsi="Doulos SIL" w:cs="Calibri"/>
                <w:szCs w:val="28"/>
                <w:lang w:val="de-LU"/>
              </w:rPr>
              <w:t>ʔ</w:t>
            </w:r>
            <w:r w:rsidRPr="00A668E3">
              <w:rPr>
                <w:rFonts w:ascii="Doulos SIL" w:hAnsi="Doulos SIL"/>
                <w:szCs w:val="28"/>
                <w:lang w:val="de-LU"/>
              </w:rPr>
              <w:t>, k, h, p, b, j, l/</w:t>
            </w:r>
          </w:p>
        </w:tc>
        <w:tc>
          <w:tcPr>
            <w:tcW w:w="1952" w:type="dxa"/>
            <w:tcBorders>
              <w:top w:val="single" w:sz="4" w:space="0" w:color="auto"/>
            </w:tcBorders>
            <w:shd w:val="clear" w:color="auto" w:fill="auto"/>
          </w:tcPr>
          <w:p w14:paraId="59B43A6E" w14:textId="77777777" w:rsidR="00F713FF" w:rsidRPr="00A668E3" w:rsidRDefault="00F713FF" w:rsidP="00F713FF">
            <w:pPr>
              <w:rPr>
                <w:rFonts w:ascii="Doulos SIL" w:hAnsi="Doulos SIL"/>
                <w:szCs w:val="28"/>
                <w:lang w:val="de-LU"/>
              </w:rPr>
            </w:pPr>
          </w:p>
        </w:tc>
      </w:tr>
      <w:tr w:rsidR="00F713FF" w:rsidRPr="00A668E3" w14:paraId="6360754D" w14:textId="77777777" w:rsidTr="00F713FF">
        <w:trPr>
          <w:trHeight w:val="278"/>
          <w:jc w:val="center"/>
        </w:trPr>
        <w:tc>
          <w:tcPr>
            <w:tcW w:w="2677" w:type="dxa"/>
            <w:shd w:val="clear" w:color="auto" w:fill="auto"/>
          </w:tcPr>
          <w:p w14:paraId="168DA991" w14:textId="77777777" w:rsidR="00F713FF" w:rsidRPr="00A668E3" w:rsidRDefault="00F713FF" w:rsidP="00F713FF">
            <w:pPr>
              <w:rPr>
                <w:rFonts w:ascii="Doulos SIL" w:hAnsi="Doulos SIL"/>
                <w:szCs w:val="28"/>
              </w:rPr>
            </w:pPr>
            <w:r w:rsidRPr="00A668E3">
              <w:rPr>
                <w:rFonts w:ascii="Doulos SIL" w:hAnsi="Doulos SIL"/>
                <w:szCs w:val="28"/>
              </w:rPr>
              <w:t>18-23m</w:t>
            </w:r>
          </w:p>
        </w:tc>
        <w:tc>
          <w:tcPr>
            <w:tcW w:w="3260" w:type="dxa"/>
            <w:shd w:val="clear" w:color="auto" w:fill="auto"/>
          </w:tcPr>
          <w:p w14:paraId="53AECB0F" w14:textId="77777777" w:rsidR="00F713FF" w:rsidRPr="00A668E3" w:rsidRDefault="00F713FF" w:rsidP="00F713FF">
            <w:pPr>
              <w:rPr>
                <w:rFonts w:ascii="Doulos SIL" w:hAnsi="Doulos SIL"/>
                <w:szCs w:val="28"/>
              </w:rPr>
            </w:pPr>
            <w:r w:rsidRPr="00A668E3">
              <w:rPr>
                <w:rFonts w:ascii="Doulos SIL" w:hAnsi="Doulos SIL"/>
                <w:szCs w:val="28"/>
              </w:rPr>
              <w:t xml:space="preserve">/x, </w:t>
            </w:r>
            <w:r w:rsidRPr="00A668E3">
              <w:rPr>
                <w:rFonts w:ascii="Doulos SIL" w:hAnsi="Doulos SIL" w:cs="Calibri"/>
                <w:szCs w:val="28"/>
              </w:rPr>
              <w:t>ɡ</w:t>
            </w:r>
            <w:r w:rsidRPr="00A668E3">
              <w:rPr>
                <w:rFonts w:ascii="Doulos SIL" w:hAnsi="Doulos SIL"/>
                <w:szCs w:val="28"/>
              </w:rPr>
              <w:t xml:space="preserve">, </w:t>
            </w:r>
            <w:r w:rsidRPr="00A668E3">
              <w:rPr>
                <w:rFonts w:ascii="Doulos SIL" w:hAnsi="Doulos SIL" w:cs="Calibri"/>
                <w:szCs w:val="28"/>
              </w:rPr>
              <w:t>ʧ</w:t>
            </w:r>
            <w:r w:rsidRPr="00A668E3">
              <w:rPr>
                <w:rFonts w:ascii="Doulos SIL" w:hAnsi="Doulos SIL"/>
                <w:szCs w:val="28"/>
              </w:rPr>
              <w:t xml:space="preserve">, </w:t>
            </w:r>
            <w:r w:rsidRPr="00A668E3">
              <w:rPr>
                <w:rFonts w:ascii="Doulos SIL" w:hAnsi="Doulos SIL" w:cs="Calibri"/>
                <w:szCs w:val="28"/>
              </w:rPr>
              <w:t>ʃ</w:t>
            </w:r>
            <w:r w:rsidRPr="00A668E3">
              <w:rPr>
                <w:rFonts w:ascii="Doulos SIL" w:hAnsi="Doulos SIL"/>
                <w:szCs w:val="28"/>
              </w:rPr>
              <w:t xml:space="preserve">, </w:t>
            </w:r>
            <w:r w:rsidRPr="00A668E3">
              <w:rPr>
                <w:rFonts w:ascii="Doulos SIL" w:hAnsi="Doulos SIL" w:cs="Calibri"/>
                <w:szCs w:val="28"/>
              </w:rPr>
              <w:t>ʤ</w:t>
            </w:r>
            <w:r w:rsidRPr="00A668E3">
              <w:rPr>
                <w:rFonts w:ascii="Doulos SIL" w:hAnsi="Doulos SIL"/>
                <w:szCs w:val="28"/>
              </w:rPr>
              <w:t>, s, z/</w:t>
            </w:r>
          </w:p>
        </w:tc>
        <w:tc>
          <w:tcPr>
            <w:tcW w:w="1952" w:type="dxa"/>
            <w:shd w:val="clear" w:color="auto" w:fill="auto"/>
          </w:tcPr>
          <w:p w14:paraId="73B0DECE" w14:textId="77777777" w:rsidR="00F713FF" w:rsidRPr="00A668E3" w:rsidRDefault="00F713FF" w:rsidP="00F713FF">
            <w:pPr>
              <w:rPr>
                <w:rFonts w:ascii="Doulos SIL" w:hAnsi="Doulos SIL"/>
                <w:szCs w:val="28"/>
              </w:rPr>
            </w:pPr>
          </w:p>
        </w:tc>
      </w:tr>
      <w:tr w:rsidR="00F713FF" w:rsidRPr="00A668E3" w14:paraId="41439693" w14:textId="77777777" w:rsidTr="00F713FF">
        <w:trPr>
          <w:trHeight w:val="278"/>
          <w:jc w:val="center"/>
        </w:trPr>
        <w:tc>
          <w:tcPr>
            <w:tcW w:w="2677" w:type="dxa"/>
            <w:shd w:val="clear" w:color="auto" w:fill="auto"/>
          </w:tcPr>
          <w:p w14:paraId="0680FD8B" w14:textId="77777777" w:rsidR="00F713FF" w:rsidRPr="00A668E3" w:rsidRDefault="00F713FF" w:rsidP="00F713FF">
            <w:pPr>
              <w:rPr>
                <w:rFonts w:ascii="Doulos SIL" w:hAnsi="Doulos SIL"/>
                <w:szCs w:val="28"/>
              </w:rPr>
            </w:pPr>
            <w:r w:rsidRPr="00A668E3">
              <w:rPr>
                <w:rFonts w:ascii="Doulos SIL" w:hAnsi="Doulos SIL"/>
                <w:szCs w:val="28"/>
              </w:rPr>
              <w:t>24-29m</w:t>
            </w:r>
          </w:p>
        </w:tc>
        <w:tc>
          <w:tcPr>
            <w:tcW w:w="3260" w:type="dxa"/>
            <w:shd w:val="clear" w:color="auto" w:fill="auto"/>
          </w:tcPr>
          <w:p w14:paraId="1D8B668F" w14:textId="77777777" w:rsidR="00F713FF" w:rsidRPr="00A668E3" w:rsidRDefault="00F713FF" w:rsidP="00F713FF">
            <w:pPr>
              <w:rPr>
                <w:rFonts w:ascii="Doulos SIL" w:hAnsi="Doulos SIL"/>
                <w:szCs w:val="28"/>
              </w:rPr>
            </w:pPr>
            <w:r w:rsidRPr="00A668E3">
              <w:rPr>
                <w:rFonts w:ascii="Doulos SIL" w:hAnsi="Doulos SIL"/>
                <w:szCs w:val="28"/>
              </w:rPr>
              <w:t xml:space="preserve">/f, v, </w:t>
            </w:r>
            <w:r w:rsidRPr="00A668E3">
              <w:rPr>
                <w:rFonts w:ascii="Doulos SIL" w:eastAsia="Times New Roman" w:hAnsi="Doulos SIL" w:cs="Doulos SIL"/>
                <w:lang w:eastAsia="en-GB"/>
              </w:rPr>
              <w:t>ɾ</w:t>
            </w:r>
            <w:r w:rsidRPr="00A668E3">
              <w:rPr>
                <w:rFonts w:ascii="Doulos SIL" w:hAnsi="Doulos SIL"/>
                <w:szCs w:val="28"/>
              </w:rPr>
              <w:t>, G/</w:t>
            </w:r>
          </w:p>
        </w:tc>
        <w:tc>
          <w:tcPr>
            <w:tcW w:w="1952" w:type="dxa"/>
            <w:shd w:val="clear" w:color="auto" w:fill="auto"/>
          </w:tcPr>
          <w:p w14:paraId="07EA441C" w14:textId="77777777" w:rsidR="00F713FF" w:rsidRPr="00A668E3" w:rsidRDefault="00F713FF" w:rsidP="00F713FF">
            <w:pPr>
              <w:rPr>
                <w:rFonts w:ascii="Doulos SIL" w:hAnsi="Doulos SIL"/>
                <w:szCs w:val="28"/>
              </w:rPr>
            </w:pPr>
          </w:p>
        </w:tc>
      </w:tr>
      <w:tr w:rsidR="00F713FF" w:rsidRPr="00A668E3" w14:paraId="23540B18" w14:textId="77777777" w:rsidTr="00F713FF">
        <w:trPr>
          <w:trHeight w:val="289"/>
          <w:jc w:val="center"/>
        </w:trPr>
        <w:tc>
          <w:tcPr>
            <w:tcW w:w="2677" w:type="dxa"/>
            <w:tcBorders>
              <w:bottom w:val="single" w:sz="4" w:space="0" w:color="auto"/>
            </w:tcBorders>
            <w:shd w:val="clear" w:color="auto" w:fill="auto"/>
          </w:tcPr>
          <w:p w14:paraId="58F46C47" w14:textId="77777777" w:rsidR="00F713FF" w:rsidRPr="00A668E3" w:rsidRDefault="00F713FF" w:rsidP="00F713FF">
            <w:pPr>
              <w:rPr>
                <w:rFonts w:ascii="Doulos SIL" w:hAnsi="Doulos SIL"/>
                <w:szCs w:val="28"/>
              </w:rPr>
            </w:pPr>
            <w:r w:rsidRPr="00A668E3">
              <w:rPr>
                <w:rFonts w:ascii="Doulos SIL" w:hAnsi="Doulos SIL"/>
                <w:szCs w:val="28"/>
              </w:rPr>
              <w:t>36-42m</w:t>
            </w:r>
          </w:p>
        </w:tc>
        <w:tc>
          <w:tcPr>
            <w:tcW w:w="3260" w:type="dxa"/>
            <w:tcBorders>
              <w:bottom w:val="single" w:sz="4" w:space="0" w:color="auto"/>
            </w:tcBorders>
            <w:shd w:val="clear" w:color="auto" w:fill="auto"/>
          </w:tcPr>
          <w:p w14:paraId="33EAC8B2" w14:textId="77777777" w:rsidR="00F713FF" w:rsidRPr="00A668E3" w:rsidRDefault="00F713FF" w:rsidP="00F713FF">
            <w:pPr>
              <w:rPr>
                <w:rFonts w:ascii="Doulos SIL" w:hAnsi="Doulos SIL"/>
                <w:szCs w:val="28"/>
              </w:rPr>
            </w:pPr>
            <w:r w:rsidRPr="00A668E3">
              <w:rPr>
                <w:rFonts w:ascii="Doulos SIL" w:hAnsi="Doulos SIL"/>
                <w:szCs w:val="28"/>
              </w:rPr>
              <w:t>/</w:t>
            </w:r>
            <w:r w:rsidRPr="00A668E3">
              <w:rPr>
                <w:rFonts w:ascii="Doulos SIL" w:hAnsi="Doulos SIL" w:cs="Calibri"/>
                <w:szCs w:val="28"/>
              </w:rPr>
              <w:t>ʒ</w:t>
            </w:r>
            <w:r w:rsidRPr="00A668E3">
              <w:rPr>
                <w:rFonts w:ascii="Doulos SIL" w:hAnsi="Doulos SIL"/>
                <w:szCs w:val="28"/>
              </w:rPr>
              <w:t>/</w:t>
            </w:r>
          </w:p>
        </w:tc>
        <w:tc>
          <w:tcPr>
            <w:tcW w:w="1952" w:type="dxa"/>
            <w:tcBorders>
              <w:bottom w:val="single" w:sz="4" w:space="0" w:color="auto"/>
            </w:tcBorders>
            <w:shd w:val="clear" w:color="auto" w:fill="auto"/>
          </w:tcPr>
          <w:p w14:paraId="51221387" w14:textId="77777777" w:rsidR="00F713FF" w:rsidRPr="00A668E3" w:rsidRDefault="00F713FF" w:rsidP="00F713FF">
            <w:pPr>
              <w:rPr>
                <w:rFonts w:ascii="Doulos SIL" w:hAnsi="Doulos SIL"/>
                <w:szCs w:val="28"/>
              </w:rPr>
            </w:pPr>
          </w:p>
        </w:tc>
      </w:tr>
    </w:tbl>
    <w:p w14:paraId="6A3A6485" w14:textId="77777777" w:rsidR="00F713FF" w:rsidRPr="00C60435" w:rsidRDefault="00F713FF" w:rsidP="00F713FF">
      <w:pPr>
        <w:pStyle w:val="Body"/>
        <w:spacing w:line="360" w:lineRule="auto"/>
        <w:jc w:val="both"/>
        <w:rPr>
          <w:rFonts w:ascii="Times New Roman" w:hAnsi="Times New Roman" w:cs="Times New Roman"/>
          <w:color w:val="FF0000"/>
          <w:sz w:val="24"/>
          <w:szCs w:val="24"/>
        </w:rPr>
      </w:pPr>
    </w:p>
    <w:p w14:paraId="5D2F231F" w14:textId="77777777" w:rsidR="00F713FF" w:rsidRDefault="00F713FF" w:rsidP="00F713FF">
      <w:pPr>
        <w:pStyle w:val="Body"/>
        <w:spacing w:line="360" w:lineRule="auto"/>
        <w:jc w:val="both"/>
        <w:rPr>
          <w:rFonts w:ascii="Times New Roman" w:hAnsi="Times New Roman" w:cs="Times New Roman"/>
          <w:sz w:val="24"/>
          <w:szCs w:val="24"/>
        </w:rPr>
      </w:pPr>
    </w:p>
    <w:p w14:paraId="7463502C" w14:textId="77777777" w:rsidR="00F713FF" w:rsidRPr="00726AD5" w:rsidRDefault="00F713FF" w:rsidP="00F713FF">
      <w:pPr>
        <w:pStyle w:val="Body"/>
        <w:spacing w:line="360" w:lineRule="auto"/>
        <w:jc w:val="both"/>
        <w:rPr>
          <w:rFonts w:ascii="Times New Roman" w:hAnsi="Times New Roman" w:cs="Times New Roman"/>
          <w:color w:val="FF0000"/>
          <w:sz w:val="24"/>
          <w:szCs w:val="24"/>
        </w:rPr>
      </w:pPr>
      <w:r w:rsidRPr="00726AD5">
        <w:rPr>
          <w:rFonts w:ascii="Times New Roman" w:hAnsi="Times New Roman" w:cs="Times New Roman"/>
          <w:sz w:val="24"/>
          <w:szCs w:val="24"/>
        </w:rPr>
        <w:lastRenderedPageBreak/>
        <w:t xml:space="preserve">The consonant production results for the five </w:t>
      </w:r>
      <w:r>
        <w:rPr>
          <w:rFonts w:ascii="Times New Roman" w:hAnsi="Times New Roman" w:cs="Times New Roman"/>
          <w:sz w:val="24"/>
          <w:szCs w:val="24"/>
        </w:rPr>
        <w:t xml:space="preserve">typically-developing </w:t>
      </w:r>
      <w:r w:rsidRPr="00726AD5">
        <w:rPr>
          <w:rFonts w:ascii="Times New Roman" w:hAnsi="Times New Roman" w:cs="Times New Roman"/>
          <w:sz w:val="24"/>
          <w:szCs w:val="24"/>
        </w:rPr>
        <w:t xml:space="preserve">children </w:t>
      </w:r>
      <w:r>
        <w:rPr>
          <w:rFonts w:ascii="Times New Roman" w:hAnsi="Times New Roman" w:cs="Times New Roman"/>
          <w:sz w:val="24"/>
          <w:szCs w:val="24"/>
        </w:rPr>
        <w:t xml:space="preserve">in the present study </w:t>
      </w:r>
      <w:r w:rsidRPr="00726AD5">
        <w:rPr>
          <w:rFonts w:ascii="Times New Roman" w:hAnsi="Times New Roman" w:cs="Times New Roman"/>
          <w:sz w:val="24"/>
          <w:szCs w:val="24"/>
        </w:rPr>
        <w:t xml:space="preserve">are presented individually in </w:t>
      </w:r>
      <w:r>
        <w:rPr>
          <w:rFonts w:ascii="Times New Roman" w:hAnsi="Times New Roman" w:cs="Times New Roman"/>
          <w:color w:val="auto"/>
          <w:sz w:val="24"/>
          <w:szCs w:val="24"/>
        </w:rPr>
        <w:t>Tables 6.3</w:t>
      </w:r>
      <w:r w:rsidRPr="00726AD5">
        <w:rPr>
          <w:rFonts w:ascii="Times New Roman" w:hAnsi="Times New Roman" w:cs="Times New Roman"/>
          <w:color w:val="auto"/>
          <w:sz w:val="24"/>
          <w:szCs w:val="24"/>
        </w:rPr>
        <w:t xml:space="preserve"> to 6.8. Divergences from the adult target are highlighted in </w:t>
      </w:r>
      <w:r w:rsidRPr="00726AD5">
        <w:rPr>
          <w:rFonts w:ascii="Times New Roman" w:hAnsi="Times New Roman" w:cs="Times New Roman"/>
          <w:b/>
          <w:bCs/>
          <w:color w:val="auto"/>
          <w:sz w:val="24"/>
          <w:szCs w:val="24"/>
        </w:rPr>
        <w:t>bold</w:t>
      </w:r>
      <w:r w:rsidRPr="00726AD5">
        <w:rPr>
          <w:rFonts w:ascii="Times New Roman" w:hAnsi="Times New Roman" w:cs="Times New Roman"/>
          <w:color w:val="auto"/>
          <w:sz w:val="24"/>
          <w:szCs w:val="24"/>
        </w:rPr>
        <w:t xml:space="preserve"> and blue colour.</w:t>
      </w:r>
    </w:p>
    <w:p w14:paraId="2107A81D" w14:textId="77777777" w:rsidR="00F713FF" w:rsidRDefault="00F713FF" w:rsidP="00F713FF">
      <w:pPr>
        <w:pStyle w:val="Heading3"/>
        <w:rPr>
          <w:rFonts w:ascii="Times New Roman" w:hAnsi="Times New Roman" w:cs="Times New Roman"/>
          <w:color w:val="auto"/>
          <w:sz w:val="28"/>
        </w:rPr>
      </w:pPr>
      <w:bookmarkStart w:id="234" w:name="_Toc347093197"/>
      <w:r>
        <w:rPr>
          <w:rFonts w:ascii="Times New Roman" w:hAnsi="Times New Roman" w:cs="Times New Roman"/>
          <w:color w:val="auto"/>
          <w:sz w:val="28"/>
        </w:rPr>
        <w:t xml:space="preserve">6.2.1 </w:t>
      </w:r>
      <w:r w:rsidRPr="008F5D02">
        <w:rPr>
          <w:rFonts w:ascii="Times New Roman" w:hAnsi="Times New Roman" w:cs="Times New Roman"/>
          <w:color w:val="auto"/>
          <w:sz w:val="28"/>
        </w:rPr>
        <w:t>Nima (CA 5;10)</w:t>
      </w:r>
      <w:bookmarkEnd w:id="234"/>
    </w:p>
    <w:p w14:paraId="3DC92B64" w14:textId="77777777" w:rsidR="00F713FF" w:rsidRPr="008F5D02" w:rsidRDefault="00F713FF" w:rsidP="00F713FF">
      <w:pPr>
        <w:ind w:left="360"/>
      </w:pPr>
    </w:p>
    <w:p w14:paraId="69926069"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726AD5">
        <w:rPr>
          <w:rFonts w:ascii="Times New Roman" w:hAnsi="Times New Roman" w:cs="Times New Roman"/>
          <w:color w:val="auto"/>
          <w:sz w:val="24"/>
          <w:szCs w:val="24"/>
        </w:rPr>
        <w:t>Some residual developmental speech features were observed in</w:t>
      </w:r>
      <w:r w:rsidRPr="00726AD5">
        <w:rPr>
          <w:rFonts w:ascii="Times New Roman" w:hAnsi="Times New Roman" w:cs="Times New Roman"/>
          <w:sz w:val="24"/>
          <w:szCs w:val="24"/>
        </w:rPr>
        <w:t xml:space="preserve"> the speech of Nima.  Most of his different realisations were observed in the final position of the syllable at the end of sentences. For example, he realised voiceless plosive </w:t>
      </w:r>
      <w:r w:rsidRPr="0036161A">
        <w:rPr>
          <w:rFonts w:ascii="Doulos SIL" w:hAnsi="Doulos SIL" w:cs="Times New Roman"/>
          <w:sz w:val="24"/>
          <w:szCs w:val="24"/>
        </w:rPr>
        <w:t xml:space="preserve">[p] </w:t>
      </w:r>
      <w:r w:rsidRPr="00726AD5">
        <w:rPr>
          <w:rFonts w:ascii="Times New Roman" w:hAnsi="Times New Roman" w:cs="Times New Roman"/>
          <w:sz w:val="24"/>
          <w:szCs w:val="24"/>
        </w:rPr>
        <w:t xml:space="preserve">for voiced plosive </w:t>
      </w:r>
      <w:r w:rsidRPr="0036161A">
        <w:rPr>
          <w:rFonts w:ascii="Doulos SIL" w:hAnsi="Doulos SIL" w:cs="Times New Roman"/>
          <w:sz w:val="24"/>
          <w:szCs w:val="24"/>
        </w:rPr>
        <w:t>/b/</w:t>
      </w:r>
      <w:r w:rsidRPr="00726AD5">
        <w:rPr>
          <w:rFonts w:ascii="Times New Roman" w:hAnsi="Times New Roman" w:cs="Times New Roman"/>
          <w:sz w:val="24"/>
          <w:szCs w:val="24"/>
        </w:rPr>
        <w:t xml:space="preserve"> in the sentences. All these realisation</w:t>
      </w:r>
      <w:r>
        <w:rPr>
          <w:rFonts w:ascii="Times New Roman" w:hAnsi="Times New Roman" w:cs="Times New Roman"/>
          <w:sz w:val="24"/>
          <w:szCs w:val="24"/>
        </w:rPr>
        <w:t>s are shown in bold in table 6.3</w:t>
      </w:r>
      <w:r w:rsidRPr="00726AD5">
        <w:rPr>
          <w:rFonts w:ascii="Times New Roman" w:hAnsi="Times New Roman" w:cs="Times New Roman"/>
          <w:sz w:val="24"/>
          <w:szCs w:val="24"/>
        </w:rPr>
        <w:t xml:space="preserve">. </w:t>
      </w:r>
    </w:p>
    <w:p w14:paraId="2F89881E" w14:textId="70C6779F" w:rsidR="00F713FF" w:rsidRPr="00E504B8" w:rsidRDefault="00F03639" w:rsidP="00F03639">
      <w:pPr>
        <w:pStyle w:val="Caption"/>
        <w:rPr>
          <w:b w:val="0"/>
          <w:sz w:val="22"/>
          <w:szCs w:val="22"/>
        </w:rPr>
      </w:pPr>
      <w:bookmarkStart w:id="235" w:name="_Toc344930700"/>
      <w:r>
        <w:t>Table 6.</w:t>
      </w:r>
      <w:r w:rsidR="0094233B">
        <w:fldChar w:fldCharType="begin"/>
      </w:r>
      <w:r w:rsidR="0094233B">
        <w:instrText xml:space="preserve"> SEQ Table \* ARABIC \s 1 </w:instrText>
      </w:r>
      <w:r w:rsidR="0094233B">
        <w:fldChar w:fldCharType="separate"/>
      </w:r>
      <w:r w:rsidR="0094233B">
        <w:rPr>
          <w:noProof/>
        </w:rPr>
        <w:t>3</w:t>
      </w:r>
      <w:r w:rsidR="0094233B">
        <w:fldChar w:fldCharType="end"/>
      </w:r>
      <w:r>
        <w:t xml:space="preserve"> </w:t>
      </w:r>
      <w:r w:rsidR="00F713FF" w:rsidRPr="00F03639">
        <w:rPr>
          <w:b w:val="0"/>
          <w:szCs w:val="22"/>
          <w:lang w:val="fr-FR"/>
        </w:rPr>
        <w:t>Consonant production: Nima</w:t>
      </w:r>
      <w:bookmarkEnd w:id="235"/>
    </w:p>
    <w:tbl>
      <w:tblPr>
        <w:tblW w:w="917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283"/>
        <w:gridCol w:w="283"/>
        <w:gridCol w:w="283"/>
        <w:gridCol w:w="284"/>
        <w:gridCol w:w="284"/>
        <w:gridCol w:w="283"/>
        <w:gridCol w:w="283"/>
        <w:gridCol w:w="283"/>
        <w:gridCol w:w="283"/>
        <w:gridCol w:w="284"/>
        <w:gridCol w:w="282"/>
        <w:gridCol w:w="286"/>
        <w:gridCol w:w="283"/>
        <w:gridCol w:w="392"/>
        <w:gridCol w:w="425"/>
        <w:gridCol w:w="425"/>
        <w:gridCol w:w="851"/>
        <w:gridCol w:w="283"/>
        <w:gridCol w:w="284"/>
        <w:gridCol w:w="283"/>
        <w:gridCol w:w="851"/>
        <w:gridCol w:w="425"/>
        <w:gridCol w:w="425"/>
      </w:tblGrid>
      <w:tr w:rsidR="00F713FF" w:rsidRPr="004607B1" w14:paraId="012F259D" w14:textId="77777777" w:rsidTr="00F713FF">
        <w:trPr>
          <w:trHeight w:val="49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7B6EC" w14:textId="77777777" w:rsidR="00F713FF" w:rsidRPr="004607B1" w:rsidRDefault="00F713FF" w:rsidP="00F713FF">
            <w:pPr>
              <w:pStyle w:val="Body"/>
              <w:jc w:val="both"/>
              <w:rPr>
                <w:rFonts w:ascii="Doulos SIL" w:hAnsi="Doulos SIL"/>
              </w:rPr>
            </w:pPr>
            <w:r w:rsidRPr="004607B1">
              <w:rPr>
                <w:rFonts w:ascii="Doulos SIL" w:hAnsi="Doulos SIL"/>
              </w:rPr>
              <w:t>Place</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15546"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Bilabial</w:t>
            </w:r>
          </w:p>
        </w:tc>
        <w:tc>
          <w:tcPr>
            <w:tcW w:w="198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13A97"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Alveolar</w:t>
            </w:r>
          </w:p>
        </w:tc>
        <w:tc>
          <w:tcPr>
            <w:tcW w:w="15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19CBA"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Post-Alveolar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67EA8"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Palatal</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5F33B"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Velar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1168A"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Uvular</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AB2ED"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Glottal</w:t>
            </w:r>
          </w:p>
        </w:tc>
      </w:tr>
      <w:tr w:rsidR="00F713FF" w:rsidRPr="004607B1" w14:paraId="416EEDEC" w14:textId="77777777" w:rsidTr="00F713FF">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2A0A6"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target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9C50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7FF15"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p</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1BBE8"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b</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28B78"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f</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D72C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9239F"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850D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15BC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A08A8"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d</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ACD1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A4D02"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z</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9304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DD282"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1A06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3DE85"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C704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B429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w:t>
            </w:r>
            <w:r>
              <w:rPr>
                <w:rFonts w:ascii="Doulos SIL" w:eastAsia="Doulos SIL" w:hAnsi="Doulos SIL" w:cs="Doulos SIL"/>
              </w:rPr>
              <w:t>j</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62737"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B681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3E3B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2A16B"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4E7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A7889"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h</w:t>
            </w:r>
          </w:p>
        </w:tc>
      </w:tr>
      <w:tr w:rsidR="00F713FF" w:rsidRPr="004607B1" w14:paraId="4A1034ED"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3B84"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SIWI</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A2D6A" w14:textId="77777777" w:rsidR="00F713FF" w:rsidRPr="004607B1" w:rsidRDefault="00F713FF" w:rsidP="00F713FF">
            <w:pPr>
              <w:pStyle w:val="Body"/>
              <w:spacing w:after="0" w:line="240" w:lineRule="auto"/>
              <w:jc w:val="both"/>
              <w:rPr>
                <w:rFonts w:ascii="Doulos SIL" w:eastAsia="Doulos SIL" w:hAnsi="Doulos SIL" w:cs="Doulos SIL"/>
              </w:rPr>
            </w:pPr>
            <w:r w:rsidRPr="004607B1">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D1C0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p</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89D7E"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b</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ED50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f</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F106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46B3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1571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63BAF"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C82DC"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d</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52D67"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BAF72"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z</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025678E4" w14:textId="77777777" w:rsidR="00F713FF" w:rsidRPr="00187187" w:rsidRDefault="00F713FF" w:rsidP="00F713FF">
            <w:pPr>
              <w:pStyle w:val="Body"/>
              <w:spacing w:after="0" w:line="240" w:lineRule="auto"/>
              <w:jc w:val="both"/>
              <w:rPr>
                <w:rFonts w:ascii="Doulos SIL" w:hAnsi="Doulos SIL"/>
                <w:color w:val="3366FF"/>
              </w:rPr>
            </w:pPr>
            <w:r w:rsidRPr="00187187">
              <w:rPr>
                <w:rFonts w:ascii="Doulos SIL" w:eastAsia="Doulos SIL" w:hAnsi="Doulos SIL" w:cs="Doulos SIL"/>
                <w:b/>
                <w:bCs/>
                <w:color w:val="3366FF"/>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8797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81A95"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07C87"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61BF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984E"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w:t>
            </w:r>
            <w:r>
              <w:rPr>
                <w:rFonts w:ascii="Doulos SIL" w:eastAsia="Doulos SIL" w:hAnsi="Doulos SIL" w:cs="Doulos SIL"/>
              </w:rPr>
              <w:t>j</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1EB8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5C2B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B6EB9"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39F4C"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31CA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DDCE5"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h</w:t>
            </w:r>
          </w:p>
        </w:tc>
      </w:tr>
      <w:tr w:rsidR="00F713FF" w:rsidRPr="004607B1" w14:paraId="5BC8B95F"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B4C20"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SIWW</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45446" w14:textId="77777777" w:rsidR="00F713FF" w:rsidRPr="004607B1" w:rsidRDefault="00F713FF" w:rsidP="00F713FF">
            <w:pPr>
              <w:pStyle w:val="Body"/>
              <w:spacing w:after="0" w:line="240" w:lineRule="auto"/>
              <w:jc w:val="both"/>
              <w:rPr>
                <w:rFonts w:ascii="Doulos SIL" w:eastAsia="Doulos SIL" w:hAnsi="Doulos SIL" w:cs="Doulos SIL"/>
              </w:rPr>
            </w:pPr>
            <w:r w:rsidRPr="004607B1">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1C398"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p</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9609C"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b</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BF19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f</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06BE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73C6E"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6097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5512C"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8015D"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d</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3AB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DF72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z</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522EDB32" w14:textId="77777777" w:rsidR="00F713FF" w:rsidRPr="00187187" w:rsidRDefault="00F713FF" w:rsidP="00F713FF">
            <w:pPr>
              <w:pStyle w:val="Body"/>
              <w:spacing w:after="0" w:line="240" w:lineRule="auto"/>
              <w:jc w:val="both"/>
              <w:rPr>
                <w:rFonts w:ascii="Doulos SIL" w:hAnsi="Doulos SIL"/>
                <w:color w:val="3366FF"/>
              </w:rPr>
            </w:pPr>
            <w:r w:rsidRPr="00187187">
              <w:rPr>
                <w:rFonts w:ascii="Doulos SIL" w:eastAsia="Doulos SIL" w:hAnsi="Doulos SIL" w:cs="Doulos SIL"/>
                <w:b/>
                <w:bCs/>
                <w:color w:val="3366FF"/>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BF31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8AE3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0420E"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F76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A7FAB"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w:t>
            </w:r>
            <w:r>
              <w:rPr>
                <w:rFonts w:ascii="Doulos SIL" w:eastAsia="Doulos SIL" w:hAnsi="Doulos SIL" w:cs="Doulos SIL"/>
              </w:rPr>
              <w:t>j</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074A6"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7E09D"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DED9"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1EF6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9B0E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3BAF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h</w:t>
            </w:r>
          </w:p>
        </w:tc>
      </w:tr>
      <w:tr w:rsidR="00F713FF" w:rsidRPr="004607B1" w14:paraId="11B268D9"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C6653" w14:textId="77777777" w:rsidR="00F713FF" w:rsidRPr="004607B1" w:rsidRDefault="00F713FF" w:rsidP="00F713FF">
            <w:pPr>
              <w:pStyle w:val="Body"/>
              <w:spacing w:after="0" w:line="240" w:lineRule="auto"/>
              <w:jc w:val="both"/>
              <w:rPr>
                <w:rFonts w:ascii="Doulos SIL" w:hAnsi="Doulos SIL"/>
              </w:rPr>
            </w:pPr>
            <w:r w:rsidRPr="004607B1">
              <w:rPr>
                <w:rFonts w:ascii="Doulos SIL" w:hAnsi="Doulos SIL"/>
              </w:rPr>
              <w:t>SFWF</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E5ECF" w14:textId="77777777" w:rsidR="00F713FF" w:rsidRPr="004607B1" w:rsidRDefault="00F713FF" w:rsidP="00F713FF">
            <w:pPr>
              <w:pStyle w:val="Body"/>
              <w:spacing w:after="0" w:line="240" w:lineRule="auto"/>
              <w:jc w:val="both"/>
              <w:rPr>
                <w:rFonts w:ascii="Doulos SIL" w:eastAsia="Doulos SIL" w:hAnsi="Doulos SIL" w:cs="Doulos SIL"/>
              </w:rPr>
            </w:pPr>
            <w:r w:rsidRPr="004607B1">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8112D"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p</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1FF7CD5B" w14:textId="77777777" w:rsidR="00F713FF" w:rsidRPr="00503BAC" w:rsidRDefault="00F713FF" w:rsidP="00F713FF">
            <w:pPr>
              <w:pStyle w:val="Body"/>
              <w:spacing w:after="0" w:line="240" w:lineRule="auto"/>
              <w:jc w:val="both"/>
              <w:rPr>
                <w:rFonts w:ascii="Doulos SIL" w:hAnsi="Doulos SIL"/>
                <w:b/>
                <w:color w:val="3366FF"/>
              </w:rPr>
            </w:pPr>
            <w:r w:rsidRPr="00503BAC">
              <w:rPr>
                <w:rFonts w:ascii="Doulos SIL" w:eastAsia="Doulos SIL" w:hAnsi="Doulos SIL" w:cs="Doulos SIL"/>
                <w:b/>
                <w:color w:val="3366FF"/>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DE60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f</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DE5A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FBBA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E5991"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F0B74"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7640B"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d</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5BA1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FB6E7"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z</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6C389382" w14:textId="77777777" w:rsidR="00F713FF" w:rsidRPr="00187187" w:rsidRDefault="00F713FF" w:rsidP="00F713FF">
            <w:pPr>
              <w:pStyle w:val="Body"/>
              <w:spacing w:after="0" w:line="240" w:lineRule="auto"/>
              <w:jc w:val="both"/>
              <w:rPr>
                <w:rFonts w:ascii="Doulos SIL" w:hAnsi="Doulos SIL"/>
                <w:color w:val="3366FF"/>
              </w:rPr>
            </w:pPr>
            <w:r w:rsidRPr="00187187">
              <w:rPr>
                <w:rFonts w:ascii="Doulos SIL" w:eastAsia="Doulos SIL" w:hAnsi="Doulos SIL" w:cs="Doulos SIL"/>
                <w:b/>
                <w:bCs/>
                <w:color w:val="3366FF"/>
              </w:rPr>
              <w:t>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FC907"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FF37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C524E"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630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93A6A"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w:t>
            </w:r>
            <w:r>
              <w:rPr>
                <w:rFonts w:ascii="Doulos SIL" w:eastAsia="Doulos SIL" w:hAnsi="Doulos SIL" w:cs="Doulos SIL"/>
              </w:rPr>
              <w:t>j</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3062C38F" w14:textId="77777777" w:rsidR="00F713FF" w:rsidRPr="00503BAC" w:rsidRDefault="00F713FF" w:rsidP="00F713FF">
            <w:pPr>
              <w:pStyle w:val="Body"/>
              <w:spacing w:after="0" w:line="240" w:lineRule="auto"/>
              <w:jc w:val="both"/>
              <w:rPr>
                <w:rFonts w:ascii="Doulos SIL" w:hAnsi="Doulos SIL"/>
                <w:color w:val="3366FF"/>
              </w:rPr>
            </w:pPr>
            <w:r w:rsidRPr="00503BAC">
              <w:rPr>
                <w:rFonts w:ascii="Doulos SIL" w:eastAsia="Doulos SIL" w:hAnsi="Doulos SIL" w:cs="Doulos SIL"/>
                <w:b/>
                <w:bCs/>
                <w:color w:val="3366FF"/>
              </w:rPr>
              <w:t>ʧ</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510A0" w14:textId="77777777" w:rsidR="00F713FF" w:rsidRPr="004607B1" w:rsidRDefault="00F713FF" w:rsidP="00F713FF">
            <w:pPr>
              <w:pStyle w:val="Body"/>
              <w:spacing w:after="0" w:line="240" w:lineRule="auto"/>
              <w:jc w:val="both"/>
              <w:rPr>
                <w:rFonts w:ascii="Doulos SIL" w:hAnsi="Doulos SIL"/>
              </w:rPr>
            </w:pPr>
            <w:r w:rsidRPr="004607B1">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6F8BB57F" w14:textId="77777777" w:rsidR="00F713FF" w:rsidRPr="00503BAC" w:rsidRDefault="00F713FF" w:rsidP="00F713FF">
            <w:pPr>
              <w:pStyle w:val="Body"/>
              <w:spacing w:after="0" w:line="240" w:lineRule="auto"/>
              <w:jc w:val="both"/>
              <w:rPr>
                <w:rFonts w:ascii="Doulos SIL" w:hAnsi="Doulos SIL"/>
                <w:color w:val="3366FF"/>
              </w:rPr>
            </w:pPr>
            <w:r w:rsidRPr="00503BAC">
              <w:rPr>
                <w:rFonts w:ascii="Doulos SIL" w:eastAsia="Cambria Math" w:hAnsi="Doulos SIL" w:cs="Cambria Math"/>
                <w:b/>
                <w:bCs/>
                <w:color w:val="3366FF"/>
              </w:rPr>
              <w:t>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EAE23"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B6F38" w14:textId="77777777" w:rsidR="00F713FF" w:rsidRPr="004607B1" w:rsidRDefault="00F713FF" w:rsidP="00F713FF">
            <w:pPr>
              <w:rPr>
                <w:rFonts w:ascii="Doulos SIL" w:hAnsi="Doulos SIL"/>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B6DF" w14:textId="77777777" w:rsidR="00F713FF" w:rsidRPr="004607B1" w:rsidRDefault="00F713FF" w:rsidP="00F713FF">
            <w:pPr>
              <w:pStyle w:val="Body"/>
              <w:spacing w:after="0" w:line="240" w:lineRule="auto"/>
              <w:jc w:val="both"/>
              <w:rPr>
                <w:rFonts w:ascii="Doulos SIL" w:hAnsi="Doulos SIL"/>
              </w:rPr>
            </w:pPr>
            <w:r w:rsidRPr="004607B1">
              <w:rPr>
                <w:rFonts w:ascii="Doulos SIL" w:eastAsia="Doulos SIL" w:hAnsi="Doulos SIL" w:cs="Doulos SIL"/>
              </w:rPr>
              <w:t xml:space="preserve"> h</w:t>
            </w:r>
          </w:p>
        </w:tc>
      </w:tr>
    </w:tbl>
    <w:p w14:paraId="046D0C86" w14:textId="77777777" w:rsidR="00F713FF" w:rsidRDefault="00F713FF" w:rsidP="00F713FF">
      <w:pPr>
        <w:pStyle w:val="Body"/>
        <w:spacing w:line="360" w:lineRule="auto"/>
        <w:jc w:val="both"/>
        <w:rPr>
          <w:rFonts w:ascii="Times New Roman" w:hAnsi="Times New Roman" w:cs="Times New Roman"/>
          <w:sz w:val="24"/>
          <w:szCs w:val="24"/>
        </w:rPr>
      </w:pPr>
    </w:p>
    <w:p w14:paraId="6686334A" w14:textId="77777777" w:rsidR="00F713FF" w:rsidRDefault="00F713FF" w:rsidP="00F713FF">
      <w:pPr>
        <w:pStyle w:val="Body"/>
        <w:spacing w:line="360" w:lineRule="auto"/>
        <w:jc w:val="both"/>
        <w:rPr>
          <w:rFonts w:ascii="Times New Roman" w:hAnsi="Times New Roman" w:cs="Times New Roman"/>
          <w:sz w:val="24"/>
          <w:szCs w:val="24"/>
        </w:rPr>
      </w:pPr>
    </w:p>
    <w:p w14:paraId="456A8A14" w14:textId="77777777" w:rsidR="00F713FF" w:rsidRDefault="00F713FF" w:rsidP="00F713FF">
      <w:pPr>
        <w:pStyle w:val="Body"/>
        <w:spacing w:line="360" w:lineRule="auto"/>
        <w:jc w:val="both"/>
        <w:rPr>
          <w:sz w:val="24"/>
          <w:szCs w:val="24"/>
        </w:rPr>
      </w:pPr>
      <w:r w:rsidRPr="00AD6E31">
        <w:rPr>
          <w:rFonts w:ascii="Times New Roman" w:hAnsi="Times New Roman" w:cs="Times New Roman"/>
          <w:sz w:val="24"/>
          <w:szCs w:val="24"/>
        </w:rPr>
        <w:t xml:space="preserve">The phonological simplification processes which were noted in the speech of </w:t>
      </w:r>
      <w:r>
        <w:rPr>
          <w:rFonts w:ascii="Times New Roman" w:hAnsi="Times New Roman" w:cs="Times New Roman"/>
          <w:sz w:val="24"/>
          <w:szCs w:val="24"/>
        </w:rPr>
        <w:t>Nima, are presented in table 6.4</w:t>
      </w:r>
      <w:r w:rsidRPr="00AD6E31">
        <w:rPr>
          <w:rFonts w:ascii="Times New Roman" w:hAnsi="Times New Roman" w:cs="Times New Roman"/>
          <w:sz w:val="24"/>
          <w:szCs w:val="24"/>
        </w:rPr>
        <w:t xml:space="preserve">. One of the developmental phonological processes, which was observed in the speech of Nima in both elicitation modes, i.e. single words and sentences, was fronting. Although he realised the velar plosive </w:t>
      </w:r>
      <w:r w:rsidRPr="00AD6E31">
        <w:rPr>
          <w:rFonts w:ascii="Doulos SIL" w:hAnsi="Doulos SIL" w:cs="Times New Roman"/>
          <w:sz w:val="24"/>
          <w:szCs w:val="24"/>
        </w:rPr>
        <w:t xml:space="preserve">/k/ </w:t>
      </w:r>
      <w:r w:rsidRPr="00AD6E31">
        <w:rPr>
          <w:rFonts w:ascii="Times New Roman" w:hAnsi="Times New Roman" w:cs="Times New Roman"/>
          <w:sz w:val="24"/>
          <w:szCs w:val="24"/>
        </w:rPr>
        <w:t xml:space="preserve">in the SIWI and SIWW positions accurately, he produced </w:t>
      </w:r>
      <w:r w:rsidRPr="00AD6E31">
        <w:rPr>
          <w:rFonts w:ascii="Doulos SIL" w:hAnsi="Doulos SIL" w:cs="Times New Roman"/>
          <w:sz w:val="24"/>
          <w:szCs w:val="24"/>
        </w:rPr>
        <w:t>/k/</w:t>
      </w:r>
      <w:r w:rsidRPr="00AD6E31">
        <w:rPr>
          <w:rFonts w:ascii="Times New Roman" w:hAnsi="Times New Roman" w:cs="Times New Roman"/>
          <w:sz w:val="24"/>
          <w:szCs w:val="24"/>
        </w:rPr>
        <w:t xml:space="preserve"> as a post alveolar affricate </w:t>
      </w:r>
      <w:r w:rsidRPr="00AD6E31">
        <w:rPr>
          <w:rFonts w:ascii="Doulos SIL" w:hAnsi="Doulos SIL" w:cs="Times New Roman"/>
          <w:sz w:val="24"/>
          <w:szCs w:val="24"/>
        </w:rPr>
        <w:t>[ʧ]</w:t>
      </w:r>
      <w:r w:rsidRPr="00AD6E31">
        <w:rPr>
          <w:rFonts w:ascii="Times New Roman" w:hAnsi="Times New Roman" w:cs="Times New Roman"/>
          <w:sz w:val="24"/>
          <w:szCs w:val="24"/>
        </w:rPr>
        <w:t xml:space="preserve"> in the SFWF position and single word </w:t>
      </w:r>
      <w:r w:rsidRPr="00AD6E31">
        <w:rPr>
          <w:rFonts w:ascii="Doulos SIL" w:hAnsi="Doulos SIL" w:cs="Times New Roman"/>
          <w:sz w:val="24"/>
          <w:szCs w:val="24"/>
        </w:rPr>
        <w:t>/piʧ/.</w:t>
      </w:r>
      <w:r w:rsidRPr="00AD6E31">
        <w:rPr>
          <w:rFonts w:ascii="Times New Roman" w:hAnsi="Times New Roman" w:cs="Times New Roman"/>
          <w:sz w:val="24"/>
          <w:szCs w:val="24"/>
        </w:rPr>
        <w:t xml:space="preserve"> It is interesting that substitution of </w:t>
      </w:r>
      <w:r w:rsidRPr="00AD6E31">
        <w:rPr>
          <w:rFonts w:ascii="Doulos SIL" w:hAnsi="Doulos SIL" w:cs="Times New Roman"/>
          <w:sz w:val="24"/>
          <w:szCs w:val="24"/>
        </w:rPr>
        <w:t>[l]</w:t>
      </w:r>
      <w:r w:rsidRPr="00AD6E31">
        <w:rPr>
          <w:rFonts w:ascii="Times New Roman" w:hAnsi="Times New Roman" w:cs="Times New Roman"/>
          <w:sz w:val="24"/>
          <w:szCs w:val="24"/>
        </w:rPr>
        <w:t xml:space="preserve"> for </w:t>
      </w:r>
      <w:r w:rsidRPr="00AD6E31">
        <w:rPr>
          <w:rFonts w:ascii="Doulos SIL" w:hAnsi="Doulos SIL" w:cs="Times New Roman"/>
          <w:sz w:val="24"/>
          <w:szCs w:val="24"/>
        </w:rPr>
        <w:t xml:space="preserve">/r/ </w:t>
      </w:r>
      <w:r w:rsidRPr="00AD6E31">
        <w:rPr>
          <w:rFonts w:ascii="Times New Roman" w:hAnsi="Times New Roman" w:cs="Times New Roman"/>
          <w:sz w:val="24"/>
          <w:szCs w:val="24"/>
        </w:rPr>
        <w:t xml:space="preserve">was observed in all word positions in the sentences and single word consistently, even though Damirchi (2008) stated that 90% of the Farsi-speaking children can produce </w:t>
      </w:r>
      <w:r w:rsidRPr="00AD6E31">
        <w:rPr>
          <w:rFonts w:ascii="Doulos SIL" w:hAnsi="Doulos SIL" w:cs="Times New Roman"/>
          <w:sz w:val="24"/>
          <w:szCs w:val="24"/>
        </w:rPr>
        <w:t>/r/</w:t>
      </w:r>
      <w:r w:rsidRPr="00AD6E31">
        <w:rPr>
          <w:rFonts w:ascii="Times New Roman" w:hAnsi="Times New Roman" w:cs="Times New Roman"/>
          <w:sz w:val="24"/>
          <w:szCs w:val="24"/>
        </w:rPr>
        <w:t xml:space="preserve"> by 5 years</w:t>
      </w:r>
      <w:r w:rsidRPr="00882775">
        <w:rPr>
          <w:sz w:val="24"/>
          <w:szCs w:val="24"/>
        </w:rPr>
        <w:t>.</w:t>
      </w:r>
    </w:p>
    <w:p w14:paraId="604DDBE4" w14:textId="77777777" w:rsidR="00F713FF" w:rsidRDefault="00F713FF" w:rsidP="00F713FF">
      <w:pPr>
        <w:pStyle w:val="Body"/>
        <w:spacing w:line="360" w:lineRule="auto"/>
        <w:jc w:val="both"/>
        <w:rPr>
          <w:sz w:val="24"/>
          <w:szCs w:val="24"/>
        </w:rPr>
      </w:pPr>
    </w:p>
    <w:p w14:paraId="25F99924" w14:textId="6C4FED24" w:rsidR="00F713FF" w:rsidRPr="007738AC" w:rsidRDefault="003B2F24" w:rsidP="003B2F24">
      <w:pPr>
        <w:pStyle w:val="Caption"/>
        <w:rPr>
          <w:b w:val="0"/>
          <w:sz w:val="22"/>
          <w:szCs w:val="22"/>
        </w:rPr>
      </w:pPr>
      <w:bookmarkStart w:id="236" w:name="_Toc344930701"/>
      <w:r>
        <w:lastRenderedPageBreak/>
        <w:t>Table 6.</w:t>
      </w:r>
      <w:r w:rsidR="0094233B">
        <w:fldChar w:fldCharType="begin"/>
      </w:r>
      <w:r w:rsidR="0094233B">
        <w:instrText xml:space="preserve"> SEQ Table \* ARABIC \s 1 </w:instrText>
      </w:r>
      <w:r w:rsidR="0094233B">
        <w:fldChar w:fldCharType="separate"/>
      </w:r>
      <w:r w:rsidR="0094233B">
        <w:rPr>
          <w:noProof/>
        </w:rPr>
        <w:t>4</w:t>
      </w:r>
      <w:r w:rsidR="0094233B">
        <w:fldChar w:fldCharType="end"/>
      </w:r>
      <w:r w:rsidR="00F713FF" w:rsidRPr="002208E6">
        <w:rPr>
          <w:b w:val="0"/>
          <w:szCs w:val="22"/>
        </w:rPr>
        <w:t>Developmental phonological processes and specific patterns in the speech of Nima</w:t>
      </w:r>
      <w:bookmarkEnd w:id="236"/>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40"/>
        <w:gridCol w:w="1540"/>
        <w:gridCol w:w="1540"/>
        <w:gridCol w:w="1540"/>
        <w:gridCol w:w="1541"/>
        <w:gridCol w:w="1541"/>
      </w:tblGrid>
      <w:tr w:rsidR="00F713FF" w:rsidRPr="00882775" w14:paraId="29350D8F" w14:textId="77777777" w:rsidTr="00F713FF">
        <w:trPr>
          <w:trHeight w:val="526"/>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4AF59" w14:textId="77777777" w:rsidR="00F713FF" w:rsidRPr="00882775" w:rsidRDefault="00F713FF" w:rsidP="00F713FF">
            <w:pPr>
              <w:pStyle w:val="Body"/>
              <w:jc w:val="both"/>
              <w:rPr>
                <w:rFonts w:ascii="Doulos SIL" w:hAnsi="Doulos SIL"/>
              </w:rPr>
            </w:pPr>
            <w:r w:rsidRPr="00882775">
              <w:rPr>
                <w:rFonts w:ascii="Doulos SIL" w:hAnsi="Doulos SIL"/>
              </w:rPr>
              <w:t>Phonological process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7EF2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Pattern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E94E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Target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2D3FB"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Realisation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B264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Gloss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7CFA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position</w:t>
            </w:r>
          </w:p>
        </w:tc>
      </w:tr>
      <w:tr w:rsidR="00F713FF" w:rsidRPr="00882775" w14:paraId="1378CEE2" w14:textId="77777777" w:rsidTr="00F713FF">
        <w:trPr>
          <w:trHeight w:val="73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5F80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Fronting (velar to alveolar)</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8C63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/k/→ [ʧ]</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7E85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/xuk/</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947B1"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[xuʧ]</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0355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Pig</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AC42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p w14:paraId="76F4414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tc>
      </w:tr>
      <w:tr w:rsidR="00F713FF" w:rsidRPr="00882775" w14:paraId="3587CE54" w14:textId="77777777" w:rsidTr="00F713FF">
        <w:trPr>
          <w:trHeight w:val="97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56D46" w14:textId="77777777" w:rsidR="00F713FF" w:rsidRPr="00882775" w:rsidRDefault="00F713FF" w:rsidP="00F713FF">
            <w:pPr>
              <w:pStyle w:val="Body"/>
              <w:spacing w:after="0" w:line="240" w:lineRule="auto"/>
              <w:jc w:val="both"/>
              <w:rPr>
                <w:rFonts w:ascii="Doulos SIL" w:hAnsi="Doulos SIL"/>
              </w:rPr>
            </w:pPr>
            <w:r>
              <w:rPr>
                <w:rFonts w:ascii="Doulos SIL" w:hAnsi="Doulos SIL"/>
              </w:rPr>
              <w:t>Substitution of /</w:t>
            </w:r>
            <w:r w:rsidRPr="004A059C">
              <w:rPr>
                <w:rFonts w:ascii="Doulos SIL" w:eastAsia="Times New Roman" w:hAnsi="Doulos SIL" w:cs="Doulos SIL"/>
                <w:lang w:eastAsia="en-GB"/>
              </w:rPr>
              <w:t>ɾ</w:t>
            </w:r>
            <w:r w:rsidRPr="00882775">
              <w:rPr>
                <w:rFonts w:ascii="Doulos SIL" w:hAnsi="Doulos SIL"/>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DE09D" w14:textId="77777777" w:rsidR="00F713FF" w:rsidRPr="00882775" w:rsidRDefault="00F713FF" w:rsidP="00F713FF">
            <w:pPr>
              <w:pStyle w:val="Body"/>
              <w:spacing w:after="0" w:line="240" w:lineRule="auto"/>
              <w:jc w:val="both"/>
              <w:rPr>
                <w:rFonts w:ascii="Doulos SIL" w:hAnsi="Doulos SIL"/>
              </w:rPr>
            </w:pPr>
            <w:r>
              <w:rPr>
                <w:rFonts w:ascii="Doulos SIL" w:hAnsi="Doulos SIL"/>
              </w:rPr>
              <w:t>/</w:t>
            </w:r>
            <w:r w:rsidRPr="004A059C">
              <w:rPr>
                <w:rFonts w:ascii="Doulos SIL" w:eastAsia="Times New Roman" w:hAnsi="Doulos SIL" w:cs="Doulos SIL"/>
                <w:lang w:eastAsia="en-GB"/>
              </w:rPr>
              <w:t>ɾ</w:t>
            </w:r>
            <w:r w:rsidRPr="00882775">
              <w:rPr>
                <w:rFonts w:ascii="Doulos SIL" w:hAnsi="Doulos SIL"/>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E93C4" w14:textId="77777777" w:rsidR="00F713FF" w:rsidRPr="00882775" w:rsidRDefault="00F713FF" w:rsidP="00F713FF">
            <w:pPr>
              <w:pStyle w:val="Body"/>
              <w:spacing w:after="0" w:line="240" w:lineRule="auto"/>
              <w:jc w:val="both"/>
              <w:rPr>
                <w:rFonts w:ascii="Doulos SIL" w:hAnsi="Doulos SIL"/>
              </w:rPr>
            </w:pPr>
            <w:r>
              <w:rPr>
                <w:rFonts w:ascii="Doulos SIL" w:hAnsi="Doulos SIL"/>
              </w:rPr>
              <w:t>/</w:t>
            </w:r>
            <w:r w:rsidRPr="004A059C">
              <w:rPr>
                <w:rFonts w:ascii="Doulos SIL" w:eastAsia="Times New Roman" w:hAnsi="Doulos SIL" w:cs="Doulos SIL"/>
                <w:lang w:eastAsia="en-GB"/>
              </w:rPr>
              <w:t>ɾ</w:t>
            </w:r>
            <w:r w:rsidRPr="00882775">
              <w:rPr>
                <w:rFonts w:ascii="Doulos SIL" w:hAnsi="Doulos SIL"/>
              </w:rPr>
              <w:t>æfˈte/</w:t>
            </w:r>
          </w:p>
          <w:p w14:paraId="67F7B0E6" w14:textId="77777777" w:rsidR="00F713FF" w:rsidRPr="00882775" w:rsidRDefault="00F713FF" w:rsidP="00F713FF">
            <w:pPr>
              <w:pStyle w:val="Body"/>
              <w:spacing w:after="0" w:line="240" w:lineRule="auto"/>
              <w:jc w:val="both"/>
              <w:rPr>
                <w:rFonts w:ascii="Doulos SIL" w:hAnsi="Doulos SIL"/>
              </w:rPr>
            </w:pPr>
            <w:r>
              <w:rPr>
                <w:rFonts w:ascii="Doulos SIL" w:hAnsi="Doulos SIL"/>
              </w:rPr>
              <w:t>/suˈ</w:t>
            </w:r>
            <w:r w:rsidRPr="004A059C">
              <w:rPr>
                <w:rFonts w:ascii="Doulos SIL" w:eastAsia="Times New Roman" w:hAnsi="Doulos SIL" w:cs="Doulos SIL"/>
                <w:lang w:eastAsia="en-GB"/>
              </w:rPr>
              <w:t>ɾ</w:t>
            </w:r>
            <w:r w:rsidRPr="00882775">
              <w:rPr>
                <w:rFonts w:ascii="Doulos SIL" w:hAnsi="Doulos SIL"/>
              </w:rPr>
              <w:t>ɒx/</w:t>
            </w:r>
          </w:p>
          <w:p w14:paraId="244A5A9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/mɒ</w:t>
            </w:r>
            <w:r w:rsidRPr="004A059C">
              <w:rPr>
                <w:rFonts w:ascii="Doulos SIL" w:eastAsia="Times New Roman" w:hAnsi="Doulos SIL" w:cs="Doulos SIL"/>
                <w:lang w:eastAsia="en-GB"/>
              </w:rPr>
              <w:t>ɾ</w:t>
            </w:r>
            <w:r w:rsidRPr="00882775">
              <w:rPr>
                <w:rFonts w:ascii="Doulos SIL" w:hAnsi="Doulos SIL"/>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165E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[læfte]</w:t>
            </w:r>
          </w:p>
          <w:p w14:paraId="262F717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[sulɒx]</w:t>
            </w:r>
          </w:p>
          <w:p w14:paraId="051FAEB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[mɒl]</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E012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Has gone</w:t>
            </w:r>
          </w:p>
          <w:p w14:paraId="1BFE7C1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Hole</w:t>
            </w:r>
          </w:p>
          <w:p w14:paraId="0CEAAF0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Snake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8ABDB"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SIWI</w:t>
            </w:r>
          </w:p>
          <w:p w14:paraId="58F5B90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SIWW</w:t>
            </w:r>
          </w:p>
          <w:p w14:paraId="65C79AB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 and single word</w:t>
            </w:r>
          </w:p>
        </w:tc>
      </w:tr>
    </w:tbl>
    <w:p w14:paraId="3603308D" w14:textId="77777777" w:rsidR="00F713FF" w:rsidRPr="00882775" w:rsidRDefault="00F713FF" w:rsidP="00F713FF">
      <w:pPr>
        <w:pStyle w:val="Body"/>
        <w:spacing w:line="360" w:lineRule="auto"/>
        <w:jc w:val="both"/>
        <w:rPr>
          <w:sz w:val="24"/>
          <w:szCs w:val="24"/>
        </w:rPr>
      </w:pPr>
    </w:p>
    <w:p w14:paraId="336A685E" w14:textId="77777777" w:rsidR="00F713FF" w:rsidRPr="00B05FA9" w:rsidRDefault="00F713FF" w:rsidP="00F713FF">
      <w:pPr>
        <w:pStyle w:val="Heading3"/>
        <w:rPr>
          <w:rFonts w:ascii="Times New Roman" w:hAnsi="Times New Roman" w:cs="Times New Roman"/>
          <w:color w:val="auto"/>
          <w:sz w:val="28"/>
          <w:szCs w:val="28"/>
        </w:rPr>
      </w:pPr>
      <w:bookmarkStart w:id="237" w:name="_Toc347093198"/>
      <w:r w:rsidRPr="00B05FA9">
        <w:rPr>
          <w:rFonts w:ascii="Times New Roman" w:hAnsi="Times New Roman" w:cs="Times New Roman"/>
          <w:color w:val="auto"/>
          <w:sz w:val="28"/>
          <w:szCs w:val="28"/>
        </w:rPr>
        <w:t>6.2.2 Sepanta (CA 6;7)</w:t>
      </w:r>
      <w:bookmarkEnd w:id="237"/>
    </w:p>
    <w:p w14:paraId="14329B25" w14:textId="77777777" w:rsidR="00F713FF" w:rsidRPr="00650DEE" w:rsidRDefault="00F713FF" w:rsidP="00F713FF">
      <w:pPr>
        <w:pStyle w:val="Body"/>
        <w:spacing w:line="360" w:lineRule="auto"/>
        <w:jc w:val="both"/>
        <w:rPr>
          <w:b/>
          <w:bCs/>
          <w:sz w:val="28"/>
          <w:szCs w:val="28"/>
        </w:rPr>
      </w:pPr>
    </w:p>
    <w:p w14:paraId="7476885F" w14:textId="77777777" w:rsidR="00F713FF" w:rsidRDefault="00F713FF" w:rsidP="00F713F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As shown in table 6.5</w:t>
      </w:r>
      <w:r w:rsidRPr="00F05B88">
        <w:rPr>
          <w:rFonts w:ascii="Times New Roman" w:hAnsi="Times New Roman" w:cs="Times New Roman"/>
          <w:sz w:val="24"/>
          <w:szCs w:val="24"/>
        </w:rPr>
        <w:t xml:space="preserve">, there are some realisations in Sepanta’s speech that did not match adult Farsi speech - such as production of </w:t>
      </w:r>
      <w:r w:rsidRPr="00F05B88">
        <w:rPr>
          <w:rFonts w:ascii="Doulos SIL" w:hAnsi="Doulos SIL" w:cs="Times New Roman"/>
          <w:sz w:val="24"/>
          <w:szCs w:val="24"/>
        </w:rPr>
        <w:t xml:space="preserve">[ʃ] </w:t>
      </w:r>
      <w:r w:rsidRPr="00F05B88">
        <w:rPr>
          <w:rFonts w:ascii="Times New Roman" w:hAnsi="Times New Roman" w:cs="Times New Roman"/>
          <w:sz w:val="24"/>
          <w:szCs w:val="24"/>
        </w:rPr>
        <w:t xml:space="preserve">instead of </w:t>
      </w:r>
      <w:r w:rsidRPr="00F05B88">
        <w:rPr>
          <w:rFonts w:ascii="Doulos SIL" w:hAnsi="Doulos SIL" w:cs="Times New Roman"/>
          <w:sz w:val="24"/>
          <w:szCs w:val="24"/>
        </w:rPr>
        <w:t xml:space="preserve">/ʒ/. </w:t>
      </w:r>
      <w:r w:rsidRPr="00F05B88">
        <w:rPr>
          <w:rFonts w:ascii="Times New Roman" w:hAnsi="Times New Roman" w:cs="Times New Roman"/>
          <w:sz w:val="24"/>
          <w:szCs w:val="24"/>
        </w:rPr>
        <w:t xml:space="preserve">This has been described as a typical realisation in Farsi-speaking children (Damirchi, 2008). In addition, </w:t>
      </w:r>
      <w:r w:rsidRPr="00F05B88">
        <w:rPr>
          <w:rFonts w:ascii="Doulos SIL" w:hAnsi="Doulos SIL" w:cs="Times New Roman"/>
          <w:sz w:val="24"/>
          <w:szCs w:val="24"/>
        </w:rPr>
        <w:t>/t/</w:t>
      </w:r>
      <w:r w:rsidRPr="00F05B88">
        <w:rPr>
          <w:rFonts w:ascii="Times New Roman" w:hAnsi="Times New Roman" w:cs="Times New Roman"/>
          <w:sz w:val="24"/>
          <w:szCs w:val="24"/>
        </w:rPr>
        <w:t xml:space="preserve"> is aspirated in the final position of the syllable which is supported by the structure of Farsi phonology: allophonic variants are observed in production of the alveolar plosives </w:t>
      </w:r>
      <w:r w:rsidRPr="00F05B88">
        <w:rPr>
          <w:rFonts w:ascii="Doulos SIL" w:hAnsi="Doulos SIL" w:cs="Times New Roman"/>
          <w:sz w:val="24"/>
          <w:szCs w:val="24"/>
        </w:rPr>
        <w:t>/t, d/,</w:t>
      </w:r>
      <w:r w:rsidRPr="00F05B88">
        <w:rPr>
          <w:rFonts w:ascii="Times New Roman" w:hAnsi="Times New Roman" w:cs="Times New Roman"/>
          <w:sz w:val="24"/>
          <w:szCs w:val="24"/>
        </w:rPr>
        <w:t xml:space="preserve"> which are aspirated at the end of the syllable (International Phonetic Association, 1999). </w:t>
      </w:r>
    </w:p>
    <w:p w14:paraId="025A8B9E" w14:textId="77777777" w:rsidR="00F713FF" w:rsidRPr="00F05B88" w:rsidRDefault="00F713FF" w:rsidP="00F713FF">
      <w:pPr>
        <w:pStyle w:val="Body"/>
        <w:spacing w:line="360" w:lineRule="auto"/>
        <w:jc w:val="both"/>
        <w:rPr>
          <w:rFonts w:ascii="Times New Roman" w:hAnsi="Times New Roman" w:cs="Times New Roman"/>
          <w:sz w:val="24"/>
          <w:szCs w:val="24"/>
        </w:rPr>
      </w:pPr>
    </w:p>
    <w:p w14:paraId="66AADD79" w14:textId="5E8A9738" w:rsidR="00F713FF" w:rsidRPr="005F5D64" w:rsidRDefault="006718B7" w:rsidP="006718B7">
      <w:pPr>
        <w:pStyle w:val="Caption"/>
        <w:rPr>
          <w:b w:val="0"/>
          <w:sz w:val="22"/>
          <w:szCs w:val="22"/>
        </w:rPr>
      </w:pPr>
      <w:bookmarkStart w:id="238" w:name="_Toc344930702"/>
      <w:r>
        <w:t>Table 6.</w:t>
      </w:r>
      <w:r w:rsidR="0094233B">
        <w:fldChar w:fldCharType="begin"/>
      </w:r>
      <w:r w:rsidR="0094233B">
        <w:instrText xml:space="preserve"> SEQ Table \* ARABIC \s 1 </w:instrText>
      </w:r>
      <w:r w:rsidR="0094233B">
        <w:fldChar w:fldCharType="separate"/>
      </w:r>
      <w:r w:rsidR="0094233B">
        <w:rPr>
          <w:noProof/>
        </w:rPr>
        <w:t>5</w:t>
      </w:r>
      <w:r w:rsidR="0094233B">
        <w:fldChar w:fldCharType="end"/>
      </w:r>
      <w:r>
        <w:t xml:space="preserve"> </w:t>
      </w:r>
      <w:r w:rsidR="00F713FF" w:rsidRPr="006718B7">
        <w:rPr>
          <w:b w:val="0"/>
          <w:szCs w:val="22"/>
        </w:rPr>
        <w:t>Consonant realisations in the Sepanta’s speech</w:t>
      </w:r>
      <w:bookmarkEnd w:id="238"/>
      <w:r w:rsidR="00F713FF" w:rsidRPr="006718B7">
        <w:rPr>
          <w:b w:val="0"/>
          <w:szCs w:val="22"/>
        </w:rPr>
        <w:t xml:space="preserve">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84"/>
        <w:gridCol w:w="283"/>
        <w:gridCol w:w="284"/>
        <w:gridCol w:w="283"/>
        <w:gridCol w:w="284"/>
        <w:gridCol w:w="283"/>
        <w:gridCol w:w="284"/>
        <w:gridCol w:w="459"/>
        <w:gridCol w:w="283"/>
        <w:gridCol w:w="283"/>
        <w:gridCol w:w="282"/>
        <w:gridCol w:w="285"/>
        <w:gridCol w:w="283"/>
        <w:gridCol w:w="392"/>
        <w:gridCol w:w="425"/>
        <w:gridCol w:w="425"/>
        <w:gridCol w:w="851"/>
        <w:gridCol w:w="282"/>
        <w:gridCol w:w="284"/>
        <w:gridCol w:w="284"/>
        <w:gridCol w:w="850"/>
        <w:gridCol w:w="425"/>
        <w:gridCol w:w="425"/>
      </w:tblGrid>
      <w:tr w:rsidR="00F713FF" w:rsidRPr="00882775" w14:paraId="40AF23F8" w14:textId="77777777" w:rsidTr="00F713FF">
        <w:trPr>
          <w:trHeight w:val="49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F6A30" w14:textId="77777777" w:rsidR="00F713FF" w:rsidRPr="00882775" w:rsidRDefault="00F713FF" w:rsidP="00F713FF">
            <w:pPr>
              <w:pStyle w:val="Body"/>
              <w:jc w:val="both"/>
              <w:rPr>
                <w:rFonts w:ascii="Doulos SIL" w:hAnsi="Doulos SIL"/>
              </w:rPr>
            </w:pPr>
            <w:r w:rsidRPr="00882775">
              <w:rPr>
                <w:rFonts w:ascii="Doulos SIL" w:hAnsi="Doulos SIL"/>
              </w:rPr>
              <w:t>Place</w:t>
            </w:r>
          </w:p>
        </w:tc>
        <w:tc>
          <w:tcPr>
            <w:tcW w:w="141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98E4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Bilabial</w:t>
            </w:r>
          </w:p>
        </w:tc>
        <w:tc>
          <w:tcPr>
            <w:tcW w:w="21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30CC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Alveolar</w:t>
            </w:r>
          </w:p>
        </w:tc>
        <w:tc>
          <w:tcPr>
            <w:tcW w:w="15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E453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Post-Alveolar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188C6"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Palatal</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8E63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Velar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1D4D"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Uvular</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4E69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Glottal</w:t>
            </w:r>
          </w:p>
        </w:tc>
      </w:tr>
      <w:tr w:rsidR="00F713FF" w:rsidRPr="00882775" w14:paraId="0918736A" w14:textId="77777777" w:rsidTr="00F713FF">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3B74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target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A5AD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B80E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C4055"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CDBB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6B9D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4B20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E2AC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C00A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1601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FCA9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AD45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1329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EF05E"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84FB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70C3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BEFDE"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E14B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D1D4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9D9A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EDA5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B282E"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127D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1D5E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548BD6BF"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0513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8B586"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8A9E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ABCB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5879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EF1D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16E8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8D56E"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0A7E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5A1E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01CAA"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87D2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5068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80A9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BEAE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F466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DD1B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4091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D917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37C5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51EB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7626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653F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123E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72894194"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A383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SIWW</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ADC0F"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91BFE"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3B25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EAAD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D137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14EF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0430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8852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96E6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C5C1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20D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9AD2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6AD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474E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4CF5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393F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FAC7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2D5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F5F5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910B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3890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CF37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4E3F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30BE1D4F"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5D15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CB2C5"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32A4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A93D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60D4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8076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1C80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274F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4F6D7D05" w14:textId="77777777" w:rsidR="00F713FF" w:rsidRPr="007B26A1" w:rsidRDefault="00F713FF" w:rsidP="00F713FF">
            <w:pPr>
              <w:pStyle w:val="Body"/>
              <w:spacing w:after="0" w:line="240" w:lineRule="auto"/>
              <w:jc w:val="both"/>
              <w:rPr>
                <w:rFonts w:ascii="Doulos SIL" w:hAnsi="Doulos SIL"/>
                <w:color w:val="3366FF"/>
              </w:rPr>
            </w:pPr>
            <w:r w:rsidRPr="007B26A1">
              <w:rPr>
                <w:rFonts w:ascii="Doulos SIL" w:eastAsia="Doulos SIL" w:hAnsi="Doulos SIL" w:cs="Doulos SIL"/>
                <w:b/>
                <w:bCs/>
                <w:color w:val="3366FF"/>
              </w:rPr>
              <w:t>t</w:t>
            </w:r>
            <w:r w:rsidRPr="007B26A1">
              <w:rPr>
                <w:rFonts w:ascii="Doulos SIL" w:eastAsia="Cambria Math" w:hAnsi="Doulos SIL" w:cs="Cambria Math"/>
                <w:b/>
                <w:bCs/>
                <w:color w:val="3366FF"/>
              </w:rPr>
              <w:t>ʰ</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3662147D" w14:textId="77777777" w:rsidR="00F713FF" w:rsidRPr="007B26A1" w:rsidRDefault="00F713FF" w:rsidP="00F713FF">
            <w:pPr>
              <w:pStyle w:val="Body"/>
              <w:spacing w:after="0" w:line="240" w:lineRule="auto"/>
              <w:jc w:val="both"/>
              <w:rPr>
                <w:rFonts w:ascii="Doulos SIL" w:hAnsi="Doulos SIL"/>
                <w:color w:val="3366FF"/>
              </w:rPr>
            </w:pPr>
            <w:r w:rsidRPr="007B26A1">
              <w:rPr>
                <w:rFonts w:ascii="Doulos SIL" w:eastAsia="Doulos SIL" w:hAnsi="Doulos SIL" w:cs="Doulos SIL"/>
                <w:b/>
                <w:bCs/>
                <w:color w:val="3366FF"/>
              </w:rPr>
              <w:t>Ø</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8D9E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D1CC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5193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52B8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63946828" w14:textId="77777777" w:rsidR="00F713FF" w:rsidRPr="007B26A1" w:rsidRDefault="00F713FF" w:rsidP="00F713FF">
            <w:pPr>
              <w:pStyle w:val="Body"/>
              <w:spacing w:after="0" w:line="240" w:lineRule="auto"/>
              <w:jc w:val="both"/>
              <w:rPr>
                <w:rFonts w:ascii="Doulos SIL" w:hAnsi="Doulos SIL"/>
                <w:color w:val="3366FF"/>
              </w:rPr>
            </w:pPr>
            <w:r w:rsidRPr="007B26A1">
              <w:rPr>
                <w:rFonts w:ascii="Doulos SIL" w:eastAsia="Cambria Math" w:hAnsi="Doulos SIL" w:cs="Cambria Math"/>
                <w:b/>
                <w:bCs/>
                <w:color w:val="3366FF"/>
              </w:rPr>
              <w:t>ʃ</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CBF9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19FFD842" w14:textId="77777777" w:rsidR="00F713FF" w:rsidRPr="007B26A1" w:rsidRDefault="00F713FF" w:rsidP="00F713FF">
            <w:pPr>
              <w:pStyle w:val="Body"/>
              <w:spacing w:after="0" w:line="240" w:lineRule="auto"/>
              <w:jc w:val="both"/>
              <w:rPr>
                <w:rFonts w:ascii="Doulos SIL" w:hAnsi="Doulos SIL"/>
                <w:color w:val="3366FF"/>
              </w:rPr>
            </w:pPr>
            <w:r w:rsidRPr="007B26A1">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816E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3A0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8462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72CF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3E1E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F5323" w14:textId="77777777" w:rsidR="00F713FF" w:rsidRPr="00882775" w:rsidRDefault="00F713FF" w:rsidP="00F713FF">
            <w:pPr>
              <w:rPr>
                <w:rFonts w:ascii="Doulos SIL" w:hAnsi="Doulos SIL"/>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519D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bl>
    <w:p w14:paraId="08773A71" w14:textId="77777777" w:rsidR="00F713FF" w:rsidRPr="00882775" w:rsidRDefault="00F713FF" w:rsidP="00F713FF">
      <w:pPr>
        <w:pStyle w:val="Body"/>
        <w:spacing w:line="360" w:lineRule="auto"/>
        <w:jc w:val="both"/>
        <w:rPr>
          <w:sz w:val="24"/>
          <w:szCs w:val="24"/>
        </w:rPr>
      </w:pPr>
    </w:p>
    <w:p w14:paraId="6109B340"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7C631B">
        <w:rPr>
          <w:rFonts w:ascii="Times New Roman" w:hAnsi="Times New Roman" w:cs="Times New Roman"/>
          <w:sz w:val="24"/>
          <w:szCs w:val="24"/>
        </w:rPr>
        <w:lastRenderedPageBreak/>
        <w:t>Developmental phonological processes noted in Sepanta’s data are final consonant deletion and deaffrication. Examples of each pr</w:t>
      </w:r>
      <w:r>
        <w:rPr>
          <w:rFonts w:ascii="Times New Roman" w:hAnsi="Times New Roman" w:cs="Times New Roman"/>
          <w:sz w:val="24"/>
          <w:szCs w:val="24"/>
        </w:rPr>
        <w:t>ocess are presented in table 6.6</w:t>
      </w:r>
      <w:r w:rsidRPr="007C631B">
        <w:rPr>
          <w:rFonts w:ascii="Times New Roman" w:hAnsi="Times New Roman" w:cs="Times New Roman"/>
          <w:sz w:val="24"/>
          <w:szCs w:val="24"/>
        </w:rPr>
        <w:t xml:space="preserve">. Final consonant deletion was observed in both single word production and sentence repetition while deaffrication was observed only in sentence repetition in SFWF position for one consonant target. </w:t>
      </w:r>
    </w:p>
    <w:p w14:paraId="4C2E92EA" w14:textId="2799E7D3" w:rsidR="00F713FF" w:rsidRPr="007663A0" w:rsidRDefault="00634679" w:rsidP="00634679">
      <w:pPr>
        <w:pStyle w:val="Caption"/>
        <w:rPr>
          <w:b w:val="0"/>
          <w:sz w:val="22"/>
          <w:szCs w:val="22"/>
        </w:rPr>
      </w:pPr>
      <w:bookmarkStart w:id="239" w:name="_Toc344930703"/>
      <w:r>
        <w:t>Table 6.</w:t>
      </w:r>
      <w:r w:rsidR="0094233B">
        <w:fldChar w:fldCharType="begin"/>
      </w:r>
      <w:r w:rsidR="0094233B">
        <w:instrText xml:space="preserve"> SEQ Table \* ARABIC \s 1 </w:instrText>
      </w:r>
      <w:r w:rsidR="0094233B">
        <w:fldChar w:fldCharType="separate"/>
      </w:r>
      <w:r w:rsidR="0094233B">
        <w:rPr>
          <w:noProof/>
        </w:rPr>
        <w:t>6</w:t>
      </w:r>
      <w:r w:rsidR="0094233B">
        <w:fldChar w:fldCharType="end"/>
      </w:r>
      <w:r>
        <w:t xml:space="preserve"> </w:t>
      </w:r>
      <w:r w:rsidR="00F713FF" w:rsidRPr="00634679">
        <w:rPr>
          <w:b w:val="0"/>
          <w:szCs w:val="22"/>
        </w:rPr>
        <w:t>Developmental phonological processes and specific patterns in the speech of Sepanta</w:t>
      </w:r>
      <w:bookmarkEnd w:id="239"/>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2"/>
        <w:gridCol w:w="1541"/>
        <w:gridCol w:w="1010"/>
        <w:gridCol w:w="1275"/>
        <w:gridCol w:w="1275"/>
        <w:gridCol w:w="1479"/>
      </w:tblGrid>
      <w:tr w:rsidR="00F713FF" w:rsidRPr="00882775" w14:paraId="233AF2C4" w14:textId="77777777" w:rsidTr="00F713FF">
        <w:trPr>
          <w:trHeight w:val="49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6EDBB" w14:textId="77777777" w:rsidR="00F713FF" w:rsidRPr="00882775" w:rsidRDefault="00F713FF" w:rsidP="00F713FF">
            <w:pPr>
              <w:pStyle w:val="Body"/>
              <w:jc w:val="both"/>
              <w:rPr>
                <w:rFonts w:ascii="Doulos SIL" w:hAnsi="Doulos SIL"/>
              </w:rPr>
            </w:pPr>
            <w:r w:rsidRPr="00882775">
              <w:rPr>
                <w:rFonts w:ascii="Doulos SIL" w:hAnsi="Doulos SIL"/>
              </w:rPr>
              <w:t>Phonological process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AE6C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Pattern</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4B4A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Target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2C89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Realisation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596C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Gloss</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729C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Position</w:t>
            </w:r>
          </w:p>
        </w:tc>
      </w:tr>
      <w:tr w:rsidR="00F713FF" w:rsidRPr="00882775" w14:paraId="639D0A33" w14:textId="77777777" w:rsidTr="00F713FF">
        <w:trPr>
          <w:trHeight w:val="51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00E8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Final consonant deletion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9921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w:t>
            </w:r>
            <w:r>
              <w:rPr>
                <w:rFonts w:ascii="Doulos SIL" w:hAnsi="Doulos SIL"/>
              </w:rPr>
              <w:t>d</w:t>
            </w:r>
            <w:r w:rsidRPr="00882775">
              <w:rPr>
                <w:rFonts w:ascii="Doulos SIL" w:hAnsi="Doulos SIL"/>
              </w:rPr>
              <w:t>/→ [Ø]</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6D97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/komod/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1AB56"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[komo]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6B47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Wardrobe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547B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tc>
      </w:tr>
      <w:tr w:rsidR="00F713FF" w:rsidRPr="00882775" w14:paraId="6E59BB6F" w14:textId="77777777" w:rsidTr="00F713FF">
        <w:trPr>
          <w:trHeight w:val="27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D34C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Deaffrication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D64A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/ʤ/→[d]</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ADEF0"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/kæʤ/</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7849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[kæd]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661C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Messy</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30A9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tc>
      </w:tr>
    </w:tbl>
    <w:p w14:paraId="03789234" w14:textId="77777777" w:rsidR="00F713FF" w:rsidRPr="00882775" w:rsidRDefault="00F713FF" w:rsidP="00F713FF">
      <w:pPr>
        <w:pStyle w:val="Body"/>
        <w:spacing w:line="360" w:lineRule="auto"/>
        <w:jc w:val="both"/>
        <w:rPr>
          <w:sz w:val="24"/>
          <w:szCs w:val="24"/>
        </w:rPr>
      </w:pPr>
    </w:p>
    <w:p w14:paraId="438D988D" w14:textId="77777777" w:rsidR="00F713FF" w:rsidRPr="00D46A1B" w:rsidRDefault="00F713FF" w:rsidP="00F713FF">
      <w:pPr>
        <w:pStyle w:val="Heading3"/>
        <w:rPr>
          <w:rFonts w:ascii="Times New Roman" w:hAnsi="Times New Roman" w:cs="Times New Roman"/>
          <w:color w:val="auto"/>
          <w:sz w:val="28"/>
          <w:szCs w:val="28"/>
        </w:rPr>
      </w:pPr>
      <w:bookmarkStart w:id="240" w:name="_Toc347093199"/>
      <w:r w:rsidRPr="00D46A1B">
        <w:rPr>
          <w:rFonts w:ascii="Times New Roman" w:hAnsi="Times New Roman" w:cs="Times New Roman"/>
          <w:color w:val="auto"/>
          <w:sz w:val="28"/>
          <w:szCs w:val="28"/>
        </w:rPr>
        <w:t>6.2.3 Bardia (CA 7;0)</w:t>
      </w:r>
      <w:bookmarkEnd w:id="240"/>
    </w:p>
    <w:p w14:paraId="2A2233E3" w14:textId="77777777" w:rsidR="00F713FF" w:rsidRPr="00650DEE" w:rsidRDefault="00F713FF" w:rsidP="00F713FF">
      <w:pPr>
        <w:pStyle w:val="Body"/>
        <w:spacing w:line="360" w:lineRule="auto"/>
        <w:jc w:val="both"/>
        <w:rPr>
          <w:b/>
          <w:bCs/>
          <w:sz w:val="28"/>
          <w:szCs w:val="28"/>
        </w:rPr>
      </w:pPr>
    </w:p>
    <w:p w14:paraId="5058013C" w14:textId="0522E0DC" w:rsidR="00F713FF" w:rsidRDefault="00F713FF" w:rsidP="00F713FF">
      <w:pPr>
        <w:pStyle w:val="Body"/>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As shown in table 6.7</w:t>
      </w:r>
      <w:r w:rsidRPr="008F67B6">
        <w:rPr>
          <w:rFonts w:ascii="Times New Roman" w:hAnsi="Times New Roman" w:cs="Times New Roman"/>
          <w:sz w:val="24"/>
          <w:szCs w:val="24"/>
        </w:rPr>
        <w:t xml:space="preserve">, Bardia presented with some non-adult realisations in his speech. It is notable that all the fricative and affricate consonants that are post alveolar in Farsi, i.e. </w:t>
      </w:r>
      <w:r w:rsidRPr="008F67B6">
        <w:rPr>
          <w:rFonts w:ascii="Doulos SIL" w:hAnsi="Doulos SIL" w:cs="Times New Roman"/>
          <w:sz w:val="24"/>
          <w:szCs w:val="24"/>
        </w:rPr>
        <w:t xml:space="preserve"> /ʃ, ʒ, ʧ, ʤ/, </w:t>
      </w:r>
      <w:r>
        <w:rPr>
          <w:rFonts w:ascii="Times New Roman" w:hAnsi="Times New Roman" w:cs="Times New Roman"/>
          <w:sz w:val="24"/>
          <w:szCs w:val="24"/>
        </w:rPr>
        <w:t>were realis</w:t>
      </w:r>
      <w:r w:rsidRPr="008F67B6">
        <w:rPr>
          <w:rFonts w:ascii="Times New Roman" w:hAnsi="Times New Roman" w:cs="Times New Roman"/>
          <w:sz w:val="24"/>
          <w:szCs w:val="24"/>
        </w:rPr>
        <w:t xml:space="preserve">ed as alveolar in both single words and sentences. He also realised voiced alveolar plosive </w:t>
      </w:r>
      <w:r w:rsidRPr="008F67B6">
        <w:rPr>
          <w:rFonts w:ascii="Doulos SIL" w:hAnsi="Doulos SIL" w:cs="Times New Roman"/>
          <w:sz w:val="24"/>
          <w:szCs w:val="24"/>
        </w:rPr>
        <w:t>[d]</w:t>
      </w:r>
      <w:r w:rsidRPr="008F67B6">
        <w:rPr>
          <w:rFonts w:ascii="Times New Roman" w:hAnsi="Times New Roman" w:cs="Times New Roman"/>
          <w:sz w:val="24"/>
          <w:szCs w:val="24"/>
        </w:rPr>
        <w:t xml:space="preserve"> for voiceless alveolar plosive </w:t>
      </w:r>
      <w:r w:rsidRPr="008F67B6">
        <w:rPr>
          <w:rFonts w:ascii="Doulos SIL" w:hAnsi="Doulos SIL" w:cs="Times New Roman"/>
          <w:sz w:val="24"/>
          <w:szCs w:val="24"/>
        </w:rPr>
        <w:t xml:space="preserve">/t/ </w:t>
      </w:r>
      <w:r w:rsidRPr="008F67B6">
        <w:rPr>
          <w:rFonts w:ascii="Times New Roman" w:hAnsi="Times New Roman" w:cs="Times New Roman"/>
          <w:sz w:val="24"/>
          <w:szCs w:val="24"/>
        </w:rPr>
        <w:t>for only one position (SFWF).</w:t>
      </w:r>
    </w:p>
    <w:p w14:paraId="5B342D24" w14:textId="63AC0CCD" w:rsidR="00F713FF" w:rsidRPr="006D2D0C" w:rsidRDefault="00A25064" w:rsidP="00A25064">
      <w:pPr>
        <w:pStyle w:val="Caption"/>
        <w:rPr>
          <w:b w:val="0"/>
          <w:sz w:val="22"/>
          <w:szCs w:val="22"/>
        </w:rPr>
      </w:pPr>
      <w:bookmarkStart w:id="241" w:name="_Toc344930704"/>
      <w:r>
        <w:t>Table 6.</w:t>
      </w:r>
      <w:r w:rsidR="0094233B">
        <w:fldChar w:fldCharType="begin"/>
      </w:r>
      <w:r w:rsidR="0094233B">
        <w:instrText xml:space="preserve"> SEQ Table \* ARABIC \s 1 </w:instrText>
      </w:r>
      <w:r w:rsidR="0094233B">
        <w:fldChar w:fldCharType="separate"/>
      </w:r>
      <w:r w:rsidR="0094233B">
        <w:rPr>
          <w:noProof/>
        </w:rPr>
        <w:t>7</w:t>
      </w:r>
      <w:r w:rsidR="0094233B">
        <w:fldChar w:fldCharType="end"/>
      </w:r>
      <w:r>
        <w:t xml:space="preserve"> </w:t>
      </w:r>
      <w:r w:rsidR="00F713FF" w:rsidRPr="00A25064">
        <w:rPr>
          <w:b w:val="0"/>
          <w:szCs w:val="22"/>
        </w:rPr>
        <w:t>Consonant realisations in the speech of Bardia</w:t>
      </w:r>
      <w:bookmarkEnd w:id="241"/>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84"/>
        <w:gridCol w:w="283"/>
        <w:gridCol w:w="284"/>
        <w:gridCol w:w="283"/>
        <w:gridCol w:w="284"/>
        <w:gridCol w:w="283"/>
        <w:gridCol w:w="284"/>
        <w:gridCol w:w="459"/>
        <w:gridCol w:w="283"/>
        <w:gridCol w:w="283"/>
        <w:gridCol w:w="282"/>
        <w:gridCol w:w="285"/>
        <w:gridCol w:w="283"/>
        <w:gridCol w:w="392"/>
        <w:gridCol w:w="425"/>
        <w:gridCol w:w="425"/>
        <w:gridCol w:w="851"/>
        <w:gridCol w:w="282"/>
        <w:gridCol w:w="284"/>
        <w:gridCol w:w="284"/>
        <w:gridCol w:w="850"/>
        <w:gridCol w:w="425"/>
        <w:gridCol w:w="425"/>
      </w:tblGrid>
      <w:tr w:rsidR="00F713FF" w:rsidRPr="00882775" w14:paraId="13E384AA" w14:textId="77777777" w:rsidTr="00F713FF">
        <w:trPr>
          <w:trHeight w:val="49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4AFD1" w14:textId="77777777" w:rsidR="00F713FF" w:rsidRPr="00882775" w:rsidRDefault="00F713FF" w:rsidP="00F713FF">
            <w:pPr>
              <w:pStyle w:val="Body"/>
              <w:jc w:val="both"/>
              <w:rPr>
                <w:rFonts w:ascii="Doulos SIL" w:hAnsi="Doulos SIL"/>
              </w:rPr>
            </w:pPr>
            <w:r w:rsidRPr="00882775">
              <w:rPr>
                <w:rFonts w:ascii="Doulos SIL" w:hAnsi="Doulos SIL"/>
              </w:rPr>
              <w:t>Place</w:t>
            </w:r>
          </w:p>
        </w:tc>
        <w:tc>
          <w:tcPr>
            <w:tcW w:w="141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DAC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Bilabial</w:t>
            </w:r>
          </w:p>
        </w:tc>
        <w:tc>
          <w:tcPr>
            <w:tcW w:w="21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B4696"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Alveolar</w:t>
            </w:r>
          </w:p>
        </w:tc>
        <w:tc>
          <w:tcPr>
            <w:tcW w:w="15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F9BB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Post-Alveolar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6AB2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Palatal</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0DCEC"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Velar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816FD"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Uvular</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6A5C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Glottal</w:t>
            </w:r>
          </w:p>
        </w:tc>
      </w:tr>
      <w:tr w:rsidR="00F713FF" w:rsidRPr="00882775" w14:paraId="73C6D51B" w14:textId="77777777" w:rsidTr="00F713FF">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5236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target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C28B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2EFD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6D7A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BFA6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15DD7"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9CB9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4191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3CB9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65545"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203D2"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95B4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F209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1EF0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B1BB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3C66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E2AD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F3FE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3055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0A99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67DD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66A3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6646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7814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770B95B1"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A710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016DB"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9913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4097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D414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E0940"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5A88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F197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FA1B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C0D5A"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8F2B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31E3C"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BA48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7C23F335"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s</w:t>
            </w:r>
          </w:p>
        </w:tc>
        <w:tc>
          <w:tcPr>
            <w:tcW w:w="3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0A36377C"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z</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B540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30D2A0E7"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37F0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D29D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A6E4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55F7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CA25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BAC7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4C73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6D9B019A"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AAC2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SIWW</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B0998"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BD34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41F9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C6F1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ECF00"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8006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43B3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1B2D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67223"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5A3F9"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0599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95F9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227572CF"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s</w:t>
            </w:r>
          </w:p>
        </w:tc>
        <w:tc>
          <w:tcPr>
            <w:tcW w:w="3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0EC23D35"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z</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4CB2C1BE"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t</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00BF654D"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DF53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437D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DF1C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1BA4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54011"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79E13"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806D5"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r w:rsidR="00F713FF" w:rsidRPr="00882775" w14:paraId="529D6BD1"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9644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826CD" w14:textId="77777777" w:rsidR="00F713FF" w:rsidRPr="00882775" w:rsidRDefault="00F713FF" w:rsidP="00F713FF">
            <w:pPr>
              <w:pStyle w:val="Body"/>
              <w:spacing w:after="0" w:line="240" w:lineRule="auto"/>
              <w:jc w:val="both"/>
              <w:rPr>
                <w:rFonts w:ascii="Doulos SIL" w:eastAsia="Doulos SIL" w:hAnsi="Doulos SIL" w:cs="Doulos SIL"/>
              </w:rPr>
            </w:pPr>
            <w:r w:rsidRPr="00882775">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52C7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7883B"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1FF58"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DD0D9"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1F4AA"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403C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4BF3052C"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A552E" w14:textId="77777777" w:rsidR="00F713FF" w:rsidRPr="00882775"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2AAA4"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922C0"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7236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7F75DF6F"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s</w:t>
            </w:r>
          </w:p>
        </w:tc>
        <w:tc>
          <w:tcPr>
            <w:tcW w:w="3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6809AE4A"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Cambria Math" w:hAnsi="Doulos SIL" w:cs="Cambria Math"/>
                <w:b/>
                <w:bCs/>
                <w:color w:val="3366FF"/>
              </w:rPr>
              <w:t>z</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56704E95"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t</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2D839414" w14:textId="77777777" w:rsidR="00F713FF" w:rsidRPr="00BF45EE" w:rsidRDefault="00F713FF" w:rsidP="00F713FF">
            <w:pPr>
              <w:pStyle w:val="Body"/>
              <w:spacing w:after="0" w:line="240" w:lineRule="auto"/>
              <w:jc w:val="both"/>
              <w:rPr>
                <w:rFonts w:ascii="Doulos SIL" w:hAnsi="Doulos SIL"/>
                <w:color w:val="3366FF"/>
              </w:rPr>
            </w:pPr>
            <w:r w:rsidRPr="00BF45EE">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496F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03117"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7EB0A" w14:textId="77777777" w:rsidR="00F713FF" w:rsidRPr="00882775" w:rsidRDefault="00F713FF" w:rsidP="00F713FF">
            <w:pPr>
              <w:pStyle w:val="Body"/>
              <w:spacing w:after="0" w:line="240" w:lineRule="auto"/>
              <w:jc w:val="both"/>
              <w:rPr>
                <w:rFonts w:ascii="Doulos SIL" w:hAnsi="Doulos SIL"/>
              </w:rPr>
            </w:pPr>
            <w:r w:rsidRPr="00882775">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0B47F"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9727D"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9CCC0" w14:textId="77777777" w:rsidR="00F713FF" w:rsidRPr="00882775" w:rsidRDefault="00F713FF" w:rsidP="00F713FF">
            <w:pPr>
              <w:rPr>
                <w:rFonts w:ascii="Doulos SIL" w:hAnsi="Doulos SIL"/>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0A316" w14:textId="77777777" w:rsidR="00F713FF" w:rsidRPr="00882775" w:rsidRDefault="00F713FF" w:rsidP="00F713FF">
            <w:pPr>
              <w:pStyle w:val="Body"/>
              <w:spacing w:after="0" w:line="240" w:lineRule="auto"/>
              <w:jc w:val="both"/>
              <w:rPr>
                <w:rFonts w:ascii="Doulos SIL" w:hAnsi="Doulos SIL"/>
              </w:rPr>
            </w:pPr>
            <w:r w:rsidRPr="00882775">
              <w:rPr>
                <w:rFonts w:ascii="Doulos SIL" w:eastAsia="Doulos SIL" w:hAnsi="Doulos SIL" w:cs="Doulos SIL"/>
              </w:rPr>
              <w:t xml:space="preserve"> </w:t>
            </w:r>
            <w:r>
              <w:rPr>
                <w:rFonts w:ascii="Doulos SIL" w:eastAsia="Doulos SIL" w:hAnsi="Doulos SIL" w:cs="Doulos SIL"/>
              </w:rPr>
              <w:t>h</w:t>
            </w:r>
          </w:p>
        </w:tc>
      </w:tr>
    </w:tbl>
    <w:p w14:paraId="7C3E0F2F" w14:textId="77777777" w:rsidR="00F713FF" w:rsidRPr="000B5D55" w:rsidRDefault="00F713FF" w:rsidP="00F713FF"/>
    <w:p w14:paraId="73D96B3E"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6D557E">
        <w:rPr>
          <w:rFonts w:ascii="Times New Roman" w:hAnsi="Times New Roman" w:cs="Times New Roman"/>
          <w:sz w:val="24"/>
          <w:szCs w:val="24"/>
        </w:rPr>
        <w:t xml:space="preserve">The phonological processes which Bardia used in his speech were de-affrication and fronting. Although fronting typically disappears around 3;9 years in the speech of children who speak </w:t>
      </w:r>
      <w:r w:rsidRPr="006D557E">
        <w:rPr>
          <w:rFonts w:ascii="Times New Roman" w:hAnsi="Times New Roman" w:cs="Times New Roman"/>
          <w:sz w:val="24"/>
          <w:szCs w:val="24"/>
        </w:rPr>
        <w:lastRenderedPageBreak/>
        <w:t xml:space="preserve">English (Grunwell, 1987) and around 2;6 years in Farsi-speaking children (Damirchi, 2008), he used this substitution in production of all post-alveolar sounds in single words and sentences. Furthermore, use of the de-affrication process was observed in the production of </w:t>
      </w:r>
      <w:r w:rsidRPr="006D557E">
        <w:rPr>
          <w:rFonts w:ascii="Doulos SIL" w:hAnsi="Doulos SIL" w:cs="Times New Roman"/>
          <w:sz w:val="24"/>
          <w:szCs w:val="24"/>
        </w:rPr>
        <w:t>/ʧ/</w:t>
      </w:r>
      <w:r w:rsidRPr="006D557E">
        <w:rPr>
          <w:rFonts w:ascii="Times New Roman" w:hAnsi="Times New Roman" w:cs="Times New Roman"/>
          <w:sz w:val="24"/>
          <w:szCs w:val="24"/>
        </w:rPr>
        <w:t xml:space="preserve"> in single word, SIWW and SFWF positions. All the developmental phonological process and patterns that he used in h</w:t>
      </w:r>
      <w:r>
        <w:rPr>
          <w:rFonts w:ascii="Times New Roman" w:hAnsi="Times New Roman" w:cs="Times New Roman"/>
          <w:sz w:val="24"/>
          <w:szCs w:val="24"/>
        </w:rPr>
        <w:t>is speech are shown in table 6.8</w:t>
      </w:r>
      <w:r w:rsidRPr="006D557E">
        <w:rPr>
          <w:rFonts w:ascii="Times New Roman" w:hAnsi="Times New Roman" w:cs="Times New Roman"/>
          <w:sz w:val="24"/>
          <w:szCs w:val="24"/>
        </w:rPr>
        <w:t>.</w:t>
      </w:r>
    </w:p>
    <w:p w14:paraId="76F41C63"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1B4D20D7" w14:textId="77777777" w:rsidR="00AE3B1D" w:rsidRDefault="00AE3B1D" w:rsidP="00F713FF">
      <w:pPr>
        <w:pStyle w:val="Body"/>
        <w:widowControl w:val="0"/>
        <w:spacing w:line="360" w:lineRule="auto"/>
        <w:jc w:val="both"/>
        <w:rPr>
          <w:rFonts w:ascii="Times New Roman" w:hAnsi="Times New Roman" w:cs="Times New Roman"/>
          <w:sz w:val="24"/>
          <w:szCs w:val="24"/>
        </w:rPr>
      </w:pPr>
    </w:p>
    <w:p w14:paraId="0DF1ED57" w14:textId="03E4750C" w:rsidR="00F713FF" w:rsidRPr="00171A92" w:rsidRDefault="00AE3B1D" w:rsidP="00AE3B1D">
      <w:pPr>
        <w:pStyle w:val="Caption"/>
        <w:rPr>
          <w:b w:val="0"/>
          <w:sz w:val="22"/>
          <w:szCs w:val="22"/>
        </w:rPr>
      </w:pPr>
      <w:bookmarkStart w:id="242" w:name="_Toc344930705"/>
      <w:r>
        <w:t>Table 6.</w:t>
      </w:r>
      <w:r w:rsidR="0094233B">
        <w:fldChar w:fldCharType="begin"/>
      </w:r>
      <w:r w:rsidR="0094233B">
        <w:instrText xml:space="preserve"> SEQ Table \* ARABIC \s 1 </w:instrText>
      </w:r>
      <w:r w:rsidR="0094233B">
        <w:fldChar w:fldCharType="separate"/>
      </w:r>
      <w:r w:rsidR="0094233B">
        <w:rPr>
          <w:noProof/>
        </w:rPr>
        <w:t>8</w:t>
      </w:r>
      <w:r w:rsidR="0094233B">
        <w:fldChar w:fldCharType="end"/>
      </w:r>
      <w:r>
        <w:t xml:space="preserve"> </w:t>
      </w:r>
      <w:r w:rsidR="00F713FF" w:rsidRPr="00AE3B1D">
        <w:rPr>
          <w:b w:val="0"/>
          <w:szCs w:val="22"/>
        </w:rPr>
        <w:t>Developmental phonological processes and specific patterns in Bardia’s speech</w:t>
      </w:r>
      <w:bookmarkEnd w:id="242"/>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2"/>
        <w:gridCol w:w="1541"/>
        <w:gridCol w:w="1010"/>
        <w:gridCol w:w="1275"/>
        <w:gridCol w:w="1275"/>
        <w:gridCol w:w="1479"/>
      </w:tblGrid>
      <w:tr w:rsidR="00F713FF" w:rsidRPr="00882775" w14:paraId="1E049778" w14:textId="77777777" w:rsidTr="00F713FF">
        <w:trPr>
          <w:trHeight w:val="49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AE153" w14:textId="77777777" w:rsidR="00F713FF" w:rsidRPr="00882775" w:rsidRDefault="00F713FF" w:rsidP="00F713FF">
            <w:pPr>
              <w:pStyle w:val="Body"/>
              <w:jc w:val="both"/>
              <w:rPr>
                <w:rFonts w:ascii="Doulos SIL" w:hAnsi="Doulos SIL"/>
              </w:rPr>
            </w:pPr>
            <w:r w:rsidRPr="00882775">
              <w:rPr>
                <w:rFonts w:ascii="Doulos SIL" w:hAnsi="Doulos SIL"/>
              </w:rPr>
              <w:t>Phonological process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2E1E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Pattern</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12FF6"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Target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9D06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Realisation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DBA31"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Gloss</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CC66A"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Position</w:t>
            </w:r>
          </w:p>
        </w:tc>
      </w:tr>
      <w:tr w:rsidR="00F713FF" w:rsidRPr="00882775" w14:paraId="7CCE0601" w14:textId="77777777" w:rsidTr="00F713FF">
        <w:trPr>
          <w:trHeight w:val="1517"/>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38A9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 xml:space="preserve"> Fronting</w:t>
            </w:r>
          </w:p>
          <w:p w14:paraId="2158C54F" w14:textId="77777777" w:rsidR="00F713FF" w:rsidRPr="00882775" w:rsidRDefault="00F713FF" w:rsidP="00F713FF">
            <w:pPr>
              <w:pStyle w:val="Body"/>
              <w:spacing w:after="0" w:line="240" w:lineRule="auto"/>
              <w:jc w:val="both"/>
              <w:rPr>
                <w:rFonts w:ascii="Doulos SIL" w:hAnsi="Doulos SIL"/>
              </w:rPr>
            </w:pPr>
            <w:r>
              <w:rPr>
                <w:rFonts w:ascii="Doulos SIL" w:hAnsi="Doulos SIL"/>
              </w:rPr>
              <w:t>(post-</w:t>
            </w:r>
            <w:r w:rsidRPr="00882775">
              <w:rPr>
                <w:rFonts w:ascii="Doulos SIL" w:hAnsi="Doulos SIL"/>
              </w:rPr>
              <w:t>alveolar to alveolar)</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6243D"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/ʃ/→[s]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92F5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/ʃæb/</w:t>
            </w:r>
          </w:p>
          <w:p w14:paraId="319B28FA" w14:textId="77777777" w:rsidR="00F713FF" w:rsidRPr="00882775" w:rsidRDefault="00F713FF" w:rsidP="00F713FF">
            <w:pPr>
              <w:pStyle w:val="Body"/>
              <w:spacing w:after="0" w:line="240" w:lineRule="auto"/>
              <w:jc w:val="both"/>
              <w:rPr>
                <w:rFonts w:ascii="Doulos SIL" w:hAnsi="Doulos SIL"/>
              </w:rPr>
            </w:pPr>
          </w:p>
          <w:p w14:paraId="287FD40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/mɒʃin/</w:t>
            </w:r>
          </w:p>
          <w:p w14:paraId="4AF56516" w14:textId="77777777" w:rsidR="00F713FF" w:rsidRPr="00882775" w:rsidRDefault="00F713FF" w:rsidP="00F713FF">
            <w:pPr>
              <w:pStyle w:val="Body"/>
              <w:spacing w:after="0" w:line="240" w:lineRule="auto"/>
              <w:jc w:val="both"/>
              <w:rPr>
                <w:rFonts w:ascii="Doulos SIL" w:hAnsi="Doulos SIL"/>
              </w:rPr>
            </w:pPr>
          </w:p>
          <w:p w14:paraId="4333C95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/muʃ/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0125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[sæb]</w:t>
            </w:r>
          </w:p>
          <w:p w14:paraId="478C06CB" w14:textId="77777777" w:rsidR="00F713FF" w:rsidRPr="00882775" w:rsidRDefault="00F713FF" w:rsidP="00F713FF">
            <w:pPr>
              <w:pStyle w:val="Body"/>
              <w:spacing w:after="0" w:line="240" w:lineRule="auto"/>
              <w:jc w:val="both"/>
              <w:rPr>
                <w:rFonts w:ascii="Doulos SIL" w:hAnsi="Doulos SIL"/>
              </w:rPr>
            </w:pPr>
          </w:p>
          <w:p w14:paraId="61ED714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[mɒsin]</w:t>
            </w:r>
          </w:p>
          <w:p w14:paraId="6D1EF72C" w14:textId="77777777" w:rsidR="00F713FF" w:rsidRPr="00882775" w:rsidRDefault="00F713FF" w:rsidP="00F713FF">
            <w:pPr>
              <w:pStyle w:val="Body"/>
              <w:spacing w:after="0" w:line="240" w:lineRule="auto"/>
              <w:jc w:val="both"/>
              <w:rPr>
                <w:rFonts w:ascii="Doulos SIL" w:hAnsi="Doulos SIL"/>
              </w:rPr>
            </w:pPr>
          </w:p>
          <w:p w14:paraId="57FD3909"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[mus]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1F765"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Night</w:t>
            </w:r>
          </w:p>
          <w:p w14:paraId="1CFCB177" w14:textId="77777777" w:rsidR="00F713FF" w:rsidRPr="00882775" w:rsidRDefault="00F713FF" w:rsidP="00F713FF">
            <w:pPr>
              <w:pStyle w:val="Body"/>
              <w:spacing w:after="0" w:line="240" w:lineRule="auto"/>
              <w:jc w:val="both"/>
              <w:rPr>
                <w:rFonts w:ascii="Doulos SIL" w:hAnsi="Doulos SIL"/>
              </w:rPr>
            </w:pPr>
          </w:p>
          <w:p w14:paraId="2530D88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Car</w:t>
            </w:r>
          </w:p>
          <w:p w14:paraId="5DF08D83" w14:textId="77777777" w:rsidR="00F713FF" w:rsidRPr="00882775" w:rsidRDefault="00F713FF" w:rsidP="00F713FF">
            <w:pPr>
              <w:pStyle w:val="Body"/>
              <w:spacing w:after="0" w:line="240" w:lineRule="auto"/>
              <w:jc w:val="both"/>
              <w:rPr>
                <w:rFonts w:ascii="Doulos SIL" w:hAnsi="Doulos SIL"/>
              </w:rPr>
            </w:pPr>
          </w:p>
          <w:p w14:paraId="7071B0D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Mouse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9B7D7"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 xml:space="preserve">SIWI </w:t>
            </w:r>
          </w:p>
          <w:p w14:paraId="282E92A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p w14:paraId="1DBC67C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SIWW</w:t>
            </w:r>
          </w:p>
          <w:p w14:paraId="5FE55092"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p w14:paraId="7B50DBBC"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p w14:paraId="680AAE4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tc>
      </w:tr>
      <w:tr w:rsidR="00F713FF" w:rsidRPr="00882775" w14:paraId="4287F1EC" w14:textId="77777777" w:rsidTr="00F713FF">
        <w:trPr>
          <w:trHeight w:val="1015"/>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9577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Deaffrication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E2B7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/ʧ/→[t]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5E134"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/bæʧe/</w:t>
            </w:r>
          </w:p>
          <w:p w14:paraId="1EDD3646" w14:textId="77777777" w:rsidR="00F713FF" w:rsidRPr="00882775" w:rsidRDefault="00F713FF" w:rsidP="00F713FF">
            <w:pPr>
              <w:pStyle w:val="Body"/>
              <w:spacing w:after="0" w:line="240" w:lineRule="auto"/>
              <w:jc w:val="both"/>
              <w:rPr>
                <w:rFonts w:ascii="Doulos SIL" w:hAnsi="Doulos SIL"/>
              </w:rPr>
            </w:pPr>
          </w:p>
          <w:p w14:paraId="2777DF9E"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/piʧ/</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A6F1D"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[bate]</w:t>
            </w:r>
          </w:p>
          <w:p w14:paraId="3D1586A6" w14:textId="77777777" w:rsidR="00F713FF" w:rsidRPr="00882775" w:rsidRDefault="00F713FF" w:rsidP="00F713FF">
            <w:pPr>
              <w:pStyle w:val="Body"/>
              <w:spacing w:after="0" w:line="240" w:lineRule="auto"/>
              <w:jc w:val="both"/>
              <w:rPr>
                <w:rFonts w:ascii="Doulos SIL" w:hAnsi="Doulos SIL"/>
              </w:rPr>
            </w:pPr>
          </w:p>
          <w:p w14:paraId="7DDB635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[pit]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F2D63"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Child</w:t>
            </w:r>
          </w:p>
          <w:p w14:paraId="7DFD2A12" w14:textId="77777777" w:rsidR="00F713FF" w:rsidRPr="00882775" w:rsidRDefault="00F713FF" w:rsidP="00F713FF">
            <w:pPr>
              <w:pStyle w:val="Body"/>
              <w:spacing w:after="0" w:line="240" w:lineRule="auto"/>
              <w:jc w:val="both"/>
              <w:rPr>
                <w:rFonts w:ascii="Doulos SIL" w:hAnsi="Doulos SIL"/>
              </w:rPr>
            </w:pPr>
          </w:p>
          <w:p w14:paraId="7443DF16"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Screw</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2343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SIWW</w:t>
            </w:r>
          </w:p>
          <w:p w14:paraId="1D2A317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p w14:paraId="76B89C6F"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SFWF</w:t>
            </w:r>
          </w:p>
          <w:p w14:paraId="23565858" w14:textId="77777777" w:rsidR="00F713FF" w:rsidRPr="00882775" w:rsidRDefault="00F713FF" w:rsidP="00F713FF">
            <w:pPr>
              <w:pStyle w:val="Body"/>
              <w:spacing w:after="0" w:line="240" w:lineRule="auto"/>
              <w:jc w:val="both"/>
              <w:rPr>
                <w:rFonts w:ascii="Doulos SIL" w:hAnsi="Doulos SIL"/>
              </w:rPr>
            </w:pPr>
            <w:r w:rsidRPr="00882775">
              <w:rPr>
                <w:rFonts w:ascii="Doulos SIL" w:hAnsi="Doulos SIL"/>
              </w:rPr>
              <w:t>Single word</w:t>
            </w:r>
          </w:p>
        </w:tc>
      </w:tr>
    </w:tbl>
    <w:p w14:paraId="7458CF49" w14:textId="77777777" w:rsidR="00F713FF" w:rsidRDefault="00F713FF" w:rsidP="00F713FF">
      <w:pPr>
        <w:pStyle w:val="Body"/>
        <w:spacing w:line="360" w:lineRule="auto"/>
        <w:jc w:val="both"/>
        <w:rPr>
          <w:sz w:val="24"/>
          <w:szCs w:val="24"/>
        </w:rPr>
      </w:pPr>
    </w:p>
    <w:p w14:paraId="0E151A95" w14:textId="77777777" w:rsidR="00F713FF" w:rsidRPr="00882775" w:rsidRDefault="00F713FF" w:rsidP="00F713FF">
      <w:pPr>
        <w:pStyle w:val="Body"/>
        <w:spacing w:line="360" w:lineRule="auto"/>
        <w:jc w:val="both"/>
        <w:rPr>
          <w:sz w:val="24"/>
          <w:szCs w:val="24"/>
        </w:rPr>
      </w:pPr>
    </w:p>
    <w:p w14:paraId="5AA991BB" w14:textId="77777777" w:rsidR="00F713FF" w:rsidRPr="00FD7B0B" w:rsidRDefault="00F713FF" w:rsidP="00F713FF">
      <w:pPr>
        <w:pStyle w:val="Heading3"/>
        <w:rPr>
          <w:rFonts w:ascii="Times New Roman" w:hAnsi="Times New Roman" w:cs="Times New Roman"/>
          <w:color w:val="auto"/>
          <w:sz w:val="28"/>
          <w:szCs w:val="28"/>
        </w:rPr>
      </w:pPr>
      <w:bookmarkStart w:id="243" w:name="_Toc347093200"/>
      <w:r w:rsidRPr="00FD7B0B">
        <w:rPr>
          <w:rFonts w:ascii="Times New Roman" w:hAnsi="Times New Roman" w:cs="Times New Roman"/>
          <w:color w:val="auto"/>
          <w:sz w:val="28"/>
          <w:szCs w:val="28"/>
        </w:rPr>
        <w:t>6.2.4 Mahtisa (CA 8;1)</w:t>
      </w:r>
      <w:bookmarkEnd w:id="243"/>
    </w:p>
    <w:p w14:paraId="36489757" w14:textId="77777777" w:rsidR="00F713FF" w:rsidRPr="00650DEE" w:rsidRDefault="00F713FF" w:rsidP="00F713FF">
      <w:pPr>
        <w:pStyle w:val="Body"/>
        <w:spacing w:line="360" w:lineRule="auto"/>
        <w:jc w:val="both"/>
        <w:rPr>
          <w:b/>
          <w:bCs/>
          <w:sz w:val="28"/>
          <w:szCs w:val="28"/>
        </w:rPr>
      </w:pPr>
    </w:p>
    <w:p w14:paraId="19E2A75F" w14:textId="77777777" w:rsidR="00F713FF" w:rsidRDefault="00F713FF" w:rsidP="00F713FF">
      <w:pPr>
        <w:pStyle w:val="Body"/>
        <w:widowControl w:val="0"/>
        <w:spacing w:line="360" w:lineRule="auto"/>
        <w:jc w:val="both"/>
        <w:rPr>
          <w:rFonts w:ascii="Doulos SIL" w:hAnsi="Doulos SIL" w:cs="Times New Roman"/>
          <w:sz w:val="24"/>
          <w:szCs w:val="24"/>
        </w:rPr>
      </w:pPr>
      <w:r w:rsidRPr="00FD7B0B">
        <w:rPr>
          <w:rFonts w:ascii="Times New Roman" w:hAnsi="Times New Roman" w:cs="Times New Roman"/>
          <w:sz w:val="24"/>
          <w:szCs w:val="24"/>
        </w:rPr>
        <w:t>There are some realisations in the speech of Mahtisa wh</w:t>
      </w:r>
      <w:r>
        <w:rPr>
          <w:rFonts w:ascii="Times New Roman" w:hAnsi="Times New Roman" w:cs="Times New Roman"/>
          <w:sz w:val="24"/>
          <w:szCs w:val="24"/>
        </w:rPr>
        <w:t>ich are illustrated in table 6.9</w:t>
      </w:r>
      <w:r w:rsidRPr="00FD7B0B">
        <w:rPr>
          <w:rFonts w:ascii="Times New Roman" w:hAnsi="Times New Roman" w:cs="Times New Roman"/>
          <w:sz w:val="24"/>
          <w:szCs w:val="24"/>
        </w:rPr>
        <w:t>. Similar to Bardia, some of post-alveolar consonants were reali</w:t>
      </w:r>
      <w:r>
        <w:rPr>
          <w:rFonts w:ascii="Times New Roman" w:hAnsi="Times New Roman" w:cs="Times New Roman"/>
          <w:sz w:val="24"/>
          <w:szCs w:val="24"/>
        </w:rPr>
        <w:t>s</w:t>
      </w:r>
      <w:r w:rsidRPr="00FD7B0B">
        <w:rPr>
          <w:rFonts w:ascii="Times New Roman" w:hAnsi="Times New Roman" w:cs="Times New Roman"/>
          <w:sz w:val="24"/>
          <w:szCs w:val="24"/>
        </w:rPr>
        <w:t xml:space="preserve">ed as alveolars, such as </w:t>
      </w:r>
      <w:r w:rsidRPr="00FD7B0B">
        <w:rPr>
          <w:rFonts w:ascii="Doulos SIL" w:hAnsi="Doulos SIL" w:cs="Times New Roman"/>
          <w:sz w:val="24"/>
          <w:szCs w:val="24"/>
        </w:rPr>
        <w:t>/ʃ/→[s]</w:t>
      </w:r>
      <w:r w:rsidRPr="00FD7B0B">
        <w:rPr>
          <w:rFonts w:ascii="Times New Roman" w:hAnsi="Times New Roman" w:cs="Times New Roman"/>
          <w:sz w:val="24"/>
          <w:szCs w:val="24"/>
        </w:rPr>
        <w:t xml:space="preserve"> in all speech samples or </w:t>
      </w:r>
      <w:r w:rsidRPr="00FD7B0B">
        <w:rPr>
          <w:rFonts w:ascii="Doulos SIL" w:hAnsi="Doulos SIL" w:cs="Times New Roman"/>
          <w:sz w:val="24"/>
          <w:szCs w:val="24"/>
        </w:rPr>
        <w:t>/ʤ/→[d].</w:t>
      </w:r>
    </w:p>
    <w:p w14:paraId="273B94EC" w14:textId="77777777" w:rsidR="00F713FF" w:rsidRDefault="00F713FF" w:rsidP="00F713FF">
      <w:pPr>
        <w:pStyle w:val="Body"/>
        <w:widowControl w:val="0"/>
        <w:spacing w:line="360" w:lineRule="auto"/>
        <w:jc w:val="both"/>
        <w:rPr>
          <w:rFonts w:ascii="Doulos SIL" w:hAnsi="Doulos SIL" w:cs="Times New Roman"/>
          <w:sz w:val="24"/>
          <w:szCs w:val="24"/>
        </w:rPr>
      </w:pPr>
    </w:p>
    <w:p w14:paraId="78F1A1FB" w14:textId="77777777" w:rsidR="00AE3B1D" w:rsidRDefault="00AE3B1D" w:rsidP="00F713FF">
      <w:pPr>
        <w:pStyle w:val="Body"/>
        <w:widowControl w:val="0"/>
        <w:spacing w:line="360" w:lineRule="auto"/>
        <w:jc w:val="both"/>
        <w:rPr>
          <w:rFonts w:ascii="Doulos SIL" w:hAnsi="Doulos SIL" w:cs="Times New Roman"/>
          <w:sz w:val="24"/>
          <w:szCs w:val="24"/>
        </w:rPr>
      </w:pPr>
    </w:p>
    <w:p w14:paraId="33CCD80F" w14:textId="250D950E" w:rsidR="00F713FF" w:rsidRPr="00631BE1" w:rsidRDefault="00EF49E4" w:rsidP="00EF49E4">
      <w:pPr>
        <w:pStyle w:val="Caption"/>
        <w:rPr>
          <w:b w:val="0"/>
          <w:sz w:val="22"/>
          <w:szCs w:val="22"/>
        </w:rPr>
      </w:pPr>
      <w:bookmarkStart w:id="244" w:name="_Toc344930706"/>
      <w:r>
        <w:t>Table 6.</w:t>
      </w:r>
      <w:r w:rsidR="0094233B">
        <w:fldChar w:fldCharType="begin"/>
      </w:r>
      <w:r w:rsidR="0094233B">
        <w:instrText xml:space="preserve"> SEQ Table \* ARABIC \s 1 </w:instrText>
      </w:r>
      <w:r w:rsidR="0094233B">
        <w:fldChar w:fldCharType="separate"/>
      </w:r>
      <w:r w:rsidR="0094233B">
        <w:rPr>
          <w:noProof/>
        </w:rPr>
        <w:t>9</w:t>
      </w:r>
      <w:r w:rsidR="0094233B">
        <w:fldChar w:fldCharType="end"/>
      </w:r>
      <w:r>
        <w:t xml:space="preserve"> </w:t>
      </w:r>
      <w:r w:rsidR="00F713FF" w:rsidRPr="00AE3B1D">
        <w:rPr>
          <w:b w:val="0"/>
          <w:szCs w:val="22"/>
        </w:rPr>
        <w:t>Consonant realisations in the speech of Mahtisa</w:t>
      </w:r>
      <w:bookmarkEnd w:id="244"/>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84"/>
        <w:gridCol w:w="283"/>
        <w:gridCol w:w="284"/>
        <w:gridCol w:w="283"/>
        <w:gridCol w:w="284"/>
        <w:gridCol w:w="283"/>
        <w:gridCol w:w="284"/>
        <w:gridCol w:w="459"/>
        <w:gridCol w:w="283"/>
        <w:gridCol w:w="283"/>
        <w:gridCol w:w="282"/>
        <w:gridCol w:w="285"/>
        <w:gridCol w:w="283"/>
        <w:gridCol w:w="392"/>
        <w:gridCol w:w="425"/>
        <w:gridCol w:w="425"/>
        <w:gridCol w:w="851"/>
        <w:gridCol w:w="282"/>
        <w:gridCol w:w="284"/>
        <w:gridCol w:w="284"/>
        <w:gridCol w:w="850"/>
        <w:gridCol w:w="425"/>
        <w:gridCol w:w="425"/>
      </w:tblGrid>
      <w:tr w:rsidR="00F713FF" w:rsidRPr="00687627" w14:paraId="022CDA1D" w14:textId="77777777" w:rsidTr="00F713FF">
        <w:trPr>
          <w:trHeight w:val="49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98560" w14:textId="77777777" w:rsidR="00F713FF" w:rsidRPr="00687627" w:rsidRDefault="00F713FF" w:rsidP="00F713FF">
            <w:pPr>
              <w:pStyle w:val="Body"/>
              <w:jc w:val="both"/>
              <w:rPr>
                <w:rFonts w:ascii="Doulos SIL" w:hAnsi="Doulos SIL"/>
              </w:rPr>
            </w:pPr>
            <w:r w:rsidRPr="00687627">
              <w:rPr>
                <w:rFonts w:ascii="Doulos SIL" w:hAnsi="Doulos SIL"/>
              </w:rPr>
              <w:t>Place</w:t>
            </w:r>
          </w:p>
        </w:tc>
        <w:tc>
          <w:tcPr>
            <w:tcW w:w="141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E8A1E"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Bilabial</w:t>
            </w:r>
          </w:p>
        </w:tc>
        <w:tc>
          <w:tcPr>
            <w:tcW w:w="21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57D5D"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Alveolar</w:t>
            </w:r>
          </w:p>
        </w:tc>
        <w:tc>
          <w:tcPr>
            <w:tcW w:w="15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711CF"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Post-Alveolar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EE72"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Palatal</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24064"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Velar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CFFEA"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Uvular</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287B5"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Glottal</w:t>
            </w:r>
          </w:p>
        </w:tc>
      </w:tr>
      <w:tr w:rsidR="00F713FF" w:rsidRPr="00687627" w14:paraId="65A14E5B" w14:textId="77777777" w:rsidTr="00F713FF">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83639"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target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4D83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7869B"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3ACDD"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BA235"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A91E9"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C7C80"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100B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5012A"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A60D5"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19B2E"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AF859"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307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F3A8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4FDF9"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0462"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51604"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A7F4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2A3E2"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5F90E"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073C4"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5EC55"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879AE"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0EB5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w:t>
            </w:r>
            <w:r>
              <w:rPr>
                <w:rFonts w:ascii="Doulos SIL" w:eastAsia="Doulos SIL" w:hAnsi="Doulos SIL" w:cs="Doulos SIL"/>
              </w:rPr>
              <w:t>h</w:t>
            </w:r>
          </w:p>
        </w:tc>
      </w:tr>
      <w:tr w:rsidR="00F713FF" w:rsidRPr="00687627" w14:paraId="40D6F579"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7EC85"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SIWI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9A6FE" w14:textId="77777777" w:rsidR="00F713FF" w:rsidRPr="00687627" w:rsidRDefault="00F713FF" w:rsidP="00F713FF">
            <w:pPr>
              <w:pStyle w:val="Body"/>
              <w:spacing w:after="0" w:line="240" w:lineRule="auto"/>
              <w:jc w:val="both"/>
              <w:rPr>
                <w:rFonts w:ascii="Doulos SIL" w:eastAsia="Doulos SIL" w:hAnsi="Doulos SIL" w:cs="Doulos SIL"/>
              </w:rPr>
            </w:pPr>
            <w:r w:rsidRPr="00687627">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86810"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D2F83"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49E9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5C7B2"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AEFC5"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D5F49"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D6424"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76CDB"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7D4BE"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945ED"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C8B2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46E1B"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b/>
                <w:bCs/>
              </w:rPr>
              <w:t>s</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0C81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902B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7ACA9ABE" w14:textId="77777777" w:rsidR="00F713FF" w:rsidRPr="002E41D8" w:rsidRDefault="00F713FF" w:rsidP="00F713FF">
            <w:pPr>
              <w:pStyle w:val="Body"/>
              <w:spacing w:after="0" w:line="240" w:lineRule="auto"/>
              <w:jc w:val="both"/>
              <w:rPr>
                <w:rFonts w:ascii="Doulos SIL" w:hAnsi="Doulos SIL"/>
                <w:color w:val="3366FF"/>
              </w:rPr>
            </w:pPr>
            <w:r w:rsidRPr="002E41D8">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F70E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BD7FE"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9DEFA"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BDD0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B6F4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985F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4EF8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w:t>
            </w:r>
            <w:r>
              <w:rPr>
                <w:rFonts w:ascii="Doulos SIL" w:eastAsia="Doulos SIL" w:hAnsi="Doulos SIL" w:cs="Doulos SIL"/>
              </w:rPr>
              <w:t>h</w:t>
            </w:r>
          </w:p>
        </w:tc>
      </w:tr>
      <w:tr w:rsidR="00F713FF" w:rsidRPr="00687627" w14:paraId="2390D773"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40976"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SIWW</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BB9EC" w14:textId="77777777" w:rsidR="00F713FF" w:rsidRPr="00687627" w:rsidRDefault="00F713FF" w:rsidP="00F713FF">
            <w:pPr>
              <w:pStyle w:val="Body"/>
              <w:spacing w:after="0" w:line="240" w:lineRule="auto"/>
              <w:jc w:val="both"/>
              <w:rPr>
                <w:rFonts w:ascii="Doulos SIL" w:eastAsia="Doulos SIL" w:hAnsi="Doulos SIL" w:cs="Doulos SIL"/>
              </w:rPr>
            </w:pPr>
            <w:r w:rsidRPr="00687627">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88C91"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57E00"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FB25A"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9CCD6"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3F2AD"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1B4E3"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51A5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160F1"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0BA64"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7B0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C6AC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31F4"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b/>
                <w:bCs/>
              </w:rPr>
              <w:t>s</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E396D"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41ADF7FE" w14:textId="77777777" w:rsidR="00F713FF" w:rsidRPr="002E41D8" w:rsidRDefault="00F713FF" w:rsidP="00F713FF">
            <w:pPr>
              <w:pStyle w:val="Body"/>
              <w:spacing w:after="0" w:line="240" w:lineRule="auto"/>
              <w:jc w:val="both"/>
              <w:rPr>
                <w:rFonts w:ascii="Doulos SIL" w:hAnsi="Doulos SIL"/>
                <w:color w:val="3366FF"/>
              </w:rPr>
            </w:pPr>
            <w:r w:rsidRPr="002E41D8">
              <w:rPr>
                <w:rFonts w:ascii="Doulos SIL" w:eastAsia="Doulos SIL" w:hAnsi="Doulos SIL" w:cs="Doulos SIL"/>
                <w:b/>
                <w:bCs/>
                <w:color w:val="3366FF"/>
              </w:rPr>
              <w:t>t</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4A0FAC9B" w14:textId="77777777" w:rsidR="00F713FF" w:rsidRPr="002E41D8" w:rsidRDefault="00F713FF" w:rsidP="00F713FF">
            <w:pPr>
              <w:pStyle w:val="Body"/>
              <w:spacing w:after="0" w:line="240" w:lineRule="auto"/>
              <w:jc w:val="both"/>
              <w:rPr>
                <w:rFonts w:ascii="Doulos SIL" w:hAnsi="Doulos SIL"/>
                <w:color w:val="3366FF"/>
              </w:rPr>
            </w:pPr>
            <w:r w:rsidRPr="002E41D8">
              <w:rPr>
                <w:rFonts w:ascii="Doulos SIL" w:eastAsia="Doulos SIL" w:hAnsi="Doulos SIL" w:cs="Doulos SIL"/>
                <w:b/>
                <w:bCs/>
                <w:color w:val="3366FF"/>
              </w:rPr>
              <w:t>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D8E4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7F6B5"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07172"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CE745"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13F7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DC787"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C381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w:t>
            </w:r>
            <w:r>
              <w:rPr>
                <w:rFonts w:ascii="Doulos SIL" w:eastAsia="Doulos SIL" w:hAnsi="Doulos SIL" w:cs="Doulos SIL"/>
              </w:rPr>
              <w:t>h</w:t>
            </w:r>
          </w:p>
        </w:tc>
      </w:tr>
      <w:tr w:rsidR="00F713FF" w:rsidRPr="00687627" w14:paraId="631530EB" w14:textId="77777777" w:rsidTr="00F713FF">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60B61"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SFWF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F4F59" w14:textId="77777777" w:rsidR="00F713FF" w:rsidRPr="00687627" w:rsidRDefault="00F713FF" w:rsidP="00F713FF">
            <w:pPr>
              <w:pStyle w:val="Body"/>
              <w:spacing w:after="0" w:line="240" w:lineRule="auto"/>
              <w:jc w:val="both"/>
              <w:rPr>
                <w:rFonts w:ascii="Doulos SIL" w:eastAsia="Doulos SIL" w:hAnsi="Doulos SIL" w:cs="Doulos SIL"/>
              </w:rPr>
            </w:pPr>
            <w:r w:rsidRPr="00687627">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3CB4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6079E9E9" w14:textId="77777777" w:rsidR="00F713FF" w:rsidRPr="002E41D8" w:rsidRDefault="00F713FF" w:rsidP="00F713FF">
            <w:pPr>
              <w:pStyle w:val="Body"/>
              <w:spacing w:after="0" w:line="240" w:lineRule="auto"/>
              <w:jc w:val="both"/>
              <w:rPr>
                <w:rFonts w:ascii="Doulos SIL" w:hAnsi="Doulos SIL"/>
                <w:color w:val="3366FF"/>
              </w:rPr>
            </w:pPr>
            <w:r w:rsidRPr="002E41D8">
              <w:rPr>
                <w:rFonts w:ascii="Doulos SIL" w:eastAsia="Doulos SIL" w:hAnsi="Doulos SIL" w:cs="Doulos SIL"/>
                <w:b/>
                <w:bCs/>
                <w:color w:val="3366FF"/>
              </w:rPr>
              <w:t>p</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734D"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71AC7"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B1AEA"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4359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8864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3E98C" w14:textId="77777777" w:rsidR="00F713FF" w:rsidRPr="00687627" w:rsidRDefault="00F713FF" w:rsidP="00F713FF">
            <w:pPr>
              <w:pStyle w:val="Body"/>
              <w:spacing w:after="0" w:line="240" w:lineRule="auto"/>
              <w:jc w:val="both"/>
              <w:rPr>
                <w:rFonts w:ascii="Doulos SIL" w:hAnsi="Doulos SIL"/>
              </w:rPr>
            </w:pPr>
            <w:r>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36998"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69581"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z</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252EC"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41881"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b/>
                <w:bCs/>
              </w:rPr>
              <w:t>s</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CCE81"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358AE2D6" w14:textId="77777777" w:rsidR="00F713FF" w:rsidRPr="002E41D8" w:rsidRDefault="00F713FF" w:rsidP="00F713FF">
            <w:pPr>
              <w:pStyle w:val="Body"/>
              <w:spacing w:after="0" w:line="240" w:lineRule="auto"/>
              <w:jc w:val="both"/>
              <w:rPr>
                <w:rFonts w:ascii="Doulos SIL" w:hAnsi="Doulos SIL"/>
                <w:color w:val="3366FF"/>
              </w:rPr>
            </w:pPr>
            <w:r w:rsidRPr="002E41D8">
              <w:rPr>
                <w:rFonts w:ascii="Doulos SIL" w:eastAsia="Cambria Math" w:hAnsi="Doulos SIL" w:cs="Cambria Math"/>
                <w:b/>
                <w:bCs/>
                <w:color w:val="3366FF"/>
              </w:rPr>
              <w:t>ʃ</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CF985"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D2B9F"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F5776"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EDD" w14:textId="77777777" w:rsidR="00F713FF" w:rsidRPr="00687627" w:rsidRDefault="00F713FF" w:rsidP="00F713FF">
            <w:pPr>
              <w:pStyle w:val="Body"/>
              <w:spacing w:after="0" w:line="240" w:lineRule="auto"/>
              <w:jc w:val="both"/>
              <w:rPr>
                <w:rFonts w:ascii="Doulos SIL" w:hAnsi="Doulos SIL"/>
              </w:rPr>
            </w:pPr>
            <w:r w:rsidRPr="00687627">
              <w:rPr>
                <w:rFonts w:ascii="Doulos SIL" w:eastAsia="Cambria Math" w:hAnsi="Doulos SIL" w:cs="Cambria Math"/>
              </w:rPr>
              <w:t>ɡ</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D5E03"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C57E1"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434D2" w14:textId="77777777" w:rsidR="00F713FF" w:rsidRPr="00687627" w:rsidRDefault="00F713FF" w:rsidP="00F713FF">
            <w:pPr>
              <w:rPr>
                <w:rFonts w:ascii="Doulos SIL" w:hAnsi="Doulos SIL"/>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2D49" w14:textId="77777777" w:rsidR="00F713FF" w:rsidRPr="00687627" w:rsidRDefault="00F713FF" w:rsidP="00F713FF">
            <w:pPr>
              <w:pStyle w:val="Body"/>
              <w:spacing w:after="0" w:line="240" w:lineRule="auto"/>
              <w:jc w:val="both"/>
              <w:rPr>
                <w:rFonts w:ascii="Doulos SIL" w:hAnsi="Doulos SIL"/>
              </w:rPr>
            </w:pPr>
            <w:r w:rsidRPr="00687627">
              <w:rPr>
                <w:rFonts w:ascii="Doulos SIL" w:eastAsia="Doulos SIL" w:hAnsi="Doulos SIL" w:cs="Doulos SIL"/>
              </w:rPr>
              <w:t xml:space="preserve"> </w:t>
            </w:r>
            <w:r>
              <w:rPr>
                <w:rFonts w:ascii="Doulos SIL" w:eastAsia="Doulos SIL" w:hAnsi="Doulos SIL" w:cs="Doulos SIL"/>
              </w:rPr>
              <w:t>h</w:t>
            </w:r>
          </w:p>
        </w:tc>
      </w:tr>
    </w:tbl>
    <w:p w14:paraId="3F029AB0" w14:textId="77777777" w:rsidR="00F713FF" w:rsidRDefault="00F713FF" w:rsidP="00F713FF">
      <w:pPr>
        <w:pStyle w:val="Body"/>
        <w:spacing w:line="360" w:lineRule="auto"/>
        <w:jc w:val="both"/>
        <w:rPr>
          <w:rFonts w:ascii="Times New Roman" w:hAnsi="Times New Roman" w:cs="Times New Roman"/>
          <w:sz w:val="24"/>
          <w:szCs w:val="24"/>
        </w:rPr>
      </w:pPr>
    </w:p>
    <w:p w14:paraId="61F51A51" w14:textId="77777777" w:rsidR="00F713FF" w:rsidRDefault="00F713FF" w:rsidP="00F713FF">
      <w:pPr>
        <w:pStyle w:val="Body"/>
        <w:spacing w:line="360" w:lineRule="auto"/>
        <w:jc w:val="both"/>
        <w:rPr>
          <w:sz w:val="24"/>
          <w:szCs w:val="24"/>
        </w:rPr>
      </w:pPr>
      <w:r w:rsidRPr="007264AC">
        <w:rPr>
          <w:rFonts w:ascii="Times New Roman" w:hAnsi="Times New Roman" w:cs="Times New Roman"/>
          <w:sz w:val="24"/>
          <w:szCs w:val="24"/>
        </w:rPr>
        <w:t>Developmental phonological processes used in Mahtisa’s speech are deaffrication and fronting. She demonstrated deaffrication processes in production of affricates, /ʧ, ʤ/ in SIWI and SIWW positions. Fronting was another phonological process that she used in her speech. She pronounced [s] instead of /ʃ/ consistently in all contexts and positions. Therefore, no variation conditioned by elicitation manner or context was found. It is uncommon that an 8;1 year-old child uses this phonological process which should disappear by age 2;6 based on Farsi literature (Damirchi, 2008). The phonological processes which are persistently used b</w:t>
      </w:r>
      <w:r>
        <w:rPr>
          <w:rFonts w:ascii="Times New Roman" w:hAnsi="Times New Roman" w:cs="Times New Roman"/>
          <w:sz w:val="24"/>
          <w:szCs w:val="24"/>
        </w:rPr>
        <w:t>y Mahtisa are shown in table 6.10</w:t>
      </w:r>
      <w:r w:rsidRPr="007264AC">
        <w:rPr>
          <w:rFonts w:ascii="Times New Roman" w:hAnsi="Times New Roman" w:cs="Times New Roman"/>
          <w:sz w:val="24"/>
          <w:szCs w:val="24"/>
        </w:rPr>
        <w:t xml:space="preserve"> below</w:t>
      </w:r>
      <w:r>
        <w:rPr>
          <w:sz w:val="24"/>
          <w:szCs w:val="24"/>
        </w:rPr>
        <w:t>.</w:t>
      </w:r>
    </w:p>
    <w:p w14:paraId="12FF811A" w14:textId="77777777" w:rsidR="00F713FF" w:rsidRPr="00687627" w:rsidRDefault="00F713FF" w:rsidP="00F713FF">
      <w:pPr>
        <w:pStyle w:val="Body"/>
        <w:spacing w:line="360" w:lineRule="auto"/>
        <w:jc w:val="both"/>
        <w:rPr>
          <w:sz w:val="24"/>
          <w:szCs w:val="24"/>
        </w:rPr>
      </w:pPr>
    </w:p>
    <w:p w14:paraId="6F087698" w14:textId="3E90D909" w:rsidR="00F713FF" w:rsidRPr="00631BE1" w:rsidRDefault="0057703B" w:rsidP="0057703B">
      <w:pPr>
        <w:pStyle w:val="Caption"/>
        <w:rPr>
          <w:b w:val="0"/>
          <w:sz w:val="22"/>
          <w:szCs w:val="22"/>
        </w:rPr>
      </w:pPr>
      <w:bookmarkStart w:id="245" w:name="_Toc344930707"/>
      <w:r>
        <w:t>Table 6.</w:t>
      </w:r>
      <w:r w:rsidR="0094233B">
        <w:fldChar w:fldCharType="begin"/>
      </w:r>
      <w:r w:rsidR="0094233B">
        <w:instrText xml:space="preserve"> SEQ Table \* ARABIC \s 1 </w:instrText>
      </w:r>
      <w:r w:rsidR="0094233B">
        <w:fldChar w:fldCharType="separate"/>
      </w:r>
      <w:r w:rsidR="0094233B">
        <w:rPr>
          <w:noProof/>
        </w:rPr>
        <w:t>10</w:t>
      </w:r>
      <w:r w:rsidR="0094233B">
        <w:fldChar w:fldCharType="end"/>
      </w:r>
      <w:r>
        <w:t xml:space="preserve"> </w:t>
      </w:r>
      <w:r w:rsidR="00F713FF" w:rsidRPr="0057703B">
        <w:rPr>
          <w:b w:val="0"/>
          <w:szCs w:val="22"/>
        </w:rPr>
        <w:t>Developmental phonological processes and specific patterns in Mahtisa’s speech</w:t>
      </w:r>
      <w:bookmarkEnd w:id="245"/>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2"/>
        <w:gridCol w:w="1541"/>
        <w:gridCol w:w="1010"/>
        <w:gridCol w:w="1275"/>
        <w:gridCol w:w="850"/>
        <w:gridCol w:w="1904"/>
      </w:tblGrid>
      <w:tr w:rsidR="00F713FF" w:rsidRPr="00687627" w14:paraId="2E3F6EDF" w14:textId="77777777" w:rsidTr="00F713FF">
        <w:trPr>
          <w:trHeight w:val="49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A8F3E" w14:textId="77777777" w:rsidR="00F713FF" w:rsidRPr="00687627" w:rsidRDefault="00F713FF" w:rsidP="00F713FF">
            <w:pPr>
              <w:pStyle w:val="Body"/>
              <w:jc w:val="both"/>
              <w:rPr>
                <w:rFonts w:ascii="Doulos SIL" w:hAnsi="Doulos SIL"/>
              </w:rPr>
            </w:pPr>
            <w:r w:rsidRPr="00687627">
              <w:rPr>
                <w:rFonts w:ascii="Doulos SIL" w:hAnsi="Doulos SIL"/>
              </w:rPr>
              <w:t>Phonological process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61843"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Pattern</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D9AE7"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Target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C8495"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Realisation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71AEE"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Gloss</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C4ED"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Position</w:t>
            </w:r>
          </w:p>
        </w:tc>
      </w:tr>
      <w:tr w:rsidR="00F713FF" w:rsidRPr="00687627" w14:paraId="01CEA28A" w14:textId="77777777" w:rsidTr="00F713FF">
        <w:trPr>
          <w:trHeight w:val="1517"/>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D400A"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Fronting</w:t>
            </w:r>
          </w:p>
          <w:p w14:paraId="0FDE9DE5"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(post alveolar to alveolar)</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C20FF"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/ʃ/→[s]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AC96D"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/ʃæb/</w:t>
            </w:r>
          </w:p>
          <w:p w14:paraId="7ABE3EEC" w14:textId="77777777" w:rsidR="00F713FF" w:rsidRPr="00687627" w:rsidRDefault="00F713FF" w:rsidP="00F713FF">
            <w:pPr>
              <w:pStyle w:val="Body"/>
              <w:spacing w:after="0" w:line="240" w:lineRule="auto"/>
              <w:jc w:val="both"/>
              <w:rPr>
                <w:rFonts w:ascii="Doulos SIL" w:hAnsi="Doulos SIL"/>
              </w:rPr>
            </w:pPr>
          </w:p>
          <w:p w14:paraId="6F80EC53"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/mɒʃin/</w:t>
            </w:r>
          </w:p>
          <w:p w14:paraId="3FF73173" w14:textId="77777777" w:rsidR="00F713FF" w:rsidRPr="00687627" w:rsidRDefault="00F713FF" w:rsidP="00F713FF">
            <w:pPr>
              <w:pStyle w:val="Body"/>
              <w:spacing w:after="0" w:line="240" w:lineRule="auto"/>
              <w:jc w:val="both"/>
              <w:rPr>
                <w:rFonts w:ascii="Doulos SIL" w:hAnsi="Doulos SIL"/>
              </w:rPr>
            </w:pPr>
          </w:p>
          <w:p w14:paraId="0930E804"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/muʃ/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18FC3"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[sæb]</w:t>
            </w:r>
          </w:p>
          <w:p w14:paraId="5234E90E" w14:textId="77777777" w:rsidR="00F713FF" w:rsidRPr="00687627" w:rsidRDefault="00F713FF" w:rsidP="00F713FF">
            <w:pPr>
              <w:pStyle w:val="Body"/>
              <w:spacing w:after="0" w:line="240" w:lineRule="auto"/>
              <w:jc w:val="both"/>
              <w:rPr>
                <w:rFonts w:ascii="Doulos SIL" w:hAnsi="Doulos SIL"/>
              </w:rPr>
            </w:pPr>
          </w:p>
          <w:p w14:paraId="52DDA749"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[mɒsin]</w:t>
            </w:r>
          </w:p>
          <w:p w14:paraId="1C677643" w14:textId="77777777" w:rsidR="00F713FF" w:rsidRPr="00687627" w:rsidRDefault="00F713FF" w:rsidP="00F713FF">
            <w:pPr>
              <w:pStyle w:val="Body"/>
              <w:spacing w:after="0" w:line="240" w:lineRule="auto"/>
              <w:jc w:val="both"/>
              <w:rPr>
                <w:rFonts w:ascii="Doulos SIL" w:hAnsi="Doulos SIL"/>
              </w:rPr>
            </w:pPr>
          </w:p>
          <w:p w14:paraId="48309A8B"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[mus]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594CD"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Night</w:t>
            </w:r>
          </w:p>
          <w:p w14:paraId="6A4A28D4" w14:textId="77777777" w:rsidR="00F713FF" w:rsidRPr="00687627" w:rsidRDefault="00F713FF" w:rsidP="00F713FF">
            <w:pPr>
              <w:pStyle w:val="Body"/>
              <w:spacing w:after="0" w:line="240" w:lineRule="auto"/>
              <w:jc w:val="both"/>
              <w:rPr>
                <w:rFonts w:ascii="Doulos SIL" w:hAnsi="Doulos SIL"/>
              </w:rPr>
            </w:pPr>
          </w:p>
          <w:p w14:paraId="3A0D3B3C"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Car</w:t>
            </w:r>
          </w:p>
          <w:p w14:paraId="28A64E0E" w14:textId="77777777" w:rsidR="00F713FF" w:rsidRPr="00687627" w:rsidRDefault="00F713FF" w:rsidP="00F713FF">
            <w:pPr>
              <w:pStyle w:val="Body"/>
              <w:spacing w:after="0" w:line="240" w:lineRule="auto"/>
              <w:jc w:val="both"/>
              <w:rPr>
                <w:rFonts w:ascii="Doulos SIL" w:hAnsi="Doulos SIL"/>
              </w:rPr>
            </w:pPr>
          </w:p>
          <w:p w14:paraId="0F0D4016"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Mouse</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04D09"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 xml:space="preserve">SIWI </w:t>
            </w:r>
          </w:p>
          <w:p w14:paraId="2B77F8DC"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Single word</w:t>
            </w:r>
          </w:p>
          <w:p w14:paraId="3492D84E"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SIWW</w:t>
            </w:r>
          </w:p>
          <w:p w14:paraId="0080EDA6"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Single word</w:t>
            </w:r>
          </w:p>
          <w:p w14:paraId="6D29AD74"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SFWF</w:t>
            </w:r>
          </w:p>
          <w:p w14:paraId="72F0252A"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Single word</w:t>
            </w:r>
          </w:p>
        </w:tc>
      </w:tr>
      <w:tr w:rsidR="00F713FF" w:rsidRPr="00687627" w14:paraId="6E76337F" w14:textId="77777777" w:rsidTr="00F713FF">
        <w:trPr>
          <w:trHeight w:val="51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E395C"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Deaffrication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B653A"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/ʧ/→[t]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734B8"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/bæʧe/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E37BC"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[bate]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CE650"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Child</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C5BB0" w14:textId="77777777" w:rsidR="00F713FF" w:rsidRPr="00687627" w:rsidRDefault="00F713FF" w:rsidP="00F713FF">
            <w:pPr>
              <w:pStyle w:val="Body"/>
              <w:spacing w:after="0" w:line="240" w:lineRule="auto"/>
              <w:jc w:val="both"/>
              <w:rPr>
                <w:rFonts w:ascii="Doulos SIL" w:hAnsi="Doulos SIL"/>
              </w:rPr>
            </w:pPr>
            <w:r w:rsidRPr="00687627">
              <w:rPr>
                <w:rFonts w:ascii="Doulos SIL" w:hAnsi="Doulos SIL"/>
              </w:rPr>
              <w:t>SIWW</w:t>
            </w:r>
          </w:p>
        </w:tc>
      </w:tr>
    </w:tbl>
    <w:p w14:paraId="3DCA2352" w14:textId="77777777" w:rsidR="00F713FF" w:rsidRDefault="00F713FF" w:rsidP="00F713FF">
      <w:pPr>
        <w:pStyle w:val="Heading3"/>
        <w:rPr>
          <w:rFonts w:ascii="Times New Roman" w:hAnsi="Times New Roman" w:cs="Times New Roman"/>
          <w:color w:val="auto"/>
          <w:sz w:val="28"/>
        </w:rPr>
      </w:pPr>
      <w:bookmarkStart w:id="246" w:name="_Toc347093201"/>
      <w:r w:rsidRPr="007477BB">
        <w:rPr>
          <w:rFonts w:ascii="Times New Roman" w:hAnsi="Times New Roman" w:cs="Times New Roman"/>
          <w:color w:val="auto"/>
          <w:sz w:val="28"/>
        </w:rPr>
        <w:lastRenderedPageBreak/>
        <w:t>6.2.5 Mahdieh (CA 9;11)</w:t>
      </w:r>
      <w:bookmarkEnd w:id="246"/>
    </w:p>
    <w:p w14:paraId="0EB9E5A5" w14:textId="77777777" w:rsidR="00F713FF" w:rsidRDefault="00F713FF" w:rsidP="00F713FF"/>
    <w:p w14:paraId="0CABB127" w14:textId="77777777" w:rsidR="00F713FF" w:rsidRPr="007477BB" w:rsidRDefault="00F713FF" w:rsidP="00F713FF"/>
    <w:p w14:paraId="31B7E036" w14:textId="77777777" w:rsidR="00F713FF" w:rsidRDefault="00F713FF" w:rsidP="00F713F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table 6.11</w:t>
      </w:r>
      <w:r w:rsidRPr="007477BB">
        <w:rPr>
          <w:rFonts w:ascii="Times New Roman" w:hAnsi="Times New Roman" w:cs="Times New Roman"/>
          <w:sz w:val="24"/>
          <w:szCs w:val="24"/>
        </w:rPr>
        <w:t>, which shows consonant realisations in the speech of Mahdieh, her sou</w:t>
      </w:r>
      <w:r>
        <w:rPr>
          <w:rFonts w:ascii="Times New Roman" w:hAnsi="Times New Roman" w:cs="Times New Roman"/>
          <w:sz w:val="24"/>
          <w:szCs w:val="24"/>
        </w:rPr>
        <w:t>nd system was mature. Her realis</w:t>
      </w:r>
      <w:r w:rsidRPr="007477BB">
        <w:rPr>
          <w:rFonts w:ascii="Times New Roman" w:hAnsi="Times New Roman" w:cs="Times New Roman"/>
          <w:sz w:val="24"/>
          <w:szCs w:val="24"/>
        </w:rPr>
        <w:t xml:space="preserve">ation of </w:t>
      </w:r>
      <w:r w:rsidRPr="007477BB">
        <w:rPr>
          <w:rFonts w:ascii="Doulos SIL" w:hAnsi="Doulos SIL" w:cs="Times New Roman"/>
          <w:sz w:val="24"/>
          <w:szCs w:val="24"/>
        </w:rPr>
        <w:t>/ʒ/</w:t>
      </w:r>
      <w:r w:rsidRPr="007477BB">
        <w:rPr>
          <w:rFonts w:ascii="Times New Roman" w:hAnsi="Times New Roman" w:cs="Times New Roman"/>
          <w:sz w:val="24"/>
          <w:szCs w:val="24"/>
        </w:rPr>
        <w:t xml:space="preserve"> as </w:t>
      </w:r>
      <w:r w:rsidRPr="007477BB">
        <w:rPr>
          <w:rFonts w:ascii="Doulos SIL" w:hAnsi="Doulos SIL" w:cs="Times New Roman"/>
          <w:sz w:val="24"/>
          <w:szCs w:val="24"/>
        </w:rPr>
        <w:t>[ʤ]</w:t>
      </w:r>
      <w:r w:rsidRPr="007477BB">
        <w:rPr>
          <w:rFonts w:ascii="Times New Roman" w:hAnsi="Times New Roman" w:cs="Times New Roman"/>
          <w:sz w:val="24"/>
          <w:szCs w:val="24"/>
        </w:rPr>
        <w:t xml:space="preserve"> was limited to one position (SFWF). Among adult speakers of English there are variations between fricative and affricate sounds in certain loan words, originally borrowed from French, which allows the word final voiced post-alveolar fricative to be interchangeable with the voiced post-alveolar affricate in this con</w:t>
      </w:r>
      <w:r>
        <w:rPr>
          <w:rFonts w:ascii="Times New Roman" w:hAnsi="Times New Roman" w:cs="Times New Roman"/>
          <w:sz w:val="24"/>
          <w:szCs w:val="24"/>
        </w:rPr>
        <w:t>text (Gimson, 1989). This realis</w:t>
      </w:r>
      <w:r w:rsidRPr="007477BB">
        <w:rPr>
          <w:rFonts w:ascii="Times New Roman" w:hAnsi="Times New Roman" w:cs="Times New Roman"/>
          <w:sz w:val="24"/>
          <w:szCs w:val="24"/>
        </w:rPr>
        <w:t xml:space="preserve">ation may also occur in Farsi because </w:t>
      </w:r>
      <w:r w:rsidRPr="007477BB">
        <w:rPr>
          <w:rFonts w:ascii="Doulos SIL" w:hAnsi="Doulos SIL" w:cs="Times New Roman"/>
          <w:sz w:val="24"/>
          <w:szCs w:val="24"/>
        </w:rPr>
        <w:t>/ɡɒrɒɡ/</w:t>
      </w:r>
      <w:r w:rsidRPr="007477BB">
        <w:rPr>
          <w:rFonts w:ascii="Times New Roman" w:hAnsi="Times New Roman" w:cs="Times New Roman"/>
          <w:sz w:val="24"/>
          <w:szCs w:val="24"/>
        </w:rPr>
        <w:t xml:space="preserve"> is a loan word in Farsi too. Otherwise, in comparison with the other four participants, Mahdieh produced all the Farsi consonants appropriately.</w:t>
      </w:r>
    </w:p>
    <w:p w14:paraId="7621568C" w14:textId="77777777" w:rsidR="00F713FF" w:rsidRPr="005F5D64" w:rsidRDefault="00F713FF" w:rsidP="00F713FF">
      <w:pPr>
        <w:pStyle w:val="Body"/>
        <w:spacing w:line="360" w:lineRule="auto"/>
        <w:jc w:val="both"/>
        <w:rPr>
          <w:rFonts w:ascii="Times New Roman" w:hAnsi="Times New Roman" w:cs="Times New Roman"/>
          <w:sz w:val="24"/>
          <w:szCs w:val="24"/>
        </w:rPr>
      </w:pPr>
    </w:p>
    <w:p w14:paraId="78023E61" w14:textId="03E20DE8" w:rsidR="00F713FF" w:rsidRPr="00C13B19" w:rsidRDefault="006F6345" w:rsidP="006F6345">
      <w:pPr>
        <w:pStyle w:val="Caption"/>
        <w:rPr>
          <w:b w:val="0"/>
          <w:sz w:val="22"/>
          <w:szCs w:val="22"/>
        </w:rPr>
      </w:pPr>
      <w:bookmarkStart w:id="247" w:name="_Toc344930708"/>
      <w:r>
        <w:t>Table 6.</w:t>
      </w:r>
      <w:r w:rsidR="0094233B">
        <w:fldChar w:fldCharType="begin"/>
      </w:r>
      <w:r w:rsidR="0094233B">
        <w:instrText xml:space="preserve"> SEQ Table \* ARABIC \s 1 </w:instrText>
      </w:r>
      <w:r w:rsidR="0094233B">
        <w:fldChar w:fldCharType="separate"/>
      </w:r>
      <w:r w:rsidR="0094233B">
        <w:rPr>
          <w:noProof/>
        </w:rPr>
        <w:t>11</w:t>
      </w:r>
      <w:r w:rsidR="0094233B">
        <w:fldChar w:fldCharType="end"/>
      </w:r>
      <w:r>
        <w:t xml:space="preserve"> </w:t>
      </w:r>
      <w:r w:rsidR="00F713FF" w:rsidRPr="006F6345">
        <w:rPr>
          <w:b w:val="0"/>
          <w:szCs w:val="22"/>
        </w:rPr>
        <w:t>Consonant realisations in the speech of Mahdieh</w:t>
      </w:r>
      <w:bookmarkEnd w:id="247"/>
    </w:p>
    <w:tbl>
      <w:tblPr>
        <w:tblW w:w="95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84"/>
        <w:gridCol w:w="283"/>
        <w:gridCol w:w="284"/>
        <w:gridCol w:w="283"/>
        <w:gridCol w:w="520"/>
        <w:gridCol w:w="283"/>
        <w:gridCol w:w="284"/>
        <w:gridCol w:w="459"/>
        <w:gridCol w:w="283"/>
        <w:gridCol w:w="283"/>
        <w:gridCol w:w="282"/>
        <w:gridCol w:w="285"/>
        <w:gridCol w:w="283"/>
        <w:gridCol w:w="392"/>
        <w:gridCol w:w="425"/>
        <w:gridCol w:w="425"/>
        <w:gridCol w:w="851"/>
        <w:gridCol w:w="282"/>
        <w:gridCol w:w="284"/>
        <w:gridCol w:w="284"/>
        <w:gridCol w:w="850"/>
        <w:gridCol w:w="425"/>
        <w:gridCol w:w="425"/>
      </w:tblGrid>
      <w:tr w:rsidR="00F713FF" w:rsidRPr="00D538C8" w14:paraId="60720768" w14:textId="77777777" w:rsidTr="00F713FF">
        <w:trPr>
          <w:trHeight w:val="490"/>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00375" w14:textId="77777777" w:rsidR="00F713FF" w:rsidRPr="00D538C8" w:rsidRDefault="00F713FF" w:rsidP="00F713FF">
            <w:pPr>
              <w:pStyle w:val="Body"/>
              <w:jc w:val="both"/>
              <w:rPr>
                <w:rFonts w:ascii="Doulos SIL" w:hAnsi="Doulos SIL"/>
              </w:rPr>
            </w:pPr>
            <w:r w:rsidRPr="00D538C8">
              <w:rPr>
                <w:rFonts w:ascii="Doulos SIL" w:hAnsi="Doulos SIL"/>
              </w:rPr>
              <w:t>Place</w:t>
            </w:r>
          </w:p>
        </w:tc>
        <w:tc>
          <w:tcPr>
            <w:tcW w:w="165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1487E"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Bilabial</w:t>
            </w:r>
          </w:p>
        </w:tc>
        <w:tc>
          <w:tcPr>
            <w:tcW w:w="21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6CAF5"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Alveolar</w:t>
            </w:r>
          </w:p>
        </w:tc>
        <w:tc>
          <w:tcPr>
            <w:tcW w:w="15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51A41"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Post-Alveolar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D1631"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Palatal</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22E7"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Velar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CCE3B"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Uvular</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0B73A"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Glottal</w:t>
            </w:r>
          </w:p>
        </w:tc>
      </w:tr>
      <w:tr w:rsidR="00F713FF" w:rsidRPr="00D538C8" w14:paraId="3CDBF12D" w14:textId="77777777" w:rsidTr="00F713FF">
        <w:trPr>
          <w:trHeight w:val="270"/>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30ABC"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target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F7BA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6A53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CB44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DC3D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f</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EEF1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712FC"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007EA"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C88F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ED6A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E831C"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8C85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z</w:t>
            </w:r>
          </w:p>
        </w:tc>
        <w:tc>
          <w:tcPr>
            <w:tcW w:w="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9FB6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F9EA6"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3188"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6DF1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A118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0735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69D8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5858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ɡ</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15FD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6B158"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489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2ED7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h</w:t>
            </w:r>
          </w:p>
        </w:tc>
      </w:tr>
      <w:tr w:rsidR="00F713FF" w:rsidRPr="00D538C8" w14:paraId="19FFA391" w14:textId="77777777" w:rsidTr="00F713FF">
        <w:trPr>
          <w:trHeight w:val="530"/>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01F1E"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SIWI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69E96" w14:textId="77777777" w:rsidR="00F713FF" w:rsidRPr="00D538C8" w:rsidRDefault="00F713FF" w:rsidP="00F713FF">
            <w:pPr>
              <w:pStyle w:val="Body"/>
              <w:spacing w:after="0" w:line="240" w:lineRule="auto"/>
              <w:jc w:val="both"/>
              <w:rPr>
                <w:rFonts w:ascii="Doulos SIL" w:eastAsia="Doulos SIL" w:hAnsi="Doulos SIL" w:cs="Doulos SIL"/>
              </w:rPr>
            </w:pPr>
            <w:r w:rsidRPr="00D538C8">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EAE6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6151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4D5F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f</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27705"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CDD6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7539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DF20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C2A79"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65BE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118C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z</w:t>
            </w:r>
          </w:p>
        </w:tc>
        <w:tc>
          <w:tcPr>
            <w:tcW w:w="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0F618"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DC218" w14:textId="77777777" w:rsidR="00F713FF" w:rsidRPr="00D538C8" w:rsidRDefault="00F713FF" w:rsidP="00F713FF">
            <w:pPr>
              <w:rPr>
                <w:rFonts w:ascii="Doulos SIL" w:hAnsi="Doulos SIL"/>
                <w:sz w:val="22"/>
                <w:szCs w:val="22"/>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C089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20B5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96F20"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9281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4ECBA"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A6FA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ɡ</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9B8C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67BC"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26F09"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AA10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h</w:t>
            </w:r>
          </w:p>
        </w:tc>
      </w:tr>
      <w:tr w:rsidR="00F713FF" w:rsidRPr="00D538C8" w14:paraId="2CF5F217" w14:textId="77777777" w:rsidTr="00F713FF">
        <w:trPr>
          <w:trHeight w:val="530"/>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2C358"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SIWW</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D06B8" w14:textId="77777777" w:rsidR="00F713FF" w:rsidRPr="00D538C8" w:rsidRDefault="00F713FF" w:rsidP="00F713FF">
            <w:pPr>
              <w:pStyle w:val="Body"/>
              <w:spacing w:after="0" w:line="240" w:lineRule="auto"/>
              <w:jc w:val="both"/>
              <w:rPr>
                <w:rFonts w:ascii="Doulos SIL" w:eastAsia="Doulos SIL" w:hAnsi="Doulos SIL" w:cs="Doulos SIL"/>
              </w:rPr>
            </w:pPr>
            <w:r w:rsidRPr="00D538C8">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7B58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B0EF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9482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f</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1219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2EA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23D99"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1EA8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1B20"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3604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28DB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z</w:t>
            </w:r>
          </w:p>
        </w:tc>
        <w:tc>
          <w:tcPr>
            <w:tcW w:w="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294B8"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03361" w14:textId="77777777" w:rsidR="00F713FF" w:rsidRPr="00D538C8" w:rsidRDefault="00F713FF" w:rsidP="00F713FF">
            <w:pPr>
              <w:rPr>
                <w:rFonts w:ascii="Doulos SIL" w:hAnsi="Doulos SIL"/>
                <w:sz w:val="22"/>
                <w:szCs w:val="22"/>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FF696"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ʒ</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3DD7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4EE2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07380"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BFDF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9FDE9"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ɡ</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EBB1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D682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29756"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ʔ</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483E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h</w:t>
            </w:r>
          </w:p>
        </w:tc>
      </w:tr>
      <w:tr w:rsidR="00F713FF" w:rsidRPr="00D538C8" w14:paraId="39FA4BD3" w14:textId="77777777" w:rsidTr="00F713FF">
        <w:trPr>
          <w:trHeight w:val="530"/>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531C5" w14:textId="77777777" w:rsidR="00F713FF" w:rsidRPr="00D538C8" w:rsidRDefault="00F713FF" w:rsidP="00F713FF">
            <w:pPr>
              <w:pStyle w:val="Body"/>
              <w:spacing w:after="0" w:line="240" w:lineRule="auto"/>
              <w:jc w:val="both"/>
              <w:rPr>
                <w:rFonts w:ascii="Doulos SIL" w:hAnsi="Doulos SIL"/>
              </w:rPr>
            </w:pPr>
            <w:r w:rsidRPr="00D538C8">
              <w:rPr>
                <w:rFonts w:ascii="Doulos SIL" w:hAnsi="Doulos SIL"/>
              </w:rPr>
              <w:t>SFWF</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5577" w14:textId="77777777" w:rsidR="00F713FF" w:rsidRPr="00D538C8" w:rsidRDefault="00F713FF" w:rsidP="00F713FF">
            <w:pPr>
              <w:pStyle w:val="Body"/>
              <w:spacing w:after="0" w:line="240" w:lineRule="auto"/>
              <w:jc w:val="both"/>
              <w:rPr>
                <w:rFonts w:ascii="Doulos SIL" w:eastAsia="Doulos SIL" w:hAnsi="Doulos SIL" w:cs="Doulos SIL"/>
              </w:rPr>
            </w:pPr>
            <w:r w:rsidRPr="00D538C8">
              <w:rPr>
                <w:rFonts w:ascii="Doulos SIL" w:eastAsia="Doulos SIL" w:hAnsi="Doulos SIL" w:cs="Doulos SIL"/>
              </w:rPr>
              <w:t>m</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29CA9"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p</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0BE7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b</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872A4"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f</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2D505"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v</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2F9A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1726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l</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E023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t</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74E3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d</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19A2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s</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2DC9F"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z</w:t>
            </w:r>
          </w:p>
        </w:tc>
        <w:tc>
          <w:tcPr>
            <w:tcW w:w="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AAA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EDD34" w14:textId="77777777" w:rsidR="00F713FF" w:rsidRPr="00D538C8" w:rsidRDefault="00F713FF" w:rsidP="00F713FF">
            <w:pPr>
              <w:rPr>
                <w:rFonts w:ascii="Doulos SIL" w:hAnsi="Doulos SIL"/>
                <w:sz w:val="22"/>
                <w:szCs w:val="22"/>
              </w:rPr>
            </w:pPr>
          </w:p>
        </w:tc>
        <w:tc>
          <w:tcPr>
            <w:tcW w:w="3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80" w:type="dxa"/>
              <w:left w:w="80" w:type="dxa"/>
              <w:bottom w:w="80" w:type="dxa"/>
              <w:right w:w="80" w:type="dxa"/>
            </w:tcMar>
          </w:tcPr>
          <w:p w14:paraId="5AB907CE" w14:textId="77777777" w:rsidR="00F713FF" w:rsidRPr="002757B3" w:rsidRDefault="00F713FF" w:rsidP="00F713FF">
            <w:pPr>
              <w:pStyle w:val="Body"/>
              <w:spacing w:after="0" w:line="240" w:lineRule="auto"/>
              <w:jc w:val="both"/>
              <w:rPr>
                <w:rFonts w:ascii="Doulos SIL" w:hAnsi="Doulos SIL"/>
                <w:color w:val="3366FF"/>
              </w:rPr>
            </w:pPr>
            <w:r w:rsidRPr="002757B3">
              <w:rPr>
                <w:rFonts w:ascii="Doulos SIL" w:eastAsia="Cambria Math" w:hAnsi="Doulos SIL" w:cs="Cambria Math"/>
                <w:b/>
                <w:bCs/>
                <w:color w:val="3366FF"/>
              </w:rPr>
              <w:t>ʤ</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D439B"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ʧ</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735A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ʤ</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1FED1"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j</w:t>
            </w:r>
          </w:p>
        </w:tc>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965C7"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k</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25292" w14:textId="77777777" w:rsidR="00F713FF" w:rsidRPr="00D538C8" w:rsidRDefault="00F713FF" w:rsidP="00F713FF">
            <w:pPr>
              <w:pStyle w:val="Body"/>
              <w:spacing w:after="0" w:line="240" w:lineRule="auto"/>
              <w:jc w:val="both"/>
              <w:rPr>
                <w:rFonts w:ascii="Doulos SIL" w:hAnsi="Doulos SIL"/>
              </w:rPr>
            </w:pPr>
            <w:r w:rsidRPr="00D538C8">
              <w:rPr>
                <w:rFonts w:ascii="Doulos SIL" w:eastAsia="Cambria Math" w:hAnsi="Doulos SIL" w:cs="Cambria Math"/>
              </w:rPr>
              <w:t>ɡ</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66543"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73FD"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70AC" w14:textId="77777777" w:rsidR="00F713FF" w:rsidRPr="00D538C8" w:rsidRDefault="00F713FF" w:rsidP="00F713FF">
            <w:pPr>
              <w:rPr>
                <w:rFonts w:ascii="Doulos SIL" w:hAnsi="Doulos SIL"/>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4666E" w14:textId="77777777" w:rsidR="00F713FF" w:rsidRPr="00D538C8" w:rsidRDefault="00F713FF" w:rsidP="00F713FF">
            <w:pPr>
              <w:pStyle w:val="Body"/>
              <w:spacing w:after="0" w:line="240" w:lineRule="auto"/>
              <w:jc w:val="both"/>
              <w:rPr>
                <w:rFonts w:ascii="Doulos SIL" w:hAnsi="Doulos SIL"/>
              </w:rPr>
            </w:pPr>
            <w:r w:rsidRPr="00D538C8">
              <w:rPr>
                <w:rFonts w:ascii="Doulos SIL" w:eastAsia="Doulos SIL" w:hAnsi="Doulos SIL" w:cs="Doulos SIL"/>
              </w:rPr>
              <w:t xml:space="preserve"> h</w:t>
            </w:r>
          </w:p>
        </w:tc>
      </w:tr>
    </w:tbl>
    <w:p w14:paraId="523BAA87" w14:textId="77777777" w:rsidR="00F713FF" w:rsidRPr="004E39B5" w:rsidRDefault="00F713FF" w:rsidP="00F713FF"/>
    <w:p w14:paraId="5609E4D1" w14:textId="77777777" w:rsidR="00F713FF" w:rsidRDefault="00F713FF" w:rsidP="00F713FF"/>
    <w:p w14:paraId="549C15B8" w14:textId="77777777" w:rsidR="00F713FF" w:rsidRDefault="00F713FF" w:rsidP="00F713FF"/>
    <w:p w14:paraId="02FA0DFD" w14:textId="77777777" w:rsidR="00F713FF" w:rsidRDefault="00F713FF" w:rsidP="00F713FF"/>
    <w:p w14:paraId="3084C24A" w14:textId="77777777" w:rsidR="00BC096D" w:rsidRDefault="00BC096D" w:rsidP="00F713FF"/>
    <w:p w14:paraId="701E5A89" w14:textId="77777777" w:rsidR="00BC096D" w:rsidRPr="004E39B5" w:rsidRDefault="00BC096D" w:rsidP="00F713FF"/>
    <w:p w14:paraId="4DF743BA" w14:textId="77777777" w:rsidR="00F713FF" w:rsidRPr="00BC096D" w:rsidRDefault="00F713FF" w:rsidP="00A95937">
      <w:pPr>
        <w:pStyle w:val="Heading2"/>
        <w:rPr>
          <w:rFonts w:ascii="Times New Roman" w:hAnsi="Times New Roman"/>
          <w:i w:val="0"/>
          <w:sz w:val="32"/>
          <w:szCs w:val="32"/>
        </w:rPr>
      </w:pPr>
      <w:bookmarkStart w:id="248" w:name="_Toc347093202"/>
      <w:r w:rsidRPr="00BC096D">
        <w:rPr>
          <w:rFonts w:ascii="Times New Roman" w:hAnsi="Times New Roman"/>
          <w:i w:val="0"/>
          <w:sz w:val="32"/>
          <w:szCs w:val="32"/>
        </w:rPr>
        <w:t>6.3 Summary of consonant realisations in the speech of typically-developing children</w:t>
      </w:r>
      <w:bookmarkEnd w:id="248"/>
    </w:p>
    <w:p w14:paraId="21EE25D8" w14:textId="77777777" w:rsidR="00F713FF" w:rsidRPr="00BC096D" w:rsidRDefault="00F713FF" w:rsidP="00F713FF">
      <w:pPr>
        <w:rPr>
          <w:rFonts w:ascii="Times New Roman" w:hAnsi="Times New Roman" w:cs="Times New Roman"/>
          <w:b/>
          <w:sz w:val="32"/>
          <w:szCs w:val="32"/>
        </w:rPr>
      </w:pPr>
    </w:p>
    <w:p w14:paraId="482E8FD5" w14:textId="77777777" w:rsidR="00F713FF" w:rsidRPr="00BC096D" w:rsidRDefault="00F713FF" w:rsidP="00F713FF">
      <w:pPr>
        <w:rPr>
          <w:rFonts w:ascii="Times New Roman" w:hAnsi="Times New Roman" w:cs="Times New Roman"/>
        </w:rPr>
      </w:pPr>
    </w:p>
    <w:p w14:paraId="3D50B958" w14:textId="77777777" w:rsidR="00F713FF" w:rsidRPr="00BC096D" w:rsidRDefault="00F713FF" w:rsidP="00F713FF">
      <w:pPr>
        <w:pStyle w:val="Body"/>
        <w:spacing w:line="360" w:lineRule="auto"/>
        <w:jc w:val="both"/>
        <w:rPr>
          <w:rFonts w:ascii="Times New Roman" w:hAnsi="Times New Roman" w:cs="Times New Roman"/>
          <w:color w:val="auto"/>
          <w:sz w:val="24"/>
          <w:szCs w:val="24"/>
        </w:rPr>
      </w:pPr>
      <w:r w:rsidRPr="00BC096D">
        <w:rPr>
          <w:rFonts w:ascii="Times New Roman" w:hAnsi="Times New Roman" w:cs="Times New Roman"/>
          <w:color w:val="auto"/>
          <w:sz w:val="24"/>
          <w:szCs w:val="24"/>
        </w:rPr>
        <w:t>Table 6.12 shows non-adult consonant realisations in the speech of all typically-developing children.</w:t>
      </w:r>
    </w:p>
    <w:p w14:paraId="404D47BC" w14:textId="305B7330" w:rsidR="00F713FF" w:rsidRPr="00BC096D" w:rsidRDefault="001F7ACA" w:rsidP="001F7ACA">
      <w:pPr>
        <w:pStyle w:val="Caption"/>
        <w:rPr>
          <w:szCs w:val="24"/>
        </w:rPr>
      </w:pPr>
      <w:bookmarkStart w:id="249" w:name="_Toc344930709"/>
      <w:r w:rsidRPr="00BC096D">
        <w:lastRenderedPageBreak/>
        <w:t>Table 6.</w:t>
      </w:r>
      <w:r w:rsidR="0094233B" w:rsidRPr="00BC096D">
        <w:fldChar w:fldCharType="begin"/>
      </w:r>
      <w:r w:rsidR="0094233B" w:rsidRPr="00BC096D">
        <w:instrText xml:space="preserve"> SEQ Table \* ARABIC \s 1 </w:instrText>
      </w:r>
      <w:r w:rsidR="0094233B" w:rsidRPr="00BC096D">
        <w:fldChar w:fldCharType="separate"/>
      </w:r>
      <w:r w:rsidR="0094233B" w:rsidRPr="00BC096D">
        <w:rPr>
          <w:noProof/>
        </w:rPr>
        <w:t>12</w:t>
      </w:r>
      <w:r w:rsidR="0094233B" w:rsidRPr="00BC096D">
        <w:fldChar w:fldCharType="end"/>
      </w:r>
      <w:r w:rsidRPr="00BC096D">
        <w:t xml:space="preserve"> </w:t>
      </w:r>
      <w:r w:rsidR="00F713FF" w:rsidRPr="00BC096D">
        <w:rPr>
          <w:b w:val="0"/>
          <w:szCs w:val="24"/>
        </w:rPr>
        <w:t>Different realisations in the speech of all typically-developing children</w:t>
      </w:r>
      <w:bookmarkEnd w:id="249"/>
    </w:p>
    <w:tbl>
      <w:tblPr>
        <w:tblW w:w="90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709"/>
        <w:gridCol w:w="1134"/>
        <w:gridCol w:w="1418"/>
        <w:gridCol w:w="1559"/>
        <w:gridCol w:w="1701"/>
        <w:gridCol w:w="1392"/>
      </w:tblGrid>
      <w:tr w:rsidR="00F713FF" w:rsidRPr="00BC096D" w14:paraId="6E9FE21B" w14:textId="77777777" w:rsidTr="00F713FF">
        <w:trPr>
          <w:trHeight w:val="530"/>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5DAF3"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Participant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D8C73"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1C81B"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Pattern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693B8"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Target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DC080"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Realisation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ED35B"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Word position in the sentences</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F1044"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Gloss</w:t>
            </w:r>
          </w:p>
        </w:tc>
      </w:tr>
      <w:tr w:rsidR="00F713FF" w:rsidRPr="00BC096D" w14:paraId="635411B4" w14:textId="77777777" w:rsidTr="00F713FF">
        <w:trPr>
          <w:trHeight w:val="824"/>
        </w:trPr>
        <w:tc>
          <w:tcPr>
            <w:tcW w:w="11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6B22B1C"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Nima</w:t>
            </w:r>
          </w:p>
        </w:tc>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C2C8A0A"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5;10</w:t>
            </w:r>
          </w:p>
        </w:tc>
        <w:tc>
          <w:tcPr>
            <w:tcW w:w="1134"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3B89CAA"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w:t>
            </w:r>
            <w:r w:rsidRPr="00BC096D">
              <w:rPr>
                <w:rFonts w:ascii="Doulos SIL" w:hAnsi="Doulos SIL" w:cs="Times New Roman"/>
                <w:color w:val="auto"/>
              </w:rPr>
              <w:t>ʧ</w:t>
            </w:r>
            <w:r w:rsidRPr="00BC096D">
              <w:rPr>
                <w:rFonts w:ascii="Doulos SIL" w:hAnsi="Doulos SIL"/>
                <w:color w:val="auto"/>
              </w:rPr>
              <w:t>/→[k]</w:t>
            </w:r>
          </w:p>
        </w:tc>
        <w:tc>
          <w:tcPr>
            <w:tcW w:w="141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C5F097C" w14:textId="77777777" w:rsidR="00F713FF" w:rsidRPr="00BC096D" w:rsidRDefault="00F713FF" w:rsidP="00F713FF">
            <w:pPr>
              <w:pStyle w:val="Body"/>
              <w:jc w:val="both"/>
              <w:rPr>
                <w:rFonts w:ascii="Doulos SIL" w:hAnsi="Doulos SIL"/>
                <w:color w:val="auto"/>
              </w:rPr>
            </w:pPr>
            <w:r w:rsidRPr="00BC096D">
              <w:rPr>
                <w:rFonts w:ascii="Doulos SIL" w:hAnsi="Doulos SIL" w:cs="Times New Roman"/>
                <w:color w:val="auto"/>
              </w:rPr>
              <w:t>/piʧ/</w:t>
            </w:r>
          </w:p>
        </w:tc>
        <w:tc>
          <w:tcPr>
            <w:tcW w:w="155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4FBD130" w14:textId="77777777" w:rsidR="00F713FF" w:rsidRPr="00BC096D" w:rsidRDefault="00F713FF" w:rsidP="00F713FF">
            <w:pPr>
              <w:pStyle w:val="Body"/>
              <w:jc w:val="both"/>
              <w:rPr>
                <w:rFonts w:ascii="Doulos SIL" w:hAnsi="Doulos SIL"/>
                <w:color w:val="auto"/>
              </w:rPr>
            </w:pPr>
            <w:r w:rsidRPr="00BC096D">
              <w:rPr>
                <w:rFonts w:ascii="Doulos SIL" w:hAnsi="Doulos SIL" w:cs="Times New Roman"/>
                <w:color w:val="auto"/>
              </w:rPr>
              <w:t>[pik]</w:t>
            </w:r>
          </w:p>
        </w:tc>
        <w:tc>
          <w:tcPr>
            <w:tcW w:w="1701"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B94CAB9"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SFWF</w:t>
            </w:r>
          </w:p>
          <w:p w14:paraId="3631DC19"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Single word</w:t>
            </w:r>
          </w:p>
        </w:tc>
        <w:tc>
          <w:tcPr>
            <w:tcW w:w="1392"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1D56A19"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‘screw’</w:t>
            </w:r>
          </w:p>
        </w:tc>
      </w:tr>
      <w:tr w:rsidR="00F713FF" w:rsidRPr="00BC096D" w14:paraId="181069B7" w14:textId="77777777" w:rsidTr="00F713FF">
        <w:trPr>
          <w:trHeight w:val="566"/>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2B381151"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20FD0B9F"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6B39945"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/b/ →[p]</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30BC2FB" w14:textId="77777777" w:rsidR="00F713FF" w:rsidRPr="00BC096D" w:rsidRDefault="00F713FF" w:rsidP="00F713FF">
            <w:pPr>
              <w:pStyle w:val="Body"/>
              <w:jc w:val="both"/>
              <w:rPr>
                <w:rFonts w:ascii="Doulos SIL" w:hAnsi="Doulos SIL" w:cs="Times New Roman"/>
                <w:color w:val="auto"/>
              </w:rPr>
            </w:pPr>
            <w:r w:rsidRPr="00BC096D">
              <w:rPr>
                <w:rFonts w:ascii="Doulos SIL" w:hAnsi="Doulos SIL" w:cs="Times New Roman"/>
                <w:color w:val="auto"/>
              </w:rPr>
              <w:t>/t</w:t>
            </w:r>
            <w:r w:rsidRPr="00BC096D">
              <w:rPr>
                <w:rFonts w:ascii="Doulos SIL" w:hAnsi="Doulos SIL"/>
                <w:color w:val="auto"/>
                <w:lang w:val="de-DE"/>
              </w:rPr>
              <w:t>ɒb/</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440C00" w14:textId="77777777" w:rsidR="00F713FF" w:rsidRPr="00BC096D" w:rsidRDefault="00F713FF" w:rsidP="00F713FF">
            <w:pPr>
              <w:pStyle w:val="Body"/>
              <w:jc w:val="both"/>
              <w:rPr>
                <w:rFonts w:ascii="Doulos SIL" w:hAnsi="Doulos SIL" w:cs="Times New Roman"/>
                <w:color w:val="auto"/>
              </w:rPr>
            </w:pPr>
            <w:r w:rsidRPr="00BC096D">
              <w:rPr>
                <w:rFonts w:ascii="Doulos SIL" w:hAnsi="Doulos SIL" w:cs="Times New Roman"/>
                <w:color w:val="auto"/>
              </w:rPr>
              <w:t>[t</w:t>
            </w:r>
            <w:r w:rsidRPr="00BC096D">
              <w:rPr>
                <w:rFonts w:ascii="Doulos SIL" w:hAnsi="Doulos SIL"/>
                <w:color w:val="auto"/>
                <w:lang w:val="de-DE"/>
              </w:rPr>
              <w:t>ɒp]</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8D164C"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59D213A"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‘swing’</w:t>
            </w:r>
          </w:p>
        </w:tc>
      </w:tr>
      <w:tr w:rsidR="00F713FF" w:rsidRPr="00BC096D" w14:paraId="09DE3905" w14:textId="77777777" w:rsidTr="00F713FF">
        <w:trPr>
          <w:trHeight w:val="1588"/>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48B45B6F"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4A2495E1"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896A96F" w14:textId="77777777" w:rsidR="00F713FF" w:rsidRPr="00BC096D" w:rsidRDefault="00F713FF" w:rsidP="00F713FF">
            <w:pPr>
              <w:pStyle w:val="Body"/>
              <w:jc w:val="both"/>
              <w:rPr>
                <w:rFonts w:ascii="Doulos SIL" w:hAnsi="Doulos SIL"/>
                <w:color w:val="auto"/>
              </w:rPr>
            </w:pPr>
          </w:p>
          <w:p w14:paraId="46EEF937"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w:t>
            </w:r>
            <w:r w:rsidRPr="00BC096D">
              <w:rPr>
                <w:rFonts w:ascii="Doulos SIL" w:eastAsia="Doulos SIL" w:hAnsi="Doulos SIL" w:cs="Doulos SIL"/>
                <w:b/>
                <w:bCs/>
                <w:color w:val="auto"/>
              </w:rPr>
              <w:t>r</w:t>
            </w:r>
            <w:r w:rsidRPr="00BC096D">
              <w:rPr>
                <w:rFonts w:ascii="Doulos SIL" w:hAnsi="Doulos SIL"/>
                <w:color w:val="auto"/>
              </w:rPr>
              <w:t>/ →[</w:t>
            </w:r>
            <w:r w:rsidRPr="00BC096D">
              <w:rPr>
                <w:rFonts w:ascii="Doulos SIL" w:eastAsia="Doulos SIL" w:hAnsi="Doulos SIL" w:cs="Doulos SIL"/>
                <w:b/>
                <w:bCs/>
                <w:color w:val="auto"/>
              </w:rPr>
              <w:t>l]</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DB906A"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/ræf'te/</w:t>
            </w:r>
          </w:p>
          <w:p w14:paraId="7A401FC0"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/su'rɒx/</w:t>
            </w:r>
          </w:p>
          <w:p w14:paraId="090F0283"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/mɒr/</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FE01583"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Times New Roman"/>
                <w:color w:val="auto"/>
              </w:rPr>
              <w:t>[</w:t>
            </w:r>
            <w:r w:rsidRPr="00BC096D">
              <w:rPr>
                <w:rFonts w:ascii="Doulos SIL" w:eastAsia="Doulos SIL" w:hAnsi="Doulos SIL" w:cs="Doulos SIL"/>
                <w:b/>
                <w:bCs/>
                <w:color w:val="auto"/>
              </w:rPr>
              <w:t>l</w:t>
            </w:r>
            <w:r w:rsidRPr="00BC096D">
              <w:rPr>
                <w:rFonts w:ascii="Doulos SIL" w:hAnsi="Doulos SIL" w:cs="Lucida Sans Unicode"/>
                <w:color w:val="auto"/>
              </w:rPr>
              <w:t>æf'te]</w:t>
            </w:r>
          </w:p>
          <w:p w14:paraId="72A605B9"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[su</w:t>
            </w:r>
            <w:r w:rsidRPr="00BC096D">
              <w:rPr>
                <w:rFonts w:ascii="Doulos SIL" w:eastAsia="Doulos SIL" w:hAnsi="Doulos SIL" w:cs="Doulos SIL"/>
                <w:b/>
                <w:bCs/>
                <w:color w:val="auto"/>
              </w:rPr>
              <w:t>l</w:t>
            </w:r>
            <w:r w:rsidRPr="00BC096D">
              <w:rPr>
                <w:rFonts w:ascii="Doulos SIL" w:hAnsi="Doulos SIL" w:cs="Lucida Sans Unicode"/>
                <w:color w:val="auto"/>
              </w:rPr>
              <w:t>ɒx]</w:t>
            </w:r>
          </w:p>
          <w:p w14:paraId="663680D1"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[mɒ</w:t>
            </w:r>
            <w:r w:rsidRPr="00BC096D">
              <w:rPr>
                <w:rFonts w:ascii="Doulos SIL" w:eastAsia="Doulos SIL" w:hAnsi="Doulos SIL" w:cs="Doulos SIL"/>
                <w:b/>
                <w:bCs/>
                <w:color w:val="auto"/>
              </w:rPr>
              <w:t>l]</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3F8C072"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SIWI</w:t>
            </w:r>
          </w:p>
          <w:p w14:paraId="08FBAC2F"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SIWW</w:t>
            </w:r>
          </w:p>
          <w:p w14:paraId="3A094797"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10C2E65"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‘has gone’</w:t>
            </w:r>
          </w:p>
          <w:p w14:paraId="1B5C978F"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‘hole’</w:t>
            </w:r>
          </w:p>
          <w:p w14:paraId="4A2F0BA3"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‘snake’</w:t>
            </w:r>
          </w:p>
        </w:tc>
      </w:tr>
      <w:tr w:rsidR="00F713FF" w:rsidRPr="00BC096D" w14:paraId="2BAA7269" w14:textId="77777777" w:rsidTr="00F713FF">
        <w:trPr>
          <w:trHeight w:val="431"/>
        </w:trPr>
        <w:tc>
          <w:tcPr>
            <w:tcW w:w="11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E2F43"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7EAE4"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B0697"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/x/ → [Ø]</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8BFEC"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/jæx/</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79E3F" w14:textId="77777777" w:rsidR="00F713FF" w:rsidRPr="00BC096D" w:rsidRDefault="00F713FF" w:rsidP="00F713FF">
            <w:pPr>
              <w:pStyle w:val="Body"/>
              <w:jc w:val="both"/>
              <w:rPr>
                <w:rFonts w:ascii="Doulos SIL" w:hAnsi="Doulos SIL" w:cs="Times New Roman"/>
                <w:color w:val="auto"/>
              </w:rPr>
            </w:pPr>
            <w:r w:rsidRPr="00BC096D">
              <w:rPr>
                <w:rFonts w:ascii="Doulos SIL" w:hAnsi="Doulos SIL" w:cs="Times New Roman"/>
                <w:color w:val="auto"/>
              </w:rPr>
              <w:t>[j</w:t>
            </w:r>
            <w:r w:rsidRPr="00BC096D">
              <w:rPr>
                <w:rFonts w:ascii="Doulos SIL" w:hAnsi="Doulos SIL" w:cs="Lucida Sans Unicode"/>
                <w:color w:val="auto"/>
              </w:rPr>
              <w:t>æ]</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A4BD"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2B5F0"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‘ice’</w:t>
            </w:r>
          </w:p>
        </w:tc>
      </w:tr>
      <w:tr w:rsidR="00F713FF" w:rsidRPr="00BC096D" w14:paraId="34F70D4E" w14:textId="77777777" w:rsidTr="00F713FF">
        <w:trPr>
          <w:trHeight w:val="418"/>
        </w:trPr>
        <w:tc>
          <w:tcPr>
            <w:tcW w:w="11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4F3DECB"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Sepanta</w:t>
            </w:r>
          </w:p>
        </w:tc>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AB6DD03"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6;7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449945B"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/t/ → [</w:t>
            </w:r>
            <w:r w:rsidRPr="00BC096D">
              <w:rPr>
                <w:rFonts w:ascii="Doulos SIL" w:eastAsia="Doulos SIL" w:hAnsi="Doulos SIL" w:cs="Doulos SIL"/>
                <w:b/>
                <w:bCs/>
                <w:color w:val="auto"/>
              </w:rPr>
              <w:t>t</w:t>
            </w:r>
            <w:r w:rsidRPr="00BC096D">
              <w:rPr>
                <w:rFonts w:ascii="Doulos SIL" w:eastAsia="Cambria Math" w:hAnsi="Doulos SIL" w:cs="Cambria Math"/>
                <w:b/>
                <w:bCs/>
                <w:color w:val="auto"/>
              </w:rPr>
              <w:t>ʰ]</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CD3FDA"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s="Lucida Sans Unicode"/>
                <w:color w:val="auto"/>
              </w:rPr>
              <w:t>/ketɒbet/</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E174B0A"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w:t>
            </w:r>
            <w:r w:rsidRPr="00BC096D">
              <w:rPr>
                <w:rFonts w:ascii="Doulos SIL" w:hAnsi="Doulos SIL" w:cs="Lucida Sans Unicode"/>
                <w:color w:val="auto"/>
              </w:rPr>
              <w:t>ketɒbe</w:t>
            </w:r>
            <w:r w:rsidRPr="00BC096D">
              <w:rPr>
                <w:rFonts w:ascii="Doulos SIL" w:eastAsia="Doulos SIL" w:hAnsi="Doulos SIL" w:cs="Doulos SIL"/>
                <w:b/>
                <w:bCs/>
                <w:color w:val="auto"/>
              </w:rPr>
              <w:t xml:space="preserve"> t</w:t>
            </w:r>
            <w:r w:rsidRPr="00BC096D">
              <w:rPr>
                <w:rFonts w:ascii="Doulos SIL" w:eastAsia="Cambria Math" w:hAnsi="Doulos SIL" w:cs="Cambria Math"/>
                <w:b/>
                <w:bCs/>
                <w:color w:val="auto"/>
              </w:rPr>
              <w:t>ʰ]</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EA684FD"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SFWF</w:t>
            </w:r>
          </w:p>
        </w:tc>
        <w:tc>
          <w:tcPr>
            <w:tcW w:w="139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548CD40"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‘your book’</w:t>
            </w:r>
          </w:p>
        </w:tc>
      </w:tr>
      <w:tr w:rsidR="00F713FF" w:rsidRPr="00BC096D" w14:paraId="786449DE" w14:textId="77777777" w:rsidTr="00F713FF">
        <w:trPr>
          <w:trHeight w:val="488"/>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04C64940"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45F4BC8B"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F20559"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/d/ →[</w:t>
            </w:r>
            <w:r w:rsidRPr="00BC096D">
              <w:rPr>
                <w:rFonts w:ascii="Doulos SIL" w:eastAsia="Doulos SIL" w:hAnsi="Doulos SIL" w:cs="Doulos SIL"/>
                <w:b/>
                <w:bCs/>
                <w:color w:val="auto"/>
              </w:rPr>
              <w:t>Ø]</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7C413E7"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/komod/</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3C6654"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[komo]</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2E5D1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B5F42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‘wardrobe’</w:t>
            </w:r>
          </w:p>
        </w:tc>
      </w:tr>
      <w:tr w:rsidR="00F713FF" w:rsidRPr="00BC096D" w14:paraId="2A50614B" w14:textId="77777777" w:rsidTr="00F713FF">
        <w:trPr>
          <w:trHeight w:val="310"/>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3A72B16D"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5D0D6C1A"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6F9028D" w14:textId="77777777" w:rsidR="00F713FF" w:rsidRPr="00BC096D" w:rsidRDefault="00F713FF" w:rsidP="00F713FF">
            <w:pPr>
              <w:pStyle w:val="Body"/>
              <w:jc w:val="both"/>
              <w:rPr>
                <w:rFonts w:ascii="Doulos SIL" w:hAnsi="Doulos SIL"/>
                <w:color w:val="auto"/>
              </w:rPr>
            </w:pPr>
            <w:r w:rsidRPr="00BC096D">
              <w:rPr>
                <w:rFonts w:ascii="Doulos SIL" w:eastAsia="Cambria Math" w:hAnsi="Doulos SIL" w:cs="Cambria Math"/>
                <w:color w:val="auto"/>
              </w:rPr>
              <w:t xml:space="preserve">/ʒ/ </w:t>
            </w:r>
            <w:r w:rsidRPr="00BC096D">
              <w:rPr>
                <w:rFonts w:ascii="Doulos SIL" w:hAnsi="Doulos SIL"/>
                <w:color w:val="auto"/>
              </w:rPr>
              <w:t>→ [</w:t>
            </w:r>
            <w:r w:rsidRPr="00BC096D">
              <w:rPr>
                <w:rFonts w:ascii="Doulos SIL" w:eastAsia="Cambria Math" w:hAnsi="Doulos SIL" w:cs="Cambria Math"/>
                <w:b/>
                <w:bCs/>
                <w:color w:val="auto"/>
              </w:rPr>
              <w:t>ʃ]</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E3C4A5"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/ʃufɒʒ/</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1FBDD9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w:t>
            </w:r>
            <w:r w:rsidRPr="00BC096D">
              <w:rPr>
                <w:rFonts w:ascii="Doulos SIL" w:hAnsi="Doulos SIL" w:cs="Lucida Sans Unicode"/>
                <w:color w:val="auto"/>
              </w:rPr>
              <w:t>ʃufɒ</w:t>
            </w:r>
            <w:r w:rsidRPr="00BC096D">
              <w:rPr>
                <w:rFonts w:ascii="Doulos SIL" w:eastAsia="Cambria Math" w:hAnsi="Doulos SIL" w:cs="Cambria Math"/>
                <w:b/>
                <w:bCs/>
                <w:color w:val="auto"/>
              </w:rPr>
              <w:t>ʃ]</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6708FD9"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74B2ED4"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‘heater’</w:t>
            </w:r>
          </w:p>
        </w:tc>
      </w:tr>
      <w:tr w:rsidR="00F713FF" w:rsidRPr="00BC096D" w14:paraId="30CA9B55" w14:textId="77777777" w:rsidTr="00F713FF">
        <w:trPr>
          <w:trHeight w:val="458"/>
        </w:trPr>
        <w:tc>
          <w:tcPr>
            <w:tcW w:w="11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51C3"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A85AC"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6FD89" w14:textId="77777777" w:rsidR="00F713FF" w:rsidRPr="00BC096D" w:rsidRDefault="00F713FF" w:rsidP="00F713FF">
            <w:pPr>
              <w:pStyle w:val="Body"/>
              <w:jc w:val="both"/>
              <w:rPr>
                <w:rFonts w:ascii="Doulos SIL" w:hAnsi="Doulos SIL"/>
                <w:color w:val="auto"/>
              </w:rPr>
            </w:pPr>
            <w:r w:rsidRPr="00BC096D">
              <w:rPr>
                <w:rFonts w:ascii="Doulos SIL" w:eastAsia="Doulos SIL" w:hAnsi="Doulos SIL" w:cs="Doulos SIL"/>
                <w:color w:val="auto"/>
              </w:rPr>
              <w:t xml:space="preserve">/ʤ/ </w:t>
            </w:r>
            <w:r w:rsidRPr="00BC096D">
              <w:rPr>
                <w:rFonts w:ascii="Doulos SIL" w:hAnsi="Doulos SIL"/>
                <w:color w:val="auto"/>
              </w:rPr>
              <w:t>→ [d]</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959E5" w14:textId="77777777" w:rsidR="00F713FF" w:rsidRPr="00BC096D" w:rsidRDefault="00F713FF" w:rsidP="00F713FF">
            <w:pPr>
              <w:pStyle w:val="Body"/>
              <w:jc w:val="both"/>
              <w:rPr>
                <w:rFonts w:ascii="Doulos SIL" w:hAnsi="Doulos SIL" w:cs="Lucida Sans Unicode"/>
                <w:color w:val="auto"/>
              </w:rPr>
            </w:pPr>
            <w:r w:rsidRPr="00BC096D">
              <w:rPr>
                <w:rFonts w:ascii="Doulos SIL" w:hAnsi="Doulos SIL" w:cs="Lucida Sans Unicode"/>
                <w:color w:val="auto"/>
              </w:rPr>
              <w:t>/kæʤ/</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A79F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w:t>
            </w:r>
            <w:r w:rsidRPr="00BC096D">
              <w:rPr>
                <w:rFonts w:ascii="Doulos SIL" w:hAnsi="Doulos SIL" w:cs="Lucida Sans Unicode"/>
                <w:color w:val="auto"/>
              </w:rPr>
              <w:t>kæd]</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AF0D"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97A03"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‘slant’</w:t>
            </w:r>
          </w:p>
        </w:tc>
      </w:tr>
      <w:tr w:rsidR="00F713FF" w:rsidRPr="00BC096D" w14:paraId="14E471D0" w14:textId="77777777" w:rsidTr="00F713FF">
        <w:trPr>
          <w:trHeight w:val="525"/>
        </w:trPr>
        <w:tc>
          <w:tcPr>
            <w:tcW w:w="11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7B5E857"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Bardia</w:t>
            </w:r>
          </w:p>
        </w:tc>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89F30FD"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7;0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273C85"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/t/ → [d]</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2496F4A"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s="Lucida Sans Unicode"/>
                <w:color w:val="auto"/>
              </w:rPr>
              <w:t>/ketɒbet/</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63F53D5"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s="Lucida Sans Unicode"/>
                <w:color w:val="auto"/>
              </w:rPr>
              <w:t>[ketɒbed]</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67FE613" w14:textId="77777777" w:rsidR="00F713FF" w:rsidRPr="00BC096D" w:rsidRDefault="00F713FF" w:rsidP="00F713FF">
            <w:pPr>
              <w:pStyle w:val="Body"/>
              <w:spacing w:after="0" w:line="240" w:lineRule="auto"/>
              <w:jc w:val="both"/>
              <w:rPr>
                <w:rFonts w:ascii="Doulos SIL" w:hAnsi="Doulos SIL"/>
                <w:color w:val="auto"/>
              </w:rPr>
            </w:pPr>
            <w:r w:rsidRPr="00BC096D">
              <w:rPr>
                <w:rFonts w:ascii="Doulos SIL" w:hAnsi="Doulos SIL"/>
                <w:color w:val="auto"/>
              </w:rPr>
              <w:t>SFWF</w:t>
            </w:r>
          </w:p>
        </w:tc>
        <w:tc>
          <w:tcPr>
            <w:tcW w:w="139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3AA3C9E"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‘your book’</w:t>
            </w:r>
          </w:p>
        </w:tc>
      </w:tr>
      <w:tr w:rsidR="00F713FF" w:rsidRPr="00BC096D" w14:paraId="72663589" w14:textId="77777777" w:rsidTr="00F713FF">
        <w:trPr>
          <w:trHeight w:val="1790"/>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1AEEE812"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5A49B428"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915685" w14:textId="77777777" w:rsidR="00F713FF" w:rsidRPr="00BC096D" w:rsidRDefault="00F713FF" w:rsidP="00F713FF">
            <w:pPr>
              <w:pStyle w:val="Body"/>
              <w:spacing w:after="0"/>
              <w:rPr>
                <w:rFonts w:ascii="Doulos SIL" w:eastAsia="Doulos SIL" w:hAnsi="Doulos SIL" w:cs="Doulos SIL"/>
                <w:color w:val="auto"/>
              </w:rPr>
            </w:pPr>
          </w:p>
          <w:p w14:paraId="5AB10D0C" w14:textId="77777777" w:rsidR="00F713FF" w:rsidRPr="00BC096D" w:rsidRDefault="00F713FF" w:rsidP="00F713FF">
            <w:pPr>
              <w:pStyle w:val="Body"/>
              <w:spacing w:after="0"/>
              <w:rPr>
                <w:rFonts w:ascii="Doulos SIL" w:eastAsia="Doulos SIL" w:hAnsi="Doulos SIL" w:cs="Doulos SIL"/>
                <w:color w:val="auto"/>
              </w:rPr>
            </w:pPr>
          </w:p>
          <w:p w14:paraId="554E724E" w14:textId="77777777" w:rsidR="00F713FF" w:rsidRPr="00BC096D" w:rsidRDefault="00F713FF" w:rsidP="00F713FF">
            <w:pPr>
              <w:pStyle w:val="Body"/>
              <w:spacing w:after="0"/>
              <w:rPr>
                <w:rFonts w:ascii="Doulos SIL" w:hAnsi="Doulos SIL"/>
                <w:color w:val="auto"/>
              </w:rPr>
            </w:pPr>
            <w:r w:rsidRPr="00BC096D">
              <w:rPr>
                <w:rFonts w:ascii="Doulos SIL" w:eastAsia="Doulos SIL" w:hAnsi="Doulos SIL" w:cs="Doulos SIL"/>
                <w:color w:val="auto"/>
              </w:rPr>
              <w:t xml:space="preserve">/ʃ/ </w:t>
            </w:r>
            <w:r w:rsidRPr="00BC096D">
              <w:rPr>
                <w:rFonts w:ascii="Doulos SIL" w:hAnsi="Doulos SIL"/>
                <w:color w:val="auto"/>
              </w:rPr>
              <w:t>→ [s]</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D83F839" w14:textId="77777777" w:rsidR="00F713FF" w:rsidRPr="00BC096D" w:rsidRDefault="00F713FF" w:rsidP="00F713FF">
            <w:pPr>
              <w:pStyle w:val="Body"/>
              <w:spacing w:after="0"/>
              <w:rPr>
                <w:rFonts w:ascii="Doulos SIL" w:hAnsi="Doulos SIL" w:cs="Lucida Sans Unicode"/>
                <w:color w:val="auto"/>
              </w:rPr>
            </w:pPr>
            <w:r w:rsidRPr="00BC096D">
              <w:rPr>
                <w:rFonts w:ascii="Doulos SIL" w:hAnsi="Doulos SIL" w:cs="Lucida Sans Unicode"/>
                <w:color w:val="auto"/>
              </w:rPr>
              <w:t>/ʃæb/</w:t>
            </w:r>
          </w:p>
          <w:p w14:paraId="0AD66D0A" w14:textId="77777777" w:rsidR="00F713FF" w:rsidRPr="00BC096D" w:rsidRDefault="00F713FF" w:rsidP="00F713FF">
            <w:pPr>
              <w:pStyle w:val="Body"/>
              <w:spacing w:after="0"/>
              <w:rPr>
                <w:rFonts w:ascii="Doulos SIL" w:hAnsi="Doulos SIL" w:cs="Lucida Sans Unicode"/>
                <w:color w:val="auto"/>
              </w:rPr>
            </w:pPr>
          </w:p>
          <w:p w14:paraId="5F21D34D" w14:textId="77777777" w:rsidR="00F713FF" w:rsidRPr="00BC096D" w:rsidRDefault="00F713FF" w:rsidP="00F713FF">
            <w:pPr>
              <w:pStyle w:val="Body"/>
              <w:spacing w:after="0"/>
              <w:rPr>
                <w:rFonts w:ascii="Doulos SIL" w:hAnsi="Doulos SIL" w:cs="Lucida Sans Unicode"/>
                <w:color w:val="auto"/>
              </w:rPr>
            </w:pPr>
            <w:r w:rsidRPr="00BC096D">
              <w:rPr>
                <w:rFonts w:ascii="Doulos SIL" w:hAnsi="Doulos SIL" w:cs="Lucida Sans Unicode"/>
                <w:color w:val="auto"/>
              </w:rPr>
              <w:t>/mɒʃin/</w:t>
            </w:r>
          </w:p>
          <w:p w14:paraId="2FB4136E" w14:textId="77777777" w:rsidR="00F713FF" w:rsidRPr="00BC096D" w:rsidRDefault="00F713FF" w:rsidP="00F713FF">
            <w:pPr>
              <w:pStyle w:val="Body"/>
              <w:spacing w:after="0"/>
              <w:rPr>
                <w:rFonts w:ascii="Doulos SIL" w:hAnsi="Doulos SIL" w:cs="Lucida Sans Unicode"/>
                <w:color w:val="auto"/>
              </w:rPr>
            </w:pPr>
          </w:p>
          <w:p w14:paraId="2A5A305D" w14:textId="77777777" w:rsidR="00F713FF" w:rsidRPr="00BC096D" w:rsidRDefault="00F713FF" w:rsidP="00F713FF">
            <w:pPr>
              <w:pStyle w:val="Body"/>
              <w:spacing w:after="0"/>
              <w:rPr>
                <w:rFonts w:ascii="Doulos SIL" w:hAnsi="Doulos SIL"/>
                <w:color w:val="auto"/>
              </w:rPr>
            </w:pPr>
            <w:r w:rsidRPr="00BC096D">
              <w:rPr>
                <w:rFonts w:ascii="Doulos SIL" w:hAnsi="Doulos SIL"/>
                <w:color w:val="auto"/>
              </w:rPr>
              <w:t>/</w:t>
            </w:r>
            <w:r w:rsidRPr="00BC096D">
              <w:rPr>
                <w:rFonts w:ascii="Doulos SIL" w:hAnsi="Doulos SIL" w:cs="Lucida Sans Unicode"/>
                <w:color w:val="auto"/>
              </w:rPr>
              <w:t>muʃ/</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FE2B9C" w14:textId="77777777" w:rsidR="00F713FF" w:rsidRPr="00BC096D" w:rsidRDefault="00F713FF" w:rsidP="00F713FF">
            <w:pPr>
              <w:pStyle w:val="Body"/>
              <w:spacing w:after="0"/>
              <w:rPr>
                <w:rFonts w:ascii="Doulos SIL" w:hAnsi="Doulos SIL" w:cs="Lucida Sans Unicode"/>
                <w:color w:val="auto"/>
              </w:rPr>
            </w:pPr>
            <w:r w:rsidRPr="00BC096D">
              <w:rPr>
                <w:rFonts w:ascii="Doulos SIL" w:hAnsi="Doulos SIL"/>
                <w:color w:val="auto"/>
              </w:rPr>
              <w:t>[</w:t>
            </w:r>
            <w:r w:rsidRPr="00BC096D">
              <w:rPr>
                <w:rFonts w:ascii="Doulos SIL" w:hAnsi="Doulos SIL" w:cs="Lucida Sans Unicode"/>
                <w:color w:val="auto"/>
              </w:rPr>
              <w:t>sæb]</w:t>
            </w:r>
          </w:p>
          <w:p w14:paraId="11DBF8FC" w14:textId="77777777" w:rsidR="00F713FF" w:rsidRPr="00BC096D" w:rsidRDefault="00F713FF" w:rsidP="00F713FF">
            <w:pPr>
              <w:pStyle w:val="Body"/>
              <w:spacing w:after="0"/>
              <w:rPr>
                <w:rFonts w:ascii="Doulos SIL" w:hAnsi="Doulos SIL" w:cs="Lucida Sans Unicode"/>
                <w:color w:val="auto"/>
              </w:rPr>
            </w:pPr>
          </w:p>
          <w:p w14:paraId="3EEB91F2" w14:textId="77777777" w:rsidR="00F713FF" w:rsidRPr="00BC096D" w:rsidRDefault="00F713FF" w:rsidP="00F713FF">
            <w:pPr>
              <w:pStyle w:val="Body"/>
              <w:spacing w:after="0"/>
              <w:rPr>
                <w:rFonts w:ascii="Doulos SIL" w:hAnsi="Doulos SIL" w:cs="Lucida Sans Unicode"/>
                <w:color w:val="auto"/>
              </w:rPr>
            </w:pPr>
            <w:r w:rsidRPr="00BC096D">
              <w:rPr>
                <w:rFonts w:ascii="Doulos SIL" w:hAnsi="Doulos SIL" w:cs="Lucida Sans Unicode"/>
                <w:color w:val="auto"/>
              </w:rPr>
              <w:t>[mɒsin]</w:t>
            </w:r>
          </w:p>
          <w:p w14:paraId="6E4AC5CE" w14:textId="77777777" w:rsidR="00F713FF" w:rsidRPr="00BC096D" w:rsidRDefault="00F713FF" w:rsidP="00F713FF">
            <w:pPr>
              <w:pStyle w:val="Body"/>
              <w:spacing w:after="0"/>
              <w:rPr>
                <w:rFonts w:ascii="Doulos SIL" w:hAnsi="Doulos SIL" w:cs="Lucida Sans Unicode"/>
                <w:color w:val="auto"/>
              </w:rPr>
            </w:pPr>
          </w:p>
          <w:p w14:paraId="45936852" w14:textId="77777777" w:rsidR="00F713FF" w:rsidRPr="00BC096D" w:rsidRDefault="00F713FF" w:rsidP="00F713FF">
            <w:pPr>
              <w:pStyle w:val="Body"/>
              <w:spacing w:after="0"/>
              <w:rPr>
                <w:rFonts w:ascii="Doulos SIL" w:hAnsi="Doulos SIL"/>
                <w:color w:val="auto"/>
              </w:rPr>
            </w:pPr>
            <w:r w:rsidRPr="00BC096D">
              <w:rPr>
                <w:rFonts w:ascii="Doulos SIL" w:hAnsi="Doulos SIL" w:cs="Lucida Sans Unicode"/>
                <w:color w:val="auto"/>
              </w:rPr>
              <w:t>[mus]</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315EEA0" w14:textId="77777777" w:rsidR="00F713FF" w:rsidRPr="00BC096D" w:rsidRDefault="00F713FF" w:rsidP="00F713FF">
            <w:pPr>
              <w:pStyle w:val="Body"/>
              <w:spacing w:after="0"/>
              <w:rPr>
                <w:rFonts w:ascii="Doulos SIL" w:hAnsi="Doulos SIL"/>
                <w:color w:val="auto"/>
              </w:rPr>
            </w:pPr>
            <w:r w:rsidRPr="00BC096D">
              <w:rPr>
                <w:rFonts w:ascii="Doulos SIL" w:hAnsi="Doulos SIL"/>
                <w:color w:val="auto"/>
              </w:rPr>
              <w:t>SIWI</w:t>
            </w:r>
          </w:p>
          <w:p w14:paraId="3B704BFD" w14:textId="77777777" w:rsidR="00F713FF" w:rsidRPr="00BC096D" w:rsidRDefault="00F713FF" w:rsidP="00F713FF">
            <w:pPr>
              <w:pStyle w:val="Body"/>
              <w:spacing w:after="0"/>
              <w:rPr>
                <w:rFonts w:ascii="Doulos SIL" w:hAnsi="Doulos SIL"/>
                <w:color w:val="auto"/>
              </w:rPr>
            </w:pPr>
          </w:p>
          <w:p w14:paraId="5E1FF6E9" w14:textId="77777777" w:rsidR="00F713FF" w:rsidRPr="00BC096D" w:rsidRDefault="00F713FF" w:rsidP="00F713FF">
            <w:pPr>
              <w:pStyle w:val="Body"/>
              <w:spacing w:after="0"/>
              <w:rPr>
                <w:rFonts w:ascii="Doulos SIL" w:hAnsi="Doulos SIL"/>
                <w:color w:val="auto"/>
              </w:rPr>
            </w:pPr>
            <w:r w:rsidRPr="00BC096D">
              <w:rPr>
                <w:rFonts w:ascii="Doulos SIL" w:hAnsi="Doulos SIL"/>
                <w:color w:val="auto"/>
              </w:rPr>
              <w:t>SIWW</w:t>
            </w:r>
          </w:p>
          <w:p w14:paraId="0B5025DC" w14:textId="77777777" w:rsidR="00F713FF" w:rsidRPr="00BC096D" w:rsidRDefault="00F713FF" w:rsidP="00F713FF">
            <w:pPr>
              <w:pStyle w:val="Body"/>
              <w:spacing w:after="0"/>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CC91AE7" w14:textId="77777777" w:rsidR="00F713FF" w:rsidRPr="00BC096D" w:rsidRDefault="00F713FF" w:rsidP="00F713FF">
            <w:pPr>
              <w:pStyle w:val="Body"/>
              <w:rPr>
                <w:rFonts w:ascii="Doulos SIL" w:hAnsi="Doulos SIL"/>
                <w:color w:val="auto"/>
              </w:rPr>
            </w:pPr>
            <w:r w:rsidRPr="00BC096D">
              <w:rPr>
                <w:rFonts w:ascii="Doulos SIL" w:hAnsi="Doulos SIL"/>
                <w:color w:val="auto"/>
              </w:rPr>
              <w:t>‘night’</w:t>
            </w:r>
          </w:p>
          <w:p w14:paraId="6A19C950" w14:textId="77777777" w:rsidR="00F713FF" w:rsidRPr="00BC096D" w:rsidRDefault="00F713FF" w:rsidP="00F713FF">
            <w:pPr>
              <w:pStyle w:val="Body"/>
              <w:rPr>
                <w:rFonts w:ascii="Doulos SIL" w:hAnsi="Doulos SIL"/>
                <w:color w:val="auto"/>
              </w:rPr>
            </w:pPr>
            <w:r w:rsidRPr="00BC096D">
              <w:rPr>
                <w:rFonts w:ascii="Doulos SIL" w:hAnsi="Doulos SIL"/>
                <w:color w:val="auto"/>
              </w:rPr>
              <w:t>‘car’</w:t>
            </w:r>
          </w:p>
          <w:p w14:paraId="7A4CE125" w14:textId="77777777" w:rsidR="00F713FF" w:rsidRPr="00BC096D" w:rsidRDefault="00F713FF" w:rsidP="00F713FF">
            <w:pPr>
              <w:pStyle w:val="Body"/>
              <w:rPr>
                <w:rFonts w:ascii="Doulos SIL" w:hAnsi="Doulos SIL"/>
                <w:color w:val="auto"/>
              </w:rPr>
            </w:pPr>
            <w:r w:rsidRPr="00BC096D">
              <w:rPr>
                <w:rFonts w:ascii="Doulos SIL" w:hAnsi="Doulos SIL"/>
                <w:color w:val="auto"/>
              </w:rPr>
              <w:t>‘mouse’</w:t>
            </w:r>
          </w:p>
        </w:tc>
      </w:tr>
      <w:tr w:rsidR="00F713FF" w:rsidRPr="00BC096D" w14:paraId="437DBD0D" w14:textId="77777777" w:rsidTr="00F713FF">
        <w:trPr>
          <w:trHeight w:val="1198"/>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5620B497"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3FBCED61"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DEB8AFD" w14:textId="77777777" w:rsidR="00F713FF" w:rsidRPr="00BC096D" w:rsidRDefault="00F713FF" w:rsidP="00F713FF">
            <w:pPr>
              <w:pStyle w:val="Body"/>
              <w:rPr>
                <w:rFonts w:ascii="Doulos SIL" w:eastAsia="Doulos SIL" w:hAnsi="Doulos SIL" w:cs="Doulos SIL"/>
                <w:color w:val="auto"/>
              </w:rPr>
            </w:pPr>
            <w:r w:rsidRPr="00BC096D">
              <w:rPr>
                <w:rFonts w:ascii="Doulos SIL" w:eastAsia="Doulos SIL" w:hAnsi="Doulos SIL" w:cs="Doulos SIL"/>
                <w:color w:val="auto"/>
              </w:rPr>
              <w:t xml:space="preserve">/ʒ/ </w:t>
            </w:r>
            <w:r w:rsidRPr="00BC096D">
              <w:rPr>
                <w:rFonts w:ascii="Doulos SIL" w:hAnsi="Doulos SIL"/>
                <w:color w:val="auto"/>
              </w:rPr>
              <w:t>→ [z]</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3FE333"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/ʒɒkete/</w:t>
            </w:r>
          </w:p>
          <w:p w14:paraId="0DFC0CD3"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/ʃufɒʒ/</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984A058"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[zɒkete]</w:t>
            </w:r>
          </w:p>
          <w:p w14:paraId="10081176" w14:textId="77777777" w:rsidR="00F713FF" w:rsidRPr="00BC096D" w:rsidRDefault="00F713FF" w:rsidP="00F713FF">
            <w:pPr>
              <w:pStyle w:val="Body"/>
              <w:rPr>
                <w:rFonts w:ascii="Doulos SIL" w:hAnsi="Doulos SIL"/>
                <w:color w:val="auto"/>
              </w:rPr>
            </w:pPr>
            <w:r w:rsidRPr="00BC096D">
              <w:rPr>
                <w:rFonts w:ascii="Doulos SIL" w:hAnsi="Doulos SIL" w:cs="Lucida Sans Unicode"/>
                <w:color w:val="auto"/>
              </w:rPr>
              <w:t>[ʃufɒz]</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9285E7" w14:textId="77777777" w:rsidR="00F713FF" w:rsidRPr="00BC096D" w:rsidRDefault="00F713FF" w:rsidP="00F713FF">
            <w:pPr>
              <w:pStyle w:val="Body"/>
              <w:rPr>
                <w:rFonts w:ascii="Doulos SIL" w:hAnsi="Doulos SIL"/>
                <w:color w:val="auto"/>
              </w:rPr>
            </w:pPr>
            <w:r w:rsidRPr="00BC096D">
              <w:rPr>
                <w:rFonts w:ascii="Doulos SIL" w:hAnsi="Doulos SIL"/>
                <w:color w:val="auto"/>
              </w:rPr>
              <w:t>SIWI</w:t>
            </w:r>
          </w:p>
          <w:p w14:paraId="3027C4F0" w14:textId="77777777" w:rsidR="00F713FF" w:rsidRPr="00BC096D" w:rsidRDefault="00F713FF" w:rsidP="00F713FF">
            <w:pPr>
              <w:pStyle w:val="Body"/>
              <w:rPr>
                <w:rFonts w:ascii="Doulos SIL" w:hAnsi="Doulos SIL"/>
                <w:color w:val="auto"/>
              </w:rPr>
            </w:pPr>
            <w:r w:rsidRPr="00BC096D">
              <w:rPr>
                <w:rFonts w:ascii="Doulos SIL" w:hAnsi="Doulos SIL"/>
                <w:color w:val="auto"/>
              </w:rPr>
              <w:t>SIWW</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0BAF2C0" w14:textId="77777777" w:rsidR="00F713FF" w:rsidRPr="00BC096D" w:rsidRDefault="00F713FF" w:rsidP="00F713FF">
            <w:pPr>
              <w:pStyle w:val="Body"/>
              <w:rPr>
                <w:rFonts w:ascii="Doulos SIL" w:hAnsi="Doulos SIL"/>
                <w:color w:val="auto"/>
              </w:rPr>
            </w:pPr>
            <w:r w:rsidRPr="00BC096D">
              <w:rPr>
                <w:rFonts w:ascii="Doulos SIL" w:hAnsi="Doulos SIL"/>
                <w:color w:val="auto"/>
              </w:rPr>
              <w:t>‘jacket’</w:t>
            </w:r>
          </w:p>
          <w:p w14:paraId="1EFF4EC6" w14:textId="77777777" w:rsidR="00F713FF" w:rsidRPr="00BC096D" w:rsidRDefault="00F713FF" w:rsidP="00F713FF">
            <w:pPr>
              <w:pStyle w:val="Body"/>
              <w:rPr>
                <w:rFonts w:ascii="Doulos SIL" w:hAnsi="Doulos SIL"/>
                <w:color w:val="auto"/>
              </w:rPr>
            </w:pPr>
            <w:r w:rsidRPr="00BC096D">
              <w:rPr>
                <w:rFonts w:ascii="Doulos SIL" w:hAnsi="Doulos SIL"/>
                <w:color w:val="auto"/>
              </w:rPr>
              <w:t>‘heater’</w:t>
            </w:r>
          </w:p>
        </w:tc>
      </w:tr>
      <w:tr w:rsidR="00F713FF" w:rsidRPr="00BC096D" w14:paraId="0F786135" w14:textId="77777777" w:rsidTr="00F713FF">
        <w:trPr>
          <w:trHeight w:val="1037"/>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49CA66C3"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74D5307C"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1B20999" w14:textId="77777777" w:rsidR="00F713FF" w:rsidRPr="00BC096D" w:rsidRDefault="00F713FF" w:rsidP="00F713FF">
            <w:pPr>
              <w:pStyle w:val="Body"/>
              <w:rPr>
                <w:rFonts w:ascii="Doulos SIL" w:eastAsia="Doulos SIL" w:hAnsi="Doulos SIL" w:cs="Doulos SIL"/>
                <w:color w:val="auto"/>
              </w:rPr>
            </w:pPr>
            <w:r w:rsidRPr="00BC096D">
              <w:rPr>
                <w:rFonts w:ascii="Doulos SIL" w:eastAsia="Doulos SIL" w:hAnsi="Doulos SIL" w:cs="Doulos SIL"/>
                <w:color w:val="auto"/>
              </w:rPr>
              <w:t xml:space="preserve">/ʧ/ </w:t>
            </w:r>
            <w:r w:rsidRPr="00BC096D">
              <w:rPr>
                <w:rFonts w:ascii="Doulos SIL" w:hAnsi="Doulos SIL"/>
                <w:color w:val="auto"/>
              </w:rPr>
              <w:t>→ [t]</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26F280"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/bætʃe/</w:t>
            </w:r>
          </w:p>
          <w:p w14:paraId="6F31C9A7" w14:textId="77777777" w:rsidR="00F713FF" w:rsidRPr="00BC096D" w:rsidRDefault="00F713FF" w:rsidP="00F713FF">
            <w:pPr>
              <w:pStyle w:val="Body"/>
              <w:rPr>
                <w:rFonts w:ascii="Doulos SIL" w:hAnsi="Doulos SIL" w:cs="Lucida Sans Unicode"/>
                <w:color w:val="auto"/>
              </w:rPr>
            </w:pPr>
            <w:r w:rsidRPr="00BC096D">
              <w:rPr>
                <w:rFonts w:ascii="Doulos SIL" w:hAnsi="Doulos SIL" w:cs="Times New Roman"/>
                <w:color w:val="auto"/>
              </w:rPr>
              <w:t>/piʧ/</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411EB80"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[bæte]</w:t>
            </w:r>
          </w:p>
          <w:p w14:paraId="1E8473A1" w14:textId="77777777" w:rsidR="00F713FF" w:rsidRPr="00BC096D" w:rsidRDefault="00F713FF" w:rsidP="00F713FF">
            <w:pPr>
              <w:pStyle w:val="Body"/>
              <w:rPr>
                <w:rFonts w:ascii="Doulos SIL" w:hAnsi="Doulos SIL" w:cs="Lucida Sans Unicode"/>
                <w:color w:val="auto"/>
              </w:rPr>
            </w:pPr>
            <w:r w:rsidRPr="00BC096D">
              <w:rPr>
                <w:rFonts w:ascii="Doulos SIL" w:hAnsi="Doulos SIL" w:cs="Times New Roman"/>
                <w:color w:val="auto"/>
              </w:rPr>
              <w:t>[pit]</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A54B111" w14:textId="77777777" w:rsidR="00F713FF" w:rsidRPr="00BC096D" w:rsidRDefault="00F713FF" w:rsidP="00F713FF">
            <w:pPr>
              <w:pStyle w:val="Body"/>
              <w:rPr>
                <w:rFonts w:ascii="Doulos SIL" w:hAnsi="Doulos SIL"/>
                <w:color w:val="auto"/>
              </w:rPr>
            </w:pPr>
            <w:r w:rsidRPr="00BC096D">
              <w:rPr>
                <w:rFonts w:ascii="Doulos SIL" w:hAnsi="Doulos SIL"/>
                <w:color w:val="auto"/>
              </w:rPr>
              <w:t>SIWW</w:t>
            </w:r>
          </w:p>
          <w:p w14:paraId="7E19C13F" w14:textId="77777777" w:rsidR="00F713FF" w:rsidRPr="00BC096D" w:rsidRDefault="00F713FF" w:rsidP="00F713FF">
            <w:pPr>
              <w:pStyle w:val="Body"/>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D17998E" w14:textId="77777777" w:rsidR="00F713FF" w:rsidRPr="00BC096D" w:rsidRDefault="00F713FF" w:rsidP="00F713FF">
            <w:pPr>
              <w:pStyle w:val="Body"/>
              <w:rPr>
                <w:rFonts w:ascii="Doulos SIL" w:hAnsi="Doulos SIL"/>
                <w:color w:val="auto"/>
              </w:rPr>
            </w:pPr>
            <w:r w:rsidRPr="00BC096D">
              <w:rPr>
                <w:rFonts w:ascii="Doulos SIL" w:hAnsi="Doulos SIL"/>
                <w:color w:val="auto"/>
              </w:rPr>
              <w:t>‘child’</w:t>
            </w:r>
          </w:p>
          <w:p w14:paraId="4D6AA63D" w14:textId="77777777" w:rsidR="00F713FF" w:rsidRPr="00BC096D" w:rsidRDefault="00F713FF" w:rsidP="00F713FF">
            <w:pPr>
              <w:pStyle w:val="Body"/>
              <w:rPr>
                <w:rFonts w:ascii="Doulos SIL" w:hAnsi="Doulos SIL"/>
                <w:color w:val="auto"/>
              </w:rPr>
            </w:pPr>
            <w:r w:rsidRPr="00BC096D">
              <w:rPr>
                <w:rFonts w:ascii="Doulos SIL" w:hAnsi="Doulos SIL"/>
                <w:color w:val="auto"/>
              </w:rPr>
              <w:t>‘screw’</w:t>
            </w:r>
          </w:p>
        </w:tc>
      </w:tr>
      <w:tr w:rsidR="00F713FF" w:rsidRPr="00BC096D" w14:paraId="5CE790F2" w14:textId="77777777" w:rsidTr="00F713FF">
        <w:trPr>
          <w:trHeight w:val="363"/>
        </w:trPr>
        <w:tc>
          <w:tcPr>
            <w:tcW w:w="1106"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35E913" w14:textId="77777777" w:rsidR="00F713FF" w:rsidRPr="00BC096D" w:rsidRDefault="00F713FF" w:rsidP="00F713FF">
            <w:pPr>
              <w:pStyle w:val="Body"/>
              <w:spacing w:after="0" w:line="240" w:lineRule="auto"/>
              <w:jc w:val="both"/>
              <w:rPr>
                <w:rFonts w:ascii="Doulos SIL" w:hAnsi="Doulos SIL"/>
                <w:color w:val="auto"/>
              </w:rPr>
            </w:pPr>
          </w:p>
        </w:tc>
        <w:tc>
          <w:tcPr>
            <w:tcW w:w="70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73B47EE" w14:textId="77777777" w:rsidR="00F713FF" w:rsidRPr="00BC096D" w:rsidRDefault="00F713FF" w:rsidP="00F713FF">
            <w:pPr>
              <w:pStyle w:val="Body"/>
              <w:spacing w:after="0" w:line="240" w:lineRule="auto"/>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84360FB" w14:textId="77777777" w:rsidR="00F713FF" w:rsidRPr="00BC096D" w:rsidRDefault="00F713FF" w:rsidP="00F713FF">
            <w:pPr>
              <w:pStyle w:val="Body"/>
              <w:rPr>
                <w:rFonts w:ascii="Doulos SIL" w:eastAsia="Doulos SIL" w:hAnsi="Doulos SIL" w:cs="Doulos SIL"/>
                <w:color w:val="auto"/>
              </w:rPr>
            </w:pPr>
            <w:r w:rsidRPr="00BC096D">
              <w:rPr>
                <w:rFonts w:ascii="Doulos SIL" w:eastAsia="Doulos SIL" w:hAnsi="Doulos SIL" w:cs="Doulos SIL"/>
                <w:color w:val="auto"/>
              </w:rPr>
              <w:t xml:space="preserve">/ʤ/ </w:t>
            </w:r>
            <w:r w:rsidRPr="00BC096D">
              <w:rPr>
                <w:rFonts w:ascii="Doulos SIL" w:hAnsi="Doulos SIL"/>
                <w:color w:val="auto"/>
              </w:rPr>
              <w:t>→ [d]</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BEC701F"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/ʤibe/</w:t>
            </w:r>
          </w:p>
          <w:p w14:paraId="38964787"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/mæʤid/</w:t>
            </w:r>
          </w:p>
          <w:p w14:paraId="7842E007"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/kæʤ/</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8997284"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[dibe]</w:t>
            </w:r>
          </w:p>
          <w:p w14:paraId="71CB0319"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[mædid]</w:t>
            </w:r>
          </w:p>
          <w:p w14:paraId="1442CB6C"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[kæd]</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182B317" w14:textId="77777777" w:rsidR="00F713FF" w:rsidRPr="00BC096D" w:rsidRDefault="00F713FF" w:rsidP="00F713FF">
            <w:pPr>
              <w:pStyle w:val="Body"/>
              <w:rPr>
                <w:rFonts w:ascii="Doulos SIL" w:hAnsi="Doulos SIL"/>
                <w:color w:val="auto"/>
              </w:rPr>
            </w:pPr>
            <w:r w:rsidRPr="00BC096D">
              <w:rPr>
                <w:rFonts w:ascii="Doulos SIL" w:hAnsi="Doulos SIL"/>
                <w:color w:val="auto"/>
              </w:rPr>
              <w:t>SIWI</w:t>
            </w:r>
          </w:p>
          <w:p w14:paraId="6E1D76C8" w14:textId="77777777" w:rsidR="00F713FF" w:rsidRPr="00BC096D" w:rsidRDefault="00F713FF" w:rsidP="00F713FF">
            <w:pPr>
              <w:pStyle w:val="Body"/>
              <w:rPr>
                <w:rFonts w:ascii="Doulos SIL" w:hAnsi="Doulos SIL"/>
                <w:color w:val="auto"/>
              </w:rPr>
            </w:pPr>
            <w:r w:rsidRPr="00BC096D">
              <w:rPr>
                <w:rFonts w:ascii="Doulos SIL" w:hAnsi="Doulos SIL"/>
                <w:color w:val="auto"/>
              </w:rPr>
              <w:t>SIWW</w:t>
            </w:r>
          </w:p>
          <w:p w14:paraId="7B62D967" w14:textId="77777777" w:rsidR="00F713FF" w:rsidRPr="00BC096D" w:rsidRDefault="00F713FF" w:rsidP="00F713FF">
            <w:pPr>
              <w:pStyle w:val="Body"/>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A3B4346" w14:textId="77777777" w:rsidR="00F713FF" w:rsidRPr="00BC096D" w:rsidRDefault="00F713FF" w:rsidP="00F713FF">
            <w:pPr>
              <w:pStyle w:val="Body"/>
              <w:rPr>
                <w:rFonts w:ascii="Doulos SIL" w:hAnsi="Doulos SIL"/>
                <w:color w:val="auto"/>
              </w:rPr>
            </w:pPr>
            <w:r w:rsidRPr="00BC096D">
              <w:rPr>
                <w:rFonts w:ascii="Doulos SIL" w:hAnsi="Doulos SIL"/>
                <w:color w:val="auto"/>
              </w:rPr>
              <w:t>‘pocket’</w:t>
            </w:r>
          </w:p>
          <w:p w14:paraId="6E909BD5" w14:textId="77777777" w:rsidR="00F713FF" w:rsidRPr="00BC096D" w:rsidRDefault="00F713FF" w:rsidP="00F713FF">
            <w:pPr>
              <w:pStyle w:val="Body"/>
              <w:rPr>
                <w:rFonts w:ascii="Doulos SIL" w:hAnsi="Doulos SIL"/>
                <w:color w:val="auto"/>
              </w:rPr>
            </w:pPr>
            <w:r w:rsidRPr="00BC096D">
              <w:rPr>
                <w:rFonts w:ascii="Doulos SIL" w:hAnsi="Doulos SIL"/>
                <w:color w:val="auto"/>
              </w:rPr>
              <w:t>‘name’</w:t>
            </w:r>
          </w:p>
          <w:p w14:paraId="3CB73E8E" w14:textId="77777777" w:rsidR="00F713FF" w:rsidRPr="00BC096D" w:rsidRDefault="00F713FF" w:rsidP="00F713FF">
            <w:pPr>
              <w:pStyle w:val="Body"/>
              <w:rPr>
                <w:rFonts w:ascii="Doulos SIL" w:hAnsi="Doulos SIL"/>
                <w:color w:val="auto"/>
              </w:rPr>
            </w:pPr>
            <w:r w:rsidRPr="00BC096D">
              <w:rPr>
                <w:rFonts w:ascii="Doulos SIL" w:hAnsi="Doulos SIL"/>
                <w:color w:val="auto"/>
              </w:rPr>
              <w:t>‘slant’</w:t>
            </w:r>
          </w:p>
        </w:tc>
      </w:tr>
      <w:tr w:rsidR="00F713FF" w:rsidRPr="00BC096D" w14:paraId="2C06BCA1" w14:textId="77777777" w:rsidTr="00F713FF">
        <w:trPr>
          <w:trHeight w:val="458"/>
        </w:trPr>
        <w:tc>
          <w:tcPr>
            <w:tcW w:w="1106"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3AB07911"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Mahtisa</w:t>
            </w:r>
          </w:p>
        </w:tc>
        <w:tc>
          <w:tcPr>
            <w:tcW w:w="70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1F216342"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8;1</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EE9ABE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/b/ →[p]</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57476FD" w14:textId="77777777" w:rsidR="00F713FF" w:rsidRPr="00BC096D" w:rsidRDefault="00F713FF" w:rsidP="00F713FF">
            <w:pPr>
              <w:pStyle w:val="Body"/>
              <w:jc w:val="both"/>
              <w:rPr>
                <w:rFonts w:ascii="Doulos SIL" w:hAnsi="Doulos SIL"/>
                <w:color w:val="auto"/>
              </w:rPr>
            </w:pPr>
            <w:r w:rsidRPr="00BC096D">
              <w:rPr>
                <w:rFonts w:ascii="Doulos SIL" w:hAnsi="Doulos SIL" w:cs="Times New Roman"/>
                <w:color w:val="auto"/>
              </w:rPr>
              <w:t>/t</w:t>
            </w:r>
            <w:r w:rsidRPr="00BC096D">
              <w:rPr>
                <w:rFonts w:ascii="Doulos SIL" w:hAnsi="Doulos SIL"/>
                <w:color w:val="auto"/>
                <w:lang w:val="de-DE"/>
              </w:rPr>
              <w:t>ɒb/</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0598FC" w14:textId="77777777" w:rsidR="00F713FF" w:rsidRPr="00BC096D" w:rsidRDefault="00F713FF" w:rsidP="00F713FF">
            <w:pPr>
              <w:pStyle w:val="Body"/>
              <w:jc w:val="both"/>
              <w:rPr>
                <w:rFonts w:ascii="Doulos SIL" w:hAnsi="Doulos SIL"/>
                <w:color w:val="auto"/>
              </w:rPr>
            </w:pPr>
            <w:r w:rsidRPr="00BC096D">
              <w:rPr>
                <w:rFonts w:ascii="Doulos SIL" w:hAnsi="Doulos SIL" w:cs="Times New Roman"/>
                <w:color w:val="auto"/>
              </w:rPr>
              <w:t>[t</w:t>
            </w:r>
            <w:r w:rsidRPr="00BC096D">
              <w:rPr>
                <w:rFonts w:ascii="Doulos SIL" w:hAnsi="Doulos SIL"/>
                <w:color w:val="auto"/>
                <w:lang w:val="de-DE"/>
              </w:rPr>
              <w:t>ɒp]</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1CAC38E"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ABCE76B"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‘swing’</w:t>
            </w:r>
          </w:p>
        </w:tc>
      </w:tr>
      <w:tr w:rsidR="00F713FF" w:rsidRPr="00BC096D" w14:paraId="376D09FB" w14:textId="77777777" w:rsidTr="00F713FF">
        <w:trPr>
          <w:trHeight w:val="573"/>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14:paraId="197F2E47" w14:textId="77777777" w:rsidR="00F713FF" w:rsidRPr="00BC096D" w:rsidRDefault="00F713FF" w:rsidP="00F713FF">
            <w:pPr>
              <w:pStyle w:val="Body"/>
              <w:jc w:val="both"/>
              <w:rPr>
                <w:rFonts w:ascii="Doulos SIL" w:hAnsi="Doulos SIL"/>
                <w:color w:val="auto"/>
              </w:rPr>
            </w:pPr>
          </w:p>
        </w:tc>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3F1F1FB4" w14:textId="77777777" w:rsidR="00F713FF" w:rsidRPr="00BC096D" w:rsidRDefault="00F713FF" w:rsidP="00F713FF">
            <w:pPr>
              <w:pStyle w:val="Body"/>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81001ED" w14:textId="77777777" w:rsidR="00F713FF" w:rsidRPr="00BC096D" w:rsidRDefault="00F713FF" w:rsidP="00F713FF">
            <w:pPr>
              <w:pStyle w:val="Body"/>
              <w:jc w:val="both"/>
              <w:rPr>
                <w:rFonts w:ascii="Doulos SIL" w:hAnsi="Doulos SIL"/>
                <w:color w:val="auto"/>
              </w:rPr>
            </w:pPr>
            <w:r w:rsidRPr="00BC096D">
              <w:rPr>
                <w:rFonts w:ascii="Doulos SIL" w:eastAsia="Doulos SIL" w:hAnsi="Doulos SIL" w:cs="Doulos SIL"/>
                <w:color w:val="auto"/>
              </w:rPr>
              <w:t xml:space="preserve">/ʧ/ </w:t>
            </w:r>
            <w:r w:rsidRPr="00BC096D">
              <w:rPr>
                <w:rFonts w:ascii="Doulos SIL" w:hAnsi="Doulos SIL"/>
                <w:color w:val="auto"/>
              </w:rPr>
              <w:t>→ [t]</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926AA28"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/bætʃe/</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B5A77D4"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[bæte]</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8B3DBCD" w14:textId="77777777" w:rsidR="00F713FF" w:rsidRPr="00BC096D" w:rsidRDefault="00F713FF" w:rsidP="00F713FF">
            <w:pPr>
              <w:pStyle w:val="Body"/>
              <w:rPr>
                <w:rFonts w:ascii="Doulos SIL" w:hAnsi="Doulos SIL"/>
                <w:color w:val="auto"/>
              </w:rPr>
            </w:pPr>
            <w:r w:rsidRPr="00BC096D">
              <w:rPr>
                <w:rFonts w:ascii="Doulos SIL" w:hAnsi="Doulos SIL"/>
                <w:color w:val="auto"/>
              </w:rPr>
              <w:t>SIWW</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70434DE" w14:textId="77777777" w:rsidR="00F713FF" w:rsidRPr="00BC096D" w:rsidRDefault="00F713FF" w:rsidP="00F713FF">
            <w:pPr>
              <w:pStyle w:val="Body"/>
              <w:rPr>
                <w:rFonts w:ascii="Doulos SIL" w:hAnsi="Doulos SIL"/>
                <w:color w:val="auto"/>
              </w:rPr>
            </w:pPr>
            <w:r w:rsidRPr="00BC096D">
              <w:rPr>
                <w:rFonts w:ascii="Doulos SIL" w:hAnsi="Doulos SIL"/>
                <w:color w:val="auto"/>
              </w:rPr>
              <w:t>‘child’</w:t>
            </w:r>
          </w:p>
        </w:tc>
      </w:tr>
      <w:tr w:rsidR="00F713FF" w:rsidRPr="00BC096D" w14:paraId="6662ADC3" w14:textId="77777777" w:rsidTr="00F713FF">
        <w:trPr>
          <w:trHeight w:val="458"/>
        </w:trPr>
        <w:tc>
          <w:tcPr>
            <w:tcW w:w="1106"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24BA26" w14:textId="77777777" w:rsidR="00F713FF" w:rsidRPr="00BC096D" w:rsidRDefault="00F713FF" w:rsidP="00F713FF">
            <w:pPr>
              <w:pStyle w:val="Body"/>
              <w:jc w:val="both"/>
              <w:rPr>
                <w:rFonts w:ascii="Doulos SIL" w:hAnsi="Doulos SIL"/>
                <w:color w:val="auto"/>
              </w:rPr>
            </w:pPr>
          </w:p>
        </w:tc>
        <w:tc>
          <w:tcPr>
            <w:tcW w:w="70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062716" w14:textId="77777777" w:rsidR="00F713FF" w:rsidRPr="00BC096D" w:rsidRDefault="00F713FF" w:rsidP="00F713FF">
            <w:pPr>
              <w:pStyle w:val="Body"/>
              <w:jc w:val="both"/>
              <w:rPr>
                <w:rFonts w:ascii="Doulos SIL" w:hAnsi="Doulos SIL"/>
                <w:color w:val="auto"/>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8164465" w14:textId="77777777" w:rsidR="00F713FF" w:rsidRPr="00BC096D" w:rsidRDefault="00F713FF" w:rsidP="00F713FF">
            <w:pPr>
              <w:pStyle w:val="Body"/>
              <w:jc w:val="both"/>
              <w:rPr>
                <w:rFonts w:ascii="Doulos SIL" w:eastAsia="Doulos SIL" w:hAnsi="Doulos SIL" w:cs="Doulos SIL"/>
                <w:color w:val="auto"/>
              </w:rPr>
            </w:pPr>
            <w:r w:rsidRPr="00BC096D">
              <w:rPr>
                <w:rFonts w:ascii="Doulos SIL" w:eastAsia="Doulos SIL" w:hAnsi="Doulos SIL" w:cs="Doulos SIL"/>
                <w:color w:val="auto"/>
              </w:rPr>
              <w:t xml:space="preserve">/ʤ/ </w:t>
            </w:r>
            <w:r w:rsidRPr="00BC096D">
              <w:rPr>
                <w:rFonts w:ascii="Doulos SIL" w:hAnsi="Doulos SIL"/>
                <w:color w:val="auto"/>
              </w:rPr>
              <w:t>→ [d]</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94AA286"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/ʤibe/</w:t>
            </w:r>
          </w:p>
          <w:p w14:paraId="5F499B43"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/mæʤid/</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5D6361A"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[dibe]</w:t>
            </w:r>
          </w:p>
          <w:p w14:paraId="25E65857" w14:textId="77777777" w:rsidR="00F713FF" w:rsidRPr="00BC096D" w:rsidRDefault="00F713FF" w:rsidP="00F713FF">
            <w:pPr>
              <w:pStyle w:val="Body"/>
              <w:rPr>
                <w:rFonts w:ascii="Doulos SIL" w:hAnsi="Doulos SIL" w:cs="Lucida Sans Unicode"/>
                <w:color w:val="auto"/>
              </w:rPr>
            </w:pPr>
            <w:r w:rsidRPr="00BC096D">
              <w:rPr>
                <w:rFonts w:ascii="Doulos SIL" w:hAnsi="Doulos SIL" w:cs="Lucida Sans Unicode"/>
                <w:color w:val="auto"/>
              </w:rPr>
              <w:t>[mædid]</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0D7D3BB" w14:textId="77777777" w:rsidR="00F713FF" w:rsidRPr="00BC096D" w:rsidRDefault="00F713FF" w:rsidP="00F713FF">
            <w:pPr>
              <w:pStyle w:val="Body"/>
              <w:rPr>
                <w:rFonts w:ascii="Doulos SIL" w:hAnsi="Doulos SIL"/>
                <w:color w:val="auto"/>
              </w:rPr>
            </w:pPr>
            <w:r w:rsidRPr="00BC096D">
              <w:rPr>
                <w:rFonts w:ascii="Doulos SIL" w:hAnsi="Doulos SIL"/>
                <w:color w:val="auto"/>
              </w:rPr>
              <w:t>SIWI</w:t>
            </w:r>
          </w:p>
          <w:p w14:paraId="42E26368" w14:textId="77777777" w:rsidR="00F713FF" w:rsidRPr="00BC096D" w:rsidRDefault="00F713FF" w:rsidP="00F713FF">
            <w:pPr>
              <w:pStyle w:val="Body"/>
              <w:rPr>
                <w:rFonts w:ascii="Doulos SIL" w:hAnsi="Doulos SIL"/>
                <w:color w:val="auto"/>
              </w:rPr>
            </w:pPr>
            <w:r w:rsidRPr="00BC096D">
              <w:rPr>
                <w:rFonts w:ascii="Doulos SIL" w:hAnsi="Doulos SIL"/>
                <w:color w:val="auto"/>
              </w:rPr>
              <w:t>SIWW</w:t>
            </w:r>
          </w:p>
        </w:tc>
        <w:tc>
          <w:tcPr>
            <w:tcW w:w="139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20C68A6" w14:textId="77777777" w:rsidR="00F713FF" w:rsidRPr="00BC096D" w:rsidRDefault="00F713FF" w:rsidP="00F713FF">
            <w:pPr>
              <w:pStyle w:val="Body"/>
              <w:rPr>
                <w:rFonts w:ascii="Doulos SIL" w:hAnsi="Doulos SIL"/>
                <w:color w:val="auto"/>
              </w:rPr>
            </w:pPr>
            <w:r w:rsidRPr="00BC096D">
              <w:rPr>
                <w:rFonts w:ascii="Doulos SIL" w:hAnsi="Doulos SIL"/>
                <w:color w:val="auto"/>
              </w:rPr>
              <w:t>‘pocket’</w:t>
            </w:r>
          </w:p>
          <w:p w14:paraId="31174FF1" w14:textId="77777777" w:rsidR="00F713FF" w:rsidRPr="00BC096D" w:rsidRDefault="00F713FF" w:rsidP="00F713FF">
            <w:pPr>
              <w:pStyle w:val="Body"/>
              <w:rPr>
                <w:rFonts w:ascii="Doulos SIL" w:hAnsi="Doulos SIL"/>
                <w:color w:val="auto"/>
              </w:rPr>
            </w:pPr>
            <w:r w:rsidRPr="00BC096D">
              <w:rPr>
                <w:rFonts w:ascii="Doulos SIL" w:hAnsi="Doulos SIL"/>
                <w:color w:val="auto"/>
              </w:rPr>
              <w:t>‘name’</w:t>
            </w:r>
          </w:p>
        </w:tc>
      </w:tr>
      <w:tr w:rsidR="00F713FF" w:rsidRPr="00BC096D" w14:paraId="7F2D1441" w14:textId="77777777" w:rsidTr="00F713FF">
        <w:trPr>
          <w:trHeight w:val="471"/>
        </w:trPr>
        <w:tc>
          <w:tcPr>
            <w:tcW w:w="11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1012E"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Mahdieh</w:t>
            </w:r>
          </w:p>
        </w:tc>
        <w:tc>
          <w:tcPr>
            <w:tcW w:w="70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73EC5"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9;11</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FC52F" w14:textId="77777777" w:rsidR="00F713FF" w:rsidRPr="00BC096D" w:rsidRDefault="00F713FF" w:rsidP="00F713FF">
            <w:pPr>
              <w:pStyle w:val="Body"/>
              <w:jc w:val="both"/>
              <w:rPr>
                <w:rFonts w:ascii="Doulos SIL" w:hAnsi="Doulos SIL"/>
                <w:color w:val="auto"/>
              </w:rPr>
            </w:pPr>
            <w:r w:rsidRPr="00BC096D">
              <w:rPr>
                <w:rFonts w:ascii="Doulos SIL" w:eastAsia="Cambria Math" w:hAnsi="Doulos SIL" w:cs="Cambria Math"/>
                <w:color w:val="auto"/>
              </w:rPr>
              <w:t xml:space="preserve">/ʒ/ </w:t>
            </w:r>
            <w:r w:rsidRPr="00BC096D">
              <w:rPr>
                <w:rFonts w:ascii="Doulos SIL" w:hAnsi="Doulos SIL"/>
                <w:color w:val="auto"/>
              </w:rPr>
              <w:t>→ [</w:t>
            </w:r>
            <w:r w:rsidRPr="00BC096D">
              <w:rPr>
                <w:rFonts w:ascii="Doulos SIL" w:eastAsia="Doulos SIL" w:hAnsi="Doulos SIL" w:cs="Doulos SIL"/>
                <w:color w:val="auto"/>
              </w:rPr>
              <w:t>ʤ</w:t>
            </w:r>
            <w:r w:rsidRPr="00BC096D">
              <w:rPr>
                <w:rFonts w:ascii="Doulos SIL" w:eastAsia="Cambria Math" w:hAnsi="Doulos SIL" w:cs="Cambria Math"/>
                <w:b/>
                <w:bCs/>
                <w:color w:val="auto"/>
              </w:rPr>
              <w:t>]</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C9010" w14:textId="77777777" w:rsidR="00F713FF" w:rsidRPr="00BC096D" w:rsidRDefault="00F713FF" w:rsidP="00F713FF">
            <w:pPr>
              <w:pStyle w:val="Body"/>
              <w:jc w:val="both"/>
              <w:rPr>
                <w:rFonts w:ascii="Doulos SIL" w:hAnsi="Doulos SIL"/>
                <w:color w:val="auto"/>
              </w:rPr>
            </w:pPr>
            <w:r w:rsidRPr="00BC096D">
              <w:rPr>
                <w:rFonts w:ascii="Doulos SIL" w:hAnsi="Doulos SIL" w:cs="Lucida Sans Unicode"/>
                <w:color w:val="auto"/>
              </w:rPr>
              <w:t>/ʃufɒʒ/</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F968B"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w:t>
            </w:r>
            <w:r w:rsidRPr="00BC096D">
              <w:rPr>
                <w:rFonts w:ascii="Doulos SIL" w:hAnsi="Doulos SIL" w:cs="Lucida Sans Unicode"/>
                <w:color w:val="auto"/>
              </w:rPr>
              <w:t>ʃufɒ</w:t>
            </w:r>
            <w:r w:rsidRPr="00BC096D">
              <w:rPr>
                <w:rFonts w:ascii="Doulos SIL" w:eastAsia="Doulos SIL" w:hAnsi="Doulos SIL" w:cs="Doulos SIL"/>
                <w:color w:val="auto"/>
              </w:rPr>
              <w:t>ʤ</w:t>
            </w:r>
            <w:r w:rsidRPr="00BC096D">
              <w:rPr>
                <w:rFonts w:ascii="Doulos SIL" w:eastAsia="Cambria Math" w:hAnsi="Doulos SIL" w:cs="Cambria Math"/>
                <w:b/>
                <w:bCs/>
                <w:color w:val="auto"/>
              </w:rPr>
              <w:t>]</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F3F72"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SFWF</w:t>
            </w:r>
          </w:p>
        </w:tc>
        <w:tc>
          <w:tcPr>
            <w:tcW w:w="13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1B016" w14:textId="77777777" w:rsidR="00F713FF" w:rsidRPr="00BC096D" w:rsidRDefault="00F713FF" w:rsidP="00F713FF">
            <w:pPr>
              <w:pStyle w:val="Body"/>
              <w:jc w:val="both"/>
              <w:rPr>
                <w:rFonts w:ascii="Doulos SIL" w:hAnsi="Doulos SIL"/>
                <w:color w:val="auto"/>
              </w:rPr>
            </w:pPr>
            <w:r w:rsidRPr="00BC096D">
              <w:rPr>
                <w:rFonts w:ascii="Doulos SIL" w:hAnsi="Doulos SIL"/>
                <w:color w:val="auto"/>
              </w:rPr>
              <w:t>‘heater’</w:t>
            </w:r>
          </w:p>
        </w:tc>
      </w:tr>
    </w:tbl>
    <w:p w14:paraId="7F6F00C3" w14:textId="77777777" w:rsidR="00F713FF" w:rsidRDefault="00F713FF" w:rsidP="00F713FF">
      <w:pPr>
        <w:pStyle w:val="Heading2"/>
        <w:rPr>
          <w:rFonts w:ascii="Times New Roman" w:hAnsi="Times New Roman"/>
          <w:i w:val="0"/>
          <w:sz w:val="32"/>
        </w:rPr>
      </w:pPr>
    </w:p>
    <w:p w14:paraId="607D427B" w14:textId="245456AB" w:rsidR="00F713FF" w:rsidRPr="00FE3406" w:rsidRDefault="00A95937" w:rsidP="00F713FF">
      <w:pPr>
        <w:pStyle w:val="Heading2"/>
        <w:rPr>
          <w:rFonts w:ascii="Times New Roman" w:hAnsi="Times New Roman"/>
          <w:i w:val="0"/>
          <w:sz w:val="32"/>
        </w:rPr>
      </w:pPr>
      <w:bookmarkStart w:id="250" w:name="_Toc347093203"/>
      <w:r>
        <w:rPr>
          <w:rFonts w:ascii="Times New Roman" w:hAnsi="Times New Roman"/>
          <w:i w:val="0"/>
          <w:sz w:val="32"/>
        </w:rPr>
        <w:t>6.4</w:t>
      </w:r>
      <w:r w:rsidR="00F713FF" w:rsidRPr="00FE3406">
        <w:rPr>
          <w:rFonts w:ascii="Times New Roman" w:hAnsi="Times New Roman"/>
          <w:i w:val="0"/>
          <w:sz w:val="32"/>
        </w:rPr>
        <w:t xml:space="preserve"> S</w:t>
      </w:r>
      <w:r w:rsidR="00F713FF">
        <w:rPr>
          <w:rFonts w:ascii="Times New Roman" w:hAnsi="Times New Roman"/>
          <w:i w:val="0"/>
          <w:sz w:val="32"/>
        </w:rPr>
        <w:t>ummary of phonological patterns</w:t>
      </w:r>
      <w:r w:rsidR="00F713FF" w:rsidRPr="00FE3406">
        <w:rPr>
          <w:rFonts w:ascii="Times New Roman" w:hAnsi="Times New Roman"/>
          <w:i w:val="0"/>
          <w:sz w:val="32"/>
        </w:rPr>
        <w:t xml:space="preserve"> used by typically-developing participants</w:t>
      </w:r>
      <w:bookmarkEnd w:id="250"/>
    </w:p>
    <w:p w14:paraId="406C5C73" w14:textId="77777777" w:rsidR="00F713FF" w:rsidRPr="00865126" w:rsidRDefault="00F713FF" w:rsidP="00F713FF">
      <w:pPr>
        <w:pStyle w:val="Body"/>
        <w:spacing w:line="360" w:lineRule="auto"/>
        <w:jc w:val="both"/>
        <w:rPr>
          <w:b/>
          <w:bCs/>
          <w:sz w:val="32"/>
          <w:szCs w:val="32"/>
        </w:rPr>
      </w:pPr>
    </w:p>
    <w:p w14:paraId="1823739C"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Normal developmental phonological processes are those patterns normally identified in the speech of typically-developing children at any given age and stage of development. They are predictable pronunciation </w:t>
      </w:r>
      <w:r w:rsidRPr="00DE38C7">
        <w:rPr>
          <w:rFonts w:ascii="Times New Roman" w:hAnsi="Times New Roman" w:cs="Times New Roman"/>
          <w:color w:val="auto"/>
          <w:sz w:val="24"/>
          <w:szCs w:val="24"/>
        </w:rPr>
        <w:t>patterns and immaturities</w:t>
      </w:r>
      <w:r w:rsidRPr="00DE38C7">
        <w:rPr>
          <w:rFonts w:ascii="Times New Roman" w:hAnsi="Times New Roman" w:cs="Times New Roman"/>
          <w:sz w:val="24"/>
          <w:szCs w:val="24"/>
        </w:rPr>
        <w:t xml:space="preserve"> at the appropriate age and so they are called normal developmental as distinct from atypical phonological processes (Grunwell, 1997; Bowen, 2009). Phonological simplification processes generally constrain a child’s range of meaningful contrasts between sounds. These phonological sim</w:t>
      </w:r>
      <w:r>
        <w:rPr>
          <w:rFonts w:ascii="Times New Roman" w:hAnsi="Times New Roman" w:cs="Times New Roman"/>
          <w:sz w:val="24"/>
          <w:szCs w:val="24"/>
        </w:rPr>
        <w:t>plifying processes are categoris</w:t>
      </w:r>
      <w:r w:rsidRPr="00DE38C7">
        <w:rPr>
          <w:rFonts w:ascii="Times New Roman" w:hAnsi="Times New Roman" w:cs="Times New Roman"/>
          <w:sz w:val="24"/>
          <w:szCs w:val="24"/>
        </w:rPr>
        <w:t>ed as either structural simplifications or systemic simplifications (Grunwell, 1982).</w:t>
      </w:r>
    </w:p>
    <w:p w14:paraId="3DD99E60" w14:textId="1CA33D50" w:rsidR="00F713FF" w:rsidRPr="001F7ACA"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A summary of deve</w:t>
      </w:r>
      <w:r>
        <w:rPr>
          <w:rFonts w:ascii="Times New Roman" w:hAnsi="Times New Roman" w:cs="Times New Roman"/>
          <w:sz w:val="24"/>
          <w:szCs w:val="24"/>
        </w:rPr>
        <w:t>lopmental phonological patterns</w:t>
      </w:r>
      <w:r w:rsidRPr="00DE38C7">
        <w:rPr>
          <w:rFonts w:ascii="Times New Roman" w:hAnsi="Times New Roman" w:cs="Times New Roman"/>
          <w:sz w:val="24"/>
          <w:szCs w:val="24"/>
        </w:rPr>
        <w:t xml:space="preserve"> found in the speech of these five typically- developing participants is presented here.   </w:t>
      </w:r>
    </w:p>
    <w:p w14:paraId="609D9DC4" w14:textId="77777777" w:rsidR="00F713FF" w:rsidRPr="00DE38C7" w:rsidRDefault="00F713FF" w:rsidP="00F713FF">
      <w:pPr>
        <w:pStyle w:val="Heading3"/>
        <w:rPr>
          <w:rFonts w:ascii="Times New Roman" w:hAnsi="Times New Roman" w:cs="Times New Roman"/>
          <w:color w:val="auto"/>
          <w:sz w:val="28"/>
          <w:szCs w:val="24"/>
        </w:rPr>
      </w:pPr>
      <w:bookmarkStart w:id="251" w:name="_Toc347093204"/>
      <w:r>
        <w:rPr>
          <w:rFonts w:ascii="Times New Roman" w:hAnsi="Times New Roman" w:cs="Times New Roman"/>
          <w:color w:val="auto"/>
          <w:sz w:val="28"/>
          <w:szCs w:val="24"/>
        </w:rPr>
        <w:lastRenderedPageBreak/>
        <w:t>6.4</w:t>
      </w:r>
      <w:r w:rsidRPr="00DE38C7">
        <w:rPr>
          <w:rFonts w:ascii="Times New Roman" w:hAnsi="Times New Roman" w:cs="Times New Roman"/>
          <w:color w:val="auto"/>
          <w:sz w:val="28"/>
          <w:szCs w:val="24"/>
        </w:rPr>
        <w:t>.1 Final consonant deletion in utterance final position</w:t>
      </w:r>
      <w:bookmarkEnd w:id="251"/>
    </w:p>
    <w:p w14:paraId="19BA60B1" w14:textId="77777777" w:rsidR="00F713FF" w:rsidRPr="00DE38C7" w:rsidRDefault="00F713FF" w:rsidP="00F713FF">
      <w:pPr>
        <w:pStyle w:val="Body"/>
        <w:spacing w:line="360" w:lineRule="auto"/>
        <w:jc w:val="both"/>
        <w:rPr>
          <w:rFonts w:ascii="Times New Roman" w:hAnsi="Times New Roman" w:cs="Times New Roman"/>
          <w:b/>
          <w:bCs/>
          <w:sz w:val="24"/>
          <w:szCs w:val="24"/>
        </w:rPr>
      </w:pPr>
    </w:p>
    <w:p w14:paraId="1E1C1CC7"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Final consonant deletion, which is a structural simplification, refers here to the deletion of the final consonant in a syllable or word (Grunwell, 1982; 1997; Bowen, 1998; Miccio &amp; Scarpino, 2008). The </w:t>
      </w:r>
      <w:r>
        <w:rPr>
          <w:rFonts w:ascii="Times New Roman" w:hAnsi="Times New Roman" w:cs="Times New Roman"/>
          <w:sz w:val="24"/>
          <w:szCs w:val="24"/>
        </w:rPr>
        <w:t xml:space="preserve">final consonant </w:t>
      </w:r>
      <w:r w:rsidRPr="00423690">
        <w:rPr>
          <w:rFonts w:ascii="Times New Roman" w:hAnsi="Times New Roman" w:cs="Times New Roman"/>
          <w:color w:val="auto"/>
          <w:sz w:val="24"/>
          <w:szCs w:val="24"/>
        </w:rPr>
        <w:t>deletion pattern was observed in the speech of one typically-developing child, one occurrence for one consonant target in the child, in this research. Grunwell (1982) and Bowen (1998) state that this pattern typically disappears by 3;3 to 3;6 years in the speech of English-speaking children. Furthermore, Damirchi (2008) shows in her study that the final consonant deletion pattern typically disappears by 3;0 to 3;6 years in the speech of Farsi-speaking children. Sepanta (6;7), in this study</w:t>
      </w:r>
      <w:r w:rsidRPr="00DE38C7">
        <w:rPr>
          <w:rFonts w:ascii="Times New Roman" w:hAnsi="Times New Roman" w:cs="Times New Roman"/>
          <w:sz w:val="24"/>
          <w:szCs w:val="24"/>
        </w:rPr>
        <w:t xml:space="preserve">, demonstrated using this process in SFWF position when he was repeating the sentences. Therefore, he could produce the target consonant </w:t>
      </w:r>
      <w:r w:rsidRPr="00DE38C7">
        <w:rPr>
          <w:rFonts w:ascii="Doulos SIL" w:hAnsi="Doulos SIL" w:cs="Times New Roman"/>
          <w:sz w:val="24"/>
          <w:szCs w:val="24"/>
        </w:rPr>
        <w:t>/d/</w:t>
      </w:r>
      <w:r w:rsidRPr="00DE38C7">
        <w:rPr>
          <w:rFonts w:ascii="Times New Roman" w:hAnsi="Times New Roman" w:cs="Times New Roman"/>
          <w:sz w:val="24"/>
          <w:szCs w:val="24"/>
        </w:rPr>
        <w:t xml:space="preserve"> in the single word /komod/, but in a more complex utterance of 7-9 syllables his output processing may have temporarily regressed back to using a simplification process.</w:t>
      </w:r>
    </w:p>
    <w:p w14:paraId="3788B3CB" w14:textId="77777777" w:rsidR="00F713FF" w:rsidRPr="00DE38C7" w:rsidRDefault="00F713FF" w:rsidP="00F713FF">
      <w:pPr>
        <w:pStyle w:val="Body"/>
        <w:spacing w:line="360" w:lineRule="auto"/>
        <w:jc w:val="both"/>
        <w:rPr>
          <w:rFonts w:ascii="Times New Roman" w:hAnsi="Times New Roman" w:cs="Times New Roman"/>
          <w:sz w:val="24"/>
          <w:szCs w:val="24"/>
        </w:rPr>
      </w:pPr>
    </w:p>
    <w:p w14:paraId="126640C0" w14:textId="77777777" w:rsidR="00F713FF" w:rsidRPr="00DE38C7" w:rsidRDefault="00F713FF" w:rsidP="00F713FF">
      <w:pPr>
        <w:pStyle w:val="Heading3"/>
        <w:rPr>
          <w:rFonts w:ascii="Times New Roman" w:hAnsi="Times New Roman" w:cs="Times New Roman"/>
          <w:color w:val="auto"/>
          <w:sz w:val="28"/>
          <w:szCs w:val="24"/>
        </w:rPr>
      </w:pPr>
      <w:bookmarkStart w:id="252" w:name="_Toc347093205"/>
      <w:r>
        <w:rPr>
          <w:rFonts w:ascii="Times New Roman" w:hAnsi="Times New Roman" w:cs="Times New Roman"/>
          <w:color w:val="auto"/>
          <w:sz w:val="28"/>
          <w:szCs w:val="24"/>
        </w:rPr>
        <w:t>6.4</w:t>
      </w:r>
      <w:r w:rsidRPr="00DE38C7">
        <w:rPr>
          <w:rFonts w:ascii="Times New Roman" w:hAnsi="Times New Roman" w:cs="Times New Roman"/>
          <w:color w:val="auto"/>
          <w:sz w:val="28"/>
          <w:szCs w:val="24"/>
        </w:rPr>
        <w:t>.2 Post-alveolar Fronting</w:t>
      </w:r>
      <w:bookmarkEnd w:id="252"/>
    </w:p>
    <w:p w14:paraId="77CEBC98" w14:textId="77777777" w:rsidR="00F713FF" w:rsidRPr="00DE38C7" w:rsidRDefault="00F713FF" w:rsidP="00F713FF">
      <w:pPr>
        <w:pStyle w:val="Body"/>
        <w:spacing w:line="360" w:lineRule="auto"/>
        <w:jc w:val="both"/>
        <w:rPr>
          <w:rFonts w:ascii="Times New Roman" w:hAnsi="Times New Roman" w:cs="Times New Roman"/>
          <w:b/>
          <w:bCs/>
          <w:sz w:val="24"/>
          <w:szCs w:val="24"/>
        </w:rPr>
      </w:pPr>
    </w:p>
    <w:p w14:paraId="512611EC"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Fronting is a systemic simplification that takes place when the target should be produced further back in the oral cavity. It is a common pattern in English-speaking children (Grunwell, 1982). This process was observed in the speech of one of the typically-developing participants. Mahtisa (8;1) demonstrated fronting consistently. She realised </w:t>
      </w:r>
      <w:r w:rsidRPr="00DE38C7">
        <w:rPr>
          <w:rFonts w:ascii="Doulos SIL" w:hAnsi="Doulos SIL" w:cs="Times New Roman"/>
          <w:sz w:val="24"/>
          <w:szCs w:val="24"/>
        </w:rPr>
        <w:t>[s]</w:t>
      </w:r>
      <w:r w:rsidRPr="00DE38C7">
        <w:rPr>
          <w:rFonts w:ascii="Times New Roman" w:hAnsi="Times New Roman" w:cs="Times New Roman"/>
          <w:sz w:val="24"/>
          <w:szCs w:val="24"/>
        </w:rPr>
        <w:t xml:space="preserve"> instead of </w:t>
      </w:r>
      <w:r w:rsidRPr="00DE38C7">
        <w:rPr>
          <w:rFonts w:ascii="Doulos SIL" w:hAnsi="Doulos SIL" w:cs="Times New Roman"/>
          <w:sz w:val="24"/>
          <w:szCs w:val="24"/>
        </w:rPr>
        <w:t xml:space="preserve">/ʃ/ </w:t>
      </w:r>
      <w:r w:rsidRPr="00DE38C7">
        <w:rPr>
          <w:rFonts w:ascii="Times New Roman" w:hAnsi="Times New Roman" w:cs="Times New Roman"/>
          <w:sz w:val="24"/>
          <w:szCs w:val="24"/>
        </w:rPr>
        <w:t xml:space="preserve">in all different positions of syllables includes SIWI, SIWW and SFWF in repetition of </w:t>
      </w:r>
      <w:r>
        <w:rPr>
          <w:rFonts w:ascii="Times New Roman" w:hAnsi="Times New Roman" w:cs="Times New Roman"/>
          <w:sz w:val="24"/>
          <w:szCs w:val="24"/>
        </w:rPr>
        <w:t>sentences. This realis</w:t>
      </w:r>
      <w:r w:rsidRPr="00DE38C7">
        <w:rPr>
          <w:rFonts w:ascii="Times New Roman" w:hAnsi="Times New Roman" w:cs="Times New Roman"/>
          <w:sz w:val="24"/>
          <w:szCs w:val="24"/>
        </w:rPr>
        <w:t xml:space="preserve">ation was observed in producing single words too. It is one type of fronting that occurs when post-alveolar fricatives </w:t>
      </w:r>
      <w:r w:rsidRPr="00DE38C7">
        <w:rPr>
          <w:rFonts w:ascii="Doulos SIL" w:hAnsi="Doulos SIL" w:cs="Times New Roman"/>
          <w:sz w:val="24"/>
          <w:szCs w:val="24"/>
        </w:rPr>
        <w:t xml:space="preserve">/ʃ, ʒ/ </w:t>
      </w:r>
      <w:r w:rsidRPr="00DE38C7">
        <w:rPr>
          <w:rFonts w:ascii="Times New Roman" w:hAnsi="Times New Roman" w:cs="Times New Roman"/>
          <w:sz w:val="24"/>
          <w:szCs w:val="24"/>
        </w:rPr>
        <w:t xml:space="preserve">are replaced by alveolar fricatives </w:t>
      </w:r>
      <w:r w:rsidRPr="00DE38C7">
        <w:rPr>
          <w:rFonts w:ascii="Doulos SIL" w:hAnsi="Doulos SIL" w:cs="Times New Roman"/>
          <w:sz w:val="24"/>
          <w:szCs w:val="24"/>
        </w:rPr>
        <w:t>[s]</w:t>
      </w:r>
      <w:r w:rsidRPr="00DE38C7">
        <w:rPr>
          <w:rFonts w:ascii="Times New Roman" w:hAnsi="Times New Roman" w:cs="Times New Roman"/>
          <w:sz w:val="24"/>
          <w:szCs w:val="24"/>
        </w:rPr>
        <w:t xml:space="preserve"> or </w:t>
      </w:r>
      <w:r w:rsidRPr="00DE38C7">
        <w:rPr>
          <w:rFonts w:ascii="Doulos SIL" w:hAnsi="Doulos SIL" w:cs="Times New Roman"/>
          <w:sz w:val="24"/>
          <w:szCs w:val="24"/>
        </w:rPr>
        <w:t>[z]</w:t>
      </w:r>
      <w:r w:rsidRPr="00DE38C7">
        <w:rPr>
          <w:rFonts w:ascii="Times New Roman" w:hAnsi="Times New Roman" w:cs="Times New Roman"/>
          <w:sz w:val="24"/>
          <w:szCs w:val="24"/>
        </w:rPr>
        <w:t xml:space="preserve"> respectively (Bowen, 1998). Since </w:t>
      </w:r>
      <w:r>
        <w:rPr>
          <w:rFonts w:ascii="Times New Roman" w:hAnsi="Times New Roman" w:cs="Times New Roman"/>
          <w:sz w:val="24"/>
          <w:szCs w:val="24"/>
        </w:rPr>
        <w:t>this pattern</w:t>
      </w:r>
      <w:r w:rsidRPr="00DE38C7">
        <w:rPr>
          <w:rFonts w:ascii="Times New Roman" w:hAnsi="Times New Roman" w:cs="Times New Roman"/>
          <w:sz w:val="24"/>
          <w:szCs w:val="24"/>
        </w:rPr>
        <w:t xml:space="preserve"> would usually have disappeared years earlier in typically-developing children who speak English (Grunwell, 1997; Bowen, 1998</w:t>
      </w:r>
      <w:r>
        <w:rPr>
          <w:rFonts w:ascii="Times New Roman" w:hAnsi="Times New Roman" w:cs="Times New Roman"/>
          <w:sz w:val="24"/>
          <w:szCs w:val="24"/>
        </w:rPr>
        <w:t xml:space="preserve">) </w:t>
      </w:r>
      <w:r w:rsidRPr="00DE38C7">
        <w:rPr>
          <w:rFonts w:ascii="Times New Roman" w:hAnsi="Times New Roman" w:cs="Times New Roman"/>
          <w:sz w:val="24"/>
          <w:szCs w:val="24"/>
        </w:rPr>
        <w:t>and in Farsi-speaking children (Damirchi 2008) this persisting immaturity might be an indication or some articulatory irregularity.</w:t>
      </w:r>
    </w:p>
    <w:p w14:paraId="3C8A6A91" w14:textId="77777777" w:rsidR="00F713FF" w:rsidRPr="00DE38C7" w:rsidRDefault="00F713FF" w:rsidP="00F713FF">
      <w:pPr>
        <w:pStyle w:val="Body"/>
        <w:spacing w:line="360" w:lineRule="auto"/>
        <w:jc w:val="both"/>
        <w:rPr>
          <w:rFonts w:ascii="Times New Roman" w:hAnsi="Times New Roman" w:cs="Times New Roman"/>
          <w:sz w:val="24"/>
          <w:szCs w:val="24"/>
        </w:rPr>
      </w:pPr>
    </w:p>
    <w:p w14:paraId="252722BB" w14:textId="77777777" w:rsidR="00F713FF" w:rsidRPr="00F17D55" w:rsidRDefault="00F713FF" w:rsidP="00F713FF">
      <w:pPr>
        <w:pStyle w:val="Heading3"/>
        <w:rPr>
          <w:rFonts w:ascii="Times New Roman" w:hAnsi="Times New Roman" w:cs="Times New Roman"/>
          <w:color w:val="auto"/>
          <w:sz w:val="24"/>
          <w:szCs w:val="24"/>
        </w:rPr>
      </w:pPr>
      <w:bookmarkStart w:id="253" w:name="_Toc347093206"/>
      <w:r>
        <w:rPr>
          <w:rFonts w:ascii="Times New Roman" w:hAnsi="Times New Roman" w:cs="Times New Roman"/>
          <w:color w:val="auto"/>
          <w:sz w:val="28"/>
          <w:szCs w:val="24"/>
        </w:rPr>
        <w:lastRenderedPageBreak/>
        <w:t>6.4</w:t>
      </w:r>
      <w:r w:rsidRPr="00F17D55">
        <w:rPr>
          <w:rFonts w:ascii="Times New Roman" w:hAnsi="Times New Roman" w:cs="Times New Roman"/>
          <w:color w:val="auto"/>
          <w:sz w:val="28"/>
          <w:szCs w:val="24"/>
        </w:rPr>
        <w:t>.3 Deaffrication</w:t>
      </w:r>
      <w:bookmarkEnd w:id="253"/>
    </w:p>
    <w:p w14:paraId="696C228B" w14:textId="77777777" w:rsidR="00F713FF" w:rsidRPr="00DE38C7" w:rsidRDefault="00F713FF" w:rsidP="00F713FF">
      <w:pPr>
        <w:pStyle w:val="Body"/>
        <w:spacing w:line="360" w:lineRule="auto"/>
        <w:jc w:val="both"/>
        <w:rPr>
          <w:rFonts w:ascii="Times New Roman" w:hAnsi="Times New Roman" w:cs="Times New Roman"/>
          <w:b/>
          <w:bCs/>
          <w:sz w:val="24"/>
          <w:szCs w:val="24"/>
        </w:rPr>
      </w:pPr>
    </w:p>
    <w:p w14:paraId="74761AB1" w14:textId="72F2CAE3"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Deaffrication refers a</w:t>
      </w:r>
      <w:r>
        <w:rPr>
          <w:rFonts w:ascii="Times New Roman" w:hAnsi="Times New Roman" w:cs="Times New Roman"/>
          <w:sz w:val="24"/>
          <w:szCs w:val="24"/>
        </w:rPr>
        <w:t xml:space="preserve"> systemic </w:t>
      </w:r>
      <w:r w:rsidRPr="00423690">
        <w:rPr>
          <w:rFonts w:ascii="Times New Roman" w:hAnsi="Times New Roman" w:cs="Times New Roman"/>
          <w:color w:val="auto"/>
          <w:sz w:val="24"/>
          <w:szCs w:val="24"/>
        </w:rPr>
        <w:t>simplification p</w:t>
      </w:r>
      <w:r w:rsidR="00A10594" w:rsidRPr="00423690">
        <w:rPr>
          <w:rFonts w:ascii="Times New Roman" w:hAnsi="Times New Roman" w:cs="Times New Roman"/>
          <w:color w:val="auto"/>
          <w:sz w:val="24"/>
          <w:szCs w:val="24"/>
        </w:rPr>
        <w:t>att</w:t>
      </w:r>
      <w:r w:rsidRPr="00423690">
        <w:rPr>
          <w:rFonts w:ascii="Times New Roman" w:hAnsi="Times New Roman" w:cs="Times New Roman"/>
          <w:color w:val="auto"/>
          <w:sz w:val="24"/>
          <w:szCs w:val="24"/>
        </w:rPr>
        <w:t>e</w:t>
      </w:r>
      <w:r w:rsidR="00A10594" w:rsidRPr="00423690">
        <w:rPr>
          <w:rFonts w:ascii="Times New Roman" w:hAnsi="Times New Roman" w:cs="Times New Roman"/>
          <w:color w:val="auto"/>
          <w:sz w:val="24"/>
          <w:szCs w:val="24"/>
        </w:rPr>
        <w:t>r</w:t>
      </w:r>
      <w:r w:rsidRPr="00423690">
        <w:rPr>
          <w:rFonts w:ascii="Times New Roman" w:hAnsi="Times New Roman" w:cs="Times New Roman"/>
          <w:color w:val="auto"/>
          <w:sz w:val="24"/>
          <w:szCs w:val="24"/>
        </w:rPr>
        <w:t>n whereby affricate targets</w:t>
      </w:r>
      <w:r w:rsidR="00423690">
        <w:rPr>
          <w:rFonts w:ascii="Times New Roman" w:hAnsi="Times New Roman" w:cs="Times New Roman"/>
          <w:color w:val="auto"/>
          <w:sz w:val="24"/>
          <w:szCs w:val="24"/>
        </w:rPr>
        <w:t>,</w:t>
      </w:r>
      <w:r w:rsidRPr="00423690">
        <w:rPr>
          <w:rFonts w:ascii="Times New Roman" w:hAnsi="Times New Roman" w:cs="Times New Roman"/>
          <w:color w:val="auto"/>
          <w:sz w:val="24"/>
          <w:szCs w:val="24"/>
        </w:rPr>
        <w:t xml:space="preserve"> which are realised as either plosives or fricatives. This p</w:t>
      </w:r>
      <w:r w:rsidR="00A10594" w:rsidRPr="00423690">
        <w:rPr>
          <w:rFonts w:ascii="Times New Roman" w:hAnsi="Times New Roman" w:cs="Times New Roman"/>
          <w:color w:val="auto"/>
          <w:sz w:val="24"/>
          <w:szCs w:val="24"/>
        </w:rPr>
        <w:t>att</w:t>
      </w:r>
      <w:r w:rsidRPr="00423690">
        <w:rPr>
          <w:rFonts w:ascii="Times New Roman" w:hAnsi="Times New Roman" w:cs="Times New Roman"/>
          <w:color w:val="auto"/>
          <w:sz w:val="24"/>
          <w:szCs w:val="24"/>
        </w:rPr>
        <w:t>e</w:t>
      </w:r>
      <w:r w:rsidR="00A10594" w:rsidRPr="00423690">
        <w:rPr>
          <w:rFonts w:ascii="Times New Roman" w:hAnsi="Times New Roman" w:cs="Times New Roman"/>
          <w:color w:val="auto"/>
          <w:sz w:val="24"/>
          <w:szCs w:val="24"/>
        </w:rPr>
        <w:t>r</w:t>
      </w:r>
      <w:r w:rsidRPr="00423690">
        <w:rPr>
          <w:rFonts w:ascii="Times New Roman" w:hAnsi="Times New Roman" w:cs="Times New Roman"/>
          <w:color w:val="auto"/>
          <w:sz w:val="24"/>
          <w:szCs w:val="24"/>
        </w:rPr>
        <w:t>n is common in the typical development of English-speaking children (Grunwell, 1982; Edwards &amp; Shriberg, 1983</w:t>
      </w:r>
      <w:r w:rsidRPr="00DE38C7">
        <w:rPr>
          <w:rFonts w:ascii="Times New Roman" w:hAnsi="Times New Roman" w:cs="Times New Roman"/>
          <w:sz w:val="24"/>
          <w:szCs w:val="24"/>
        </w:rPr>
        <w:t xml:space="preserve">; Ingram, 1989) and Farsi-speaking children (Damirchi, 2008). Deaffrication was observed in the speech of three participants: Sepanta (6;7), Bardia (7;0) and Mahtisa (8;1). All substituted alveolar plosives </w:t>
      </w:r>
      <w:r w:rsidRPr="00F17D55">
        <w:rPr>
          <w:rFonts w:ascii="Doulos SIL" w:hAnsi="Doulos SIL" w:cs="Times New Roman"/>
          <w:sz w:val="24"/>
          <w:szCs w:val="24"/>
        </w:rPr>
        <w:t>[t, d]</w:t>
      </w:r>
      <w:r w:rsidRPr="00DE38C7">
        <w:rPr>
          <w:rFonts w:ascii="Times New Roman" w:hAnsi="Times New Roman" w:cs="Times New Roman"/>
          <w:sz w:val="24"/>
          <w:szCs w:val="24"/>
        </w:rPr>
        <w:t xml:space="preserve"> for affricates </w:t>
      </w:r>
      <w:r w:rsidRPr="00F17D55">
        <w:rPr>
          <w:rFonts w:ascii="Doulos SIL" w:hAnsi="Doulos SIL" w:cs="Times New Roman"/>
          <w:sz w:val="24"/>
          <w:szCs w:val="24"/>
        </w:rPr>
        <w:t>/ʧ, ʤ/</w:t>
      </w:r>
      <w:r w:rsidRPr="00DE38C7">
        <w:rPr>
          <w:rFonts w:ascii="Times New Roman" w:hAnsi="Times New Roman" w:cs="Times New Roman"/>
          <w:sz w:val="24"/>
          <w:szCs w:val="24"/>
        </w:rPr>
        <w:t>. Sepanta (6;7) and Mahtisa (8;1) only used it in one position each, SFWF and SIWW, respectively, while Bardia used it consistently in different positions included SIWW, SFWF in sentences and single words.</w:t>
      </w:r>
    </w:p>
    <w:p w14:paraId="71EADD3A" w14:textId="77777777" w:rsidR="00F713FF" w:rsidRPr="00DE38C7" w:rsidRDefault="00F713FF" w:rsidP="00F713FF">
      <w:pPr>
        <w:pStyle w:val="Body"/>
        <w:spacing w:line="360" w:lineRule="auto"/>
        <w:jc w:val="both"/>
        <w:rPr>
          <w:rFonts w:ascii="Times New Roman" w:hAnsi="Times New Roman" w:cs="Times New Roman"/>
          <w:b/>
          <w:bCs/>
          <w:sz w:val="24"/>
          <w:szCs w:val="24"/>
        </w:rPr>
      </w:pPr>
    </w:p>
    <w:p w14:paraId="5A35EDAF" w14:textId="77777777" w:rsidR="00F713FF" w:rsidRPr="007E6D31" w:rsidRDefault="00F713FF" w:rsidP="00F713FF">
      <w:pPr>
        <w:pStyle w:val="Heading3"/>
        <w:rPr>
          <w:rFonts w:ascii="Times New Roman" w:hAnsi="Times New Roman" w:cs="Times New Roman"/>
          <w:color w:val="auto"/>
          <w:sz w:val="28"/>
          <w:szCs w:val="24"/>
        </w:rPr>
      </w:pPr>
      <w:bookmarkStart w:id="254" w:name="_Toc347093207"/>
      <w:r>
        <w:rPr>
          <w:rFonts w:ascii="Times New Roman" w:hAnsi="Times New Roman" w:cs="Times New Roman"/>
          <w:color w:val="auto"/>
          <w:sz w:val="28"/>
          <w:szCs w:val="24"/>
        </w:rPr>
        <w:t>6.4</w:t>
      </w:r>
      <w:r w:rsidRPr="007E6D31">
        <w:rPr>
          <w:rFonts w:ascii="Times New Roman" w:hAnsi="Times New Roman" w:cs="Times New Roman"/>
          <w:color w:val="auto"/>
          <w:sz w:val="28"/>
          <w:szCs w:val="24"/>
        </w:rPr>
        <w:t xml:space="preserve">.4 Substitution of </w:t>
      </w:r>
      <w:r w:rsidRPr="007E6D31">
        <w:rPr>
          <w:rFonts w:ascii="Doulos SIL" w:hAnsi="Doulos SIL" w:cs="Times New Roman"/>
          <w:color w:val="auto"/>
          <w:sz w:val="28"/>
          <w:szCs w:val="24"/>
        </w:rPr>
        <w:t>/ɾ/</w:t>
      </w:r>
      <w:bookmarkEnd w:id="254"/>
    </w:p>
    <w:p w14:paraId="61EC36E7" w14:textId="77777777" w:rsidR="00F713FF" w:rsidRPr="007E6D31" w:rsidRDefault="00F713FF" w:rsidP="00F713FF"/>
    <w:p w14:paraId="3E031E13"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Although there is not a specific study on production of the alveolar tap in Farsi, it is observed in many children that they substitute an alveolar lateral approximant </w:t>
      </w:r>
      <w:r w:rsidRPr="00BD5F92">
        <w:rPr>
          <w:rFonts w:ascii="Times New Roman" w:hAnsi="Times New Roman" w:cs="Times New Roman"/>
          <w:sz w:val="28"/>
          <w:szCs w:val="28"/>
        </w:rPr>
        <w:t>[l]</w:t>
      </w:r>
      <w:r w:rsidRPr="00DE38C7">
        <w:rPr>
          <w:rFonts w:ascii="Times New Roman" w:hAnsi="Times New Roman" w:cs="Times New Roman"/>
          <w:sz w:val="24"/>
          <w:szCs w:val="24"/>
        </w:rPr>
        <w:t xml:space="preserve"> for an alveolar tap </w:t>
      </w:r>
      <w:r w:rsidRPr="00BD5F92">
        <w:rPr>
          <w:rFonts w:ascii="Times New Roman" w:hAnsi="Times New Roman" w:cs="Times New Roman"/>
          <w:sz w:val="28"/>
          <w:szCs w:val="28"/>
        </w:rPr>
        <w:t>/</w:t>
      </w:r>
      <w:r w:rsidRPr="00BD5F92">
        <w:rPr>
          <w:rFonts w:ascii="Times New Roman" w:hAnsi="Times New Roman" w:cs="Times New Roman"/>
          <w:bCs/>
          <w:sz w:val="28"/>
          <w:szCs w:val="28"/>
        </w:rPr>
        <w:t>ɾ</w:t>
      </w:r>
      <w:r w:rsidRPr="00BD5F92">
        <w:rPr>
          <w:rFonts w:ascii="Times New Roman" w:hAnsi="Times New Roman" w:cs="Times New Roman"/>
          <w:sz w:val="28"/>
          <w:szCs w:val="28"/>
        </w:rPr>
        <w:t>/.</w:t>
      </w:r>
      <w:r w:rsidRPr="00DE38C7">
        <w:rPr>
          <w:rFonts w:ascii="Times New Roman" w:hAnsi="Times New Roman" w:cs="Times New Roman"/>
          <w:sz w:val="24"/>
          <w:szCs w:val="24"/>
        </w:rPr>
        <w:t xml:space="preserve"> This type of systemic process has been reported in many languages such as Portuguese (Yavas &amp; Lamprecht, 1988), and Spanish (Carballo &amp; Mendoza, 2000). It has been observed in English that acquisition of the pronunciation of </w:t>
      </w:r>
      <w:r w:rsidRPr="00BD5F92">
        <w:rPr>
          <w:rFonts w:ascii="Times New Roman" w:hAnsi="Times New Roman" w:cs="Times New Roman"/>
          <w:sz w:val="28"/>
          <w:szCs w:val="28"/>
        </w:rPr>
        <w:t>/</w:t>
      </w:r>
      <w:r w:rsidRPr="00BD5F92">
        <w:rPr>
          <w:rFonts w:ascii="Times New Roman" w:hAnsi="Times New Roman" w:cs="Times New Roman"/>
          <w:bCs/>
          <w:sz w:val="28"/>
          <w:szCs w:val="28"/>
        </w:rPr>
        <w:t>ɾ</w:t>
      </w:r>
      <w:r w:rsidRPr="00BD5F92">
        <w:rPr>
          <w:rFonts w:ascii="Times New Roman" w:hAnsi="Times New Roman" w:cs="Times New Roman"/>
          <w:sz w:val="28"/>
          <w:szCs w:val="28"/>
        </w:rPr>
        <w:t>/</w:t>
      </w:r>
      <w:r w:rsidRPr="00DE38C7">
        <w:rPr>
          <w:rFonts w:ascii="Times New Roman" w:hAnsi="Times New Roman" w:cs="Times New Roman"/>
          <w:sz w:val="24"/>
          <w:szCs w:val="24"/>
        </w:rPr>
        <w:t xml:space="preserve"> is slightly late (Hayward, 2000; Howard &amp; Heselwood, </w:t>
      </w:r>
      <w:r>
        <w:rPr>
          <w:rFonts w:ascii="Times New Roman" w:hAnsi="Times New Roman" w:cs="Times New Roman"/>
          <w:sz w:val="24"/>
          <w:szCs w:val="24"/>
        </w:rPr>
        <w:t>2002). The only child who realis</w:t>
      </w:r>
      <w:r w:rsidRPr="00DE38C7">
        <w:rPr>
          <w:rFonts w:ascii="Times New Roman" w:hAnsi="Times New Roman" w:cs="Times New Roman"/>
          <w:sz w:val="24"/>
          <w:szCs w:val="24"/>
        </w:rPr>
        <w:t xml:space="preserve">ed approximant </w:t>
      </w:r>
      <w:r w:rsidRPr="00BD5F92">
        <w:rPr>
          <w:rFonts w:ascii="Doulos SIL" w:hAnsi="Doulos SIL" w:cs="Times New Roman"/>
          <w:sz w:val="24"/>
          <w:szCs w:val="24"/>
        </w:rPr>
        <w:t>[l]</w:t>
      </w:r>
      <w:r w:rsidRPr="00DE38C7">
        <w:rPr>
          <w:rFonts w:ascii="Times New Roman" w:hAnsi="Times New Roman" w:cs="Times New Roman"/>
          <w:sz w:val="24"/>
          <w:szCs w:val="24"/>
        </w:rPr>
        <w:t xml:space="preserve"> instead of </w:t>
      </w:r>
      <w:r w:rsidRPr="00BD5F92">
        <w:rPr>
          <w:rFonts w:ascii="Doulos SIL" w:hAnsi="Doulos SIL" w:cs="Times New Roman"/>
          <w:sz w:val="24"/>
          <w:szCs w:val="24"/>
        </w:rPr>
        <w:t>/</w:t>
      </w:r>
      <w:r w:rsidRPr="00BD5F92">
        <w:rPr>
          <w:rFonts w:ascii="Doulos SIL" w:hAnsi="Doulos SIL" w:cs="Times New Roman"/>
          <w:bCs/>
          <w:sz w:val="24"/>
          <w:szCs w:val="24"/>
        </w:rPr>
        <w:t>ɾ</w:t>
      </w:r>
      <w:r w:rsidRPr="00BD5F92">
        <w:rPr>
          <w:rFonts w:ascii="Doulos SIL" w:hAnsi="Doulos SIL" w:cs="Times New Roman"/>
          <w:sz w:val="24"/>
          <w:szCs w:val="24"/>
        </w:rPr>
        <w:t>/</w:t>
      </w:r>
      <w:r w:rsidRPr="00DE38C7">
        <w:rPr>
          <w:rFonts w:ascii="Times New Roman" w:hAnsi="Times New Roman" w:cs="Times New Roman"/>
          <w:sz w:val="24"/>
          <w:szCs w:val="24"/>
        </w:rPr>
        <w:t xml:space="preserve"> consistently in all contexts, was Nima (5;10). Moreover, he was the youngest of the typically-developing participants in this study.</w:t>
      </w:r>
    </w:p>
    <w:p w14:paraId="18A596CC" w14:textId="77777777" w:rsidR="00F713FF" w:rsidRPr="00DE38C7" w:rsidRDefault="00F713FF" w:rsidP="00F713FF">
      <w:pPr>
        <w:pStyle w:val="Body"/>
        <w:spacing w:line="360" w:lineRule="auto"/>
        <w:jc w:val="both"/>
        <w:rPr>
          <w:rFonts w:ascii="Times New Roman" w:hAnsi="Times New Roman" w:cs="Times New Roman"/>
          <w:sz w:val="24"/>
          <w:szCs w:val="24"/>
        </w:rPr>
      </w:pPr>
    </w:p>
    <w:p w14:paraId="2396C60F" w14:textId="77777777" w:rsidR="00F713FF" w:rsidRDefault="00F713FF" w:rsidP="00F713FF">
      <w:pPr>
        <w:pStyle w:val="Heading3"/>
        <w:rPr>
          <w:rFonts w:ascii="Times New Roman" w:hAnsi="Times New Roman" w:cs="Times New Roman"/>
          <w:color w:val="auto"/>
          <w:sz w:val="28"/>
          <w:szCs w:val="24"/>
        </w:rPr>
      </w:pPr>
      <w:bookmarkStart w:id="255" w:name="_Toc347093208"/>
      <w:r>
        <w:rPr>
          <w:rFonts w:ascii="Times New Roman" w:hAnsi="Times New Roman" w:cs="Times New Roman"/>
          <w:color w:val="auto"/>
          <w:sz w:val="28"/>
          <w:szCs w:val="24"/>
        </w:rPr>
        <w:t>6.4</w:t>
      </w:r>
      <w:r w:rsidRPr="00FC3927">
        <w:rPr>
          <w:rFonts w:ascii="Times New Roman" w:hAnsi="Times New Roman" w:cs="Times New Roman"/>
          <w:color w:val="auto"/>
          <w:sz w:val="28"/>
          <w:szCs w:val="24"/>
        </w:rPr>
        <w:t>.5 Word final devoicing</w:t>
      </w:r>
      <w:bookmarkEnd w:id="255"/>
      <w:r w:rsidRPr="00FC3927">
        <w:rPr>
          <w:rFonts w:ascii="Times New Roman" w:hAnsi="Times New Roman" w:cs="Times New Roman"/>
          <w:color w:val="auto"/>
          <w:sz w:val="28"/>
          <w:szCs w:val="24"/>
        </w:rPr>
        <w:t xml:space="preserve"> </w:t>
      </w:r>
    </w:p>
    <w:p w14:paraId="6A38FEE5" w14:textId="77777777" w:rsidR="00F713FF" w:rsidRPr="00FC3927" w:rsidRDefault="00F713FF" w:rsidP="00F713FF"/>
    <w:p w14:paraId="2797820A"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This refers to a final voiced consonant which is replaced by a voiceless consonant in the word (Bowen, 1998). Three children, Nima (5;10), Sepanta (6;7) and Mahtisa (8;1) used this systemic process in their speech. Both Nima and Mahtisa produced </w:t>
      </w:r>
      <w:r w:rsidRPr="00FC3927">
        <w:rPr>
          <w:rFonts w:ascii="Doulos SIL" w:hAnsi="Doulos SIL" w:cs="Times New Roman"/>
          <w:sz w:val="24"/>
          <w:szCs w:val="24"/>
        </w:rPr>
        <w:t xml:space="preserve">[p] </w:t>
      </w:r>
      <w:r w:rsidRPr="00DE38C7">
        <w:rPr>
          <w:rFonts w:ascii="Times New Roman" w:hAnsi="Times New Roman" w:cs="Times New Roman"/>
          <w:sz w:val="24"/>
          <w:szCs w:val="24"/>
        </w:rPr>
        <w:t xml:space="preserve">instead of </w:t>
      </w:r>
      <w:r w:rsidRPr="00FC3927">
        <w:rPr>
          <w:rFonts w:ascii="Doulos SIL" w:hAnsi="Doulos SIL" w:cs="Times New Roman"/>
          <w:sz w:val="24"/>
          <w:szCs w:val="24"/>
        </w:rPr>
        <w:t>/b/</w:t>
      </w:r>
      <w:r w:rsidRPr="00DE38C7">
        <w:rPr>
          <w:rFonts w:ascii="Times New Roman" w:hAnsi="Times New Roman" w:cs="Times New Roman"/>
          <w:sz w:val="24"/>
          <w:szCs w:val="24"/>
        </w:rPr>
        <w:t xml:space="preserve"> in the SFWF position when they were repeating the sentence. One of the children, Sepanta, consistently substituted final voiceless consonant </w:t>
      </w:r>
      <w:r w:rsidRPr="00FC3927">
        <w:rPr>
          <w:rFonts w:ascii="Doulos SIL" w:hAnsi="Doulos SIL" w:cs="Times New Roman"/>
          <w:sz w:val="24"/>
          <w:szCs w:val="24"/>
        </w:rPr>
        <w:t>[ʃ]</w:t>
      </w:r>
      <w:r w:rsidRPr="00DE38C7">
        <w:rPr>
          <w:rFonts w:ascii="Times New Roman" w:hAnsi="Times New Roman" w:cs="Times New Roman"/>
          <w:sz w:val="24"/>
          <w:szCs w:val="24"/>
        </w:rPr>
        <w:t xml:space="preserve"> for voiced </w:t>
      </w:r>
      <w:r w:rsidRPr="00FC3927">
        <w:rPr>
          <w:rFonts w:ascii="Doulos SIL" w:hAnsi="Doulos SIL" w:cs="Times New Roman"/>
          <w:sz w:val="24"/>
          <w:szCs w:val="24"/>
        </w:rPr>
        <w:t>/ʒ/</w:t>
      </w:r>
      <w:r w:rsidRPr="00DE38C7">
        <w:rPr>
          <w:rFonts w:ascii="Times New Roman" w:hAnsi="Times New Roman" w:cs="Times New Roman"/>
          <w:sz w:val="24"/>
          <w:szCs w:val="24"/>
        </w:rPr>
        <w:t xml:space="preserve"> in two different speech </w:t>
      </w:r>
      <w:r w:rsidRPr="00DE38C7">
        <w:rPr>
          <w:rFonts w:ascii="Times New Roman" w:hAnsi="Times New Roman" w:cs="Times New Roman"/>
          <w:sz w:val="24"/>
          <w:szCs w:val="24"/>
        </w:rPr>
        <w:lastRenderedPageBreak/>
        <w:t xml:space="preserve">contexts, </w:t>
      </w:r>
      <w:r w:rsidRPr="00FC3927">
        <w:rPr>
          <w:rFonts w:ascii="Doulos SIL" w:hAnsi="Doulos SIL" w:cs="Times New Roman"/>
          <w:sz w:val="24"/>
          <w:szCs w:val="24"/>
        </w:rPr>
        <w:t>/ʃufɒʒ/</w:t>
      </w:r>
      <w:r w:rsidRPr="00DE38C7">
        <w:rPr>
          <w:rFonts w:ascii="Times New Roman" w:hAnsi="Times New Roman" w:cs="Times New Roman"/>
          <w:sz w:val="24"/>
          <w:szCs w:val="24"/>
        </w:rPr>
        <w:t xml:space="preserve"> utterance final in the sentence and </w:t>
      </w:r>
      <w:r w:rsidRPr="00FC3927">
        <w:rPr>
          <w:rFonts w:ascii="Doulos SIL" w:hAnsi="Doulos SIL" w:cs="Times New Roman"/>
          <w:sz w:val="24"/>
          <w:szCs w:val="24"/>
        </w:rPr>
        <w:t xml:space="preserve">/ɡɒrɒʒ/ </w:t>
      </w:r>
      <w:r w:rsidRPr="00DE38C7">
        <w:rPr>
          <w:rFonts w:ascii="Times New Roman" w:hAnsi="Times New Roman" w:cs="Times New Roman"/>
          <w:sz w:val="24"/>
          <w:szCs w:val="24"/>
        </w:rPr>
        <w:t xml:space="preserve">in a single word utterance. The International Phonetic Association (1999) and Mahootian (1997) reported that plosive and fricative consonants such as </w:t>
      </w:r>
      <w:r w:rsidRPr="00FC3927">
        <w:rPr>
          <w:rFonts w:ascii="Doulos SIL" w:hAnsi="Doulos SIL" w:cs="Times New Roman"/>
          <w:sz w:val="24"/>
          <w:szCs w:val="24"/>
        </w:rPr>
        <w:t>/b, d, g, z, ʒ/</w:t>
      </w:r>
      <w:r w:rsidRPr="00DE38C7">
        <w:rPr>
          <w:rFonts w:ascii="Times New Roman" w:hAnsi="Times New Roman" w:cs="Times New Roman"/>
          <w:sz w:val="24"/>
          <w:szCs w:val="24"/>
        </w:rPr>
        <w:t xml:space="preserve"> are slightly devoiced in the word final position in adult production in Farsi. These types of pronunciations are common in adults’ production in Farsi similar to many languages such as English (Harris, 1994) and German (Brockhaus, 1995). Therefore, this sort of production in the speech of Farsi-speaking children could not be considered as an inappropriate or atypical realisation.</w:t>
      </w:r>
    </w:p>
    <w:p w14:paraId="7A649438" w14:textId="77777777" w:rsidR="00F713FF" w:rsidRPr="00DE38C7" w:rsidRDefault="00F713FF" w:rsidP="00F713FF">
      <w:pPr>
        <w:pStyle w:val="Body"/>
        <w:spacing w:line="360" w:lineRule="auto"/>
        <w:jc w:val="both"/>
        <w:rPr>
          <w:rFonts w:ascii="Times New Roman" w:hAnsi="Times New Roman" w:cs="Times New Roman"/>
          <w:sz w:val="24"/>
          <w:szCs w:val="24"/>
        </w:rPr>
      </w:pPr>
    </w:p>
    <w:p w14:paraId="7F971955" w14:textId="77777777" w:rsidR="00F713FF" w:rsidRDefault="00F713FF" w:rsidP="00F713FF">
      <w:pPr>
        <w:pStyle w:val="Heading2"/>
        <w:numPr>
          <w:ilvl w:val="1"/>
          <w:numId w:val="38"/>
        </w:numPr>
        <w:rPr>
          <w:rFonts w:ascii="Times New Roman" w:hAnsi="Times New Roman"/>
          <w:i w:val="0"/>
          <w:sz w:val="32"/>
          <w:szCs w:val="24"/>
        </w:rPr>
      </w:pPr>
      <w:bookmarkStart w:id="256" w:name="_Toc347093209"/>
      <w:r w:rsidRPr="00FC3927">
        <w:rPr>
          <w:rFonts w:ascii="Times New Roman" w:hAnsi="Times New Roman"/>
          <w:i w:val="0"/>
          <w:sz w:val="32"/>
          <w:szCs w:val="24"/>
        </w:rPr>
        <w:t>Summary</w:t>
      </w:r>
      <w:bookmarkEnd w:id="256"/>
      <w:r w:rsidRPr="00FC3927">
        <w:rPr>
          <w:rFonts w:ascii="Times New Roman" w:hAnsi="Times New Roman"/>
          <w:i w:val="0"/>
          <w:sz w:val="32"/>
          <w:szCs w:val="24"/>
        </w:rPr>
        <w:t xml:space="preserve"> </w:t>
      </w:r>
    </w:p>
    <w:p w14:paraId="62B3CEC8" w14:textId="77777777" w:rsidR="00F713FF" w:rsidRPr="00FC3927" w:rsidRDefault="00F713FF" w:rsidP="00F713FF">
      <w:pPr>
        <w:ind w:left="360"/>
      </w:pPr>
    </w:p>
    <w:p w14:paraId="2710C711"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In this chapter, two research questions have been addressed. </w:t>
      </w:r>
    </w:p>
    <w:p w14:paraId="49B1AD0B" w14:textId="77777777" w:rsidR="00F713FF" w:rsidRPr="00DE38C7" w:rsidRDefault="00F713FF" w:rsidP="00F713FF">
      <w:pPr>
        <w:spacing w:line="360" w:lineRule="auto"/>
        <w:jc w:val="both"/>
        <w:rPr>
          <w:rFonts w:ascii="Times New Roman" w:hAnsi="Times New Roman" w:cs="Times New Roman"/>
          <w:bCs/>
        </w:rPr>
      </w:pPr>
      <w:r w:rsidRPr="00DE38C7">
        <w:rPr>
          <w:rFonts w:ascii="Times New Roman" w:hAnsi="Times New Roman" w:cs="Times New Roman"/>
          <w:bCs/>
        </w:rPr>
        <w:t xml:space="preserve">Are there any residual developmental speech features in the typically-developing Farsi-speaking children, as predicted by the literature on typical Farsi speech development? </w:t>
      </w:r>
    </w:p>
    <w:p w14:paraId="40485EFB" w14:textId="77777777" w:rsidR="00F713FF" w:rsidRPr="00DE38C7" w:rsidRDefault="00F713FF" w:rsidP="00F713FF">
      <w:pPr>
        <w:spacing w:line="360" w:lineRule="auto"/>
        <w:jc w:val="both"/>
        <w:rPr>
          <w:rFonts w:ascii="Times New Roman" w:hAnsi="Times New Roman" w:cs="Times New Roman"/>
          <w:bCs/>
        </w:rPr>
      </w:pPr>
    </w:p>
    <w:p w14:paraId="337090CF" w14:textId="77777777" w:rsidR="00F713FF" w:rsidRPr="00DE38C7" w:rsidRDefault="00F713FF" w:rsidP="00F713FF">
      <w:pPr>
        <w:spacing w:line="360" w:lineRule="auto"/>
        <w:jc w:val="both"/>
        <w:rPr>
          <w:rFonts w:ascii="Times New Roman" w:hAnsi="Times New Roman" w:cs="Times New Roman"/>
        </w:rPr>
      </w:pPr>
      <w:r w:rsidRPr="00DE38C7">
        <w:rPr>
          <w:rFonts w:ascii="Times New Roman" w:hAnsi="Times New Roman" w:cs="Times New Roman"/>
        </w:rPr>
        <w:t xml:space="preserve">Most prevalent speech features observed in the speech of the typically-developing children in this group were occasional occurrences of normal immature patterns: final consonant deletion, fronting, deaffrication, word final devoicing and substitution of </w:t>
      </w:r>
      <w:r w:rsidRPr="00887FBD">
        <w:rPr>
          <w:rFonts w:ascii="Doulos SIL" w:hAnsi="Doulos SIL" w:cs="Times New Roman"/>
        </w:rPr>
        <w:t xml:space="preserve">/l/ </w:t>
      </w:r>
      <w:r w:rsidRPr="00DE38C7">
        <w:rPr>
          <w:rFonts w:ascii="Times New Roman" w:hAnsi="Times New Roman" w:cs="Times New Roman"/>
        </w:rPr>
        <w:t xml:space="preserve">for </w:t>
      </w:r>
      <w:r w:rsidRPr="00887FBD">
        <w:rPr>
          <w:rFonts w:ascii="Doulos SIL" w:hAnsi="Doulos SIL" w:cs="Times New Roman"/>
        </w:rPr>
        <w:t>/</w:t>
      </w:r>
      <w:r w:rsidRPr="00887FBD">
        <w:rPr>
          <w:rFonts w:ascii="Doulos SIL" w:eastAsia="Times New Roman" w:hAnsi="Doulos SIL" w:cs="Times New Roman"/>
          <w:lang w:eastAsia="en-GB"/>
        </w:rPr>
        <w:t>ɾ</w:t>
      </w:r>
      <w:r w:rsidRPr="00887FBD">
        <w:rPr>
          <w:rFonts w:ascii="Doulos SIL" w:hAnsi="Doulos SIL" w:cs="Times New Roman"/>
        </w:rPr>
        <w:t>/.</w:t>
      </w:r>
      <w:r w:rsidRPr="00DE38C7">
        <w:rPr>
          <w:rFonts w:ascii="Times New Roman" w:hAnsi="Times New Roman" w:cs="Times New Roman"/>
        </w:rPr>
        <w:t xml:space="preserve"> All these patterns are considered by Damirchi (2008) to be typical-developmental and persisting-developmental patterns in Farsi. </w:t>
      </w:r>
    </w:p>
    <w:p w14:paraId="007035F0" w14:textId="77777777" w:rsidR="00F713FF" w:rsidRPr="00DE38C7" w:rsidRDefault="00F713FF" w:rsidP="00F713FF">
      <w:pPr>
        <w:spacing w:line="360" w:lineRule="auto"/>
        <w:jc w:val="both"/>
        <w:rPr>
          <w:rFonts w:ascii="Times New Roman" w:hAnsi="Times New Roman" w:cs="Times New Roman"/>
        </w:rPr>
      </w:pPr>
    </w:p>
    <w:p w14:paraId="6BD1D868" w14:textId="77777777" w:rsidR="00F713FF" w:rsidRPr="00DE38C7" w:rsidRDefault="00F713FF" w:rsidP="00F713FF">
      <w:pPr>
        <w:spacing w:line="360" w:lineRule="auto"/>
        <w:jc w:val="both"/>
        <w:rPr>
          <w:rFonts w:ascii="Times New Roman" w:hAnsi="Times New Roman" w:cs="Times New Roman"/>
          <w:bCs/>
        </w:rPr>
      </w:pPr>
    </w:p>
    <w:p w14:paraId="6C67EBAA" w14:textId="77777777" w:rsidR="00F713FF" w:rsidRPr="00DE38C7" w:rsidRDefault="00F713FF" w:rsidP="00F713FF">
      <w:pPr>
        <w:spacing w:line="360" w:lineRule="auto"/>
        <w:jc w:val="both"/>
        <w:rPr>
          <w:rFonts w:ascii="Times New Roman" w:hAnsi="Times New Roman" w:cs="Times New Roman"/>
        </w:rPr>
      </w:pPr>
      <w:r w:rsidRPr="00DE38C7">
        <w:rPr>
          <w:rFonts w:ascii="Times New Roman" w:hAnsi="Times New Roman" w:cs="Times New Roman"/>
        </w:rPr>
        <w:t>How do these features compare with speech patterns identified in other languages for children of a similar age?</w:t>
      </w:r>
    </w:p>
    <w:p w14:paraId="69C8D510" w14:textId="77777777" w:rsidR="00F713FF" w:rsidRPr="00DE38C7" w:rsidRDefault="00F713FF" w:rsidP="00F713FF">
      <w:pPr>
        <w:spacing w:line="360" w:lineRule="auto"/>
        <w:jc w:val="both"/>
        <w:rPr>
          <w:rFonts w:ascii="Times New Roman" w:hAnsi="Times New Roman" w:cs="Times New Roman"/>
        </w:rPr>
      </w:pPr>
    </w:p>
    <w:p w14:paraId="58A2ADD6" w14:textId="77777777" w:rsidR="00F713FF" w:rsidRPr="00DE38C7" w:rsidRDefault="00F713FF" w:rsidP="00F713FF">
      <w:pPr>
        <w:pStyle w:val="Body"/>
        <w:spacing w:line="360" w:lineRule="auto"/>
        <w:jc w:val="both"/>
        <w:rPr>
          <w:rFonts w:ascii="Times New Roman" w:hAnsi="Times New Roman" w:cs="Times New Roman"/>
          <w:sz w:val="24"/>
          <w:szCs w:val="24"/>
        </w:rPr>
      </w:pPr>
      <w:r w:rsidRPr="00DE38C7">
        <w:rPr>
          <w:rFonts w:ascii="Times New Roman" w:hAnsi="Times New Roman" w:cs="Times New Roman"/>
          <w:sz w:val="24"/>
          <w:szCs w:val="24"/>
        </w:rPr>
        <w:t xml:space="preserve">Most of these speech features are similar to ones reported as normal developmental patterns in English and other languages. However some differences were demonstrated. For example, substitution of </w:t>
      </w:r>
      <w:r w:rsidRPr="00887FBD">
        <w:rPr>
          <w:rFonts w:ascii="Doulos SIL" w:hAnsi="Doulos SIL" w:cs="Times New Roman"/>
          <w:sz w:val="24"/>
          <w:szCs w:val="24"/>
        </w:rPr>
        <w:t>/</w:t>
      </w:r>
      <w:r w:rsidRPr="00887FBD">
        <w:rPr>
          <w:rFonts w:ascii="Doulos SIL" w:eastAsia="Times New Roman" w:hAnsi="Doulos SIL" w:cs="Times New Roman"/>
          <w:sz w:val="24"/>
          <w:szCs w:val="24"/>
          <w:lang w:eastAsia="en-GB"/>
        </w:rPr>
        <w:t>ɾ</w:t>
      </w:r>
      <w:r w:rsidRPr="00887FBD">
        <w:rPr>
          <w:rFonts w:ascii="Doulos SIL" w:hAnsi="Doulos SIL" w:cs="Times New Roman"/>
          <w:sz w:val="24"/>
          <w:szCs w:val="24"/>
        </w:rPr>
        <w:t>/</w:t>
      </w:r>
      <w:r>
        <w:rPr>
          <w:rFonts w:ascii="Times New Roman" w:hAnsi="Times New Roman" w:cs="Times New Roman"/>
          <w:sz w:val="24"/>
          <w:szCs w:val="24"/>
        </w:rPr>
        <w:t xml:space="preserve"> realis</w:t>
      </w:r>
      <w:r w:rsidRPr="00DE38C7">
        <w:rPr>
          <w:rFonts w:ascii="Times New Roman" w:hAnsi="Times New Roman" w:cs="Times New Roman"/>
          <w:sz w:val="24"/>
          <w:szCs w:val="24"/>
        </w:rPr>
        <w:t xml:space="preserve">ed as </w:t>
      </w:r>
      <w:r w:rsidRPr="00887FBD">
        <w:rPr>
          <w:rFonts w:ascii="Doulos SIL" w:hAnsi="Doulos SIL" w:cs="Times New Roman"/>
          <w:sz w:val="24"/>
          <w:szCs w:val="24"/>
        </w:rPr>
        <w:t>[l],</w:t>
      </w:r>
      <w:r w:rsidRPr="00DE38C7">
        <w:rPr>
          <w:rFonts w:ascii="Times New Roman" w:hAnsi="Times New Roman" w:cs="Times New Roman"/>
          <w:sz w:val="24"/>
          <w:szCs w:val="24"/>
        </w:rPr>
        <w:t xml:space="preserve"> which commonly occurs in the speech of typically-developing Farsi-speaking children, is rare in English because the target in English is a post-alveolar approximant (not a </w:t>
      </w:r>
      <w:r>
        <w:rPr>
          <w:rFonts w:ascii="Times New Roman" w:hAnsi="Times New Roman" w:cs="Times New Roman"/>
          <w:sz w:val="24"/>
          <w:szCs w:val="24"/>
        </w:rPr>
        <w:t>trill) and it tends to be realis</w:t>
      </w:r>
      <w:r w:rsidRPr="00DE38C7">
        <w:rPr>
          <w:rFonts w:ascii="Times New Roman" w:hAnsi="Times New Roman" w:cs="Times New Roman"/>
          <w:sz w:val="24"/>
          <w:szCs w:val="24"/>
        </w:rPr>
        <w:t xml:space="preserve">ed by young children as </w:t>
      </w:r>
      <w:r w:rsidRPr="00887FBD">
        <w:rPr>
          <w:rFonts w:ascii="Doulos SIL" w:hAnsi="Doulos SIL" w:cs="Times New Roman"/>
          <w:sz w:val="24"/>
          <w:szCs w:val="24"/>
        </w:rPr>
        <w:t xml:space="preserve">[w]. </w:t>
      </w:r>
    </w:p>
    <w:p w14:paraId="73F3E193" w14:textId="7B477158" w:rsidR="00F713FF" w:rsidRPr="005B5B05" w:rsidRDefault="00F713FF" w:rsidP="00F713FF">
      <w:pPr>
        <w:pStyle w:val="Body"/>
        <w:spacing w:line="360" w:lineRule="auto"/>
        <w:jc w:val="both"/>
        <w:rPr>
          <w:rFonts w:ascii="Times New Roman" w:hAnsi="Times New Roman" w:cs="Times New Roman"/>
          <w:color w:val="3366FF"/>
          <w:sz w:val="24"/>
          <w:szCs w:val="24"/>
        </w:rPr>
      </w:pPr>
      <w:r>
        <w:rPr>
          <w:rFonts w:ascii="Times New Roman" w:hAnsi="Times New Roman" w:cs="Times New Roman"/>
          <w:sz w:val="24"/>
          <w:szCs w:val="24"/>
        </w:rPr>
        <w:lastRenderedPageBreak/>
        <w:t xml:space="preserve">As a </w:t>
      </w:r>
      <w:r w:rsidRPr="00DE38C7">
        <w:rPr>
          <w:rFonts w:ascii="Times New Roman" w:hAnsi="Times New Roman" w:cs="Times New Roman"/>
          <w:sz w:val="24"/>
          <w:szCs w:val="24"/>
        </w:rPr>
        <w:t>conclusion, there we</w:t>
      </w:r>
      <w:r>
        <w:rPr>
          <w:rFonts w:ascii="Times New Roman" w:hAnsi="Times New Roman" w:cs="Times New Roman"/>
          <w:sz w:val="24"/>
          <w:szCs w:val="24"/>
        </w:rPr>
        <w:t>re no unusual or atypical realis</w:t>
      </w:r>
      <w:r w:rsidRPr="00DE38C7">
        <w:rPr>
          <w:rFonts w:ascii="Times New Roman" w:hAnsi="Times New Roman" w:cs="Times New Roman"/>
          <w:sz w:val="24"/>
          <w:szCs w:val="24"/>
        </w:rPr>
        <w:t xml:space="preserve">ations, and that most of the immaturities found were later to resolve in normal speech development and not prevalent or disruptive to intelligibility in any speech sample. Therefore, where these patterns are found in the data from participants in the </w:t>
      </w:r>
      <w:r w:rsidRPr="007E4B01">
        <w:rPr>
          <w:rFonts w:ascii="Times New Roman" w:hAnsi="Times New Roman" w:cs="Times New Roman"/>
          <w:color w:val="auto"/>
          <w:sz w:val="24"/>
          <w:szCs w:val="24"/>
        </w:rPr>
        <w:t xml:space="preserve">same age range with a history of cleft palate, as reported in the next chapters, they can be considered as developmental immaturities rather than cleft speech characteristics. </w:t>
      </w:r>
      <w:r w:rsidR="00A10594" w:rsidRPr="007E4B01">
        <w:rPr>
          <w:rFonts w:ascii="Times New Roman" w:hAnsi="Times New Roman" w:cs="Times New Roman"/>
          <w:color w:val="auto"/>
          <w:sz w:val="24"/>
          <w:szCs w:val="24"/>
        </w:rPr>
        <w:t>Neverth</w:t>
      </w:r>
      <w:r w:rsidRPr="007E4B01">
        <w:rPr>
          <w:rFonts w:ascii="Times New Roman" w:hAnsi="Times New Roman" w:cs="Times New Roman"/>
          <w:color w:val="auto"/>
          <w:sz w:val="24"/>
          <w:szCs w:val="24"/>
        </w:rPr>
        <w:t>eless, it is important to be cautious about assuming that these five children will go on to have typical adult speech and</w:t>
      </w:r>
      <w:r w:rsidR="005A2233" w:rsidRPr="007E4B01">
        <w:rPr>
          <w:rFonts w:ascii="Times New Roman" w:hAnsi="Times New Roman" w:cs="Times New Roman"/>
          <w:color w:val="auto"/>
          <w:sz w:val="24"/>
          <w:szCs w:val="24"/>
        </w:rPr>
        <w:t>,</w:t>
      </w:r>
      <w:r w:rsidRPr="007E4B01">
        <w:rPr>
          <w:rFonts w:ascii="Times New Roman" w:hAnsi="Times New Roman" w:cs="Times New Roman"/>
          <w:color w:val="auto"/>
          <w:sz w:val="24"/>
          <w:szCs w:val="24"/>
        </w:rPr>
        <w:t xml:space="preserve"> therefore</w:t>
      </w:r>
      <w:r w:rsidR="005A2233" w:rsidRPr="007E4B01">
        <w:rPr>
          <w:rFonts w:ascii="Times New Roman" w:hAnsi="Times New Roman" w:cs="Times New Roman"/>
          <w:color w:val="auto"/>
          <w:sz w:val="24"/>
          <w:szCs w:val="24"/>
        </w:rPr>
        <w:t>,</w:t>
      </w:r>
      <w:r w:rsidRPr="007E4B01">
        <w:rPr>
          <w:rFonts w:ascii="Times New Roman" w:hAnsi="Times New Roman" w:cs="Times New Roman"/>
          <w:color w:val="auto"/>
          <w:sz w:val="24"/>
          <w:szCs w:val="24"/>
        </w:rPr>
        <w:t xml:space="preserve"> that their non-adult realisations are examples of typical later speech development in Farsi.</w:t>
      </w:r>
    </w:p>
    <w:p w14:paraId="6E21C7C0" w14:textId="77777777" w:rsidR="00F713FF" w:rsidRDefault="00F713FF" w:rsidP="00F713FF">
      <w:pPr>
        <w:pStyle w:val="Body"/>
        <w:spacing w:line="360" w:lineRule="auto"/>
        <w:jc w:val="both"/>
        <w:rPr>
          <w:rFonts w:ascii="Times New Roman" w:hAnsi="Times New Roman" w:cs="Times New Roman"/>
          <w:sz w:val="24"/>
          <w:szCs w:val="24"/>
        </w:rPr>
      </w:pPr>
    </w:p>
    <w:p w14:paraId="20F8FAA0" w14:textId="77777777" w:rsidR="00F713FF" w:rsidRDefault="00F713FF" w:rsidP="00F713FF">
      <w:pPr>
        <w:pStyle w:val="Body"/>
        <w:spacing w:line="360" w:lineRule="auto"/>
        <w:jc w:val="both"/>
        <w:rPr>
          <w:rFonts w:ascii="Times New Roman" w:hAnsi="Times New Roman" w:cs="Times New Roman"/>
          <w:sz w:val="24"/>
          <w:szCs w:val="24"/>
        </w:rPr>
      </w:pPr>
    </w:p>
    <w:p w14:paraId="0AB398EE" w14:textId="77777777" w:rsidR="00F713FF" w:rsidRDefault="00F713FF" w:rsidP="00F713FF">
      <w:pPr>
        <w:pStyle w:val="Body"/>
        <w:spacing w:line="360" w:lineRule="auto"/>
        <w:jc w:val="both"/>
        <w:rPr>
          <w:rFonts w:ascii="Times New Roman" w:hAnsi="Times New Roman" w:cs="Times New Roman"/>
          <w:sz w:val="24"/>
          <w:szCs w:val="24"/>
        </w:rPr>
      </w:pPr>
    </w:p>
    <w:p w14:paraId="26FE9CE8" w14:textId="77777777" w:rsidR="00F713FF" w:rsidRDefault="00F713FF" w:rsidP="00F713FF">
      <w:pPr>
        <w:pStyle w:val="Body"/>
        <w:spacing w:line="360" w:lineRule="auto"/>
        <w:jc w:val="both"/>
        <w:rPr>
          <w:rFonts w:ascii="Times New Roman" w:hAnsi="Times New Roman" w:cs="Times New Roman"/>
          <w:sz w:val="24"/>
          <w:szCs w:val="24"/>
        </w:rPr>
      </w:pPr>
    </w:p>
    <w:p w14:paraId="10D63DD6" w14:textId="77777777" w:rsidR="00F713FF" w:rsidRDefault="00F713FF" w:rsidP="00F713FF">
      <w:pPr>
        <w:pStyle w:val="Body"/>
        <w:spacing w:line="360" w:lineRule="auto"/>
        <w:jc w:val="both"/>
        <w:rPr>
          <w:rFonts w:ascii="Times New Roman" w:hAnsi="Times New Roman" w:cs="Times New Roman"/>
          <w:sz w:val="24"/>
          <w:szCs w:val="24"/>
        </w:rPr>
      </w:pPr>
    </w:p>
    <w:p w14:paraId="060EEE26" w14:textId="77777777" w:rsidR="00F713FF" w:rsidRDefault="00F713FF" w:rsidP="00F713FF">
      <w:pPr>
        <w:pStyle w:val="Body"/>
        <w:spacing w:line="360" w:lineRule="auto"/>
        <w:jc w:val="both"/>
        <w:rPr>
          <w:rFonts w:ascii="Times New Roman" w:hAnsi="Times New Roman" w:cs="Times New Roman"/>
          <w:sz w:val="24"/>
          <w:szCs w:val="24"/>
        </w:rPr>
      </w:pPr>
    </w:p>
    <w:p w14:paraId="05D2CC26" w14:textId="77777777" w:rsidR="00F713FF" w:rsidRDefault="00F713FF" w:rsidP="00F713FF">
      <w:pPr>
        <w:pStyle w:val="Body"/>
        <w:spacing w:line="360" w:lineRule="auto"/>
        <w:jc w:val="both"/>
        <w:rPr>
          <w:rFonts w:ascii="Times New Roman" w:hAnsi="Times New Roman" w:cs="Times New Roman"/>
          <w:sz w:val="24"/>
          <w:szCs w:val="24"/>
        </w:rPr>
      </w:pPr>
    </w:p>
    <w:p w14:paraId="02EE84F5" w14:textId="77777777" w:rsidR="00F713FF" w:rsidRDefault="00F713FF" w:rsidP="00F713FF">
      <w:pPr>
        <w:pStyle w:val="Body"/>
        <w:spacing w:line="360" w:lineRule="auto"/>
        <w:jc w:val="both"/>
        <w:rPr>
          <w:rFonts w:ascii="Times New Roman" w:hAnsi="Times New Roman" w:cs="Times New Roman"/>
          <w:sz w:val="24"/>
          <w:szCs w:val="24"/>
        </w:rPr>
      </w:pPr>
    </w:p>
    <w:p w14:paraId="136F527F" w14:textId="77777777" w:rsidR="00F713FF" w:rsidRDefault="00F713FF" w:rsidP="00F713FF">
      <w:pPr>
        <w:pStyle w:val="Body"/>
        <w:spacing w:line="360" w:lineRule="auto"/>
        <w:jc w:val="both"/>
        <w:rPr>
          <w:rFonts w:ascii="Times New Roman" w:hAnsi="Times New Roman" w:cs="Times New Roman"/>
          <w:sz w:val="24"/>
          <w:szCs w:val="24"/>
        </w:rPr>
      </w:pPr>
    </w:p>
    <w:p w14:paraId="30BC7B0D" w14:textId="77777777" w:rsidR="00F713FF" w:rsidRDefault="00F713FF" w:rsidP="00F713FF">
      <w:pPr>
        <w:pStyle w:val="Body"/>
        <w:spacing w:line="360" w:lineRule="auto"/>
        <w:jc w:val="both"/>
        <w:rPr>
          <w:rFonts w:ascii="Times New Roman" w:hAnsi="Times New Roman" w:cs="Times New Roman"/>
          <w:sz w:val="24"/>
          <w:szCs w:val="24"/>
        </w:rPr>
      </w:pPr>
    </w:p>
    <w:p w14:paraId="49C972F2" w14:textId="77777777" w:rsidR="00F713FF" w:rsidRDefault="00F713FF" w:rsidP="00F713FF">
      <w:pPr>
        <w:pStyle w:val="Body"/>
        <w:spacing w:line="360" w:lineRule="auto"/>
        <w:jc w:val="both"/>
        <w:rPr>
          <w:rFonts w:ascii="Times New Roman" w:hAnsi="Times New Roman" w:cs="Times New Roman"/>
          <w:sz w:val="24"/>
          <w:szCs w:val="24"/>
        </w:rPr>
      </w:pPr>
    </w:p>
    <w:p w14:paraId="504B83DB" w14:textId="77777777" w:rsidR="00F713FF" w:rsidRDefault="00F713FF" w:rsidP="00F713FF">
      <w:pPr>
        <w:pStyle w:val="Body"/>
        <w:spacing w:line="360" w:lineRule="auto"/>
        <w:jc w:val="both"/>
        <w:rPr>
          <w:rFonts w:ascii="Times New Roman" w:hAnsi="Times New Roman" w:cs="Times New Roman"/>
          <w:sz w:val="24"/>
          <w:szCs w:val="24"/>
        </w:rPr>
      </w:pPr>
    </w:p>
    <w:p w14:paraId="7C0E4F82" w14:textId="77777777" w:rsidR="00F713FF" w:rsidRDefault="00F713FF" w:rsidP="00F713FF">
      <w:pPr>
        <w:pStyle w:val="Body"/>
        <w:spacing w:line="360" w:lineRule="auto"/>
        <w:jc w:val="both"/>
        <w:rPr>
          <w:rFonts w:ascii="Times New Roman" w:hAnsi="Times New Roman" w:cs="Times New Roman"/>
          <w:sz w:val="24"/>
          <w:szCs w:val="24"/>
        </w:rPr>
      </w:pPr>
    </w:p>
    <w:p w14:paraId="4C0D1E18" w14:textId="77777777" w:rsidR="00F713FF" w:rsidRDefault="00F713FF" w:rsidP="00F713FF">
      <w:pPr>
        <w:pStyle w:val="Body"/>
        <w:spacing w:line="360" w:lineRule="auto"/>
        <w:jc w:val="both"/>
        <w:rPr>
          <w:rFonts w:ascii="Times New Roman" w:hAnsi="Times New Roman" w:cs="Times New Roman"/>
          <w:sz w:val="24"/>
          <w:szCs w:val="24"/>
        </w:rPr>
      </w:pPr>
    </w:p>
    <w:p w14:paraId="2E485FE7" w14:textId="77777777" w:rsidR="00F713FF" w:rsidRPr="00DE38C7" w:rsidRDefault="00F713FF" w:rsidP="00F713FF">
      <w:pPr>
        <w:pStyle w:val="Body"/>
        <w:spacing w:line="360" w:lineRule="auto"/>
        <w:jc w:val="both"/>
        <w:rPr>
          <w:rFonts w:ascii="Times New Roman" w:hAnsi="Times New Roman" w:cs="Times New Roman"/>
          <w:sz w:val="24"/>
          <w:szCs w:val="24"/>
        </w:rPr>
      </w:pPr>
    </w:p>
    <w:p w14:paraId="2993EAF3" w14:textId="77777777" w:rsidR="00F713FF" w:rsidRPr="00887FBD" w:rsidRDefault="00F713FF" w:rsidP="00F713FF">
      <w:pPr>
        <w:pStyle w:val="Heading1"/>
        <w:jc w:val="center"/>
        <w:rPr>
          <w:rFonts w:ascii="Times New Roman" w:eastAsia="Calibri" w:hAnsi="Times New Roman"/>
          <w:color w:val="000000"/>
          <w:sz w:val="36"/>
          <w:u w:color="000000"/>
          <w:bdr w:val="nil"/>
        </w:rPr>
      </w:pPr>
      <w:bookmarkStart w:id="257" w:name="_Toc347093210"/>
      <w:r w:rsidRPr="00887FBD">
        <w:rPr>
          <w:rFonts w:ascii="Times New Roman" w:hAnsi="Times New Roman"/>
          <w:sz w:val="36"/>
        </w:rPr>
        <w:lastRenderedPageBreak/>
        <w:t>Chapter 7 Results of speech analysis for Farsi-speaking children with cleft palate</w:t>
      </w:r>
      <w:bookmarkEnd w:id="257"/>
    </w:p>
    <w:p w14:paraId="2AA93170" w14:textId="77777777" w:rsidR="00F713FF" w:rsidRPr="005B5E11" w:rsidRDefault="00F713FF" w:rsidP="00F713FF">
      <w:pPr>
        <w:pStyle w:val="Body"/>
        <w:jc w:val="center"/>
        <w:rPr>
          <w:b/>
          <w:bCs/>
          <w:sz w:val="40"/>
          <w:szCs w:val="40"/>
        </w:rPr>
      </w:pPr>
    </w:p>
    <w:p w14:paraId="37DA6244" w14:textId="77777777" w:rsidR="00F713FF" w:rsidRPr="007F6D42" w:rsidRDefault="00F713FF" w:rsidP="00F713FF">
      <w:pPr>
        <w:pStyle w:val="Heading2"/>
        <w:rPr>
          <w:rFonts w:ascii="Times New Roman" w:hAnsi="Times New Roman"/>
          <w:i w:val="0"/>
          <w:sz w:val="32"/>
          <w:szCs w:val="24"/>
        </w:rPr>
      </w:pPr>
      <w:bookmarkStart w:id="258" w:name="_Toc347093211"/>
      <w:r w:rsidRPr="00887FBD">
        <w:rPr>
          <w:rFonts w:ascii="Times New Roman" w:hAnsi="Times New Roman"/>
          <w:i w:val="0"/>
          <w:sz w:val="32"/>
          <w:szCs w:val="24"/>
        </w:rPr>
        <w:t>7.1 Introduction</w:t>
      </w:r>
      <w:bookmarkEnd w:id="258"/>
    </w:p>
    <w:p w14:paraId="4FF8969B"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 xml:space="preserve">The primary aim of this study is to identify all the different cleft speech characteristics in the speech of Farsi-speaking children and to identify any noteworthy similarities and differences between Farsi with other languages, particularly English. It was anticipated that detailed information about the cleft speech characteristics in the speech of Farsi-speaking children would facilitate interpretation of existing and future data in this and other studies. </w:t>
      </w:r>
    </w:p>
    <w:p w14:paraId="0EB6923A"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This chapter shows the results of phonetic and phonological analysis of the perceptual speech assessments of children with a cleft palate who speak Farsi. This analysis draws on established theoretical frameworks in order to compare the speech of children with a cleft palate with the speech of typically-developing children and adults who speak Farsi. The main focus in this chapter is on describing and exemplifying the cleft speech features that were identified in the speech samples, rather than on examining the prevalence of features across the group or the impact of these features on the phonological system of individual children.</w:t>
      </w:r>
    </w:p>
    <w:p w14:paraId="0D146D5A" w14:textId="77777777" w:rsidR="00F713FF" w:rsidRPr="003A024C" w:rsidRDefault="00F713FF" w:rsidP="00F713FF">
      <w:pPr>
        <w:pStyle w:val="Body"/>
        <w:spacing w:line="360" w:lineRule="auto"/>
        <w:jc w:val="both"/>
        <w:rPr>
          <w:rFonts w:ascii="Times New Roman" w:hAnsi="Times New Roman" w:cs="Times New Roman"/>
          <w:color w:val="auto"/>
          <w:sz w:val="24"/>
          <w:szCs w:val="24"/>
        </w:rPr>
      </w:pPr>
      <w:r w:rsidRPr="003A024C">
        <w:rPr>
          <w:rFonts w:ascii="Times New Roman" w:hAnsi="Times New Roman" w:cs="Times New Roman"/>
          <w:color w:val="auto"/>
          <w:sz w:val="24"/>
          <w:szCs w:val="24"/>
        </w:rPr>
        <w:t xml:space="preserve">Research Question 1 is addressed in this chapter: </w:t>
      </w:r>
    </w:p>
    <w:p w14:paraId="63B3C499" w14:textId="77777777" w:rsidR="00F713FF" w:rsidRPr="003A024C" w:rsidRDefault="00F713FF" w:rsidP="00F713FF">
      <w:pPr>
        <w:pStyle w:val="ListParagraph"/>
        <w:numPr>
          <w:ilvl w:val="0"/>
          <w:numId w:val="39"/>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 xml:space="preserve">What are the types of cleft speech characteristics in children with a cleft palate who speak Farsi? </w:t>
      </w:r>
      <w:r w:rsidRPr="003A024C">
        <w:rPr>
          <w:rFonts w:ascii="Times New Roman" w:hAnsi="Times New Roman" w:cs="Times New Roman"/>
          <w:sz w:val="24"/>
          <w:szCs w:val="24"/>
          <w:lang w:val="en-US"/>
        </w:rPr>
        <w:t>With regard to the types of cleft speech characteristics produced by Farsi-speaking children:</w:t>
      </w:r>
    </w:p>
    <w:p w14:paraId="028A168D" w14:textId="77777777" w:rsidR="00F713FF" w:rsidRPr="003A024C"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Are oral and non-oral cleft speech characteristics found in their speech?</w:t>
      </w:r>
    </w:p>
    <w:p w14:paraId="068FC118" w14:textId="77777777" w:rsidR="00F713FF" w:rsidRPr="003A024C"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Are passive cleft speech characteristics found in their speech?</w:t>
      </w:r>
    </w:p>
    <w:p w14:paraId="53EF6D18" w14:textId="77777777" w:rsidR="00F713FF" w:rsidRPr="003A024C"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Are non-cleft developmental speech patterns found in their speech?</w:t>
      </w:r>
    </w:p>
    <w:p w14:paraId="2339051B" w14:textId="77777777" w:rsidR="00F713FF" w:rsidRPr="003A024C"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Are atypical realisations (i.e. realisations that are neither typical of normal development nor of cleft speech) found in their speech?</w:t>
      </w:r>
    </w:p>
    <w:p w14:paraId="5D85ADBB" w14:textId="77777777" w:rsidR="00F713FF" w:rsidRPr="003A024C" w:rsidRDefault="00F713FF" w:rsidP="00F713FF">
      <w:pPr>
        <w:pStyle w:val="ListParagraph"/>
        <w:numPr>
          <w:ilvl w:val="0"/>
          <w:numId w:val="26"/>
        </w:numPr>
        <w:spacing w:line="360" w:lineRule="auto"/>
        <w:jc w:val="both"/>
        <w:rPr>
          <w:rFonts w:ascii="Times New Roman" w:hAnsi="Times New Roman" w:cs="Times New Roman"/>
          <w:bCs/>
          <w:sz w:val="24"/>
          <w:szCs w:val="24"/>
        </w:rPr>
      </w:pPr>
      <w:r w:rsidRPr="003A024C">
        <w:rPr>
          <w:rFonts w:ascii="Times New Roman" w:hAnsi="Times New Roman" w:cs="Times New Roman"/>
          <w:sz w:val="24"/>
          <w:szCs w:val="24"/>
        </w:rPr>
        <w:t>Is their speech affected in terms of resonance, airflow and voice?</w:t>
      </w:r>
    </w:p>
    <w:p w14:paraId="24E91175" w14:textId="3FE551ED" w:rsidR="00627855" w:rsidRDefault="00F713FF" w:rsidP="00627855">
      <w:pPr>
        <w:pStyle w:val="Body"/>
        <w:spacing w:line="360" w:lineRule="auto"/>
        <w:jc w:val="both"/>
        <w:rPr>
          <w:rFonts w:ascii="Times New Roman" w:hAnsi="Times New Roman" w:cs="Times New Roman"/>
          <w:color w:val="3366FF"/>
          <w:sz w:val="24"/>
          <w:szCs w:val="24"/>
        </w:rPr>
      </w:pPr>
      <w:r w:rsidRPr="00887FBD">
        <w:rPr>
          <w:rFonts w:ascii="Times New Roman" w:hAnsi="Times New Roman" w:cs="Times New Roman"/>
          <w:sz w:val="24"/>
          <w:szCs w:val="24"/>
        </w:rPr>
        <w:t xml:space="preserve">The first </w:t>
      </w:r>
      <w:r>
        <w:rPr>
          <w:rFonts w:ascii="Times New Roman" w:hAnsi="Times New Roman" w:cs="Times New Roman"/>
          <w:sz w:val="24"/>
          <w:szCs w:val="24"/>
        </w:rPr>
        <w:t>sub</w:t>
      </w:r>
      <w:r w:rsidRPr="00887FBD">
        <w:rPr>
          <w:rFonts w:ascii="Times New Roman" w:hAnsi="Times New Roman" w:cs="Times New Roman"/>
          <w:sz w:val="24"/>
          <w:szCs w:val="24"/>
        </w:rPr>
        <w:t xml:space="preserve">questions take account </w:t>
      </w:r>
      <w:r w:rsidRPr="003A024C">
        <w:rPr>
          <w:rFonts w:ascii="Times New Roman" w:hAnsi="Times New Roman" w:cs="Times New Roman"/>
          <w:color w:val="auto"/>
          <w:sz w:val="24"/>
          <w:szCs w:val="24"/>
        </w:rPr>
        <w:t>of consonant production as reflected in the cleft speech</w:t>
      </w:r>
      <w:r w:rsidRPr="00887FBD">
        <w:rPr>
          <w:rFonts w:ascii="Times New Roman" w:hAnsi="Times New Roman" w:cs="Times New Roman"/>
          <w:sz w:val="24"/>
          <w:szCs w:val="24"/>
        </w:rPr>
        <w:t xml:space="preserve"> characteristics (CSCs), non-cleft developmental realisations and newly identified cleft speech characteristics features that may </w:t>
      </w:r>
      <w:r>
        <w:rPr>
          <w:rFonts w:ascii="Times New Roman" w:hAnsi="Times New Roman" w:cs="Times New Roman"/>
          <w:sz w:val="24"/>
          <w:szCs w:val="24"/>
        </w:rPr>
        <w:t xml:space="preserve">be specific to </w:t>
      </w:r>
      <w:r w:rsidRPr="003A024C">
        <w:rPr>
          <w:rFonts w:ascii="Times New Roman" w:hAnsi="Times New Roman" w:cs="Times New Roman"/>
          <w:color w:val="auto"/>
          <w:sz w:val="24"/>
          <w:szCs w:val="24"/>
        </w:rPr>
        <w:t>Farsi. The last subquestion</w:t>
      </w:r>
      <w:r w:rsidRPr="00887FBD">
        <w:rPr>
          <w:rFonts w:ascii="Times New Roman" w:hAnsi="Times New Roman" w:cs="Times New Roman"/>
          <w:sz w:val="24"/>
          <w:szCs w:val="24"/>
        </w:rPr>
        <w:t xml:space="preserve"> considers the </w:t>
      </w:r>
      <w:r w:rsidRPr="00887FBD">
        <w:rPr>
          <w:rFonts w:ascii="Times New Roman" w:hAnsi="Times New Roman" w:cs="Times New Roman"/>
          <w:sz w:val="24"/>
          <w:szCs w:val="24"/>
        </w:rPr>
        <w:lastRenderedPageBreak/>
        <w:t>degree and the effects of nasal resonance and airflow, including hypernasality, hyponasality, nasal emission and nasal turbulence as well as information about grimace and voice quality.</w:t>
      </w:r>
      <w:r>
        <w:rPr>
          <w:rFonts w:ascii="Times New Roman" w:hAnsi="Times New Roman" w:cs="Times New Roman"/>
          <w:sz w:val="24"/>
          <w:szCs w:val="24"/>
        </w:rPr>
        <w:t xml:space="preserve"> </w:t>
      </w:r>
      <w:r w:rsidRPr="007E4B01">
        <w:rPr>
          <w:rFonts w:ascii="Times New Roman" w:hAnsi="Times New Roman" w:cs="Times New Roman"/>
          <w:color w:val="auto"/>
          <w:sz w:val="24"/>
          <w:szCs w:val="24"/>
        </w:rPr>
        <w:t>In order to address the primary aims and the supplementary aims</w:t>
      </w:r>
      <w:r w:rsidR="00423FDE" w:rsidRPr="007E4B01">
        <w:rPr>
          <w:rFonts w:ascii="Times New Roman" w:hAnsi="Times New Roman" w:cs="Times New Roman"/>
          <w:color w:val="auto"/>
          <w:sz w:val="24"/>
          <w:szCs w:val="24"/>
        </w:rPr>
        <w:t>,</w:t>
      </w:r>
      <w:r w:rsidRPr="007E4B01">
        <w:rPr>
          <w:rFonts w:ascii="Times New Roman" w:hAnsi="Times New Roman" w:cs="Times New Roman"/>
          <w:color w:val="auto"/>
          <w:sz w:val="24"/>
          <w:szCs w:val="24"/>
        </w:rPr>
        <w:t xml:space="preserve"> speech data has been charted in relation to individual speakers and subsequently examined for occurrences of each speech characteristics in GOS.SP.ASS’98.  Consonant realisations in the speech of children with a cleft palate are presented in chapter 7</w:t>
      </w:r>
      <w:r w:rsidR="00661D8C" w:rsidRPr="007E4B01">
        <w:rPr>
          <w:rFonts w:ascii="Times New Roman" w:hAnsi="Times New Roman" w:cs="Times New Roman"/>
          <w:color w:val="auto"/>
          <w:sz w:val="24"/>
          <w:szCs w:val="24"/>
        </w:rPr>
        <w:t>,</w:t>
      </w:r>
      <w:r w:rsidRPr="007E4B01">
        <w:rPr>
          <w:rFonts w:ascii="Times New Roman" w:hAnsi="Times New Roman" w:cs="Times New Roman"/>
          <w:color w:val="auto"/>
          <w:sz w:val="24"/>
          <w:szCs w:val="24"/>
        </w:rPr>
        <w:t xml:space="preserve"> and then evidence of each speech characteristic is reported in chapter 8.</w:t>
      </w:r>
      <w:r>
        <w:rPr>
          <w:rFonts w:ascii="Times New Roman" w:hAnsi="Times New Roman" w:cs="Times New Roman"/>
          <w:color w:val="3366FF"/>
          <w:sz w:val="24"/>
          <w:szCs w:val="24"/>
        </w:rPr>
        <w:t xml:space="preserve"> </w:t>
      </w:r>
    </w:p>
    <w:p w14:paraId="3CC84A39" w14:textId="2524F395" w:rsidR="00F713FF" w:rsidRPr="00671418" w:rsidRDefault="00627855" w:rsidP="00627855">
      <w:pPr>
        <w:pStyle w:val="Caption"/>
        <w:rPr>
          <w:b w:val="0"/>
          <w:sz w:val="24"/>
          <w:szCs w:val="24"/>
        </w:rPr>
      </w:pPr>
      <w:bookmarkStart w:id="259" w:name="_Toc344930710"/>
      <w:r w:rsidRPr="00671418">
        <w:t>Table 7.</w:t>
      </w:r>
      <w:r w:rsidR="0094233B" w:rsidRPr="00671418">
        <w:fldChar w:fldCharType="begin"/>
      </w:r>
      <w:r w:rsidR="0094233B" w:rsidRPr="00671418">
        <w:instrText xml:space="preserve"> SEQ Table \* ARABIC \s 1 </w:instrText>
      </w:r>
      <w:r w:rsidR="0094233B" w:rsidRPr="00671418">
        <w:fldChar w:fldCharType="separate"/>
      </w:r>
      <w:r w:rsidR="0094233B" w:rsidRPr="00671418">
        <w:rPr>
          <w:noProof/>
        </w:rPr>
        <w:t>1</w:t>
      </w:r>
      <w:r w:rsidR="0094233B" w:rsidRPr="00671418">
        <w:fldChar w:fldCharType="end"/>
      </w:r>
      <w:r w:rsidRPr="00671418">
        <w:t xml:space="preserve"> </w:t>
      </w:r>
      <w:r w:rsidR="00F713FF" w:rsidRPr="00671418">
        <w:t>Demographic data on the 21 children with a cleft palate</w:t>
      </w:r>
      <w:bookmarkEnd w:id="259"/>
    </w:p>
    <w:tbl>
      <w:tblPr>
        <w:tblStyle w:val="TableGrid"/>
        <w:tblW w:w="0" w:type="auto"/>
        <w:tblLook w:val="04A0" w:firstRow="1" w:lastRow="0" w:firstColumn="1" w:lastColumn="0" w:noHBand="0" w:noVBand="1"/>
      </w:tblPr>
      <w:tblGrid>
        <w:gridCol w:w="959"/>
        <w:gridCol w:w="2735"/>
        <w:gridCol w:w="1847"/>
        <w:gridCol w:w="1847"/>
        <w:gridCol w:w="1848"/>
      </w:tblGrid>
      <w:tr w:rsidR="00F713FF" w:rsidRPr="00671418" w14:paraId="6F2B072C" w14:textId="77777777" w:rsidTr="00F713FF">
        <w:tc>
          <w:tcPr>
            <w:tcW w:w="959" w:type="dxa"/>
          </w:tcPr>
          <w:p w14:paraId="6AD434DC" w14:textId="77777777" w:rsidR="00F713FF" w:rsidRPr="00671418" w:rsidRDefault="00F713FF" w:rsidP="00F713FF">
            <w:pPr>
              <w:pStyle w:val="Caption"/>
              <w:spacing w:after="480"/>
            </w:pPr>
            <w:r w:rsidRPr="00671418">
              <w:t>No</w:t>
            </w:r>
          </w:p>
        </w:tc>
        <w:tc>
          <w:tcPr>
            <w:tcW w:w="2735" w:type="dxa"/>
          </w:tcPr>
          <w:p w14:paraId="69FCD90D" w14:textId="77777777" w:rsidR="00F713FF" w:rsidRPr="00671418" w:rsidRDefault="00F713FF" w:rsidP="00F713FF">
            <w:pPr>
              <w:pStyle w:val="Caption"/>
              <w:spacing w:after="480"/>
            </w:pPr>
            <w:r w:rsidRPr="00671418">
              <w:t>Participants</w:t>
            </w:r>
          </w:p>
        </w:tc>
        <w:tc>
          <w:tcPr>
            <w:tcW w:w="1847" w:type="dxa"/>
          </w:tcPr>
          <w:p w14:paraId="241FAEC0" w14:textId="77777777" w:rsidR="00F713FF" w:rsidRPr="00671418" w:rsidRDefault="00F713FF" w:rsidP="00F713FF">
            <w:pPr>
              <w:pStyle w:val="Caption"/>
              <w:spacing w:after="480"/>
            </w:pPr>
            <w:r w:rsidRPr="00671418">
              <w:t>Gender</w:t>
            </w:r>
          </w:p>
        </w:tc>
        <w:tc>
          <w:tcPr>
            <w:tcW w:w="1847" w:type="dxa"/>
          </w:tcPr>
          <w:p w14:paraId="6E7FCC38" w14:textId="77777777" w:rsidR="00F713FF" w:rsidRPr="00671418" w:rsidRDefault="00F713FF" w:rsidP="00F713FF">
            <w:pPr>
              <w:pStyle w:val="Caption"/>
              <w:spacing w:after="480"/>
            </w:pPr>
            <w:r w:rsidRPr="00671418">
              <w:t>Age at assessment</w:t>
            </w:r>
          </w:p>
        </w:tc>
        <w:tc>
          <w:tcPr>
            <w:tcW w:w="1848" w:type="dxa"/>
          </w:tcPr>
          <w:p w14:paraId="37CA83B2" w14:textId="77777777" w:rsidR="00F713FF" w:rsidRPr="00671418" w:rsidRDefault="00F713FF" w:rsidP="00F713FF">
            <w:pPr>
              <w:pStyle w:val="Caption"/>
              <w:spacing w:after="480"/>
            </w:pPr>
            <w:r w:rsidRPr="00671418">
              <w:t>Cleft type</w:t>
            </w:r>
          </w:p>
        </w:tc>
      </w:tr>
      <w:tr w:rsidR="00F713FF" w:rsidRPr="00671418" w14:paraId="68DF0BD0" w14:textId="77777777" w:rsidTr="00F713FF">
        <w:tc>
          <w:tcPr>
            <w:tcW w:w="959" w:type="dxa"/>
          </w:tcPr>
          <w:p w14:paraId="60BF1613" w14:textId="77777777" w:rsidR="00F713FF" w:rsidRPr="00671418" w:rsidRDefault="00F713FF" w:rsidP="00F713FF">
            <w:pPr>
              <w:pStyle w:val="Caption"/>
              <w:spacing w:after="480"/>
            </w:pPr>
            <w:r w:rsidRPr="00671418">
              <w:t>1</w:t>
            </w:r>
          </w:p>
        </w:tc>
        <w:tc>
          <w:tcPr>
            <w:tcW w:w="2735" w:type="dxa"/>
          </w:tcPr>
          <w:p w14:paraId="1DBEB0BE" w14:textId="77777777" w:rsidR="00F713FF" w:rsidRPr="00671418" w:rsidRDefault="00F713FF" w:rsidP="00F713FF">
            <w:pPr>
              <w:pStyle w:val="Caption"/>
              <w:spacing w:after="480"/>
            </w:pPr>
            <w:r w:rsidRPr="00671418">
              <w:t>AM.E</w:t>
            </w:r>
          </w:p>
        </w:tc>
        <w:tc>
          <w:tcPr>
            <w:tcW w:w="1847" w:type="dxa"/>
          </w:tcPr>
          <w:p w14:paraId="378F3AB2" w14:textId="77777777" w:rsidR="00F713FF" w:rsidRPr="00671418" w:rsidRDefault="00F713FF" w:rsidP="00F713FF">
            <w:pPr>
              <w:pStyle w:val="Caption"/>
              <w:spacing w:after="480"/>
            </w:pPr>
            <w:r w:rsidRPr="00671418">
              <w:t>M</w:t>
            </w:r>
          </w:p>
        </w:tc>
        <w:tc>
          <w:tcPr>
            <w:tcW w:w="1847" w:type="dxa"/>
          </w:tcPr>
          <w:p w14:paraId="0CCB980F" w14:textId="77777777" w:rsidR="00F713FF" w:rsidRPr="00671418" w:rsidRDefault="00F713FF" w:rsidP="00F713FF">
            <w:pPr>
              <w:pStyle w:val="Caption"/>
              <w:spacing w:after="480"/>
            </w:pPr>
            <w:r w:rsidRPr="00671418">
              <w:t>5;0</w:t>
            </w:r>
          </w:p>
        </w:tc>
        <w:tc>
          <w:tcPr>
            <w:tcW w:w="1848" w:type="dxa"/>
          </w:tcPr>
          <w:p w14:paraId="79951F4F" w14:textId="77777777" w:rsidR="00F713FF" w:rsidRPr="00671418" w:rsidRDefault="00F713FF" w:rsidP="00F713FF">
            <w:pPr>
              <w:pStyle w:val="Caption"/>
              <w:spacing w:after="480"/>
            </w:pPr>
            <w:r w:rsidRPr="00671418">
              <w:t>UCLP</w:t>
            </w:r>
          </w:p>
        </w:tc>
      </w:tr>
      <w:tr w:rsidR="00F713FF" w:rsidRPr="00671418" w14:paraId="1CD465C0" w14:textId="77777777" w:rsidTr="00F713FF">
        <w:tc>
          <w:tcPr>
            <w:tcW w:w="959" w:type="dxa"/>
          </w:tcPr>
          <w:p w14:paraId="4FD51CFA" w14:textId="77777777" w:rsidR="00F713FF" w:rsidRPr="00671418" w:rsidRDefault="00F713FF" w:rsidP="00F713FF">
            <w:pPr>
              <w:pStyle w:val="Caption"/>
              <w:spacing w:after="480"/>
            </w:pPr>
            <w:r w:rsidRPr="00671418">
              <w:t>2</w:t>
            </w:r>
          </w:p>
        </w:tc>
        <w:tc>
          <w:tcPr>
            <w:tcW w:w="2735" w:type="dxa"/>
          </w:tcPr>
          <w:p w14:paraId="3DC58AAC" w14:textId="77777777" w:rsidR="00F713FF" w:rsidRPr="00671418" w:rsidRDefault="00F713FF" w:rsidP="00F713FF">
            <w:pPr>
              <w:pStyle w:val="Caption"/>
              <w:spacing w:after="480"/>
            </w:pPr>
            <w:r w:rsidRPr="00671418">
              <w:t>HD.M</w:t>
            </w:r>
          </w:p>
        </w:tc>
        <w:tc>
          <w:tcPr>
            <w:tcW w:w="1847" w:type="dxa"/>
          </w:tcPr>
          <w:p w14:paraId="5E65B8E2" w14:textId="77777777" w:rsidR="00F713FF" w:rsidRPr="00671418" w:rsidRDefault="00F713FF" w:rsidP="00F713FF">
            <w:pPr>
              <w:pStyle w:val="Caption"/>
              <w:spacing w:after="480"/>
            </w:pPr>
            <w:r w:rsidRPr="00671418">
              <w:t>F</w:t>
            </w:r>
          </w:p>
        </w:tc>
        <w:tc>
          <w:tcPr>
            <w:tcW w:w="1847" w:type="dxa"/>
          </w:tcPr>
          <w:p w14:paraId="7F728C1E" w14:textId="77777777" w:rsidR="00F713FF" w:rsidRPr="00671418" w:rsidRDefault="00F713FF" w:rsidP="00F713FF">
            <w:pPr>
              <w:pStyle w:val="Caption"/>
              <w:spacing w:after="480"/>
            </w:pPr>
            <w:r w:rsidRPr="00671418">
              <w:t>5;0</w:t>
            </w:r>
          </w:p>
        </w:tc>
        <w:tc>
          <w:tcPr>
            <w:tcW w:w="1848" w:type="dxa"/>
          </w:tcPr>
          <w:p w14:paraId="687648D1" w14:textId="77777777" w:rsidR="00F713FF" w:rsidRPr="00671418" w:rsidRDefault="00F713FF" w:rsidP="00F713FF">
            <w:pPr>
              <w:pStyle w:val="Caption"/>
              <w:spacing w:after="480"/>
            </w:pPr>
            <w:r w:rsidRPr="00671418">
              <w:t>UCLP</w:t>
            </w:r>
          </w:p>
        </w:tc>
      </w:tr>
      <w:tr w:rsidR="00F713FF" w:rsidRPr="00671418" w14:paraId="18E69B75" w14:textId="77777777" w:rsidTr="00F713FF">
        <w:tc>
          <w:tcPr>
            <w:tcW w:w="959" w:type="dxa"/>
          </w:tcPr>
          <w:p w14:paraId="1B5038D7" w14:textId="77777777" w:rsidR="00F713FF" w:rsidRPr="00671418" w:rsidRDefault="00F713FF" w:rsidP="00F713FF">
            <w:pPr>
              <w:pStyle w:val="Caption"/>
              <w:spacing w:after="480"/>
            </w:pPr>
            <w:r w:rsidRPr="00671418">
              <w:t>3</w:t>
            </w:r>
          </w:p>
        </w:tc>
        <w:tc>
          <w:tcPr>
            <w:tcW w:w="2735" w:type="dxa"/>
          </w:tcPr>
          <w:p w14:paraId="6FA14B85" w14:textId="77777777" w:rsidR="00F713FF" w:rsidRPr="00671418" w:rsidRDefault="00F713FF" w:rsidP="00F713FF">
            <w:pPr>
              <w:pStyle w:val="Caption"/>
              <w:spacing w:after="480"/>
            </w:pPr>
            <w:r w:rsidRPr="00671418">
              <w:t>AM.H</w:t>
            </w:r>
          </w:p>
        </w:tc>
        <w:tc>
          <w:tcPr>
            <w:tcW w:w="1847" w:type="dxa"/>
          </w:tcPr>
          <w:p w14:paraId="19DB2F18" w14:textId="77777777" w:rsidR="00F713FF" w:rsidRPr="00671418" w:rsidRDefault="00F713FF" w:rsidP="00F713FF">
            <w:pPr>
              <w:pStyle w:val="Caption"/>
              <w:spacing w:after="480"/>
            </w:pPr>
            <w:r w:rsidRPr="00671418">
              <w:t>M</w:t>
            </w:r>
          </w:p>
        </w:tc>
        <w:tc>
          <w:tcPr>
            <w:tcW w:w="1847" w:type="dxa"/>
          </w:tcPr>
          <w:p w14:paraId="08AA7647" w14:textId="77777777" w:rsidR="00F713FF" w:rsidRPr="00671418" w:rsidRDefault="00F713FF" w:rsidP="00F713FF">
            <w:pPr>
              <w:pStyle w:val="Caption"/>
              <w:spacing w:after="480"/>
            </w:pPr>
            <w:r w:rsidRPr="00671418">
              <w:t>5;1</w:t>
            </w:r>
          </w:p>
        </w:tc>
        <w:tc>
          <w:tcPr>
            <w:tcW w:w="1848" w:type="dxa"/>
          </w:tcPr>
          <w:p w14:paraId="0E882B02" w14:textId="77777777" w:rsidR="00F713FF" w:rsidRPr="00671418" w:rsidRDefault="00F713FF" w:rsidP="00F713FF">
            <w:pPr>
              <w:pStyle w:val="Caption"/>
              <w:spacing w:after="480"/>
            </w:pPr>
            <w:r w:rsidRPr="00671418">
              <w:t>BCLP</w:t>
            </w:r>
          </w:p>
        </w:tc>
      </w:tr>
      <w:tr w:rsidR="00F713FF" w:rsidRPr="00671418" w14:paraId="17A9639B" w14:textId="77777777" w:rsidTr="00F713FF">
        <w:tc>
          <w:tcPr>
            <w:tcW w:w="959" w:type="dxa"/>
          </w:tcPr>
          <w:p w14:paraId="61E6A607" w14:textId="77777777" w:rsidR="00F713FF" w:rsidRPr="00671418" w:rsidRDefault="00F713FF" w:rsidP="00F713FF">
            <w:pPr>
              <w:pStyle w:val="Caption"/>
              <w:spacing w:after="480"/>
            </w:pPr>
            <w:r w:rsidRPr="00671418">
              <w:t>4</w:t>
            </w:r>
          </w:p>
        </w:tc>
        <w:tc>
          <w:tcPr>
            <w:tcW w:w="2735" w:type="dxa"/>
          </w:tcPr>
          <w:p w14:paraId="687C422B" w14:textId="77777777" w:rsidR="00F713FF" w:rsidRPr="00671418" w:rsidRDefault="00F713FF" w:rsidP="00F713FF">
            <w:pPr>
              <w:pStyle w:val="Caption"/>
              <w:spacing w:after="480"/>
            </w:pPr>
            <w:r w:rsidRPr="00671418">
              <w:t>H.S</w:t>
            </w:r>
          </w:p>
        </w:tc>
        <w:tc>
          <w:tcPr>
            <w:tcW w:w="1847" w:type="dxa"/>
          </w:tcPr>
          <w:p w14:paraId="02034D7B" w14:textId="77777777" w:rsidR="00F713FF" w:rsidRPr="00671418" w:rsidRDefault="00F713FF" w:rsidP="00F713FF">
            <w:pPr>
              <w:pStyle w:val="Caption"/>
              <w:spacing w:after="480"/>
            </w:pPr>
            <w:r w:rsidRPr="00671418">
              <w:t>M</w:t>
            </w:r>
          </w:p>
        </w:tc>
        <w:tc>
          <w:tcPr>
            <w:tcW w:w="1847" w:type="dxa"/>
          </w:tcPr>
          <w:p w14:paraId="53C023B3" w14:textId="77777777" w:rsidR="00F713FF" w:rsidRPr="00671418" w:rsidRDefault="00F713FF" w:rsidP="00F713FF">
            <w:pPr>
              <w:pStyle w:val="Caption"/>
              <w:spacing w:after="480"/>
            </w:pPr>
            <w:r w:rsidRPr="00671418">
              <w:t>5;1</w:t>
            </w:r>
          </w:p>
        </w:tc>
        <w:tc>
          <w:tcPr>
            <w:tcW w:w="1848" w:type="dxa"/>
          </w:tcPr>
          <w:p w14:paraId="0D2676D4" w14:textId="77777777" w:rsidR="00F713FF" w:rsidRPr="00671418" w:rsidRDefault="00F713FF" w:rsidP="00F713FF">
            <w:pPr>
              <w:pStyle w:val="Caption"/>
              <w:spacing w:after="480"/>
            </w:pPr>
            <w:r w:rsidRPr="00671418">
              <w:t>ICP</w:t>
            </w:r>
          </w:p>
        </w:tc>
      </w:tr>
      <w:tr w:rsidR="00F713FF" w:rsidRPr="00671418" w14:paraId="0C4835A9" w14:textId="77777777" w:rsidTr="00F713FF">
        <w:tc>
          <w:tcPr>
            <w:tcW w:w="959" w:type="dxa"/>
          </w:tcPr>
          <w:p w14:paraId="585EFAD0" w14:textId="77777777" w:rsidR="00F713FF" w:rsidRPr="00671418" w:rsidRDefault="00F713FF" w:rsidP="00F713FF">
            <w:pPr>
              <w:pStyle w:val="Caption"/>
              <w:spacing w:after="480"/>
            </w:pPr>
            <w:r w:rsidRPr="00671418">
              <w:t>5</w:t>
            </w:r>
          </w:p>
        </w:tc>
        <w:tc>
          <w:tcPr>
            <w:tcW w:w="2735" w:type="dxa"/>
          </w:tcPr>
          <w:p w14:paraId="4EC8DEAB" w14:textId="77777777" w:rsidR="00F713FF" w:rsidRPr="00671418" w:rsidRDefault="00F713FF" w:rsidP="00F713FF">
            <w:pPr>
              <w:pStyle w:val="Caption"/>
              <w:spacing w:after="480"/>
            </w:pPr>
            <w:r w:rsidRPr="00671418">
              <w:t>D.M</w:t>
            </w:r>
          </w:p>
        </w:tc>
        <w:tc>
          <w:tcPr>
            <w:tcW w:w="1847" w:type="dxa"/>
          </w:tcPr>
          <w:p w14:paraId="0B132F8C" w14:textId="77777777" w:rsidR="00F713FF" w:rsidRPr="00671418" w:rsidRDefault="00F713FF" w:rsidP="00F713FF">
            <w:pPr>
              <w:pStyle w:val="Caption"/>
              <w:spacing w:after="480"/>
            </w:pPr>
            <w:r w:rsidRPr="00671418">
              <w:t>M</w:t>
            </w:r>
          </w:p>
        </w:tc>
        <w:tc>
          <w:tcPr>
            <w:tcW w:w="1847" w:type="dxa"/>
          </w:tcPr>
          <w:p w14:paraId="7A13D723" w14:textId="77777777" w:rsidR="00F713FF" w:rsidRPr="00671418" w:rsidRDefault="00F713FF" w:rsidP="00F713FF">
            <w:pPr>
              <w:pStyle w:val="Caption"/>
              <w:spacing w:after="480"/>
            </w:pPr>
            <w:r w:rsidRPr="00671418">
              <w:t>5;2</w:t>
            </w:r>
          </w:p>
        </w:tc>
        <w:tc>
          <w:tcPr>
            <w:tcW w:w="1848" w:type="dxa"/>
          </w:tcPr>
          <w:p w14:paraId="66314C47" w14:textId="77777777" w:rsidR="00F713FF" w:rsidRPr="00671418" w:rsidRDefault="00F713FF" w:rsidP="00F713FF">
            <w:pPr>
              <w:pStyle w:val="Caption"/>
              <w:spacing w:after="480"/>
            </w:pPr>
            <w:r w:rsidRPr="00671418">
              <w:t>BCLP</w:t>
            </w:r>
          </w:p>
        </w:tc>
      </w:tr>
      <w:tr w:rsidR="00F713FF" w:rsidRPr="00671418" w14:paraId="2D2EC2B4" w14:textId="77777777" w:rsidTr="00F713FF">
        <w:tc>
          <w:tcPr>
            <w:tcW w:w="959" w:type="dxa"/>
          </w:tcPr>
          <w:p w14:paraId="493F3D28" w14:textId="77777777" w:rsidR="00F713FF" w:rsidRPr="00671418" w:rsidRDefault="00F713FF" w:rsidP="00F713FF">
            <w:pPr>
              <w:pStyle w:val="Caption"/>
              <w:spacing w:after="480"/>
            </w:pPr>
            <w:r w:rsidRPr="00671418">
              <w:t>6</w:t>
            </w:r>
          </w:p>
        </w:tc>
        <w:tc>
          <w:tcPr>
            <w:tcW w:w="2735" w:type="dxa"/>
          </w:tcPr>
          <w:p w14:paraId="1A19FA2E" w14:textId="77777777" w:rsidR="00F713FF" w:rsidRPr="00671418" w:rsidRDefault="00F713FF" w:rsidP="00F713FF">
            <w:pPr>
              <w:pStyle w:val="Caption"/>
              <w:spacing w:after="480"/>
            </w:pPr>
            <w:r w:rsidRPr="00671418">
              <w:t>A.R</w:t>
            </w:r>
          </w:p>
        </w:tc>
        <w:tc>
          <w:tcPr>
            <w:tcW w:w="1847" w:type="dxa"/>
          </w:tcPr>
          <w:p w14:paraId="719F7799" w14:textId="77777777" w:rsidR="00F713FF" w:rsidRPr="00671418" w:rsidRDefault="00F713FF" w:rsidP="00F713FF">
            <w:pPr>
              <w:pStyle w:val="Caption"/>
              <w:spacing w:after="480"/>
            </w:pPr>
            <w:r w:rsidRPr="00671418">
              <w:t>F</w:t>
            </w:r>
          </w:p>
        </w:tc>
        <w:tc>
          <w:tcPr>
            <w:tcW w:w="1847" w:type="dxa"/>
          </w:tcPr>
          <w:p w14:paraId="0DBC0DF7" w14:textId="77777777" w:rsidR="00F713FF" w:rsidRPr="00671418" w:rsidRDefault="00F713FF" w:rsidP="00F713FF">
            <w:pPr>
              <w:pStyle w:val="Caption"/>
              <w:spacing w:after="480"/>
            </w:pPr>
            <w:r w:rsidRPr="00671418">
              <w:t>5;3</w:t>
            </w:r>
          </w:p>
        </w:tc>
        <w:tc>
          <w:tcPr>
            <w:tcW w:w="1848" w:type="dxa"/>
          </w:tcPr>
          <w:p w14:paraId="02706712" w14:textId="77777777" w:rsidR="00F713FF" w:rsidRPr="00671418" w:rsidRDefault="00F713FF" w:rsidP="00F713FF">
            <w:pPr>
              <w:pStyle w:val="Caption"/>
              <w:spacing w:after="480"/>
            </w:pPr>
            <w:r w:rsidRPr="00671418">
              <w:t>ICP</w:t>
            </w:r>
          </w:p>
        </w:tc>
      </w:tr>
      <w:tr w:rsidR="00F713FF" w:rsidRPr="00671418" w14:paraId="07FFEAA0" w14:textId="77777777" w:rsidTr="00F713FF">
        <w:tc>
          <w:tcPr>
            <w:tcW w:w="959" w:type="dxa"/>
          </w:tcPr>
          <w:p w14:paraId="75F050D3" w14:textId="77777777" w:rsidR="00F713FF" w:rsidRPr="00671418" w:rsidRDefault="00F713FF" w:rsidP="00F713FF">
            <w:pPr>
              <w:pStyle w:val="Caption"/>
              <w:spacing w:after="480"/>
            </w:pPr>
            <w:r w:rsidRPr="00671418">
              <w:t>7</w:t>
            </w:r>
          </w:p>
        </w:tc>
        <w:tc>
          <w:tcPr>
            <w:tcW w:w="2735" w:type="dxa"/>
          </w:tcPr>
          <w:p w14:paraId="1F59B2E7" w14:textId="77777777" w:rsidR="00F713FF" w:rsidRPr="00671418" w:rsidRDefault="00F713FF" w:rsidP="00F713FF">
            <w:pPr>
              <w:pStyle w:val="Caption"/>
              <w:spacing w:after="480"/>
            </w:pPr>
            <w:r w:rsidRPr="00671418">
              <w:t>M.A</w:t>
            </w:r>
          </w:p>
        </w:tc>
        <w:tc>
          <w:tcPr>
            <w:tcW w:w="1847" w:type="dxa"/>
          </w:tcPr>
          <w:p w14:paraId="4F311252" w14:textId="77777777" w:rsidR="00F713FF" w:rsidRPr="00671418" w:rsidRDefault="00F713FF" w:rsidP="00F713FF">
            <w:pPr>
              <w:pStyle w:val="Caption"/>
              <w:spacing w:after="480"/>
            </w:pPr>
            <w:r w:rsidRPr="00671418">
              <w:t>M</w:t>
            </w:r>
          </w:p>
        </w:tc>
        <w:tc>
          <w:tcPr>
            <w:tcW w:w="1847" w:type="dxa"/>
          </w:tcPr>
          <w:p w14:paraId="2898BBCB" w14:textId="77777777" w:rsidR="00F713FF" w:rsidRPr="00671418" w:rsidRDefault="00F713FF" w:rsidP="00F713FF">
            <w:pPr>
              <w:pStyle w:val="Caption"/>
              <w:spacing w:after="480"/>
            </w:pPr>
            <w:r w:rsidRPr="00671418">
              <w:t>5;4</w:t>
            </w:r>
          </w:p>
        </w:tc>
        <w:tc>
          <w:tcPr>
            <w:tcW w:w="1848" w:type="dxa"/>
          </w:tcPr>
          <w:p w14:paraId="066912B9" w14:textId="77777777" w:rsidR="00F713FF" w:rsidRPr="00671418" w:rsidRDefault="00F713FF" w:rsidP="00F713FF">
            <w:pPr>
              <w:pStyle w:val="Caption"/>
              <w:spacing w:after="480"/>
            </w:pPr>
            <w:r w:rsidRPr="00671418">
              <w:t>BCLP</w:t>
            </w:r>
          </w:p>
        </w:tc>
      </w:tr>
      <w:tr w:rsidR="00F713FF" w:rsidRPr="00671418" w14:paraId="211E7678" w14:textId="77777777" w:rsidTr="00F713FF">
        <w:tc>
          <w:tcPr>
            <w:tcW w:w="959" w:type="dxa"/>
          </w:tcPr>
          <w:p w14:paraId="7FD89E10" w14:textId="77777777" w:rsidR="00F713FF" w:rsidRPr="00671418" w:rsidRDefault="00F713FF" w:rsidP="00F713FF">
            <w:pPr>
              <w:pStyle w:val="Caption"/>
              <w:spacing w:after="480"/>
            </w:pPr>
            <w:r w:rsidRPr="00671418">
              <w:t>8</w:t>
            </w:r>
          </w:p>
        </w:tc>
        <w:tc>
          <w:tcPr>
            <w:tcW w:w="2735" w:type="dxa"/>
          </w:tcPr>
          <w:p w14:paraId="3434D6E1" w14:textId="77777777" w:rsidR="00F713FF" w:rsidRPr="00671418" w:rsidRDefault="00F713FF" w:rsidP="00F713FF">
            <w:pPr>
              <w:pStyle w:val="Caption"/>
              <w:spacing w:after="480"/>
            </w:pPr>
            <w:r w:rsidRPr="00671418">
              <w:t>A.ML</w:t>
            </w:r>
          </w:p>
        </w:tc>
        <w:tc>
          <w:tcPr>
            <w:tcW w:w="1847" w:type="dxa"/>
          </w:tcPr>
          <w:p w14:paraId="6A24545F" w14:textId="77777777" w:rsidR="00F713FF" w:rsidRPr="00671418" w:rsidRDefault="00F713FF" w:rsidP="00F713FF">
            <w:pPr>
              <w:pStyle w:val="Caption"/>
              <w:spacing w:after="480"/>
            </w:pPr>
            <w:r w:rsidRPr="00671418">
              <w:t>M</w:t>
            </w:r>
          </w:p>
        </w:tc>
        <w:tc>
          <w:tcPr>
            <w:tcW w:w="1847" w:type="dxa"/>
          </w:tcPr>
          <w:p w14:paraId="0EC5AA2A" w14:textId="77777777" w:rsidR="00F713FF" w:rsidRPr="00671418" w:rsidRDefault="00F713FF" w:rsidP="00F713FF">
            <w:pPr>
              <w:pStyle w:val="Caption"/>
              <w:spacing w:after="480"/>
            </w:pPr>
            <w:r w:rsidRPr="00671418">
              <w:t>5;4</w:t>
            </w:r>
          </w:p>
        </w:tc>
        <w:tc>
          <w:tcPr>
            <w:tcW w:w="1848" w:type="dxa"/>
          </w:tcPr>
          <w:p w14:paraId="501DC514" w14:textId="77777777" w:rsidR="00F713FF" w:rsidRPr="00671418" w:rsidRDefault="00F713FF" w:rsidP="00F713FF">
            <w:pPr>
              <w:pStyle w:val="Caption"/>
              <w:spacing w:after="480"/>
            </w:pPr>
            <w:r w:rsidRPr="00671418">
              <w:t>UCLP</w:t>
            </w:r>
          </w:p>
        </w:tc>
      </w:tr>
      <w:tr w:rsidR="00F713FF" w:rsidRPr="00671418" w14:paraId="16682E5F" w14:textId="77777777" w:rsidTr="00F713FF">
        <w:tc>
          <w:tcPr>
            <w:tcW w:w="959" w:type="dxa"/>
          </w:tcPr>
          <w:p w14:paraId="28B3AA25" w14:textId="77777777" w:rsidR="00F713FF" w:rsidRPr="00671418" w:rsidRDefault="00F713FF" w:rsidP="00F713FF">
            <w:pPr>
              <w:pStyle w:val="Caption"/>
              <w:spacing w:after="480"/>
            </w:pPr>
            <w:r w:rsidRPr="00671418">
              <w:t>9</w:t>
            </w:r>
          </w:p>
        </w:tc>
        <w:tc>
          <w:tcPr>
            <w:tcW w:w="2735" w:type="dxa"/>
          </w:tcPr>
          <w:p w14:paraId="0F930B09" w14:textId="77777777" w:rsidR="00F713FF" w:rsidRPr="00671418" w:rsidRDefault="00F713FF" w:rsidP="00F713FF">
            <w:pPr>
              <w:pStyle w:val="Caption"/>
              <w:spacing w:after="480"/>
            </w:pPr>
            <w:r w:rsidRPr="00671418">
              <w:t>MH.N</w:t>
            </w:r>
          </w:p>
        </w:tc>
        <w:tc>
          <w:tcPr>
            <w:tcW w:w="1847" w:type="dxa"/>
          </w:tcPr>
          <w:p w14:paraId="171B1796" w14:textId="77777777" w:rsidR="00F713FF" w:rsidRPr="00671418" w:rsidRDefault="00F713FF" w:rsidP="00F713FF">
            <w:pPr>
              <w:pStyle w:val="Caption"/>
              <w:spacing w:after="480"/>
            </w:pPr>
            <w:r w:rsidRPr="00671418">
              <w:t>M</w:t>
            </w:r>
          </w:p>
        </w:tc>
        <w:tc>
          <w:tcPr>
            <w:tcW w:w="1847" w:type="dxa"/>
          </w:tcPr>
          <w:p w14:paraId="05649BA1" w14:textId="77777777" w:rsidR="00F713FF" w:rsidRPr="00671418" w:rsidRDefault="00F713FF" w:rsidP="00F713FF">
            <w:pPr>
              <w:pStyle w:val="Caption"/>
              <w:spacing w:after="480"/>
            </w:pPr>
            <w:r w:rsidRPr="00671418">
              <w:t>5;9</w:t>
            </w:r>
          </w:p>
        </w:tc>
        <w:tc>
          <w:tcPr>
            <w:tcW w:w="1848" w:type="dxa"/>
          </w:tcPr>
          <w:p w14:paraId="7FB3238F" w14:textId="77777777" w:rsidR="00F713FF" w:rsidRPr="00671418" w:rsidRDefault="00F713FF" w:rsidP="00F713FF">
            <w:pPr>
              <w:pStyle w:val="Caption"/>
              <w:spacing w:after="480"/>
            </w:pPr>
            <w:r w:rsidRPr="00671418">
              <w:t>BCLP</w:t>
            </w:r>
          </w:p>
        </w:tc>
      </w:tr>
      <w:tr w:rsidR="00F713FF" w:rsidRPr="00671418" w14:paraId="0F3631DE" w14:textId="77777777" w:rsidTr="00F713FF">
        <w:tc>
          <w:tcPr>
            <w:tcW w:w="959" w:type="dxa"/>
          </w:tcPr>
          <w:p w14:paraId="35C7AB15" w14:textId="77777777" w:rsidR="00F713FF" w:rsidRPr="00671418" w:rsidRDefault="00F713FF" w:rsidP="00F713FF">
            <w:pPr>
              <w:pStyle w:val="Caption"/>
              <w:spacing w:after="480"/>
            </w:pPr>
            <w:r w:rsidRPr="00671418">
              <w:t>10</w:t>
            </w:r>
          </w:p>
        </w:tc>
        <w:tc>
          <w:tcPr>
            <w:tcW w:w="2735" w:type="dxa"/>
          </w:tcPr>
          <w:p w14:paraId="47FB23CA" w14:textId="77777777" w:rsidR="00F713FF" w:rsidRPr="00671418" w:rsidRDefault="00F713FF" w:rsidP="00F713FF">
            <w:pPr>
              <w:pStyle w:val="Caption"/>
              <w:spacing w:after="480"/>
            </w:pPr>
            <w:r w:rsidRPr="00671418">
              <w:t>P.D</w:t>
            </w:r>
          </w:p>
        </w:tc>
        <w:tc>
          <w:tcPr>
            <w:tcW w:w="1847" w:type="dxa"/>
          </w:tcPr>
          <w:p w14:paraId="0898CA16" w14:textId="77777777" w:rsidR="00F713FF" w:rsidRPr="00671418" w:rsidRDefault="00F713FF" w:rsidP="00F713FF">
            <w:pPr>
              <w:pStyle w:val="Caption"/>
              <w:spacing w:after="480"/>
            </w:pPr>
            <w:r w:rsidRPr="00671418">
              <w:t>M</w:t>
            </w:r>
          </w:p>
        </w:tc>
        <w:tc>
          <w:tcPr>
            <w:tcW w:w="1847" w:type="dxa"/>
          </w:tcPr>
          <w:p w14:paraId="688D6F54" w14:textId="77777777" w:rsidR="00F713FF" w:rsidRPr="00671418" w:rsidRDefault="00F713FF" w:rsidP="00F713FF">
            <w:pPr>
              <w:pStyle w:val="Caption"/>
              <w:spacing w:after="480"/>
            </w:pPr>
            <w:r w:rsidRPr="00671418">
              <w:t>5;9</w:t>
            </w:r>
          </w:p>
        </w:tc>
        <w:tc>
          <w:tcPr>
            <w:tcW w:w="1848" w:type="dxa"/>
          </w:tcPr>
          <w:p w14:paraId="14F4D258" w14:textId="77777777" w:rsidR="00F713FF" w:rsidRPr="00671418" w:rsidRDefault="00F713FF" w:rsidP="00F713FF">
            <w:pPr>
              <w:pStyle w:val="Caption"/>
              <w:spacing w:after="480"/>
            </w:pPr>
            <w:r w:rsidRPr="00671418">
              <w:t>UCLP</w:t>
            </w:r>
          </w:p>
        </w:tc>
      </w:tr>
      <w:tr w:rsidR="00F713FF" w:rsidRPr="00671418" w14:paraId="7F0C6190" w14:textId="77777777" w:rsidTr="00F713FF">
        <w:tc>
          <w:tcPr>
            <w:tcW w:w="959" w:type="dxa"/>
          </w:tcPr>
          <w:p w14:paraId="2D23D875" w14:textId="77777777" w:rsidR="00F713FF" w:rsidRPr="00671418" w:rsidRDefault="00F713FF" w:rsidP="00F713FF">
            <w:pPr>
              <w:pStyle w:val="Caption"/>
              <w:spacing w:after="480"/>
            </w:pPr>
            <w:r w:rsidRPr="00671418">
              <w:t>11</w:t>
            </w:r>
          </w:p>
        </w:tc>
        <w:tc>
          <w:tcPr>
            <w:tcW w:w="2735" w:type="dxa"/>
          </w:tcPr>
          <w:p w14:paraId="5333CCEE" w14:textId="77777777" w:rsidR="00F713FF" w:rsidRPr="00671418" w:rsidRDefault="00F713FF" w:rsidP="00F713FF">
            <w:pPr>
              <w:pStyle w:val="Caption"/>
              <w:spacing w:after="480"/>
            </w:pPr>
            <w:r w:rsidRPr="00671418">
              <w:t>AM.M</w:t>
            </w:r>
          </w:p>
        </w:tc>
        <w:tc>
          <w:tcPr>
            <w:tcW w:w="1847" w:type="dxa"/>
          </w:tcPr>
          <w:p w14:paraId="0549AACB" w14:textId="77777777" w:rsidR="00F713FF" w:rsidRPr="00671418" w:rsidRDefault="00F713FF" w:rsidP="00F713FF">
            <w:pPr>
              <w:pStyle w:val="Caption"/>
              <w:spacing w:after="480"/>
            </w:pPr>
            <w:r w:rsidRPr="00671418">
              <w:t>M</w:t>
            </w:r>
          </w:p>
        </w:tc>
        <w:tc>
          <w:tcPr>
            <w:tcW w:w="1847" w:type="dxa"/>
          </w:tcPr>
          <w:p w14:paraId="7629E989" w14:textId="77777777" w:rsidR="00F713FF" w:rsidRPr="00671418" w:rsidRDefault="00F713FF" w:rsidP="00F713FF">
            <w:pPr>
              <w:pStyle w:val="Caption"/>
              <w:spacing w:after="480"/>
            </w:pPr>
            <w:r w:rsidRPr="00671418">
              <w:t>5;11</w:t>
            </w:r>
          </w:p>
        </w:tc>
        <w:tc>
          <w:tcPr>
            <w:tcW w:w="1848" w:type="dxa"/>
          </w:tcPr>
          <w:p w14:paraId="40F12B06" w14:textId="77777777" w:rsidR="00F713FF" w:rsidRPr="00671418" w:rsidRDefault="00F713FF" w:rsidP="00F713FF">
            <w:pPr>
              <w:pStyle w:val="Caption"/>
              <w:spacing w:after="480"/>
            </w:pPr>
            <w:r w:rsidRPr="00671418">
              <w:t>UCLP</w:t>
            </w:r>
          </w:p>
        </w:tc>
      </w:tr>
      <w:tr w:rsidR="00F713FF" w:rsidRPr="00671418" w14:paraId="5399C4DB" w14:textId="77777777" w:rsidTr="00F713FF">
        <w:tc>
          <w:tcPr>
            <w:tcW w:w="959" w:type="dxa"/>
          </w:tcPr>
          <w:p w14:paraId="1907D018" w14:textId="77777777" w:rsidR="00F713FF" w:rsidRPr="00671418" w:rsidRDefault="00F713FF" w:rsidP="00F713FF">
            <w:pPr>
              <w:pStyle w:val="Caption"/>
              <w:spacing w:after="480"/>
            </w:pPr>
            <w:r w:rsidRPr="00671418">
              <w:t>12</w:t>
            </w:r>
          </w:p>
        </w:tc>
        <w:tc>
          <w:tcPr>
            <w:tcW w:w="2735" w:type="dxa"/>
          </w:tcPr>
          <w:p w14:paraId="5BC6E915" w14:textId="77777777" w:rsidR="00F713FF" w:rsidRPr="00671418" w:rsidRDefault="00F713FF" w:rsidP="00F713FF">
            <w:pPr>
              <w:pStyle w:val="Caption"/>
              <w:spacing w:after="480"/>
            </w:pPr>
            <w:r w:rsidRPr="00671418">
              <w:t>M.H</w:t>
            </w:r>
          </w:p>
        </w:tc>
        <w:tc>
          <w:tcPr>
            <w:tcW w:w="1847" w:type="dxa"/>
          </w:tcPr>
          <w:p w14:paraId="78E8A597" w14:textId="77777777" w:rsidR="00F713FF" w:rsidRPr="00671418" w:rsidRDefault="00F713FF" w:rsidP="00F713FF">
            <w:pPr>
              <w:pStyle w:val="Caption"/>
              <w:spacing w:after="480"/>
            </w:pPr>
            <w:r w:rsidRPr="00671418">
              <w:t>M</w:t>
            </w:r>
          </w:p>
        </w:tc>
        <w:tc>
          <w:tcPr>
            <w:tcW w:w="1847" w:type="dxa"/>
          </w:tcPr>
          <w:p w14:paraId="10257F54" w14:textId="77777777" w:rsidR="00F713FF" w:rsidRPr="00671418" w:rsidRDefault="00F713FF" w:rsidP="00F713FF">
            <w:pPr>
              <w:pStyle w:val="Caption"/>
              <w:spacing w:after="480"/>
            </w:pPr>
            <w:r w:rsidRPr="00671418">
              <w:t>6;1</w:t>
            </w:r>
          </w:p>
        </w:tc>
        <w:tc>
          <w:tcPr>
            <w:tcW w:w="1848" w:type="dxa"/>
          </w:tcPr>
          <w:p w14:paraId="09927B88" w14:textId="77777777" w:rsidR="00F713FF" w:rsidRPr="00671418" w:rsidRDefault="00F713FF" w:rsidP="00F713FF">
            <w:pPr>
              <w:pStyle w:val="Caption"/>
              <w:spacing w:after="480"/>
            </w:pPr>
            <w:r w:rsidRPr="00671418">
              <w:t>BCLP</w:t>
            </w:r>
          </w:p>
        </w:tc>
      </w:tr>
      <w:tr w:rsidR="00F713FF" w:rsidRPr="00671418" w14:paraId="61768B52" w14:textId="77777777" w:rsidTr="00F713FF">
        <w:tc>
          <w:tcPr>
            <w:tcW w:w="959" w:type="dxa"/>
          </w:tcPr>
          <w:p w14:paraId="4D21E517" w14:textId="77777777" w:rsidR="00F713FF" w:rsidRPr="00671418" w:rsidRDefault="00F713FF" w:rsidP="00F713FF">
            <w:pPr>
              <w:pStyle w:val="Caption"/>
              <w:spacing w:after="480"/>
            </w:pPr>
            <w:r w:rsidRPr="00671418">
              <w:lastRenderedPageBreak/>
              <w:t>13</w:t>
            </w:r>
          </w:p>
        </w:tc>
        <w:tc>
          <w:tcPr>
            <w:tcW w:w="2735" w:type="dxa"/>
          </w:tcPr>
          <w:p w14:paraId="285E93E6" w14:textId="77777777" w:rsidR="00F713FF" w:rsidRPr="00671418" w:rsidRDefault="00F713FF" w:rsidP="00F713FF">
            <w:pPr>
              <w:pStyle w:val="Caption"/>
              <w:spacing w:after="480"/>
            </w:pPr>
            <w:r w:rsidRPr="00671418">
              <w:t>R.E</w:t>
            </w:r>
          </w:p>
        </w:tc>
        <w:tc>
          <w:tcPr>
            <w:tcW w:w="1847" w:type="dxa"/>
          </w:tcPr>
          <w:p w14:paraId="4F5CB1A6" w14:textId="77777777" w:rsidR="00F713FF" w:rsidRPr="00671418" w:rsidRDefault="00F713FF" w:rsidP="00F713FF">
            <w:pPr>
              <w:pStyle w:val="Caption"/>
              <w:spacing w:after="480"/>
            </w:pPr>
            <w:r w:rsidRPr="00671418">
              <w:t>F</w:t>
            </w:r>
          </w:p>
        </w:tc>
        <w:tc>
          <w:tcPr>
            <w:tcW w:w="1847" w:type="dxa"/>
          </w:tcPr>
          <w:p w14:paraId="32181801" w14:textId="77777777" w:rsidR="00F713FF" w:rsidRPr="00671418" w:rsidRDefault="00F713FF" w:rsidP="00F713FF">
            <w:pPr>
              <w:pStyle w:val="Caption"/>
              <w:spacing w:after="480"/>
            </w:pPr>
            <w:r w:rsidRPr="00671418">
              <w:t>6;1</w:t>
            </w:r>
          </w:p>
        </w:tc>
        <w:tc>
          <w:tcPr>
            <w:tcW w:w="1848" w:type="dxa"/>
          </w:tcPr>
          <w:p w14:paraId="615DAB03" w14:textId="77777777" w:rsidR="00F713FF" w:rsidRPr="00671418" w:rsidRDefault="00F713FF" w:rsidP="00F713FF">
            <w:pPr>
              <w:pStyle w:val="Caption"/>
              <w:spacing w:after="480"/>
            </w:pPr>
            <w:r w:rsidRPr="00671418">
              <w:t>ICP</w:t>
            </w:r>
          </w:p>
        </w:tc>
      </w:tr>
      <w:tr w:rsidR="00F713FF" w:rsidRPr="00671418" w14:paraId="03F7DD40" w14:textId="77777777" w:rsidTr="00F713FF">
        <w:tc>
          <w:tcPr>
            <w:tcW w:w="959" w:type="dxa"/>
          </w:tcPr>
          <w:p w14:paraId="1BCBC4F3" w14:textId="77777777" w:rsidR="00F713FF" w:rsidRPr="00671418" w:rsidRDefault="00F713FF" w:rsidP="00F713FF">
            <w:pPr>
              <w:pStyle w:val="Caption"/>
              <w:spacing w:after="480"/>
            </w:pPr>
            <w:r w:rsidRPr="00671418">
              <w:t>14</w:t>
            </w:r>
          </w:p>
        </w:tc>
        <w:tc>
          <w:tcPr>
            <w:tcW w:w="2735" w:type="dxa"/>
          </w:tcPr>
          <w:p w14:paraId="734F50ED" w14:textId="77777777" w:rsidR="00F713FF" w:rsidRPr="00671418" w:rsidRDefault="00F713FF" w:rsidP="00F713FF">
            <w:pPr>
              <w:pStyle w:val="Caption"/>
              <w:spacing w:after="480"/>
            </w:pPr>
            <w:r w:rsidRPr="00671418">
              <w:t>M.N</w:t>
            </w:r>
          </w:p>
        </w:tc>
        <w:tc>
          <w:tcPr>
            <w:tcW w:w="1847" w:type="dxa"/>
          </w:tcPr>
          <w:p w14:paraId="44E08C35" w14:textId="77777777" w:rsidR="00F713FF" w:rsidRPr="00671418" w:rsidRDefault="00F713FF" w:rsidP="00F713FF">
            <w:pPr>
              <w:pStyle w:val="Caption"/>
              <w:spacing w:after="480"/>
            </w:pPr>
            <w:r w:rsidRPr="00671418">
              <w:t>M</w:t>
            </w:r>
          </w:p>
        </w:tc>
        <w:tc>
          <w:tcPr>
            <w:tcW w:w="1847" w:type="dxa"/>
          </w:tcPr>
          <w:p w14:paraId="756FADAF" w14:textId="77777777" w:rsidR="00F713FF" w:rsidRPr="00671418" w:rsidRDefault="00F713FF" w:rsidP="00F713FF">
            <w:pPr>
              <w:pStyle w:val="Caption"/>
              <w:spacing w:after="480"/>
            </w:pPr>
            <w:r w:rsidRPr="00671418">
              <w:t>6;3</w:t>
            </w:r>
          </w:p>
        </w:tc>
        <w:tc>
          <w:tcPr>
            <w:tcW w:w="1848" w:type="dxa"/>
          </w:tcPr>
          <w:p w14:paraId="58670A02" w14:textId="77777777" w:rsidR="00F713FF" w:rsidRPr="00671418" w:rsidRDefault="00F713FF" w:rsidP="00F713FF">
            <w:pPr>
              <w:pStyle w:val="Caption"/>
              <w:spacing w:after="480"/>
            </w:pPr>
            <w:r w:rsidRPr="00671418">
              <w:t>ICP</w:t>
            </w:r>
          </w:p>
        </w:tc>
      </w:tr>
      <w:tr w:rsidR="00F713FF" w:rsidRPr="00671418" w14:paraId="53AF9909" w14:textId="77777777" w:rsidTr="00F713FF">
        <w:tc>
          <w:tcPr>
            <w:tcW w:w="959" w:type="dxa"/>
          </w:tcPr>
          <w:p w14:paraId="56EF90A7" w14:textId="77777777" w:rsidR="00F713FF" w:rsidRPr="00671418" w:rsidRDefault="00F713FF" w:rsidP="00F713FF">
            <w:pPr>
              <w:pStyle w:val="Caption"/>
              <w:spacing w:after="480"/>
            </w:pPr>
            <w:r w:rsidRPr="00671418">
              <w:t>15</w:t>
            </w:r>
          </w:p>
        </w:tc>
        <w:tc>
          <w:tcPr>
            <w:tcW w:w="2735" w:type="dxa"/>
          </w:tcPr>
          <w:p w14:paraId="3F8D3D8B" w14:textId="77777777" w:rsidR="00F713FF" w:rsidRPr="00671418" w:rsidRDefault="00F713FF" w:rsidP="00F713FF">
            <w:pPr>
              <w:pStyle w:val="Caption"/>
              <w:spacing w:after="480"/>
            </w:pPr>
            <w:r w:rsidRPr="00671418">
              <w:t>F.R</w:t>
            </w:r>
          </w:p>
        </w:tc>
        <w:tc>
          <w:tcPr>
            <w:tcW w:w="1847" w:type="dxa"/>
          </w:tcPr>
          <w:p w14:paraId="287EE666" w14:textId="77777777" w:rsidR="00F713FF" w:rsidRPr="00671418" w:rsidRDefault="00F713FF" w:rsidP="00F713FF">
            <w:pPr>
              <w:pStyle w:val="Caption"/>
              <w:spacing w:after="480"/>
            </w:pPr>
            <w:r w:rsidRPr="00671418">
              <w:t>F</w:t>
            </w:r>
          </w:p>
        </w:tc>
        <w:tc>
          <w:tcPr>
            <w:tcW w:w="1847" w:type="dxa"/>
          </w:tcPr>
          <w:p w14:paraId="275995EC" w14:textId="77777777" w:rsidR="00F713FF" w:rsidRPr="00671418" w:rsidRDefault="00F713FF" w:rsidP="00F713FF">
            <w:pPr>
              <w:pStyle w:val="Caption"/>
              <w:spacing w:after="480"/>
            </w:pPr>
            <w:r w:rsidRPr="00671418">
              <w:t>7;1</w:t>
            </w:r>
          </w:p>
        </w:tc>
        <w:tc>
          <w:tcPr>
            <w:tcW w:w="1848" w:type="dxa"/>
          </w:tcPr>
          <w:p w14:paraId="32D9416C" w14:textId="77777777" w:rsidR="00F713FF" w:rsidRPr="00671418" w:rsidRDefault="00F713FF" w:rsidP="00F713FF">
            <w:pPr>
              <w:pStyle w:val="Caption"/>
              <w:spacing w:after="480"/>
            </w:pPr>
            <w:r w:rsidRPr="00671418">
              <w:t>BCLP</w:t>
            </w:r>
          </w:p>
        </w:tc>
      </w:tr>
      <w:tr w:rsidR="00F713FF" w:rsidRPr="00671418" w14:paraId="52AE153A" w14:textId="77777777" w:rsidTr="00F713FF">
        <w:tc>
          <w:tcPr>
            <w:tcW w:w="959" w:type="dxa"/>
          </w:tcPr>
          <w:p w14:paraId="128ECF14" w14:textId="77777777" w:rsidR="00F713FF" w:rsidRPr="00671418" w:rsidRDefault="00F713FF" w:rsidP="00F713FF">
            <w:pPr>
              <w:pStyle w:val="Caption"/>
              <w:spacing w:after="480"/>
            </w:pPr>
            <w:r w:rsidRPr="00671418">
              <w:t>16</w:t>
            </w:r>
          </w:p>
        </w:tc>
        <w:tc>
          <w:tcPr>
            <w:tcW w:w="2735" w:type="dxa"/>
          </w:tcPr>
          <w:p w14:paraId="0BAAFFD2" w14:textId="77777777" w:rsidR="00F713FF" w:rsidRPr="00671418" w:rsidRDefault="00F713FF" w:rsidP="00F713FF">
            <w:pPr>
              <w:pStyle w:val="Caption"/>
              <w:spacing w:after="480"/>
            </w:pPr>
            <w:r w:rsidRPr="00671418">
              <w:t>M.R</w:t>
            </w:r>
          </w:p>
        </w:tc>
        <w:tc>
          <w:tcPr>
            <w:tcW w:w="1847" w:type="dxa"/>
          </w:tcPr>
          <w:p w14:paraId="3A24CEB1" w14:textId="77777777" w:rsidR="00F713FF" w:rsidRPr="00671418" w:rsidRDefault="00F713FF" w:rsidP="00F713FF">
            <w:pPr>
              <w:pStyle w:val="Caption"/>
              <w:spacing w:after="480"/>
            </w:pPr>
            <w:r w:rsidRPr="00671418">
              <w:t>M</w:t>
            </w:r>
          </w:p>
        </w:tc>
        <w:tc>
          <w:tcPr>
            <w:tcW w:w="1847" w:type="dxa"/>
          </w:tcPr>
          <w:p w14:paraId="311A2701" w14:textId="77777777" w:rsidR="00F713FF" w:rsidRPr="00671418" w:rsidRDefault="00F713FF" w:rsidP="00F713FF">
            <w:pPr>
              <w:pStyle w:val="Caption"/>
              <w:spacing w:after="480"/>
            </w:pPr>
            <w:r w:rsidRPr="00671418">
              <w:t>7;3</w:t>
            </w:r>
          </w:p>
        </w:tc>
        <w:tc>
          <w:tcPr>
            <w:tcW w:w="1848" w:type="dxa"/>
          </w:tcPr>
          <w:p w14:paraId="53572EDF" w14:textId="77777777" w:rsidR="00F713FF" w:rsidRPr="00671418" w:rsidRDefault="00F713FF" w:rsidP="00F713FF">
            <w:pPr>
              <w:pStyle w:val="Caption"/>
              <w:spacing w:after="480"/>
            </w:pPr>
            <w:r w:rsidRPr="00671418">
              <w:t>ICP</w:t>
            </w:r>
          </w:p>
        </w:tc>
      </w:tr>
      <w:tr w:rsidR="00F713FF" w:rsidRPr="00671418" w14:paraId="65B82E2E" w14:textId="77777777" w:rsidTr="00F713FF">
        <w:tc>
          <w:tcPr>
            <w:tcW w:w="959" w:type="dxa"/>
          </w:tcPr>
          <w:p w14:paraId="7B712157" w14:textId="77777777" w:rsidR="00F713FF" w:rsidRPr="00671418" w:rsidRDefault="00F713FF" w:rsidP="00F713FF">
            <w:pPr>
              <w:pStyle w:val="Caption"/>
              <w:spacing w:after="480"/>
            </w:pPr>
            <w:r w:rsidRPr="00671418">
              <w:t>17</w:t>
            </w:r>
          </w:p>
        </w:tc>
        <w:tc>
          <w:tcPr>
            <w:tcW w:w="2735" w:type="dxa"/>
          </w:tcPr>
          <w:p w14:paraId="3E190D8D" w14:textId="77777777" w:rsidR="00F713FF" w:rsidRPr="00671418" w:rsidRDefault="00F713FF" w:rsidP="00F713FF">
            <w:pPr>
              <w:pStyle w:val="Caption"/>
              <w:spacing w:after="480"/>
            </w:pPr>
            <w:r w:rsidRPr="00671418">
              <w:t>AS.R</w:t>
            </w:r>
          </w:p>
        </w:tc>
        <w:tc>
          <w:tcPr>
            <w:tcW w:w="1847" w:type="dxa"/>
          </w:tcPr>
          <w:p w14:paraId="6229B94E" w14:textId="77777777" w:rsidR="00F713FF" w:rsidRPr="00671418" w:rsidRDefault="00F713FF" w:rsidP="00F713FF">
            <w:pPr>
              <w:pStyle w:val="Caption"/>
              <w:spacing w:after="480"/>
            </w:pPr>
            <w:r w:rsidRPr="00671418">
              <w:t>M</w:t>
            </w:r>
          </w:p>
        </w:tc>
        <w:tc>
          <w:tcPr>
            <w:tcW w:w="1847" w:type="dxa"/>
          </w:tcPr>
          <w:p w14:paraId="75B6D26E" w14:textId="77777777" w:rsidR="00F713FF" w:rsidRPr="00671418" w:rsidRDefault="00F713FF" w:rsidP="00F713FF">
            <w:pPr>
              <w:pStyle w:val="Caption"/>
              <w:spacing w:after="480"/>
            </w:pPr>
            <w:r w:rsidRPr="00671418">
              <w:t>7;8</w:t>
            </w:r>
          </w:p>
        </w:tc>
        <w:tc>
          <w:tcPr>
            <w:tcW w:w="1848" w:type="dxa"/>
          </w:tcPr>
          <w:p w14:paraId="01B3B1C9" w14:textId="77777777" w:rsidR="00F713FF" w:rsidRPr="00671418" w:rsidRDefault="00F713FF" w:rsidP="00F713FF">
            <w:pPr>
              <w:pStyle w:val="Caption"/>
              <w:spacing w:after="480"/>
            </w:pPr>
            <w:r w:rsidRPr="00671418">
              <w:t>UCLP</w:t>
            </w:r>
          </w:p>
        </w:tc>
      </w:tr>
      <w:tr w:rsidR="00F713FF" w:rsidRPr="00671418" w14:paraId="7425B033" w14:textId="77777777" w:rsidTr="00F713FF">
        <w:tc>
          <w:tcPr>
            <w:tcW w:w="959" w:type="dxa"/>
          </w:tcPr>
          <w:p w14:paraId="65D08376" w14:textId="77777777" w:rsidR="00F713FF" w:rsidRPr="00671418" w:rsidRDefault="00F713FF" w:rsidP="00F713FF">
            <w:pPr>
              <w:pStyle w:val="Caption"/>
              <w:spacing w:after="480"/>
            </w:pPr>
            <w:r w:rsidRPr="00671418">
              <w:t>18</w:t>
            </w:r>
          </w:p>
        </w:tc>
        <w:tc>
          <w:tcPr>
            <w:tcW w:w="2735" w:type="dxa"/>
          </w:tcPr>
          <w:p w14:paraId="0B50342A" w14:textId="77777777" w:rsidR="00F713FF" w:rsidRPr="00671418" w:rsidRDefault="00F713FF" w:rsidP="00F713FF">
            <w:pPr>
              <w:pStyle w:val="Caption"/>
              <w:spacing w:after="480"/>
            </w:pPr>
            <w:r w:rsidRPr="00671418">
              <w:t>N.F</w:t>
            </w:r>
          </w:p>
        </w:tc>
        <w:tc>
          <w:tcPr>
            <w:tcW w:w="1847" w:type="dxa"/>
          </w:tcPr>
          <w:p w14:paraId="1EEDF11F" w14:textId="77777777" w:rsidR="00F713FF" w:rsidRPr="00671418" w:rsidRDefault="00F713FF" w:rsidP="00F713FF">
            <w:pPr>
              <w:pStyle w:val="Caption"/>
              <w:spacing w:after="480"/>
            </w:pPr>
            <w:r w:rsidRPr="00671418">
              <w:t>F</w:t>
            </w:r>
          </w:p>
        </w:tc>
        <w:tc>
          <w:tcPr>
            <w:tcW w:w="1847" w:type="dxa"/>
          </w:tcPr>
          <w:p w14:paraId="2947FF24" w14:textId="77777777" w:rsidR="00F713FF" w:rsidRPr="00671418" w:rsidRDefault="00F713FF" w:rsidP="00F713FF">
            <w:pPr>
              <w:pStyle w:val="Caption"/>
              <w:spacing w:after="480"/>
            </w:pPr>
            <w:r w:rsidRPr="00671418">
              <w:t>8;1</w:t>
            </w:r>
          </w:p>
        </w:tc>
        <w:tc>
          <w:tcPr>
            <w:tcW w:w="1848" w:type="dxa"/>
          </w:tcPr>
          <w:p w14:paraId="4A13C97E" w14:textId="77777777" w:rsidR="00F713FF" w:rsidRPr="00671418" w:rsidRDefault="00F713FF" w:rsidP="00F713FF">
            <w:pPr>
              <w:pStyle w:val="Caption"/>
              <w:spacing w:after="480"/>
            </w:pPr>
            <w:r w:rsidRPr="00671418">
              <w:t>ICP</w:t>
            </w:r>
          </w:p>
        </w:tc>
      </w:tr>
      <w:tr w:rsidR="00F713FF" w:rsidRPr="00671418" w14:paraId="1973DD20" w14:textId="77777777" w:rsidTr="00F713FF">
        <w:tc>
          <w:tcPr>
            <w:tcW w:w="959" w:type="dxa"/>
          </w:tcPr>
          <w:p w14:paraId="64E59507" w14:textId="77777777" w:rsidR="00F713FF" w:rsidRPr="00671418" w:rsidRDefault="00F713FF" w:rsidP="00F713FF">
            <w:pPr>
              <w:pStyle w:val="Caption"/>
              <w:spacing w:after="480"/>
            </w:pPr>
            <w:r w:rsidRPr="00671418">
              <w:t>19</w:t>
            </w:r>
          </w:p>
        </w:tc>
        <w:tc>
          <w:tcPr>
            <w:tcW w:w="2735" w:type="dxa"/>
          </w:tcPr>
          <w:p w14:paraId="56931B29" w14:textId="77777777" w:rsidR="00F713FF" w:rsidRPr="00671418" w:rsidRDefault="00F713FF" w:rsidP="00F713FF">
            <w:pPr>
              <w:pStyle w:val="Caption"/>
              <w:spacing w:after="480"/>
            </w:pPr>
            <w:r w:rsidRPr="00671418">
              <w:t>K.SH</w:t>
            </w:r>
          </w:p>
        </w:tc>
        <w:tc>
          <w:tcPr>
            <w:tcW w:w="1847" w:type="dxa"/>
          </w:tcPr>
          <w:p w14:paraId="6485EA21" w14:textId="77777777" w:rsidR="00F713FF" w:rsidRPr="00671418" w:rsidRDefault="00F713FF" w:rsidP="00F713FF">
            <w:pPr>
              <w:pStyle w:val="Caption"/>
              <w:spacing w:after="480"/>
            </w:pPr>
            <w:r w:rsidRPr="00671418">
              <w:t>F</w:t>
            </w:r>
          </w:p>
        </w:tc>
        <w:tc>
          <w:tcPr>
            <w:tcW w:w="1847" w:type="dxa"/>
          </w:tcPr>
          <w:p w14:paraId="0073E5F5" w14:textId="77777777" w:rsidR="00F713FF" w:rsidRPr="00671418" w:rsidRDefault="00F713FF" w:rsidP="00F713FF">
            <w:pPr>
              <w:pStyle w:val="Caption"/>
              <w:spacing w:after="480"/>
            </w:pPr>
            <w:r w:rsidRPr="00671418">
              <w:t>8;4</w:t>
            </w:r>
          </w:p>
        </w:tc>
        <w:tc>
          <w:tcPr>
            <w:tcW w:w="1848" w:type="dxa"/>
          </w:tcPr>
          <w:p w14:paraId="7949A60B" w14:textId="77777777" w:rsidR="00F713FF" w:rsidRPr="00671418" w:rsidRDefault="00F713FF" w:rsidP="00F713FF">
            <w:pPr>
              <w:pStyle w:val="Caption"/>
              <w:spacing w:after="480"/>
            </w:pPr>
            <w:r w:rsidRPr="00671418">
              <w:t>UCLP</w:t>
            </w:r>
          </w:p>
        </w:tc>
      </w:tr>
      <w:tr w:rsidR="00F713FF" w:rsidRPr="00671418" w14:paraId="10480E32" w14:textId="77777777" w:rsidTr="00F713FF">
        <w:tc>
          <w:tcPr>
            <w:tcW w:w="959" w:type="dxa"/>
          </w:tcPr>
          <w:p w14:paraId="0CF6CDA6" w14:textId="77777777" w:rsidR="00F713FF" w:rsidRPr="00671418" w:rsidRDefault="00F713FF" w:rsidP="00F713FF">
            <w:pPr>
              <w:pStyle w:val="Caption"/>
              <w:spacing w:after="480"/>
            </w:pPr>
            <w:r w:rsidRPr="00671418">
              <w:t>20</w:t>
            </w:r>
          </w:p>
        </w:tc>
        <w:tc>
          <w:tcPr>
            <w:tcW w:w="2735" w:type="dxa"/>
          </w:tcPr>
          <w:p w14:paraId="733C158B" w14:textId="77777777" w:rsidR="00F713FF" w:rsidRPr="00671418" w:rsidRDefault="00F713FF" w:rsidP="00F713FF">
            <w:pPr>
              <w:pStyle w:val="Caption"/>
              <w:spacing w:after="480"/>
            </w:pPr>
            <w:r w:rsidRPr="00671418">
              <w:t>R.N</w:t>
            </w:r>
          </w:p>
        </w:tc>
        <w:tc>
          <w:tcPr>
            <w:tcW w:w="1847" w:type="dxa"/>
          </w:tcPr>
          <w:p w14:paraId="63137732" w14:textId="77777777" w:rsidR="00F713FF" w:rsidRPr="00671418" w:rsidRDefault="00F713FF" w:rsidP="00F713FF">
            <w:pPr>
              <w:pStyle w:val="Caption"/>
              <w:spacing w:after="480"/>
            </w:pPr>
            <w:r w:rsidRPr="00671418">
              <w:t>M</w:t>
            </w:r>
          </w:p>
        </w:tc>
        <w:tc>
          <w:tcPr>
            <w:tcW w:w="1847" w:type="dxa"/>
          </w:tcPr>
          <w:p w14:paraId="7CD0A32F" w14:textId="77777777" w:rsidR="00F713FF" w:rsidRPr="00671418" w:rsidRDefault="00F713FF" w:rsidP="00F713FF">
            <w:pPr>
              <w:pStyle w:val="Caption"/>
              <w:spacing w:after="480"/>
            </w:pPr>
            <w:r w:rsidRPr="00671418">
              <w:t>9;4</w:t>
            </w:r>
          </w:p>
        </w:tc>
        <w:tc>
          <w:tcPr>
            <w:tcW w:w="1848" w:type="dxa"/>
          </w:tcPr>
          <w:p w14:paraId="6B114319" w14:textId="77777777" w:rsidR="00F713FF" w:rsidRPr="00671418" w:rsidRDefault="00F713FF" w:rsidP="00F713FF">
            <w:pPr>
              <w:pStyle w:val="Caption"/>
              <w:spacing w:after="480"/>
            </w:pPr>
            <w:r w:rsidRPr="00671418">
              <w:t>UCLP</w:t>
            </w:r>
          </w:p>
        </w:tc>
      </w:tr>
      <w:tr w:rsidR="00F713FF" w:rsidRPr="00671418" w14:paraId="708AB799" w14:textId="77777777" w:rsidTr="00F713FF">
        <w:tc>
          <w:tcPr>
            <w:tcW w:w="959" w:type="dxa"/>
          </w:tcPr>
          <w:p w14:paraId="37554E3C" w14:textId="77777777" w:rsidR="00F713FF" w:rsidRPr="00671418" w:rsidRDefault="00F713FF" w:rsidP="00F713FF">
            <w:pPr>
              <w:pStyle w:val="Caption"/>
              <w:spacing w:after="480"/>
            </w:pPr>
            <w:r w:rsidRPr="00671418">
              <w:t>21</w:t>
            </w:r>
          </w:p>
        </w:tc>
        <w:tc>
          <w:tcPr>
            <w:tcW w:w="2735" w:type="dxa"/>
          </w:tcPr>
          <w:p w14:paraId="5EA724DE" w14:textId="77777777" w:rsidR="00F713FF" w:rsidRPr="00671418" w:rsidRDefault="00F713FF" w:rsidP="00F713FF">
            <w:pPr>
              <w:pStyle w:val="Caption"/>
              <w:spacing w:after="480"/>
            </w:pPr>
            <w:r w:rsidRPr="00671418">
              <w:t>M.G</w:t>
            </w:r>
          </w:p>
        </w:tc>
        <w:tc>
          <w:tcPr>
            <w:tcW w:w="1847" w:type="dxa"/>
          </w:tcPr>
          <w:p w14:paraId="4D3E4704" w14:textId="77777777" w:rsidR="00F713FF" w:rsidRPr="00671418" w:rsidRDefault="00F713FF" w:rsidP="00F713FF">
            <w:pPr>
              <w:pStyle w:val="Caption"/>
              <w:spacing w:after="480"/>
            </w:pPr>
            <w:r w:rsidRPr="00671418">
              <w:t>M</w:t>
            </w:r>
          </w:p>
        </w:tc>
        <w:tc>
          <w:tcPr>
            <w:tcW w:w="1847" w:type="dxa"/>
          </w:tcPr>
          <w:p w14:paraId="693753A5" w14:textId="77777777" w:rsidR="00F713FF" w:rsidRPr="00671418" w:rsidRDefault="00F713FF" w:rsidP="00F713FF">
            <w:pPr>
              <w:pStyle w:val="Caption"/>
              <w:spacing w:after="480"/>
            </w:pPr>
            <w:r w:rsidRPr="00671418">
              <w:t>9;9</w:t>
            </w:r>
          </w:p>
        </w:tc>
        <w:tc>
          <w:tcPr>
            <w:tcW w:w="1848" w:type="dxa"/>
          </w:tcPr>
          <w:p w14:paraId="0A90D010" w14:textId="77777777" w:rsidR="00F713FF" w:rsidRPr="00671418" w:rsidRDefault="00F713FF" w:rsidP="00F713FF">
            <w:pPr>
              <w:pStyle w:val="Caption"/>
              <w:spacing w:after="480"/>
            </w:pPr>
            <w:r w:rsidRPr="00671418">
              <w:t>UCLP</w:t>
            </w:r>
          </w:p>
        </w:tc>
      </w:tr>
    </w:tbl>
    <w:p w14:paraId="0926ED85" w14:textId="77777777" w:rsidR="00752AAE" w:rsidRDefault="00752AAE" w:rsidP="00F713FF">
      <w:pPr>
        <w:pStyle w:val="Heading2"/>
        <w:rPr>
          <w:rFonts w:ascii="Times New Roman" w:hAnsi="Times New Roman"/>
          <w:i w:val="0"/>
          <w:sz w:val="32"/>
          <w:szCs w:val="24"/>
        </w:rPr>
      </w:pPr>
    </w:p>
    <w:p w14:paraId="14B254DB" w14:textId="77777777" w:rsidR="00F713FF" w:rsidRPr="00E255C3" w:rsidRDefault="00F713FF" w:rsidP="00F713FF">
      <w:pPr>
        <w:pStyle w:val="Heading2"/>
        <w:rPr>
          <w:rFonts w:ascii="Times New Roman" w:hAnsi="Times New Roman"/>
          <w:i w:val="0"/>
          <w:sz w:val="32"/>
          <w:szCs w:val="24"/>
        </w:rPr>
      </w:pPr>
      <w:bookmarkStart w:id="260" w:name="_Toc347093212"/>
      <w:r w:rsidRPr="00E255C3">
        <w:rPr>
          <w:rFonts w:ascii="Times New Roman" w:hAnsi="Times New Roman"/>
          <w:i w:val="0"/>
          <w:sz w:val="32"/>
          <w:szCs w:val="24"/>
        </w:rPr>
        <w:t>7.2 Consonants</w:t>
      </w:r>
      <w:bookmarkEnd w:id="260"/>
    </w:p>
    <w:p w14:paraId="186E1B2B" w14:textId="77777777" w:rsidR="00F713FF" w:rsidRPr="00E255C3" w:rsidRDefault="00F713FF" w:rsidP="00F713FF"/>
    <w:p w14:paraId="531510A5"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 xml:space="preserve">As described in chapter 5, video data was transcribed with narrow phonetic transcription based on International Phonetic Alphabet (1993, revised 2005) and EXT IPA (1991, revised 2002). Data was subsequently analyzed using a modified version of the GOS.SP.ASS consonant production chart (Sell </w:t>
      </w:r>
      <w:r w:rsidRPr="00887FBD">
        <w:rPr>
          <w:rFonts w:ascii="Times New Roman" w:hAnsi="Times New Roman" w:cs="Times New Roman"/>
          <w:i/>
          <w:sz w:val="24"/>
          <w:szCs w:val="24"/>
        </w:rPr>
        <w:t>et al.,</w:t>
      </w:r>
      <w:r w:rsidRPr="00887FBD">
        <w:rPr>
          <w:rFonts w:ascii="Times New Roman" w:hAnsi="Times New Roman" w:cs="Times New Roman"/>
          <w:sz w:val="24"/>
          <w:szCs w:val="24"/>
        </w:rPr>
        <w:t xml:space="preserve"> 1999) incorporating Farsi as explained in chapter 6. The chart was extended to include phonetic and phonological characteristics of Farsi.</w:t>
      </w:r>
    </w:p>
    <w:p w14:paraId="6A2C637A" w14:textId="77777777" w:rsidR="00F713FF" w:rsidRPr="00887FBD" w:rsidRDefault="00F713FF" w:rsidP="00F713F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The charted data was categoris</w:t>
      </w:r>
      <w:r w:rsidRPr="00887FBD">
        <w:rPr>
          <w:rFonts w:ascii="Times New Roman" w:hAnsi="Times New Roman" w:cs="Times New Roman"/>
          <w:sz w:val="24"/>
          <w:szCs w:val="24"/>
        </w:rPr>
        <w:t xml:space="preserve">ed according to the Farsi version of GOS.SP.ASS cleft speech categories (Sell </w:t>
      </w:r>
      <w:r w:rsidRPr="00887FBD">
        <w:rPr>
          <w:rFonts w:ascii="Times New Roman" w:hAnsi="Times New Roman" w:cs="Times New Roman"/>
          <w:i/>
          <w:sz w:val="24"/>
          <w:szCs w:val="24"/>
        </w:rPr>
        <w:t>et al.,</w:t>
      </w:r>
      <w:r w:rsidRPr="00887FBD">
        <w:rPr>
          <w:rFonts w:ascii="Times New Roman" w:hAnsi="Times New Roman" w:cs="Times New Roman"/>
          <w:sz w:val="24"/>
          <w:szCs w:val="24"/>
        </w:rPr>
        <w:t xml:space="preserve"> 1999). Each non-adult consonant</w:t>
      </w:r>
      <w:r>
        <w:rPr>
          <w:rFonts w:ascii="Times New Roman" w:hAnsi="Times New Roman" w:cs="Times New Roman"/>
          <w:sz w:val="24"/>
          <w:szCs w:val="24"/>
        </w:rPr>
        <w:t xml:space="preserve"> realisation was categoris</w:t>
      </w:r>
      <w:r w:rsidRPr="00887FBD">
        <w:rPr>
          <w:rFonts w:ascii="Times New Roman" w:hAnsi="Times New Roman" w:cs="Times New Roman"/>
          <w:sz w:val="24"/>
          <w:szCs w:val="24"/>
        </w:rPr>
        <w:t>ed as one of the following:</w:t>
      </w:r>
    </w:p>
    <w:p w14:paraId="43F141D8" w14:textId="77777777" w:rsidR="00F713FF" w:rsidRPr="00887FBD" w:rsidRDefault="00F713FF" w:rsidP="00F713FF">
      <w:pPr>
        <w:pStyle w:val="Body"/>
        <w:spacing w:line="360" w:lineRule="auto"/>
        <w:jc w:val="both"/>
        <w:rPr>
          <w:rFonts w:ascii="Times New Roman" w:hAnsi="Times New Roman" w:cs="Times New Roman"/>
          <w:bCs/>
          <w:sz w:val="24"/>
          <w:szCs w:val="24"/>
        </w:rPr>
      </w:pPr>
      <w:r w:rsidRPr="00887FBD">
        <w:rPr>
          <w:rFonts w:ascii="Times New Roman" w:hAnsi="Times New Roman" w:cs="Times New Roman"/>
          <w:bCs/>
          <w:sz w:val="24"/>
          <w:szCs w:val="24"/>
        </w:rPr>
        <w:t xml:space="preserve">Anterior oral cleft-type speech characteristic; </w:t>
      </w:r>
    </w:p>
    <w:p w14:paraId="1977E558" w14:textId="77777777" w:rsidR="00F713FF" w:rsidRPr="00887FBD" w:rsidRDefault="00F713FF" w:rsidP="00F713FF">
      <w:pPr>
        <w:pStyle w:val="Body"/>
        <w:spacing w:line="360" w:lineRule="auto"/>
        <w:jc w:val="both"/>
        <w:rPr>
          <w:rFonts w:ascii="Times New Roman" w:hAnsi="Times New Roman" w:cs="Times New Roman"/>
          <w:bCs/>
          <w:sz w:val="24"/>
          <w:szCs w:val="24"/>
        </w:rPr>
      </w:pPr>
      <w:r w:rsidRPr="00887FBD">
        <w:rPr>
          <w:rFonts w:ascii="Times New Roman" w:hAnsi="Times New Roman" w:cs="Times New Roman"/>
          <w:bCs/>
          <w:sz w:val="24"/>
          <w:szCs w:val="24"/>
        </w:rPr>
        <w:t>Posterior oral cleft-type speech characteristic;</w:t>
      </w:r>
    </w:p>
    <w:p w14:paraId="27A62DB2" w14:textId="77777777" w:rsidR="00F713FF" w:rsidRPr="00887FBD" w:rsidRDefault="00F713FF" w:rsidP="00F713FF">
      <w:pPr>
        <w:pStyle w:val="Body"/>
        <w:spacing w:line="360" w:lineRule="auto"/>
        <w:jc w:val="both"/>
        <w:rPr>
          <w:rFonts w:ascii="Times New Roman" w:hAnsi="Times New Roman" w:cs="Times New Roman"/>
          <w:bCs/>
          <w:sz w:val="24"/>
          <w:szCs w:val="24"/>
        </w:rPr>
      </w:pPr>
      <w:r w:rsidRPr="00887FBD">
        <w:rPr>
          <w:rFonts w:ascii="Times New Roman" w:hAnsi="Times New Roman" w:cs="Times New Roman"/>
          <w:bCs/>
          <w:sz w:val="24"/>
          <w:szCs w:val="24"/>
        </w:rPr>
        <w:t>Non-oral cleft-type speech characteristic;</w:t>
      </w:r>
    </w:p>
    <w:p w14:paraId="2D33DF81" w14:textId="77777777" w:rsidR="00F713FF" w:rsidRPr="00887FBD" w:rsidRDefault="00F713FF" w:rsidP="00F713FF">
      <w:pPr>
        <w:pStyle w:val="Body"/>
        <w:spacing w:line="360" w:lineRule="auto"/>
        <w:jc w:val="both"/>
        <w:rPr>
          <w:rFonts w:ascii="Times New Roman" w:hAnsi="Times New Roman" w:cs="Times New Roman"/>
          <w:bCs/>
          <w:sz w:val="24"/>
          <w:szCs w:val="24"/>
        </w:rPr>
      </w:pPr>
      <w:r w:rsidRPr="00887FBD">
        <w:rPr>
          <w:rFonts w:ascii="Times New Roman" w:hAnsi="Times New Roman" w:cs="Times New Roman"/>
          <w:bCs/>
          <w:sz w:val="24"/>
          <w:szCs w:val="24"/>
        </w:rPr>
        <w:lastRenderedPageBreak/>
        <w:t>Passive cleft-type speech characteristic;</w:t>
      </w:r>
    </w:p>
    <w:p w14:paraId="3A122989"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bCs/>
          <w:sz w:val="24"/>
          <w:szCs w:val="24"/>
        </w:rPr>
        <w:t>Non-cleft developmental realisation</w:t>
      </w:r>
      <w:r w:rsidRPr="00887FBD">
        <w:rPr>
          <w:rFonts w:ascii="Times New Roman" w:hAnsi="Times New Roman" w:cs="Times New Roman"/>
          <w:sz w:val="24"/>
          <w:szCs w:val="24"/>
        </w:rPr>
        <w:t>.</w:t>
      </w:r>
    </w:p>
    <w:p w14:paraId="65D04628" w14:textId="77777777" w:rsidR="00F713FF" w:rsidRDefault="00F713FF" w:rsidP="00F713FF">
      <w:pPr>
        <w:pStyle w:val="Heading3"/>
        <w:rPr>
          <w:rFonts w:ascii="Times New Roman" w:eastAsia="Calibri" w:hAnsi="Times New Roman" w:cs="Times New Roman"/>
          <w:b w:val="0"/>
          <w:bCs w:val="0"/>
          <w:color w:val="000000"/>
          <w:sz w:val="24"/>
          <w:szCs w:val="24"/>
          <w:u w:color="000000"/>
          <w:bdr w:val="nil"/>
          <w:lang w:val="en-US"/>
        </w:rPr>
      </w:pPr>
    </w:p>
    <w:p w14:paraId="02206120" w14:textId="77777777" w:rsidR="00F713FF" w:rsidRPr="00E255C3" w:rsidRDefault="00F713FF" w:rsidP="00F713FF">
      <w:pPr>
        <w:pStyle w:val="Heading3"/>
        <w:rPr>
          <w:rFonts w:ascii="Times New Roman" w:hAnsi="Times New Roman" w:cs="Times New Roman"/>
          <w:color w:val="auto"/>
          <w:sz w:val="28"/>
          <w:szCs w:val="24"/>
        </w:rPr>
      </w:pPr>
      <w:bookmarkStart w:id="261" w:name="_Toc347093213"/>
      <w:r w:rsidRPr="00E255C3">
        <w:rPr>
          <w:rFonts w:ascii="Times New Roman" w:hAnsi="Times New Roman" w:cs="Times New Roman"/>
          <w:color w:val="auto"/>
          <w:sz w:val="28"/>
          <w:szCs w:val="24"/>
        </w:rPr>
        <w:t>7.2.1 Cleft speech characteristics</w:t>
      </w:r>
      <w:bookmarkEnd w:id="261"/>
    </w:p>
    <w:p w14:paraId="2F3AAE04" w14:textId="77777777" w:rsidR="00F713FF" w:rsidRPr="00887FBD" w:rsidRDefault="00F713FF" w:rsidP="00F713FF">
      <w:pPr>
        <w:pStyle w:val="Body"/>
        <w:spacing w:line="360" w:lineRule="auto"/>
        <w:jc w:val="both"/>
        <w:rPr>
          <w:rFonts w:ascii="Times New Roman" w:hAnsi="Times New Roman" w:cs="Times New Roman"/>
          <w:b/>
          <w:bCs/>
          <w:sz w:val="24"/>
          <w:szCs w:val="24"/>
        </w:rPr>
      </w:pPr>
    </w:p>
    <w:p w14:paraId="79329B6E"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 xml:space="preserve">Atypical articulatory gestures and unusual airflow direction might be used when attempting consonant targets, giving rise to cleft speech characteristics (CSCs).  Some cleft speech characteristics are assumed to be the result of compensatory strategies that the individuals with a cleft palate use in their speech and some are the passive consequence of velo-pharyngeal dysfunction (VPD). As described in chapter 4, for this study cleft speech characteristics have been grouped into the same categories as GOS.SP.ASS, i.e. </w:t>
      </w:r>
      <w:r w:rsidRPr="00887FBD">
        <w:rPr>
          <w:rFonts w:ascii="Times New Roman" w:hAnsi="Times New Roman" w:cs="Times New Roman"/>
          <w:bCs/>
          <w:sz w:val="24"/>
          <w:szCs w:val="24"/>
        </w:rPr>
        <w:t>anterior, posterior, non-oral and passive cleft palate characteristics.</w:t>
      </w:r>
      <w:r w:rsidRPr="00887FBD">
        <w:rPr>
          <w:rFonts w:ascii="Times New Roman" w:hAnsi="Times New Roman" w:cs="Times New Roman"/>
          <w:sz w:val="24"/>
          <w:szCs w:val="24"/>
        </w:rPr>
        <w:t xml:space="preserve"> The anterior and posterior categories include cleft-type characteristics produced within the oral cavity. The non-oral category includes cleft speech characteristics produced outside the oral cavity, i.e. pharyngeal, glottal and nasal fricative articulations. As described in chapter 4, some additional parameters identified in studies of othe</w:t>
      </w:r>
      <w:r>
        <w:rPr>
          <w:rFonts w:ascii="Times New Roman" w:hAnsi="Times New Roman" w:cs="Times New Roman"/>
          <w:sz w:val="24"/>
          <w:szCs w:val="24"/>
        </w:rPr>
        <w:t>r languages such as Arabic (Al-a</w:t>
      </w:r>
      <w:r w:rsidRPr="00887FBD">
        <w:rPr>
          <w:rFonts w:ascii="Times New Roman" w:hAnsi="Times New Roman" w:cs="Times New Roman"/>
          <w:sz w:val="24"/>
          <w:szCs w:val="24"/>
        </w:rPr>
        <w:t>waji, 2014) and Amharic (Mekonnen, 2013) have been added to the list of GOS.SP.ASS cleft speech characteristics.</w:t>
      </w:r>
    </w:p>
    <w:p w14:paraId="2581C2D9"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 xml:space="preserve">As mentioned </w:t>
      </w:r>
      <w:r w:rsidRPr="00887FBD">
        <w:rPr>
          <w:rFonts w:ascii="Times New Roman" w:hAnsi="Times New Roman" w:cs="Times New Roman"/>
          <w:color w:val="auto"/>
          <w:sz w:val="24"/>
          <w:szCs w:val="24"/>
        </w:rPr>
        <w:t>in chapter 4, anterior characteristics include primary and secondary articulations. Primary</w:t>
      </w:r>
      <w:r>
        <w:rPr>
          <w:rFonts w:ascii="Times New Roman" w:hAnsi="Times New Roman" w:cs="Times New Roman"/>
          <w:color w:val="auto"/>
          <w:sz w:val="24"/>
          <w:szCs w:val="24"/>
        </w:rPr>
        <w:t xml:space="preserve"> articulation refers to a realis</w:t>
      </w:r>
      <w:r w:rsidRPr="00887FBD">
        <w:rPr>
          <w:rFonts w:ascii="Times New Roman" w:hAnsi="Times New Roman" w:cs="Times New Roman"/>
          <w:color w:val="auto"/>
          <w:sz w:val="24"/>
          <w:szCs w:val="24"/>
        </w:rPr>
        <w:t>ation of the target consonant which changes one or more of the place, manner and voicing of the target.</w:t>
      </w:r>
      <w:r w:rsidRPr="00887FBD">
        <w:rPr>
          <w:rFonts w:ascii="Times New Roman" w:hAnsi="Times New Roman" w:cs="Times New Roman"/>
          <w:sz w:val="24"/>
          <w:szCs w:val="24"/>
        </w:rPr>
        <w:t xml:space="preserve"> An example is a child’s voiceless palatal plosive articulation for a target voiceless velar plosive. Secondary articulations occur where the primary place and manner of the target consonant are retained but are accompanied by the secondary articulation which makes a minor phonetic variation to the target consonant. An example is palatalisation </w:t>
      </w:r>
      <w:r>
        <w:rPr>
          <w:rFonts w:ascii="Times New Roman" w:hAnsi="Times New Roman" w:cs="Times New Roman"/>
          <w:sz w:val="24"/>
          <w:szCs w:val="24"/>
        </w:rPr>
        <w:t>accompanying the alveolar realis</w:t>
      </w:r>
      <w:r w:rsidRPr="00887FBD">
        <w:rPr>
          <w:rFonts w:ascii="Times New Roman" w:hAnsi="Times New Roman" w:cs="Times New Roman"/>
          <w:sz w:val="24"/>
          <w:szCs w:val="24"/>
        </w:rPr>
        <w:t xml:space="preserve">ation of a target alveolar plosive. Anterior characteristics include linguolabial, interdental, lateral, palatal and double articulation, as well as interdentalisation, lateralisation and palatalisation. Double articulation is defined as when there are two simultaneous places of articulation of the same degree of stricture in the oral cavity such as </w:t>
      </w:r>
      <w:r w:rsidRPr="00E255C3">
        <w:rPr>
          <w:rFonts w:ascii="Doulos SIL" w:hAnsi="Doulos SIL" w:cs="Times New Roman"/>
          <w:sz w:val="24"/>
          <w:szCs w:val="24"/>
        </w:rPr>
        <w:t>[t͡k]</w:t>
      </w:r>
      <w:r w:rsidRPr="00887FBD">
        <w:rPr>
          <w:rFonts w:ascii="Times New Roman" w:hAnsi="Times New Roman" w:cs="Times New Roman"/>
          <w:sz w:val="24"/>
          <w:szCs w:val="24"/>
        </w:rPr>
        <w:t xml:space="preserve"> or </w:t>
      </w:r>
      <w:r w:rsidRPr="00E255C3">
        <w:rPr>
          <w:rFonts w:ascii="Doulos SIL" w:hAnsi="Doulos SIL" w:cs="Times New Roman"/>
          <w:sz w:val="24"/>
          <w:szCs w:val="24"/>
        </w:rPr>
        <w:t xml:space="preserve">[d͡ɡ]. </w:t>
      </w:r>
    </w:p>
    <w:p w14:paraId="7E1CCA48" w14:textId="77777777" w:rsidR="00F713FF" w:rsidRPr="00887FBD"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lastRenderedPageBreak/>
        <w:t>Posterior realisations refer to backed articulation of target anterior consonants.</w:t>
      </w:r>
      <w:r w:rsidRPr="00887FBD">
        <w:rPr>
          <w:rFonts w:ascii="Times New Roman" w:hAnsi="Times New Roman" w:cs="Times New Roman"/>
          <w:i/>
          <w:iCs/>
          <w:color w:val="FF0000"/>
          <w:sz w:val="24"/>
          <w:szCs w:val="24"/>
          <w:u w:color="FF0000"/>
        </w:rPr>
        <w:t xml:space="preserve"> </w:t>
      </w:r>
      <w:r w:rsidRPr="00887FBD">
        <w:rPr>
          <w:rFonts w:ascii="Times New Roman" w:hAnsi="Times New Roman" w:cs="Times New Roman"/>
          <w:sz w:val="24"/>
          <w:szCs w:val="24"/>
        </w:rPr>
        <w:t xml:space="preserve">Backing within the oral cavity is subcategorised into backing to velar and backing to uvular. Non-oral cleft speech characteristics consist of pharyngeal, glottal and active nasal fricative articulation of target oral consonants, as well as double articulation. Double articulation as a non-oral characteristic refers to two simultaneously released places of articulation where one is in the oral cavity and the other is non-oral, such as </w:t>
      </w:r>
      <w:r w:rsidRPr="00073627">
        <w:rPr>
          <w:rFonts w:ascii="Doulos SIL" w:hAnsi="Doulos SIL" w:cs="Times New Roman"/>
          <w:sz w:val="24"/>
          <w:szCs w:val="24"/>
        </w:rPr>
        <w:t xml:space="preserve">[b͡ʔ] </w:t>
      </w:r>
      <w:r w:rsidRPr="00887FBD">
        <w:rPr>
          <w:rFonts w:ascii="Times New Roman" w:hAnsi="Times New Roman" w:cs="Times New Roman"/>
          <w:sz w:val="24"/>
          <w:szCs w:val="24"/>
        </w:rPr>
        <w:t xml:space="preserve">or </w:t>
      </w:r>
      <w:r w:rsidRPr="00073627">
        <w:rPr>
          <w:rFonts w:ascii="Doulos SIL" w:hAnsi="Doulos SIL" w:cs="Times New Roman"/>
          <w:sz w:val="24"/>
          <w:szCs w:val="24"/>
        </w:rPr>
        <w:t>[d͡ʔ].</w:t>
      </w:r>
      <w:r w:rsidRPr="00887FBD">
        <w:rPr>
          <w:rFonts w:ascii="Times New Roman" w:hAnsi="Times New Roman" w:cs="Times New Roman"/>
          <w:sz w:val="24"/>
          <w:szCs w:val="24"/>
        </w:rPr>
        <w:t xml:space="preserve"> </w:t>
      </w:r>
    </w:p>
    <w:p w14:paraId="318928FD" w14:textId="77777777" w:rsidR="00F713FF"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sz w:val="24"/>
          <w:szCs w:val="24"/>
        </w:rPr>
        <w:t xml:space="preserve">All the preceding realisations are assumed to be articulated actively as substitutions for target speech sounds. In contrast, passive cleft speech characteristics describe realisations where the articulatory gestures are accurate but the intended pressure or airflow direction is not achieved e.g. </w:t>
      </w:r>
      <w:r w:rsidRPr="00073627">
        <w:rPr>
          <w:rFonts w:ascii="Doulos SIL" w:hAnsi="Doulos SIL" w:cs="Times New Roman"/>
          <w:sz w:val="24"/>
          <w:szCs w:val="24"/>
        </w:rPr>
        <w:t>/b, d/ → [m, n]</w:t>
      </w:r>
      <w:r w:rsidRPr="00887FBD">
        <w:rPr>
          <w:rFonts w:ascii="Times New Roman" w:hAnsi="Times New Roman" w:cs="Times New Roman"/>
          <w:sz w:val="24"/>
          <w:szCs w:val="24"/>
        </w:rPr>
        <w:t xml:space="preserve"> or </w:t>
      </w:r>
      <w:r w:rsidRPr="00073627">
        <w:rPr>
          <w:rFonts w:ascii="Doulos SIL" w:hAnsi="Doulos SIL" w:cs="Times New Roman"/>
          <w:sz w:val="24"/>
          <w:szCs w:val="24"/>
        </w:rPr>
        <w:t>[b͉</w:t>
      </w:r>
      <w:r w:rsidRPr="00073627">
        <w:rPr>
          <w:rFonts w:ascii="Times New Roman" w:hAnsi="Times New Roman" w:cs="Times New Roman"/>
          <w:sz w:val="24"/>
          <w:szCs w:val="24"/>
        </w:rPr>
        <w:t>͂</w:t>
      </w:r>
      <w:r w:rsidRPr="00073627">
        <w:rPr>
          <w:rFonts w:ascii="Doulos SIL" w:hAnsi="Doulos SIL" w:cs="Times New Roman"/>
          <w:sz w:val="24"/>
          <w:szCs w:val="24"/>
        </w:rPr>
        <w:t>, d͉</w:t>
      </w:r>
      <w:r w:rsidRPr="00073627">
        <w:rPr>
          <w:rFonts w:ascii="Times New Roman" w:hAnsi="Times New Roman" w:cs="Times New Roman"/>
          <w:sz w:val="24"/>
          <w:szCs w:val="24"/>
        </w:rPr>
        <w:t>͂</w:t>
      </w:r>
      <w:r w:rsidRPr="00073627">
        <w:rPr>
          <w:rFonts w:ascii="Doulos SIL" w:hAnsi="Doulos SIL" w:cs="Times New Roman"/>
          <w:sz w:val="24"/>
          <w:szCs w:val="24"/>
        </w:rPr>
        <w:t xml:space="preserve">] </w:t>
      </w:r>
      <w:r w:rsidRPr="00887FBD">
        <w:rPr>
          <w:rFonts w:ascii="Times New Roman" w:hAnsi="Times New Roman" w:cs="Times New Roman"/>
          <w:sz w:val="24"/>
          <w:szCs w:val="24"/>
        </w:rPr>
        <w:t>(Harding &amp; Grunwell, 1996). Passive CSCs include weak/nasalized consonants, nasal realisation of fricatives, nasal realisation of plosives, absent pressure consonants and gliding of fricatives or affricates.</w:t>
      </w:r>
    </w:p>
    <w:p w14:paraId="295B9D0B" w14:textId="77777777" w:rsidR="00713A3E" w:rsidRPr="00887FBD" w:rsidRDefault="00713A3E" w:rsidP="00F713FF">
      <w:pPr>
        <w:pStyle w:val="Body"/>
        <w:spacing w:line="360" w:lineRule="auto"/>
        <w:jc w:val="both"/>
        <w:rPr>
          <w:rFonts w:ascii="Times New Roman" w:hAnsi="Times New Roman" w:cs="Times New Roman"/>
          <w:sz w:val="24"/>
          <w:szCs w:val="24"/>
        </w:rPr>
      </w:pPr>
    </w:p>
    <w:p w14:paraId="75F63D0F" w14:textId="77777777" w:rsidR="00F713FF" w:rsidRPr="007427D4" w:rsidRDefault="00F713FF" w:rsidP="00F713FF">
      <w:pPr>
        <w:pStyle w:val="Heading3"/>
        <w:rPr>
          <w:rFonts w:ascii="Times New Roman" w:eastAsia="Trebuchet MS" w:hAnsi="Times New Roman" w:cs="Times New Roman"/>
          <w:color w:val="auto"/>
          <w:sz w:val="28"/>
          <w:szCs w:val="24"/>
        </w:rPr>
      </w:pPr>
      <w:bookmarkStart w:id="262" w:name="_Toc347093214"/>
      <w:r w:rsidRPr="007427D4">
        <w:rPr>
          <w:rFonts w:ascii="Times New Roman" w:hAnsi="Times New Roman" w:cs="Times New Roman"/>
          <w:color w:val="auto"/>
          <w:sz w:val="28"/>
          <w:szCs w:val="24"/>
        </w:rPr>
        <w:t>7.2.1.1 Anterior oral cleft speech characteristics</w:t>
      </w:r>
      <w:bookmarkEnd w:id="262"/>
      <w:r w:rsidRPr="007427D4">
        <w:rPr>
          <w:rFonts w:ascii="Times New Roman" w:hAnsi="Times New Roman" w:cs="Times New Roman"/>
          <w:color w:val="auto"/>
          <w:sz w:val="28"/>
          <w:szCs w:val="24"/>
        </w:rPr>
        <w:t xml:space="preserve"> </w:t>
      </w:r>
    </w:p>
    <w:p w14:paraId="02916FC6" w14:textId="77777777" w:rsidR="00F713FF" w:rsidRPr="00887FBD" w:rsidRDefault="00F713FF" w:rsidP="00F713FF">
      <w:pPr>
        <w:pStyle w:val="Body"/>
        <w:spacing w:line="360" w:lineRule="auto"/>
        <w:jc w:val="both"/>
        <w:rPr>
          <w:rFonts w:ascii="Times New Roman" w:eastAsia="Trebuchet MS" w:hAnsi="Times New Roman" w:cs="Times New Roman"/>
          <w:b/>
          <w:bCs/>
          <w:sz w:val="24"/>
          <w:szCs w:val="24"/>
        </w:rPr>
      </w:pPr>
    </w:p>
    <w:p w14:paraId="2079B435" w14:textId="77777777" w:rsidR="00F713FF" w:rsidRDefault="00F713FF" w:rsidP="00F713FF">
      <w:pPr>
        <w:pStyle w:val="Body"/>
        <w:spacing w:line="360" w:lineRule="auto"/>
        <w:jc w:val="both"/>
        <w:rPr>
          <w:rFonts w:ascii="Times New Roman" w:hAnsi="Times New Roman" w:cs="Times New Roman"/>
          <w:sz w:val="24"/>
          <w:szCs w:val="24"/>
        </w:rPr>
      </w:pPr>
      <w:r w:rsidRPr="00887FBD">
        <w:rPr>
          <w:rFonts w:ascii="Times New Roman" w:hAnsi="Times New Roman" w:cs="Times New Roman"/>
          <w:bCs/>
          <w:sz w:val="24"/>
          <w:szCs w:val="24"/>
          <w:lang w:val="pt-PT"/>
        </w:rPr>
        <w:t>The</w:t>
      </w:r>
      <w:r w:rsidRPr="00887FBD">
        <w:rPr>
          <w:rFonts w:ascii="Times New Roman" w:hAnsi="Times New Roman" w:cs="Times New Roman"/>
          <w:b/>
          <w:bCs/>
          <w:sz w:val="24"/>
          <w:szCs w:val="24"/>
          <w:lang w:val="pt-PT"/>
        </w:rPr>
        <w:t xml:space="preserve"> </w:t>
      </w:r>
      <w:r w:rsidRPr="00887FBD">
        <w:rPr>
          <w:rFonts w:ascii="Times New Roman" w:hAnsi="Times New Roman" w:cs="Times New Roman"/>
          <w:sz w:val="24"/>
          <w:szCs w:val="24"/>
        </w:rPr>
        <w:t>oral anterior cleft speech characteristics  observed in the present data  are described in turn in the following sections.</w:t>
      </w:r>
    </w:p>
    <w:p w14:paraId="3AA47847" w14:textId="77777777" w:rsidR="00713A3E" w:rsidRPr="00887FBD" w:rsidRDefault="00713A3E" w:rsidP="00F713FF">
      <w:pPr>
        <w:pStyle w:val="Body"/>
        <w:spacing w:line="360" w:lineRule="auto"/>
        <w:jc w:val="both"/>
        <w:rPr>
          <w:rFonts w:ascii="Times New Roman" w:hAnsi="Times New Roman" w:cs="Times New Roman"/>
          <w:sz w:val="24"/>
          <w:szCs w:val="24"/>
        </w:rPr>
      </w:pPr>
    </w:p>
    <w:p w14:paraId="78030E59" w14:textId="77777777" w:rsidR="00F713FF" w:rsidRPr="007427D4" w:rsidRDefault="00F713FF" w:rsidP="00F713FF">
      <w:pPr>
        <w:pStyle w:val="Heading3"/>
        <w:rPr>
          <w:rFonts w:ascii="Times New Roman" w:hAnsi="Times New Roman" w:cs="Times New Roman"/>
          <w:color w:val="auto"/>
          <w:sz w:val="28"/>
          <w:szCs w:val="24"/>
        </w:rPr>
      </w:pPr>
      <w:bookmarkStart w:id="263" w:name="_Toc347093215"/>
      <w:r w:rsidRPr="007427D4">
        <w:rPr>
          <w:rFonts w:ascii="Times New Roman" w:hAnsi="Times New Roman" w:cs="Times New Roman"/>
          <w:color w:val="auto"/>
          <w:sz w:val="28"/>
          <w:szCs w:val="24"/>
        </w:rPr>
        <w:t>7.2.1.1.1. Linguolabial articulation</w:t>
      </w:r>
      <w:bookmarkEnd w:id="263"/>
    </w:p>
    <w:p w14:paraId="284A6CE9" w14:textId="77777777" w:rsidR="00F713FF" w:rsidRPr="00887FBD" w:rsidRDefault="00F713FF" w:rsidP="00F713FF">
      <w:pPr>
        <w:pStyle w:val="Body"/>
        <w:spacing w:line="360" w:lineRule="auto"/>
        <w:jc w:val="both"/>
        <w:rPr>
          <w:rFonts w:ascii="Times New Roman" w:hAnsi="Times New Roman" w:cs="Times New Roman"/>
          <w:b/>
          <w:bCs/>
          <w:color w:val="auto"/>
          <w:sz w:val="24"/>
          <w:szCs w:val="24"/>
        </w:rPr>
      </w:pPr>
    </w:p>
    <w:p w14:paraId="4A40F4CB" w14:textId="77777777" w:rsidR="00F713FF" w:rsidRDefault="00F713FF" w:rsidP="00F713FF">
      <w:pPr>
        <w:spacing w:line="360" w:lineRule="auto"/>
        <w:jc w:val="both"/>
        <w:rPr>
          <w:rFonts w:ascii="Times New Roman" w:hAnsi="Times New Roman" w:cs="Times New Roman"/>
        </w:rPr>
      </w:pPr>
      <w:r w:rsidRPr="00887FBD">
        <w:rPr>
          <w:rFonts w:ascii="Times New Roman" w:hAnsi="Times New Roman" w:cs="Times New Roman"/>
        </w:rPr>
        <w:t xml:space="preserve">This CSC has been added to the GOS.SP.ASS’98 CSCs as explained in chapter 4. Cross-linguistically, this kind of articulation is rare in typically-developing children’s speech, although it is observed in </w:t>
      </w:r>
      <w:r>
        <w:rPr>
          <w:rFonts w:ascii="Times New Roman" w:hAnsi="Times New Roman" w:cs="Times New Roman"/>
        </w:rPr>
        <w:t xml:space="preserve">the speech of </w:t>
      </w:r>
      <w:r w:rsidRPr="00887FBD">
        <w:rPr>
          <w:rFonts w:ascii="Times New Roman" w:hAnsi="Times New Roman" w:cs="Times New Roman"/>
        </w:rPr>
        <w:t>many</w:t>
      </w:r>
      <w:r>
        <w:rPr>
          <w:rFonts w:ascii="Times New Roman" w:hAnsi="Times New Roman" w:cs="Times New Roman"/>
        </w:rPr>
        <w:t xml:space="preserve"> children with a cleft palate</w:t>
      </w:r>
      <w:r w:rsidRPr="00887FBD">
        <w:rPr>
          <w:rFonts w:ascii="Times New Roman" w:hAnsi="Times New Roman" w:cs="Times New Roman"/>
        </w:rPr>
        <w:t>. Linguolabial articulation was observed to be frequent in the speech of eight of the participants, AM.E (5;0), HD.M (5;0), AM.H (5;1), A.ML (5;4) M.A (5;6), M.H (6;1), M</w:t>
      </w:r>
      <w:r>
        <w:rPr>
          <w:rFonts w:ascii="Times New Roman" w:hAnsi="Times New Roman" w:cs="Times New Roman"/>
        </w:rPr>
        <w:t>.R (7;3), R.N (9;4). T Table 7.2</w:t>
      </w:r>
      <w:r w:rsidRPr="00887FBD">
        <w:rPr>
          <w:rFonts w:ascii="Times New Roman" w:hAnsi="Times New Roman" w:cs="Times New Roman"/>
        </w:rPr>
        <w:t xml:space="preserve"> shows linguolabial realisations in these participants.</w:t>
      </w:r>
    </w:p>
    <w:p w14:paraId="38FBFAE5" w14:textId="77777777" w:rsidR="00F713FF" w:rsidRDefault="00F713FF" w:rsidP="00F713FF">
      <w:pPr>
        <w:spacing w:line="360" w:lineRule="auto"/>
        <w:jc w:val="both"/>
        <w:rPr>
          <w:rFonts w:ascii="Times New Roman" w:eastAsia="MS Mincho" w:hAnsi="Times New Roman" w:cs="Times New Roman"/>
          <w:b/>
        </w:rPr>
      </w:pPr>
    </w:p>
    <w:p w14:paraId="52A707FF" w14:textId="77777777" w:rsidR="00713A3E" w:rsidRDefault="00713A3E" w:rsidP="00F713FF">
      <w:pPr>
        <w:spacing w:line="360" w:lineRule="auto"/>
        <w:jc w:val="both"/>
        <w:rPr>
          <w:rFonts w:ascii="Times New Roman" w:eastAsia="MS Mincho" w:hAnsi="Times New Roman" w:cs="Times New Roman"/>
          <w:b/>
        </w:rPr>
      </w:pPr>
    </w:p>
    <w:p w14:paraId="6CEA910F" w14:textId="77777777" w:rsidR="00713A3E" w:rsidRPr="00887FBD" w:rsidRDefault="00713A3E" w:rsidP="00F713FF">
      <w:pPr>
        <w:spacing w:line="360" w:lineRule="auto"/>
        <w:jc w:val="both"/>
        <w:rPr>
          <w:rFonts w:ascii="Times New Roman" w:eastAsia="MS Mincho" w:hAnsi="Times New Roman" w:cs="Times New Roman"/>
          <w:b/>
        </w:rPr>
      </w:pPr>
    </w:p>
    <w:p w14:paraId="35D4F34A" w14:textId="12BC2801" w:rsidR="00F713FF" w:rsidRPr="00794B54" w:rsidRDefault="00752AAE" w:rsidP="00752AAE">
      <w:pPr>
        <w:pStyle w:val="Caption"/>
        <w:rPr>
          <w:b w:val="0"/>
          <w:sz w:val="22"/>
          <w:szCs w:val="22"/>
        </w:rPr>
      </w:pPr>
      <w:bookmarkStart w:id="264" w:name="_Toc344930711"/>
      <w:r>
        <w:lastRenderedPageBreak/>
        <w:t>Table 7.</w:t>
      </w:r>
      <w:r w:rsidR="0094233B">
        <w:fldChar w:fldCharType="begin"/>
      </w:r>
      <w:r w:rsidR="0094233B">
        <w:instrText xml:space="preserve"> SEQ Table \* ARABIC \s 1 </w:instrText>
      </w:r>
      <w:r w:rsidR="0094233B">
        <w:fldChar w:fldCharType="separate"/>
      </w:r>
      <w:r w:rsidR="0094233B">
        <w:rPr>
          <w:noProof/>
        </w:rPr>
        <w:t>2</w:t>
      </w:r>
      <w:r w:rsidR="0094233B">
        <w:fldChar w:fldCharType="end"/>
      </w:r>
      <w:r>
        <w:t xml:space="preserve"> </w:t>
      </w:r>
      <w:r w:rsidR="00F713FF" w:rsidRPr="00752AAE">
        <w:rPr>
          <w:b w:val="0"/>
          <w:szCs w:val="22"/>
        </w:rPr>
        <w:t>Inventory of linguolabial realisations</w:t>
      </w:r>
      <w:bookmarkEnd w:id="264"/>
    </w:p>
    <w:tbl>
      <w:tblPr>
        <w:tblW w:w="90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3"/>
        <w:gridCol w:w="729"/>
        <w:gridCol w:w="1222"/>
        <w:gridCol w:w="1560"/>
        <w:gridCol w:w="1417"/>
        <w:gridCol w:w="1568"/>
        <w:gridCol w:w="1100"/>
      </w:tblGrid>
      <w:tr w:rsidR="00F713FF" w:rsidRPr="0035219E" w14:paraId="0F17F4BE" w14:textId="77777777" w:rsidTr="00F713FF">
        <w:trPr>
          <w:trHeight w:val="530"/>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63E64" w14:textId="77777777" w:rsidR="00F713FF" w:rsidRPr="0035219E" w:rsidRDefault="00F713FF" w:rsidP="00F713FF">
            <w:pPr>
              <w:pStyle w:val="Body"/>
              <w:jc w:val="both"/>
              <w:rPr>
                <w:rFonts w:ascii="Doulos SIL" w:hAnsi="Doulos SIL"/>
                <w:sz w:val="24"/>
                <w:szCs w:val="24"/>
              </w:rPr>
            </w:pPr>
            <w:r w:rsidRPr="0035219E">
              <w:rPr>
                <w:rFonts w:ascii="Doulos SIL" w:hAnsi="Doulos SIL"/>
                <w:sz w:val="24"/>
                <w:szCs w:val="24"/>
              </w:rPr>
              <w:t>Participant</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45A5E"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Age</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BB266"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Pattern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7BC4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Target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E1B9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Realisation</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4A9F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Word position</w:t>
            </w:r>
            <w:r>
              <w:rPr>
                <w:rFonts w:ascii="Doulos SIL" w:hAnsi="Doulos SIL"/>
                <w:sz w:val="24"/>
                <w:szCs w:val="24"/>
              </w:rPr>
              <w:t xml:space="preserve"> </w:t>
            </w:r>
            <w:r w:rsidRPr="004D1CCA">
              <w:rPr>
                <w:rFonts w:ascii="Doulos SIL" w:hAnsi="Doulos SIL"/>
                <w:color w:val="auto"/>
                <w:sz w:val="24"/>
                <w:szCs w:val="24"/>
              </w:rPr>
              <w:t>in the sentences</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8970F"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Gloss</w:t>
            </w:r>
          </w:p>
        </w:tc>
      </w:tr>
      <w:tr w:rsidR="00F713FF" w:rsidRPr="0035219E" w14:paraId="182419A0" w14:textId="77777777" w:rsidTr="00F713FF">
        <w:trPr>
          <w:trHeight w:val="530"/>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4CBC8"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AM.E</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A785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5;0</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B243"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/d/→/d̼/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19153"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/komod/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106F3"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[komod̼]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8466"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SFWF</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81B17"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‘wardrobe’</w:t>
            </w:r>
          </w:p>
        </w:tc>
      </w:tr>
      <w:tr w:rsidR="00F713FF" w:rsidRPr="0035219E" w14:paraId="323F8AD8" w14:textId="77777777" w:rsidTr="00F713FF">
        <w:trPr>
          <w:trHeight w:val="274"/>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7C18D"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AM.H</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9216E"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43F53" w14:textId="77777777" w:rsidR="00F713FF" w:rsidRPr="0035219E" w:rsidRDefault="00F713FF" w:rsidP="00F713FF">
            <w:pPr>
              <w:pStyle w:val="Body"/>
              <w:spacing w:after="0" w:line="240" w:lineRule="auto"/>
              <w:jc w:val="both"/>
              <w:rPr>
                <w:rFonts w:ascii="Doulos SIL" w:hAnsi="Doulos SIL"/>
                <w:sz w:val="24"/>
                <w:szCs w:val="24"/>
              </w:rPr>
            </w:pPr>
            <w:r>
              <w:rPr>
                <w:rFonts w:ascii="Doulos SIL" w:hAnsi="Doulos SIL"/>
                <w:sz w:val="24"/>
                <w:szCs w:val="24"/>
              </w:rPr>
              <w:t>/l/→/l̼</w:t>
            </w:r>
            <w:r w:rsidRPr="0035219E">
              <w:rPr>
                <w:rFonts w:ascii="Doulos SIL" w:hAnsi="Doulos SIL"/>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DF5C6"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/ɡol/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A5D4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 xml:space="preserve">[ɡol̼]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8986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SFWF</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ACC61"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‘flower’</w:t>
            </w:r>
          </w:p>
        </w:tc>
      </w:tr>
      <w:tr w:rsidR="00F713FF" w:rsidRPr="0035219E" w14:paraId="2CC055A2" w14:textId="77777777" w:rsidTr="00F713FF">
        <w:trPr>
          <w:trHeight w:val="790"/>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E3FA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A.ML</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C0868"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5;4</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B86D4"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/n/→/n̼/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02F09"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/ʔænɒro/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32B3"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 xml:space="preserve">[ʔæn̼ɒl̼o]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AF358"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SIWW</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6232D"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‘and pomegranate’</w:t>
            </w:r>
          </w:p>
        </w:tc>
      </w:tr>
      <w:tr w:rsidR="00F713FF" w:rsidRPr="0035219E" w14:paraId="105FAAD6" w14:textId="77777777" w:rsidTr="00F713FF">
        <w:trPr>
          <w:trHeight w:val="1843"/>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1EAFC"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M.A</w:t>
            </w:r>
          </w:p>
          <w:p w14:paraId="03C0BC2A"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13FF38FB"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41399E9F" w14:textId="77777777" w:rsidR="00F713FF" w:rsidRPr="0035219E" w:rsidRDefault="00F713FF" w:rsidP="00F713FF">
            <w:pPr>
              <w:pStyle w:val="Body"/>
              <w:spacing w:after="0" w:line="240" w:lineRule="auto"/>
              <w:jc w:val="both"/>
              <w:rPr>
                <w:rFonts w:ascii="Doulos SIL" w:hAnsi="Doulos SIL"/>
                <w:sz w:val="24"/>
                <w:szCs w:val="24"/>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6FE65"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5;6</w:t>
            </w:r>
          </w:p>
          <w:p w14:paraId="07DA5138"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D6A93BB"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CB24439" w14:textId="77777777" w:rsidR="00F713FF" w:rsidRPr="0035219E" w:rsidRDefault="00F713FF" w:rsidP="00F713FF">
            <w:pPr>
              <w:pStyle w:val="Body"/>
              <w:spacing w:after="0" w:line="240" w:lineRule="auto"/>
              <w:jc w:val="both"/>
              <w:rPr>
                <w:rFonts w:ascii="Doulos SIL" w:hAnsi="Doulos SIL"/>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03000"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/n/→/n̼/ </w:t>
            </w:r>
          </w:p>
          <w:p w14:paraId="426E3C0D"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1A02A693"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72BD25CC"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D5FFF7D"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46D94C54"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/l/→/l̼</w:t>
            </w:r>
            <w:r w:rsidRPr="0035219E">
              <w:rPr>
                <w:rFonts w:ascii="Doulos SIL" w:hAnsi="Doulos SIL"/>
                <w:sz w:val="24"/>
                <w:szCs w:val="24"/>
              </w:rPr>
              <w:t>/</w:t>
            </w:r>
          </w:p>
          <w:p w14:paraId="19521E44" w14:textId="77777777" w:rsidR="00F713FF" w:rsidRPr="0035219E" w:rsidRDefault="00F713FF" w:rsidP="00F713FF">
            <w:pPr>
              <w:pStyle w:val="Body"/>
              <w:spacing w:after="0" w:line="240" w:lineRule="auto"/>
              <w:jc w:val="both"/>
              <w:rPr>
                <w:rFonts w:ascii="Doulos SIL" w:hAnsi="Doulos SIL"/>
                <w:sz w:val="24"/>
                <w:szCs w:val="24"/>
              </w:rPr>
            </w:pPr>
            <w:r>
              <w:rPr>
                <w:rFonts w:ascii="Doulos SIL" w:hAnsi="Doulos SIL"/>
                <w:sz w:val="24"/>
                <w:szCs w:val="24"/>
              </w:rPr>
              <w:t>/r/→/l̼</w:t>
            </w:r>
            <w:r w:rsidRPr="0035219E">
              <w:rPr>
                <w:rFonts w:ascii="Doulos SIL" w:hAnsi="Doulos SIL"/>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FD1D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/niki/</w:t>
            </w:r>
          </w:p>
          <w:p w14:paraId="3D014B3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/ʔænɒro/</w:t>
            </w:r>
          </w:p>
          <w:p w14:paraId="75AE71D6"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4052132E"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27B6B00B"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268C51CA"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/ɡol/</w:t>
            </w:r>
          </w:p>
          <w:p w14:paraId="702A8A45"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/mɒr/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77BBE"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[n̼ihi]  </w:t>
            </w:r>
          </w:p>
          <w:p w14:paraId="5922F978"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[ʔæn̼ɒo]  </w:t>
            </w:r>
          </w:p>
          <w:p w14:paraId="2DC95B71"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20C5D8A4"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6114D634"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776A85CB"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[mol̼]  </w:t>
            </w:r>
          </w:p>
          <w:p w14:paraId="4C9BB515"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 xml:space="preserve">[mɒl̼]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EB5AF"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SIWI</w:t>
            </w:r>
          </w:p>
          <w:p w14:paraId="740C9FE3"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SIWW</w:t>
            </w:r>
          </w:p>
          <w:p w14:paraId="235EB2D7"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02FFA0D3"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23C97367"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025D0B78"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SFWF</w:t>
            </w:r>
          </w:p>
          <w:p w14:paraId="468DA4EE"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SFWF</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D09FE"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‘girls name’</w:t>
            </w:r>
          </w:p>
          <w:p w14:paraId="0075235A"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‘and pomegranate’</w:t>
            </w:r>
          </w:p>
          <w:p w14:paraId="28D9F183"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‘flower’</w:t>
            </w:r>
          </w:p>
          <w:p w14:paraId="4C1302CF"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‘Snake’</w:t>
            </w:r>
          </w:p>
        </w:tc>
      </w:tr>
      <w:tr w:rsidR="00F713FF" w:rsidRPr="0035219E" w14:paraId="6F64F829" w14:textId="77777777" w:rsidTr="00F713FF">
        <w:trPr>
          <w:trHeight w:val="1830"/>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997A1"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M.R</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AC4B1"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7;3</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8A5E5"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/n/ → /n̼/</w:t>
            </w:r>
          </w:p>
          <w:p w14:paraId="73113C19"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773B794C"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/t/ → /t̼</w:t>
            </w:r>
            <w:r w:rsidRPr="0035219E">
              <w:rPr>
                <w:rFonts w:ascii="Doulos SIL" w:hAnsi="Doulos SIL"/>
                <w:sz w:val="24"/>
                <w:szCs w:val="24"/>
              </w:rPr>
              <w:t>/</w:t>
            </w:r>
          </w:p>
          <w:p w14:paraId="3FA9604E"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FE06860" w14:textId="77777777" w:rsidR="00F713FF" w:rsidRPr="0035219E" w:rsidRDefault="00F713FF" w:rsidP="00F713FF">
            <w:pPr>
              <w:pStyle w:val="Body"/>
              <w:spacing w:after="0" w:line="240" w:lineRule="auto"/>
              <w:jc w:val="both"/>
              <w:rPr>
                <w:rFonts w:ascii="Doulos SIL" w:hAnsi="Doulos SIL"/>
                <w:sz w:val="24"/>
                <w:szCs w:val="24"/>
              </w:rPr>
            </w:pPr>
            <w:r>
              <w:rPr>
                <w:rFonts w:ascii="Doulos SIL" w:hAnsi="Doulos SIL"/>
                <w:sz w:val="24"/>
                <w:szCs w:val="24"/>
              </w:rPr>
              <w:t>/l/ → /l̼</w:t>
            </w:r>
            <w:r w:rsidRPr="0035219E">
              <w:rPr>
                <w:rFonts w:ascii="Doulos SIL" w:hAnsi="Doulos SIL"/>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11520"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/nun/</w:t>
            </w:r>
          </w:p>
          <w:p w14:paraId="0D6435D5"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p>
          <w:p w14:paraId="5871F19D"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/ketɒbet/</w:t>
            </w:r>
          </w:p>
          <w:p w14:paraId="264EE795"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p>
          <w:p w14:paraId="3C1706E9"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/livɒn/</w:t>
            </w:r>
          </w:p>
          <w:p w14:paraId="5A70F2EF"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/kelid/</w:t>
            </w:r>
          </w:p>
          <w:p w14:paraId="3A248FF2"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lang w:val="de-DE"/>
              </w:rPr>
              <w:t>/ɡol/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2F794"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Pr>
                <w:rFonts w:ascii="Doulos SIL" w:hAnsi="Doulos SIL"/>
                <w:sz w:val="24"/>
                <w:szCs w:val="24"/>
                <w:lang w:val="de-DE"/>
              </w:rPr>
              <w:t>[n̼u</w:t>
            </w:r>
            <w:r w:rsidRPr="0035219E">
              <w:rPr>
                <w:rFonts w:ascii="Doulos SIL" w:hAnsi="Doulos SIL"/>
                <w:sz w:val="24"/>
                <w:szCs w:val="24"/>
                <w:lang w:val="de-DE"/>
              </w:rPr>
              <w:t>ø]</w:t>
            </w:r>
          </w:p>
          <w:p w14:paraId="17D0B93E"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p>
          <w:p w14:paraId="3D5F3626"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 xml:space="preserve">[ʔet̼ɒmet̼]  </w:t>
            </w:r>
          </w:p>
          <w:p w14:paraId="08AD133E"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p>
          <w:p w14:paraId="72C7F747"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 xml:space="preserve">[l̼ibɒn]  </w:t>
            </w:r>
          </w:p>
          <w:p w14:paraId="7C66631D"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 xml:space="preserve">[cel̼id]  </w:t>
            </w:r>
          </w:p>
          <w:p w14:paraId="7EF54758"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lang w:val="de-DE"/>
              </w:rPr>
              <w:t xml:space="preserve">[Gol̼]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EE5E5"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SIWI</w:t>
            </w:r>
          </w:p>
          <w:p w14:paraId="10863D77"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p>
          <w:p w14:paraId="08F0A559"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SIWW</w:t>
            </w:r>
          </w:p>
          <w:p w14:paraId="1303F3C5"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SFWF</w:t>
            </w:r>
          </w:p>
          <w:p w14:paraId="19AB7508"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SIWI</w:t>
            </w:r>
          </w:p>
          <w:p w14:paraId="61B56AAD" w14:textId="77777777" w:rsidR="00F713FF" w:rsidRPr="0035219E" w:rsidRDefault="00F713FF" w:rsidP="00F713FF">
            <w:pPr>
              <w:pStyle w:val="Body"/>
              <w:spacing w:after="0" w:line="240" w:lineRule="auto"/>
              <w:jc w:val="both"/>
              <w:rPr>
                <w:rFonts w:ascii="Doulos SIL" w:eastAsia="Helvetica" w:hAnsi="Doulos SIL" w:cs="Helvetica"/>
                <w:sz w:val="24"/>
                <w:szCs w:val="24"/>
                <w:lang w:val="de-DE"/>
              </w:rPr>
            </w:pPr>
            <w:r w:rsidRPr="0035219E">
              <w:rPr>
                <w:rFonts w:ascii="Doulos SIL" w:hAnsi="Doulos SIL"/>
                <w:sz w:val="24"/>
                <w:szCs w:val="24"/>
                <w:lang w:val="de-DE"/>
              </w:rPr>
              <w:t>SIWW</w:t>
            </w:r>
          </w:p>
          <w:p w14:paraId="07CA6696"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lang w:val="de-DE"/>
              </w:rPr>
              <w:t>SFWF</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460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bread’</w:t>
            </w:r>
          </w:p>
          <w:p w14:paraId="5660996F"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2EB27F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‘your book’</w:t>
            </w:r>
          </w:p>
          <w:p w14:paraId="2268229E"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‘glass’</w:t>
            </w:r>
          </w:p>
          <w:p w14:paraId="1004C79E"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‘key’</w:t>
            </w:r>
          </w:p>
          <w:p w14:paraId="226A9F10"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‘flower</w:t>
            </w:r>
          </w:p>
        </w:tc>
      </w:tr>
      <w:tr w:rsidR="00F713FF" w:rsidRPr="0035219E" w14:paraId="42334808" w14:textId="77777777" w:rsidTr="00F713FF">
        <w:trPr>
          <w:trHeight w:val="1570"/>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12473"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R.N</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00474"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9;4</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7A438"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/n/→/n̼/</w:t>
            </w:r>
          </w:p>
          <w:p w14:paraId="42D3B629"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4F00171D"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18393AB" w14:textId="77777777" w:rsidR="00F713FF" w:rsidRPr="0035219E" w:rsidRDefault="00F713FF" w:rsidP="00F713FF">
            <w:pPr>
              <w:pStyle w:val="Body"/>
              <w:spacing w:after="0" w:line="240" w:lineRule="auto"/>
              <w:jc w:val="both"/>
              <w:rPr>
                <w:rFonts w:ascii="Doulos SIL" w:hAnsi="Doulos SIL"/>
                <w:sz w:val="24"/>
                <w:szCs w:val="24"/>
              </w:rPr>
            </w:pPr>
            <w:r>
              <w:rPr>
                <w:rFonts w:ascii="Doulos SIL" w:hAnsi="Doulos SIL"/>
                <w:sz w:val="24"/>
                <w:szCs w:val="24"/>
              </w:rPr>
              <w:t>/s/→/s̼</w:t>
            </w:r>
            <w:r w:rsidRPr="0035219E">
              <w:rPr>
                <w:rFonts w:ascii="Doulos SIL" w:hAnsi="Doulos SIL"/>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4E2AF"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/ʔænɒro/</w:t>
            </w:r>
          </w:p>
          <w:p w14:paraId="7F392C10"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4F5C4F82"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23630512"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/se/</w:t>
            </w:r>
          </w:p>
          <w:p w14:paraId="28C64B06"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/ʔæsæl/</w:t>
            </w:r>
          </w:p>
          <w:p w14:paraId="5A38E398"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/ʔærus/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023D2"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[ʔæn̼ɒro]  </w:t>
            </w:r>
          </w:p>
          <w:p w14:paraId="75EB14D0"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568A747C"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18A39BE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[s̼e]  </w:t>
            </w:r>
          </w:p>
          <w:p w14:paraId="579FD09E"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 xml:space="preserve">[ʔæs̼æl]  </w:t>
            </w:r>
          </w:p>
          <w:p w14:paraId="29131AFC"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 xml:space="preserve">[ʔærus̼]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F0A5D"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SIWW</w:t>
            </w:r>
          </w:p>
          <w:p w14:paraId="3F3D834D"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35E301EE" w14:textId="77777777" w:rsidR="00F713FF" w:rsidRPr="0035219E" w:rsidRDefault="00F713FF" w:rsidP="00F713FF">
            <w:pPr>
              <w:pStyle w:val="Body"/>
              <w:spacing w:after="0" w:line="240" w:lineRule="auto"/>
              <w:jc w:val="both"/>
              <w:rPr>
                <w:rFonts w:ascii="Doulos SIL" w:eastAsia="Helvetica" w:hAnsi="Doulos SIL" w:cs="Helvetica"/>
                <w:sz w:val="24"/>
                <w:szCs w:val="24"/>
              </w:rPr>
            </w:pPr>
          </w:p>
          <w:p w14:paraId="60CDE2F2"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SIWI</w:t>
            </w:r>
          </w:p>
          <w:p w14:paraId="558855CC"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SIWW</w:t>
            </w:r>
          </w:p>
          <w:p w14:paraId="6A5064EC"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SFWF</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CAE91"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‘and pomegranate’</w:t>
            </w:r>
          </w:p>
          <w:p w14:paraId="1801BBAF"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‘three’</w:t>
            </w:r>
          </w:p>
          <w:p w14:paraId="1589D53C" w14:textId="77777777" w:rsidR="00F713FF" w:rsidRPr="0035219E" w:rsidRDefault="00F713FF" w:rsidP="00F713FF">
            <w:pPr>
              <w:pStyle w:val="Body"/>
              <w:spacing w:after="0" w:line="240" w:lineRule="auto"/>
              <w:jc w:val="both"/>
              <w:rPr>
                <w:rFonts w:ascii="Doulos SIL" w:eastAsia="Helvetica" w:hAnsi="Doulos SIL" w:cs="Helvetica"/>
                <w:sz w:val="24"/>
                <w:szCs w:val="24"/>
              </w:rPr>
            </w:pPr>
            <w:r w:rsidRPr="0035219E">
              <w:rPr>
                <w:rFonts w:ascii="Doulos SIL" w:hAnsi="Doulos SIL"/>
                <w:sz w:val="24"/>
                <w:szCs w:val="24"/>
              </w:rPr>
              <w:t>‘honey’</w:t>
            </w:r>
          </w:p>
          <w:p w14:paraId="63C61C29" w14:textId="77777777" w:rsidR="00F713FF" w:rsidRPr="0035219E" w:rsidRDefault="00F713FF" w:rsidP="00F713FF">
            <w:pPr>
              <w:pStyle w:val="Body"/>
              <w:spacing w:after="0" w:line="240" w:lineRule="auto"/>
              <w:jc w:val="both"/>
              <w:rPr>
                <w:rFonts w:ascii="Doulos SIL" w:hAnsi="Doulos SIL"/>
                <w:sz w:val="24"/>
                <w:szCs w:val="24"/>
              </w:rPr>
            </w:pPr>
            <w:r w:rsidRPr="0035219E">
              <w:rPr>
                <w:rFonts w:ascii="Doulos SIL" w:hAnsi="Doulos SIL"/>
                <w:sz w:val="24"/>
                <w:szCs w:val="24"/>
              </w:rPr>
              <w:t>‘bride’</w:t>
            </w:r>
          </w:p>
        </w:tc>
      </w:tr>
    </w:tbl>
    <w:p w14:paraId="445F2D67" w14:textId="77777777" w:rsidR="00F713FF" w:rsidRDefault="00F713FF" w:rsidP="00F713FF">
      <w:pPr>
        <w:pStyle w:val="Body"/>
        <w:jc w:val="both"/>
      </w:pPr>
    </w:p>
    <w:p w14:paraId="125DA1BC" w14:textId="77777777" w:rsidR="00F713FF" w:rsidRDefault="00F713FF" w:rsidP="00F713FF">
      <w:pPr>
        <w:pStyle w:val="Body"/>
        <w:jc w:val="both"/>
      </w:pPr>
    </w:p>
    <w:p w14:paraId="2D12708E" w14:textId="77777777" w:rsidR="00F713FF" w:rsidRDefault="00F713FF" w:rsidP="00F713FF">
      <w:pPr>
        <w:spacing w:line="360" w:lineRule="auto"/>
        <w:jc w:val="both"/>
        <w:rPr>
          <w:rFonts w:ascii="Times New Roman" w:hAnsi="Times New Roman" w:cs="Times New Roman"/>
        </w:rPr>
      </w:pPr>
      <w:r w:rsidRPr="00C857B1">
        <w:rPr>
          <w:rFonts w:ascii="Times New Roman" w:hAnsi="Times New Roman" w:cs="Times New Roman"/>
        </w:rPr>
        <w:lastRenderedPageBreak/>
        <w:t xml:space="preserve">All the linguolabial realisations have been observed for alveolar targets </w:t>
      </w:r>
      <w:r w:rsidRPr="00C857B1">
        <w:rPr>
          <w:rFonts w:ascii="Doulos SIL" w:hAnsi="Doulos SIL" w:cs="Times New Roman"/>
        </w:rPr>
        <w:t>/n, t, l, d, r, s/.</w:t>
      </w:r>
      <w:r w:rsidRPr="00C857B1">
        <w:rPr>
          <w:rFonts w:ascii="Times New Roman" w:hAnsi="Times New Roman" w:cs="Times New Roman"/>
        </w:rPr>
        <w:t xml:space="preserve"> Albery (1996) stated that when the tongue has little room to move to produce the alveolar consonants, it has a tendency to go further forward. As a result alveolar targets are produced forward in a dental or labial position. Furthermore, this type of articulation might be a consequence of a class III malocclusion which was noted in four of these eight participants. Six children realised alveolar nasal </w:t>
      </w:r>
      <w:r w:rsidRPr="00C857B1">
        <w:rPr>
          <w:rFonts w:ascii="Doulos SIL" w:hAnsi="Doulos SIL" w:cs="Times New Roman"/>
        </w:rPr>
        <w:t>/n/</w:t>
      </w:r>
      <w:r w:rsidRPr="00C857B1">
        <w:rPr>
          <w:rFonts w:ascii="Times New Roman" w:hAnsi="Times New Roman" w:cs="Times New Roman"/>
        </w:rPr>
        <w:t xml:space="preserve"> as a nasal linguolabial </w:t>
      </w:r>
      <w:r w:rsidRPr="00C857B1">
        <w:rPr>
          <w:rFonts w:ascii="Doulos SIL" w:hAnsi="Doulos SIL" w:cs="Times New Roman"/>
        </w:rPr>
        <w:t>[n̼].</w:t>
      </w:r>
      <w:r w:rsidRPr="00C857B1">
        <w:rPr>
          <w:rFonts w:ascii="Times New Roman" w:hAnsi="Times New Roman" w:cs="Times New Roman"/>
        </w:rPr>
        <w:t xml:space="preserve"> Five participants used linguolabial lateral approximant </w:t>
      </w:r>
      <w:r w:rsidRPr="00C857B1">
        <w:rPr>
          <w:rFonts w:ascii="Doulos SIL" w:hAnsi="Doulos SIL" w:cs="Times New Roman"/>
        </w:rPr>
        <w:t>[l̼]</w:t>
      </w:r>
      <w:r w:rsidRPr="00C857B1">
        <w:rPr>
          <w:rFonts w:ascii="Times New Roman" w:hAnsi="Times New Roman" w:cs="Times New Roman"/>
        </w:rPr>
        <w:t xml:space="preserve"> instead of alveolar lateral approximant </w:t>
      </w:r>
      <w:r w:rsidRPr="00C857B1">
        <w:rPr>
          <w:rFonts w:ascii="Doulos SIL" w:hAnsi="Doulos SIL" w:cs="Times New Roman"/>
        </w:rPr>
        <w:t>[l].</w:t>
      </w:r>
      <w:r w:rsidRPr="00C857B1">
        <w:rPr>
          <w:rFonts w:ascii="Times New Roman" w:hAnsi="Times New Roman" w:cs="Times New Roman"/>
        </w:rPr>
        <w:t xml:space="preserve"> Alveolar plosives </w:t>
      </w:r>
      <w:r w:rsidRPr="00C857B1">
        <w:rPr>
          <w:rFonts w:ascii="Doulos SIL" w:hAnsi="Doulos SIL" w:cs="Times New Roman"/>
        </w:rPr>
        <w:t>/t, d/</w:t>
      </w:r>
      <w:r w:rsidRPr="00C857B1">
        <w:rPr>
          <w:rFonts w:ascii="Times New Roman" w:hAnsi="Times New Roman" w:cs="Times New Roman"/>
        </w:rPr>
        <w:t xml:space="preserve"> was realised as linguolabial plosives only once by M.R (7;3) and AM.E (5;0) respectively.</w:t>
      </w:r>
    </w:p>
    <w:p w14:paraId="3774C776" w14:textId="77777777" w:rsidR="00F713FF" w:rsidRPr="00C857B1" w:rsidRDefault="00F713FF" w:rsidP="00F713FF">
      <w:pPr>
        <w:spacing w:line="360" w:lineRule="auto"/>
        <w:jc w:val="both"/>
        <w:rPr>
          <w:rFonts w:ascii="Times New Roman" w:hAnsi="Times New Roman" w:cs="Times New Roman"/>
        </w:rPr>
      </w:pPr>
    </w:p>
    <w:p w14:paraId="1614C579" w14:textId="77777777" w:rsidR="00F713FF" w:rsidRPr="00C857B1" w:rsidRDefault="00F713FF" w:rsidP="00F713FF">
      <w:pPr>
        <w:spacing w:line="360" w:lineRule="auto"/>
        <w:jc w:val="both"/>
        <w:rPr>
          <w:rFonts w:ascii="Times New Roman" w:hAnsi="Times New Roman" w:cs="Times New Roman"/>
        </w:rPr>
      </w:pPr>
    </w:p>
    <w:p w14:paraId="35E87100" w14:textId="77777777" w:rsidR="00F713FF" w:rsidRPr="00CC091D" w:rsidRDefault="00F713FF" w:rsidP="00F713FF">
      <w:pPr>
        <w:pStyle w:val="Heading3"/>
        <w:rPr>
          <w:rFonts w:ascii="Times New Roman" w:hAnsi="Times New Roman" w:cs="Times New Roman"/>
          <w:color w:val="auto"/>
          <w:sz w:val="28"/>
        </w:rPr>
      </w:pPr>
      <w:bookmarkStart w:id="265" w:name="_Toc347093216"/>
      <w:r w:rsidRPr="00CC091D">
        <w:rPr>
          <w:rFonts w:ascii="Times New Roman" w:hAnsi="Times New Roman" w:cs="Times New Roman"/>
          <w:color w:val="auto"/>
          <w:sz w:val="28"/>
        </w:rPr>
        <w:t>7.2.1.1.2 Dental articulation</w:t>
      </w:r>
      <w:bookmarkEnd w:id="265"/>
    </w:p>
    <w:p w14:paraId="3143CFC3" w14:textId="77777777" w:rsidR="00F713FF" w:rsidRPr="00C857B1" w:rsidRDefault="00F713FF" w:rsidP="00F713FF">
      <w:pPr>
        <w:pStyle w:val="Body"/>
        <w:spacing w:line="360" w:lineRule="auto"/>
        <w:jc w:val="both"/>
        <w:rPr>
          <w:rFonts w:ascii="Times New Roman" w:hAnsi="Times New Roman" w:cs="Times New Roman"/>
          <w:b/>
          <w:bCs/>
          <w:sz w:val="24"/>
          <w:szCs w:val="24"/>
        </w:rPr>
      </w:pPr>
    </w:p>
    <w:p w14:paraId="11863F9D" w14:textId="77777777" w:rsidR="00F713FF" w:rsidRDefault="00F713FF" w:rsidP="00F713FF">
      <w:pPr>
        <w:pStyle w:val="Body"/>
        <w:spacing w:line="360" w:lineRule="auto"/>
        <w:jc w:val="both"/>
        <w:rPr>
          <w:rFonts w:ascii="Times New Roman" w:hAnsi="Times New Roman" w:cs="Times New Roman"/>
          <w:sz w:val="24"/>
          <w:szCs w:val="24"/>
        </w:rPr>
      </w:pPr>
      <w:r w:rsidRPr="00C857B1">
        <w:rPr>
          <w:rFonts w:ascii="Times New Roman" w:hAnsi="Times New Roman" w:cs="Times New Roman"/>
          <w:sz w:val="24"/>
          <w:szCs w:val="24"/>
        </w:rPr>
        <w:t>Dental consonants do not have phonemic status in many languages, and are absent from Farsi. Dental articulation which is one of the cleft palate speech characteristics is divided in two categories in this study; interdental articulation/interdentalisation and dentalisation. The difference is explained below.</w:t>
      </w:r>
    </w:p>
    <w:p w14:paraId="6643205B" w14:textId="77777777" w:rsidR="00F713FF" w:rsidRDefault="00F713FF" w:rsidP="00F713FF">
      <w:pPr>
        <w:pStyle w:val="Body"/>
        <w:spacing w:line="360" w:lineRule="auto"/>
        <w:jc w:val="both"/>
        <w:rPr>
          <w:rFonts w:ascii="Times New Roman" w:hAnsi="Times New Roman" w:cs="Times New Roman"/>
          <w:sz w:val="24"/>
          <w:szCs w:val="24"/>
        </w:rPr>
      </w:pPr>
    </w:p>
    <w:p w14:paraId="7DCBDAF7" w14:textId="77777777" w:rsidR="00713A3E" w:rsidRPr="004A28B7" w:rsidRDefault="00713A3E" w:rsidP="00F713FF">
      <w:pPr>
        <w:pStyle w:val="Body"/>
        <w:spacing w:line="360" w:lineRule="auto"/>
        <w:jc w:val="both"/>
        <w:rPr>
          <w:rFonts w:ascii="Times New Roman" w:hAnsi="Times New Roman" w:cs="Times New Roman"/>
          <w:sz w:val="24"/>
          <w:szCs w:val="24"/>
        </w:rPr>
      </w:pPr>
    </w:p>
    <w:p w14:paraId="383D3759" w14:textId="77777777" w:rsidR="00F713FF" w:rsidRPr="007E3B2A" w:rsidRDefault="00F713FF" w:rsidP="00F713FF">
      <w:pPr>
        <w:pStyle w:val="Heading3"/>
        <w:rPr>
          <w:rFonts w:ascii="Times New Roman" w:eastAsia="Trebuchet MS" w:hAnsi="Times New Roman" w:cs="Times New Roman"/>
          <w:color w:val="auto"/>
          <w:sz w:val="28"/>
        </w:rPr>
      </w:pPr>
      <w:bookmarkStart w:id="266" w:name="_Toc347093217"/>
      <w:r w:rsidRPr="007E3B2A">
        <w:rPr>
          <w:rFonts w:ascii="Times New Roman" w:hAnsi="Times New Roman" w:cs="Times New Roman"/>
          <w:color w:val="auto"/>
          <w:sz w:val="28"/>
        </w:rPr>
        <w:t>7.2.1.1.2.1 Interdental articulation/interdentalisation</w:t>
      </w:r>
      <w:bookmarkEnd w:id="266"/>
      <w:r w:rsidRPr="007E3B2A">
        <w:rPr>
          <w:rFonts w:ascii="Times New Roman" w:hAnsi="Times New Roman" w:cs="Times New Roman"/>
          <w:color w:val="auto"/>
          <w:sz w:val="28"/>
        </w:rPr>
        <w:t xml:space="preserve"> </w:t>
      </w:r>
    </w:p>
    <w:p w14:paraId="1F812794" w14:textId="77777777" w:rsidR="00F713FF" w:rsidRPr="00C857B1" w:rsidRDefault="00F713FF" w:rsidP="00F713FF">
      <w:pPr>
        <w:pStyle w:val="Body"/>
        <w:spacing w:line="360" w:lineRule="auto"/>
        <w:jc w:val="both"/>
        <w:rPr>
          <w:rFonts w:ascii="Times New Roman" w:eastAsia="Trebuchet MS" w:hAnsi="Times New Roman" w:cs="Times New Roman"/>
          <w:b/>
          <w:bCs/>
          <w:sz w:val="24"/>
          <w:szCs w:val="24"/>
        </w:rPr>
      </w:pPr>
    </w:p>
    <w:p w14:paraId="38D80EDD"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C857B1">
        <w:rPr>
          <w:rFonts w:ascii="Times New Roman" w:hAnsi="Times New Roman" w:cs="Times New Roman"/>
          <w:sz w:val="24"/>
          <w:szCs w:val="24"/>
        </w:rPr>
        <w:t>It is observed in nine of the participants’ speech, HD.M (5;0), AM.H (5;1), M.A (5;6), MH.N (5;9), M.H (6;7), F.R (7;1), M.R (7;3), AS.R (7;8), M.G (9;9). All the interdental realisati</w:t>
      </w:r>
      <w:r>
        <w:rPr>
          <w:rFonts w:ascii="Times New Roman" w:hAnsi="Times New Roman" w:cs="Times New Roman"/>
          <w:sz w:val="24"/>
          <w:szCs w:val="24"/>
        </w:rPr>
        <w:t>ons are illustrated in table 7.3</w:t>
      </w:r>
      <w:r w:rsidRPr="00C857B1">
        <w:rPr>
          <w:rFonts w:ascii="Times New Roman" w:hAnsi="Times New Roman" w:cs="Times New Roman"/>
          <w:sz w:val="24"/>
          <w:szCs w:val="24"/>
        </w:rPr>
        <w:t>.</w:t>
      </w:r>
    </w:p>
    <w:p w14:paraId="53BF13AB"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109C32F0" w14:textId="77777777" w:rsidR="00713A3E" w:rsidRDefault="00713A3E" w:rsidP="00F713FF">
      <w:pPr>
        <w:pStyle w:val="Body"/>
        <w:widowControl w:val="0"/>
        <w:spacing w:line="360" w:lineRule="auto"/>
        <w:jc w:val="both"/>
        <w:rPr>
          <w:rFonts w:ascii="Times New Roman" w:hAnsi="Times New Roman" w:cs="Times New Roman"/>
          <w:sz w:val="24"/>
          <w:szCs w:val="24"/>
        </w:rPr>
      </w:pPr>
    </w:p>
    <w:p w14:paraId="535AE8BE" w14:textId="77777777" w:rsidR="00713A3E" w:rsidRDefault="00713A3E" w:rsidP="00F713FF">
      <w:pPr>
        <w:pStyle w:val="Body"/>
        <w:widowControl w:val="0"/>
        <w:spacing w:line="360" w:lineRule="auto"/>
        <w:jc w:val="both"/>
        <w:rPr>
          <w:rFonts w:ascii="Times New Roman" w:hAnsi="Times New Roman" w:cs="Times New Roman"/>
          <w:sz w:val="24"/>
          <w:szCs w:val="24"/>
        </w:rPr>
      </w:pPr>
    </w:p>
    <w:p w14:paraId="646269BA" w14:textId="1D31A5BE" w:rsidR="00F713FF" w:rsidRPr="001A6C75" w:rsidRDefault="00713A3E" w:rsidP="00713A3E">
      <w:pPr>
        <w:pStyle w:val="Caption"/>
        <w:rPr>
          <w:b w:val="0"/>
          <w:sz w:val="22"/>
        </w:rPr>
      </w:pPr>
      <w:bookmarkStart w:id="267" w:name="_Toc344930712"/>
      <w:r>
        <w:lastRenderedPageBreak/>
        <w:t>Table7.</w:t>
      </w:r>
      <w:r w:rsidR="0094233B">
        <w:fldChar w:fldCharType="begin"/>
      </w:r>
      <w:r w:rsidR="0094233B">
        <w:instrText xml:space="preserve"> SEQ Table \* ARABIC \s 1 </w:instrText>
      </w:r>
      <w:r w:rsidR="0094233B">
        <w:fldChar w:fldCharType="separate"/>
      </w:r>
      <w:r w:rsidR="0094233B">
        <w:rPr>
          <w:noProof/>
        </w:rPr>
        <w:t>3</w:t>
      </w:r>
      <w:r w:rsidR="0094233B">
        <w:fldChar w:fldCharType="end"/>
      </w:r>
      <w:r>
        <w:t xml:space="preserve"> </w:t>
      </w:r>
      <w:r w:rsidR="00F713FF" w:rsidRPr="00713A3E">
        <w:rPr>
          <w:b w:val="0"/>
        </w:rPr>
        <w:t>Patterns of interdental articulation</w:t>
      </w:r>
      <w:bookmarkEnd w:id="267"/>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5"/>
        <w:gridCol w:w="787"/>
        <w:gridCol w:w="1146"/>
        <w:gridCol w:w="1529"/>
        <w:gridCol w:w="1536"/>
        <w:gridCol w:w="1327"/>
        <w:gridCol w:w="1562"/>
      </w:tblGrid>
      <w:tr w:rsidR="00F713FF" w:rsidRPr="00BB0B58" w14:paraId="33BA1539" w14:textId="77777777" w:rsidTr="00F713FF">
        <w:trPr>
          <w:trHeight w:val="53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EDFE9"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Participants</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0B13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BF82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ADFB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4F4C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0325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813B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7016E96C" w14:textId="77777777" w:rsidTr="00F713FF">
        <w:trPr>
          <w:trHeight w:val="274"/>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D043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HD.M</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6DFD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6D1C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/ʒ/→[n̪͆]</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A13B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/mɒʒik/</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2055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[mæn̪͆iø]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4334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0DBA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‘marker’</w:t>
            </w:r>
          </w:p>
        </w:tc>
      </w:tr>
      <w:tr w:rsidR="00F713FF" w:rsidRPr="00BB0B58" w14:paraId="396D581D" w14:textId="77777777" w:rsidTr="00F713FF">
        <w:trPr>
          <w:trHeight w:val="2384"/>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5B75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AM.H</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6F7A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5;1</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73E8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/f/→[t̪͆]</w:t>
            </w:r>
          </w:p>
          <w:p w14:paraId="12D65C6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/n/→[n̪͆]</w:t>
            </w:r>
          </w:p>
          <w:p w14:paraId="44A34DA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7E6098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/z/→[z̪͆]</w:t>
            </w:r>
          </w:p>
          <w:p w14:paraId="5F0788E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/z/→[z̪͆]</w:t>
            </w:r>
          </w:p>
          <w:p w14:paraId="3F1C0D7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/z/→[z̪͆]</w:t>
            </w:r>
          </w:p>
          <w:p w14:paraId="323D584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/ʃ/→[ʃ̪͆]</w:t>
            </w:r>
          </w:p>
          <w:p w14:paraId="766FC77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/ʒ/→[z̪͆]</w:t>
            </w:r>
          </w:p>
          <w:p w14:paraId="3945461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/h/→[l̪͆]</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E395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/file/</w:t>
            </w:r>
          </w:p>
          <w:p w14:paraId="1E09C04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/ʔænɒro/</w:t>
            </w:r>
          </w:p>
          <w:p w14:paraId="7722343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63911D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/zæn/</w:t>
            </w:r>
          </w:p>
          <w:p w14:paraId="066D6CD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/mipæze/</w:t>
            </w:r>
          </w:p>
          <w:p w14:paraId="2EF5864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/ɡɒz/</w:t>
            </w:r>
          </w:p>
          <w:p w14:paraId="1C2DAD5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/ʃæb/</w:t>
            </w:r>
          </w:p>
          <w:p w14:paraId="1F5F77A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/ʒɒle/</w:t>
            </w:r>
          </w:p>
          <w:p w14:paraId="2C7E69C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/ʔɒhu/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DF4C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[t̪͆ile]  </w:t>
            </w:r>
          </w:p>
          <w:p w14:paraId="14935FB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[ʔæn̪͆ɒl̪o]  </w:t>
            </w:r>
          </w:p>
          <w:p w14:paraId="74CAB90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029366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[z̪͆æn]  </w:t>
            </w:r>
          </w:p>
          <w:p w14:paraId="681A019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[mipæz̪͆e]  </w:t>
            </w:r>
          </w:p>
          <w:p w14:paraId="48BBB95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[ɡɒz̪͆]  </w:t>
            </w:r>
          </w:p>
          <w:p w14:paraId="64C26DB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[ʃ̪͆̃æø]  </w:t>
            </w:r>
          </w:p>
          <w:p w14:paraId="11F7CBE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[z̪͆ɒl̼e]  </w:t>
            </w:r>
          </w:p>
          <w:p w14:paraId="6A569FF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[ʔɒl̪͆u]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34C9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68DD83A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511BA14"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41C3B2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2A160F4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2B53DA0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4AE0E95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3165309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205ACE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60B0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‘elephant’</w:t>
            </w:r>
          </w:p>
          <w:p w14:paraId="0EA1FCD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‘pomegranate and’</w:t>
            </w:r>
          </w:p>
          <w:p w14:paraId="776D69C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‘lady’</w:t>
            </w:r>
          </w:p>
          <w:p w14:paraId="3B80789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‘cooks’</w:t>
            </w:r>
          </w:p>
          <w:p w14:paraId="4A9F562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‘oven’</w:t>
            </w:r>
          </w:p>
          <w:p w14:paraId="5DB813F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‘night’</w:t>
            </w:r>
          </w:p>
          <w:p w14:paraId="79E1EA3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‘girl’s name’</w:t>
            </w:r>
          </w:p>
          <w:p w14:paraId="6AE39F9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‘deer’</w:t>
            </w:r>
          </w:p>
        </w:tc>
      </w:tr>
      <w:tr w:rsidR="00F713FF" w:rsidRPr="00BB0B58" w14:paraId="4B21E11D" w14:textId="77777777" w:rsidTr="00F713FF">
        <w:trPr>
          <w:trHeight w:val="274"/>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A33A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M.A</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CE68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5;4</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3FCB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/l/→[l̪͆]</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1E8B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/kilido/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8B8B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[hil̪͆̃ido]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2822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88EF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‘key and’</w:t>
            </w:r>
          </w:p>
        </w:tc>
      </w:tr>
      <w:tr w:rsidR="00F713FF" w:rsidRPr="00BB0B58" w14:paraId="2E485995" w14:textId="77777777" w:rsidTr="00F713FF">
        <w:trPr>
          <w:trHeight w:val="274"/>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5FCA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MH.N</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9D0A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5;9</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695F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/ʒ/→[j̪͆̃]</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43C3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/ʒɒkæte/</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7AE4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[j̪͆ɒkæde]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5A38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F1B5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‘Jacket of’</w:t>
            </w:r>
          </w:p>
        </w:tc>
      </w:tr>
      <w:tr w:rsidR="00F713FF" w:rsidRPr="00BB0B58" w14:paraId="34D07D97" w14:textId="77777777" w:rsidTr="00F713FF">
        <w:trPr>
          <w:trHeight w:val="803"/>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16A7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E400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6;1</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C375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/t/→[t̪͆]</w:t>
            </w:r>
          </w:p>
          <w:p w14:paraId="2B94182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/t/→[d̪͆]</w:t>
            </w:r>
          </w:p>
          <w:p w14:paraId="6B6EE98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/d/→[d̪͆]</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0DE3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/ketɒbet/</w:t>
            </w:r>
          </w:p>
          <w:p w14:paraId="5158E00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/ketɒbet/</w:t>
            </w:r>
          </w:p>
          <w:p w14:paraId="599771C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/dære/</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4446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[ket̪͆ɒbed̪͆̃]  </w:t>
            </w:r>
          </w:p>
          <w:p w14:paraId="32F0A88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[ket̪͆̃ɒbed̪͆̃]  </w:t>
            </w:r>
          </w:p>
          <w:p w14:paraId="557D90E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[d̪͆̃ære]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4D5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5DFD688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5DA1213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54BE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‘your book’</w:t>
            </w:r>
          </w:p>
          <w:p w14:paraId="59BE750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‘your book’</w:t>
            </w:r>
          </w:p>
          <w:p w14:paraId="7A9B59C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‘door of’</w:t>
            </w:r>
          </w:p>
        </w:tc>
      </w:tr>
      <w:tr w:rsidR="00F713FF" w:rsidRPr="00BB0B58" w14:paraId="3B612900" w14:textId="77777777" w:rsidTr="00F713FF">
        <w:trPr>
          <w:trHeight w:val="53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ED03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F.R</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96F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7;1</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A320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/n/→[n̪͆]</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F495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/ʔænɒro/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E151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[ʔn̪͆ɒʔo]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B85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EBC7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‘pomegranate’</w:t>
            </w:r>
          </w:p>
        </w:tc>
      </w:tr>
      <w:tr w:rsidR="00F713FF" w:rsidRPr="00BB0B58" w14:paraId="5E74DC72" w14:textId="77777777" w:rsidTr="00F713FF">
        <w:trPr>
          <w:trHeight w:val="538"/>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EC3F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M.R</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F86F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7;3</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A3F3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/t/→[t̪͆̃]</w:t>
            </w:r>
          </w:p>
          <w:p w14:paraId="19E93B9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/k/→[t̪͆̃]</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FD25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/tupo/</w:t>
            </w:r>
          </w:p>
          <w:p w14:paraId="45544BB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/pɒkæt/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865B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[t̪͆upo]  </w:t>
            </w:r>
          </w:p>
          <w:p w14:paraId="67941CD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[pɒt̪͆æt̼]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23BE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4607BF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4A7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‘Ball and’</w:t>
            </w:r>
          </w:p>
          <w:p w14:paraId="7F1186F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‘envelope’</w:t>
            </w:r>
          </w:p>
        </w:tc>
      </w:tr>
      <w:tr w:rsidR="00F713FF" w:rsidRPr="00BB0B58" w14:paraId="2FD3DCB0" w14:textId="77777777" w:rsidTr="00F713FF">
        <w:trPr>
          <w:trHeight w:val="1067"/>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9EC5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AS.R</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C80C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7;8</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5FEF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/d/→[t̪͆]</w:t>
            </w:r>
          </w:p>
          <w:p w14:paraId="1123BA2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/z/→[ʃ̪͆]</w:t>
            </w:r>
          </w:p>
          <w:p w14:paraId="22AA25C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/ʤ/→[d̪͆]</w:t>
            </w:r>
          </w:p>
          <w:p w14:paraId="7477ACB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/ʤ/→[d̪͆]</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AB50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/komod/</w:t>
            </w:r>
          </w:p>
          <w:p w14:paraId="376F12B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/mipæze/</w:t>
            </w:r>
          </w:p>
          <w:p w14:paraId="3B2E2CD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/ʤibe/</w:t>
            </w:r>
          </w:p>
          <w:p w14:paraId="757BABB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/mæʤid/</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87E3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[komot̪͆]  </w:t>
            </w:r>
          </w:p>
          <w:p w14:paraId="3D8F479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[mipæʃ̪͆e]  </w:t>
            </w:r>
          </w:p>
          <w:p w14:paraId="3CBB5C5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[d̪͆ibe]  </w:t>
            </w:r>
          </w:p>
          <w:p w14:paraId="7AD2CE5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[mæd̪͆iø]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3FF0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3F9ACA2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304A905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378F2BD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1F50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‘Wardrobe’</w:t>
            </w:r>
          </w:p>
          <w:p w14:paraId="1C72F00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‘cooks’</w:t>
            </w:r>
          </w:p>
          <w:p w14:paraId="006F238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‘pocket of’</w:t>
            </w:r>
          </w:p>
          <w:p w14:paraId="42B188A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‘boy’s name’</w:t>
            </w:r>
          </w:p>
        </w:tc>
      </w:tr>
      <w:tr w:rsidR="00F713FF" w:rsidRPr="00BB0B58" w14:paraId="4758937C" w14:textId="77777777" w:rsidTr="00F713FF">
        <w:trPr>
          <w:trHeight w:val="803"/>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61A7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M.G</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2087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9;9</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CABB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/ʤ/→[ʤ̪͆̃]</w:t>
            </w:r>
          </w:p>
          <w:p w14:paraId="4D9401B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/ʤ/→[ʤ̪͆̃]</w:t>
            </w:r>
          </w:p>
          <w:p w14:paraId="4213985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/ʤ/→[ʧ̪͆̃]</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7EB9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/ʤibe/</w:t>
            </w:r>
          </w:p>
          <w:p w14:paraId="04A4E8B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/mæʤid/</w:t>
            </w:r>
          </w:p>
          <w:p w14:paraId="4580F33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/kæʤ/</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0A34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[ʤ̪͆̃ibe]  </w:t>
            </w:r>
          </w:p>
          <w:p w14:paraId="5683FFF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[mæʤ̪͆̃̃iø]  </w:t>
            </w:r>
          </w:p>
          <w:p w14:paraId="2100145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[cæʧ̪͆̃]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8B3A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DB1F9E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4FCC9E4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2078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‘pocket of’</w:t>
            </w:r>
          </w:p>
          <w:p w14:paraId="354897A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‘boy’s name’</w:t>
            </w:r>
          </w:p>
          <w:p w14:paraId="3CEF673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‘slant’</w:t>
            </w:r>
          </w:p>
        </w:tc>
      </w:tr>
    </w:tbl>
    <w:p w14:paraId="2C1ECD58" w14:textId="77777777" w:rsidR="00F713FF" w:rsidRDefault="00F713FF" w:rsidP="00F713FF">
      <w:pPr>
        <w:pStyle w:val="Body"/>
        <w:jc w:val="both"/>
        <w:rPr>
          <w:rFonts w:ascii="Times New Roman" w:hAnsi="Times New Roman" w:cs="Times New Roman"/>
          <w:sz w:val="24"/>
          <w:szCs w:val="24"/>
        </w:rPr>
      </w:pPr>
    </w:p>
    <w:p w14:paraId="34B885E1" w14:textId="77777777" w:rsidR="00F713FF" w:rsidRDefault="00F713FF" w:rsidP="00F713FF">
      <w:pPr>
        <w:pStyle w:val="Body"/>
        <w:jc w:val="both"/>
        <w:rPr>
          <w:rFonts w:ascii="Times New Roman" w:hAnsi="Times New Roman" w:cs="Times New Roman"/>
          <w:sz w:val="24"/>
          <w:szCs w:val="24"/>
        </w:rPr>
      </w:pPr>
    </w:p>
    <w:p w14:paraId="25F4EB92" w14:textId="77777777" w:rsidR="00F713FF" w:rsidRDefault="00F713FF" w:rsidP="00F713FF">
      <w:pPr>
        <w:pStyle w:val="Body"/>
        <w:jc w:val="both"/>
        <w:rPr>
          <w:rFonts w:ascii="Times New Roman" w:hAnsi="Times New Roman" w:cs="Times New Roman"/>
          <w:sz w:val="24"/>
          <w:szCs w:val="24"/>
        </w:rPr>
      </w:pPr>
      <w:r w:rsidRPr="00F60918">
        <w:rPr>
          <w:rFonts w:ascii="Times New Roman" w:hAnsi="Times New Roman" w:cs="Times New Roman"/>
          <w:sz w:val="24"/>
          <w:szCs w:val="24"/>
        </w:rPr>
        <w:t xml:space="preserve">Three children, M.R, M.H and AS.R, realised alveolar plosives such as </w:t>
      </w:r>
      <w:r w:rsidRPr="00F60918">
        <w:rPr>
          <w:rFonts w:ascii="Doulos SIL" w:hAnsi="Doulos SIL" w:cs="Times New Roman"/>
          <w:sz w:val="24"/>
          <w:szCs w:val="24"/>
        </w:rPr>
        <w:t>/t, d/</w:t>
      </w:r>
      <w:r w:rsidRPr="00F60918">
        <w:rPr>
          <w:rFonts w:ascii="Times New Roman" w:hAnsi="Times New Roman" w:cs="Times New Roman"/>
          <w:sz w:val="24"/>
          <w:szCs w:val="24"/>
        </w:rPr>
        <w:t xml:space="preserve"> as interdental plosives </w:t>
      </w:r>
      <w:r w:rsidRPr="00F60918">
        <w:rPr>
          <w:rFonts w:ascii="Doulos SIL" w:hAnsi="Doulos SIL" w:cs="Times New Roman"/>
          <w:sz w:val="24"/>
          <w:szCs w:val="24"/>
        </w:rPr>
        <w:t>[t̪͆, d̪͆].</w:t>
      </w:r>
      <w:r w:rsidRPr="00F60918">
        <w:rPr>
          <w:rFonts w:ascii="Times New Roman" w:hAnsi="Times New Roman" w:cs="Times New Roman"/>
          <w:sz w:val="24"/>
          <w:szCs w:val="24"/>
        </w:rPr>
        <w:t xml:space="preserve"> AM.H (5;1) used interdental articulation for labiodental </w:t>
      </w:r>
      <w:r w:rsidRPr="00F60918">
        <w:rPr>
          <w:rFonts w:ascii="Doulos SIL" w:hAnsi="Doulos SIL" w:cs="Times New Roman"/>
          <w:sz w:val="24"/>
          <w:szCs w:val="24"/>
        </w:rPr>
        <w:t>/f/</w:t>
      </w:r>
      <w:r w:rsidRPr="00F60918">
        <w:rPr>
          <w:rFonts w:ascii="Times New Roman" w:hAnsi="Times New Roman" w:cs="Times New Roman"/>
          <w:sz w:val="24"/>
          <w:szCs w:val="24"/>
        </w:rPr>
        <w:t xml:space="preserve">, alveolars </w:t>
      </w:r>
      <w:r w:rsidRPr="00F60918">
        <w:rPr>
          <w:rFonts w:ascii="Doulos SIL" w:hAnsi="Doulos SIL" w:cs="Times New Roman"/>
          <w:sz w:val="24"/>
          <w:szCs w:val="24"/>
        </w:rPr>
        <w:t>/n, s, z/</w:t>
      </w:r>
      <w:r w:rsidRPr="00F60918">
        <w:rPr>
          <w:rFonts w:ascii="Times New Roman" w:hAnsi="Times New Roman" w:cs="Times New Roman"/>
          <w:sz w:val="24"/>
          <w:szCs w:val="24"/>
        </w:rPr>
        <w:t xml:space="preserve">, post alveolars </w:t>
      </w:r>
      <w:r w:rsidRPr="00F60918">
        <w:rPr>
          <w:rFonts w:ascii="Doulos SIL" w:hAnsi="Doulos SIL" w:cs="Times New Roman"/>
          <w:sz w:val="24"/>
          <w:szCs w:val="24"/>
        </w:rPr>
        <w:t>/ʃ, ʒ/</w:t>
      </w:r>
      <w:r w:rsidRPr="00F60918">
        <w:rPr>
          <w:rFonts w:ascii="Times New Roman" w:hAnsi="Times New Roman" w:cs="Times New Roman"/>
          <w:sz w:val="24"/>
          <w:szCs w:val="24"/>
        </w:rPr>
        <w:t xml:space="preserve"> consistently. F.R (7;1) also produced interdentals instead of alveolars. It is notable that interdental articulation occurred mostly in alveolar plosive and alveolar fricative targets.</w:t>
      </w:r>
    </w:p>
    <w:p w14:paraId="3FFE09EB" w14:textId="77777777" w:rsidR="00F713FF" w:rsidRPr="00F60918" w:rsidRDefault="00F713FF" w:rsidP="00F713FF">
      <w:pPr>
        <w:pStyle w:val="Body"/>
        <w:jc w:val="both"/>
        <w:rPr>
          <w:rFonts w:ascii="Times New Roman" w:hAnsi="Times New Roman" w:cs="Times New Roman"/>
        </w:rPr>
      </w:pPr>
    </w:p>
    <w:p w14:paraId="0FCF59F6" w14:textId="77777777" w:rsidR="00F713FF" w:rsidRPr="00F60918" w:rsidRDefault="00F713FF" w:rsidP="00F713FF">
      <w:pPr>
        <w:pStyle w:val="Body"/>
        <w:jc w:val="both"/>
        <w:rPr>
          <w:rFonts w:ascii="Times New Roman" w:hAnsi="Times New Roman" w:cs="Times New Roman"/>
        </w:rPr>
      </w:pPr>
    </w:p>
    <w:p w14:paraId="20BAE0D3" w14:textId="77777777" w:rsidR="00F713FF" w:rsidRDefault="00F713FF" w:rsidP="00F713FF">
      <w:pPr>
        <w:pStyle w:val="Heading3"/>
        <w:rPr>
          <w:rFonts w:ascii="Times New Roman" w:hAnsi="Times New Roman" w:cs="Times New Roman"/>
          <w:color w:val="auto"/>
          <w:sz w:val="28"/>
        </w:rPr>
      </w:pPr>
      <w:bookmarkStart w:id="268" w:name="_Toc347093218"/>
      <w:r w:rsidRPr="00F60918">
        <w:rPr>
          <w:rFonts w:ascii="Times New Roman" w:hAnsi="Times New Roman" w:cs="Times New Roman"/>
          <w:color w:val="auto"/>
          <w:sz w:val="28"/>
        </w:rPr>
        <w:t>7.2.1.1.2.2 Dentalisation as a secondary articulation</w:t>
      </w:r>
      <w:bookmarkEnd w:id="268"/>
    </w:p>
    <w:p w14:paraId="3C4FC9CE" w14:textId="77777777" w:rsidR="00F713FF" w:rsidRPr="005F5D64" w:rsidRDefault="00F713FF" w:rsidP="00F713FF"/>
    <w:p w14:paraId="5BFDC4CB" w14:textId="77777777" w:rsidR="00F713FF" w:rsidRPr="00F60918" w:rsidRDefault="00F713FF" w:rsidP="00F713FF">
      <w:pPr>
        <w:pStyle w:val="Body"/>
        <w:spacing w:line="360" w:lineRule="auto"/>
        <w:jc w:val="both"/>
        <w:rPr>
          <w:rFonts w:ascii="Times New Roman" w:hAnsi="Times New Roman" w:cs="Times New Roman"/>
          <w:b/>
          <w:bCs/>
          <w:sz w:val="24"/>
          <w:szCs w:val="24"/>
        </w:rPr>
      </w:pPr>
    </w:p>
    <w:p w14:paraId="0B9CAFFF" w14:textId="48510BBD" w:rsidR="00F713FF" w:rsidRDefault="00F713FF" w:rsidP="00F713FF">
      <w:pPr>
        <w:pStyle w:val="Body"/>
        <w:widowControl w:val="0"/>
        <w:spacing w:line="360" w:lineRule="auto"/>
        <w:jc w:val="both"/>
        <w:rPr>
          <w:rFonts w:ascii="Times New Roman" w:hAnsi="Times New Roman" w:cs="Times New Roman"/>
          <w:sz w:val="24"/>
          <w:szCs w:val="24"/>
        </w:rPr>
      </w:pPr>
      <w:r w:rsidRPr="00F60918">
        <w:rPr>
          <w:rFonts w:ascii="Times New Roman" w:hAnsi="Times New Roman" w:cs="Times New Roman"/>
          <w:sz w:val="24"/>
          <w:szCs w:val="24"/>
        </w:rPr>
        <w:t>There were some realisations of dentalisation speech sounds in three participants, AM.E (5;0), AM.H (5;1) and M.H (6;1). Although AM.E (5;0) produced alveolar consonants</w:t>
      </w:r>
      <w:r w:rsidRPr="00F60918">
        <w:rPr>
          <w:rFonts w:ascii="Doulos SIL" w:hAnsi="Doulos SIL" w:cs="Times New Roman"/>
          <w:sz w:val="24"/>
          <w:szCs w:val="24"/>
        </w:rPr>
        <w:t xml:space="preserve"> /n, d, l/ </w:t>
      </w:r>
      <w:r w:rsidRPr="00F60918">
        <w:rPr>
          <w:rFonts w:ascii="Times New Roman" w:hAnsi="Times New Roman" w:cs="Times New Roman"/>
          <w:sz w:val="24"/>
          <w:szCs w:val="24"/>
        </w:rPr>
        <w:t xml:space="preserve">as dentalised alveolar consonants </w:t>
      </w:r>
      <w:r w:rsidRPr="00F60918">
        <w:rPr>
          <w:rFonts w:ascii="Doulos SIL" w:hAnsi="Doulos SIL" w:cs="Times New Roman"/>
          <w:sz w:val="24"/>
          <w:szCs w:val="24"/>
        </w:rPr>
        <w:t xml:space="preserve">[n̪, d̪, l̪] </w:t>
      </w:r>
      <w:r w:rsidRPr="00F60918">
        <w:rPr>
          <w:rFonts w:ascii="Times New Roman" w:hAnsi="Times New Roman" w:cs="Times New Roman"/>
          <w:sz w:val="24"/>
          <w:szCs w:val="24"/>
        </w:rPr>
        <w:t xml:space="preserve">consistently, AM.H (5;1) and M.H (6;1) realised post alveolar sound </w:t>
      </w:r>
      <w:r w:rsidRPr="00CD1F2C">
        <w:rPr>
          <w:rFonts w:ascii="Doulos SIL" w:hAnsi="Doulos SIL" w:cs="Times New Roman"/>
          <w:sz w:val="24"/>
          <w:szCs w:val="24"/>
        </w:rPr>
        <w:t>/ʃ/</w:t>
      </w:r>
      <w:r w:rsidRPr="00F60918">
        <w:rPr>
          <w:rFonts w:ascii="Times New Roman" w:hAnsi="Times New Roman" w:cs="Times New Roman"/>
          <w:sz w:val="24"/>
          <w:szCs w:val="24"/>
        </w:rPr>
        <w:t xml:space="preserve"> and alveolar </w:t>
      </w:r>
      <w:r w:rsidRPr="00CD1F2C">
        <w:rPr>
          <w:rFonts w:ascii="Doulos SIL" w:hAnsi="Doulos SIL" w:cs="Times New Roman"/>
          <w:sz w:val="24"/>
          <w:szCs w:val="24"/>
        </w:rPr>
        <w:t>/l/</w:t>
      </w:r>
      <w:r w:rsidRPr="00F60918">
        <w:rPr>
          <w:rFonts w:ascii="Times New Roman" w:hAnsi="Times New Roman" w:cs="Times New Roman"/>
          <w:sz w:val="24"/>
          <w:szCs w:val="24"/>
        </w:rPr>
        <w:t xml:space="preserve"> as dentalised alveolars </w:t>
      </w:r>
      <w:r w:rsidRPr="00CD1F2C">
        <w:rPr>
          <w:rFonts w:ascii="Doulos SIL" w:hAnsi="Doulos SIL" w:cs="Times New Roman"/>
          <w:sz w:val="24"/>
          <w:szCs w:val="24"/>
        </w:rPr>
        <w:t>/s̪, l̪/</w:t>
      </w:r>
      <w:r>
        <w:rPr>
          <w:rFonts w:ascii="Times New Roman" w:hAnsi="Times New Roman" w:cs="Times New Roman"/>
          <w:sz w:val="24"/>
          <w:szCs w:val="24"/>
        </w:rPr>
        <w:t xml:space="preserve"> respectively. Table 7.4</w:t>
      </w:r>
      <w:r w:rsidRPr="00F60918">
        <w:rPr>
          <w:rFonts w:ascii="Times New Roman" w:hAnsi="Times New Roman" w:cs="Times New Roman"/>
          <w:sz w:val="24"/>
          <w:szCs w:val="24"/>
        </w:rPr>
        <w:t xml:space="preserve"> shows dentalisation in the speech of three participants.</w:t>
      </w:r>
    </w:p>
    <w:p w14:paraId="683C2893" w14:textId="77777777" w:rsidR="00593BF4" w:rsidRDefault="00593BF4" w:rsidP="00F713FF">
      <w:pPr>
        <w:pStyle w:val="Body"/>
        <w:widowControl w:val="0"/>
        <w:spacing w:line="360" w:lineRule="auto"/>
        <w:jc w:val="both"/>
        <w:rPr>
          <w:rFonts w:ascii="Times New Roman" w:hAnsi="Times New Roman" w:cs="Times New Roman"/>
          <w:sz w:val="24"/>
          <w:szCs w:val="24"/>
        </w:rPr>
      </w:pPr>
    </w:p>
    <w:p w14:paraId="15186E48" w14:textId="6654A295" w:rsidR="00F713FF" w:rsidRPr="00333353" w:rsidRDefault="00593BF4" w:rsidP="00593BF4">
      <w:pPr>
        <w:pStyle w:val="Caption"/>
        <w:rPr>
          <w:b w:val="0"/>
          <w:sz w:val="22"/>
        </w:rPr>
      </w:pPr>
      <w:bookmarkStart w:id="269" w:name="_Toc344930713"/>
      <w:r>
        <w:t>Table 7.</w:t>
      </w:r>
      <w:r w:rsidR="0094233B">
        <w:fldChar w:fldCharType="begin"/>
      </w:r>
      <w:r w:rsidR="0094233B">
        <w:instrText xml:space="preserve"> SEQ Table \* ARABIC \s 1 </w:instrText>
      </w:r>
      <w:r w:rsidR="0094233B">
        <w:fldChar w:fldCharType="separate"/>
      </w:r>
      <w:r w:rsidR="0094233B">
        <w:rPr>
          <w:noProof/>
        </w:rPr>
        <w:t>4</w:t>
      </w:r>
      <w:r w:rsidR="0094233B">
        <w:fldChar w:fldCharType="end"/>
      </w:r>
      <w:r>
        <w:t xml:space="preserve"> </w:t>
      </w:r>
      <w:r w:rsidR="00F713FF" w:rsidRPr="00593BF4">
        <w:rPr>
          <w:b w:val="0"/>
        </w:rPr>
        <w:t>Words illustrating dentalisation</w:t>
      </w:r>
      <w:bookmarkEnd w:id="269"/>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0"/>
        <w:gridCol w:w="855"/>
        <w:gridCol w:w="1417"/>
        <w:gridCol w:w="1276"/>
        <w:gridCol w:w="1417"/>
        <w:gridCol w:w="1356"/>
        <w:gridCol w:w="1541"/>
      </w:tblGrid>
      <w:tr w:rsidR="00F713FF" w:rsidRPr="00BB0B58" w14:paraId="063D2FB2" w14:textId="77777777" w:rsidTr="00F713FF">
        <w:trPr>
          <w:trHeight w:val="530"/>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B6CD0"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Paticipant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A4B4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74D0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28B4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7556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3318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EA50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4948B0DD" w14:textId="77777777" w:rsidTr="00F713FF">
        <w:trPr>
          <w:trHeight w:val="1331"/>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7DB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AM.E</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24B8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7DAC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/n/→[n̪]</w:t>
            </w:r>
          </w:p>
          <w:p w14:paraId="75A1A7D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/d/→[d̪</w:t>
            </w:r>
            <w:r w:rsidRPr="00BB0B58">
              <w:rPr>
                <w:rFonts w:ascii="Doulos SIL" w:hAnsi="Doulos SIL"/>
                <w:sz w:val="24"/>
                <w:szCs w:val="24"/>
              </w:rPr>
              <w:t>]</w:t>
            </w:r>
          </w:p>
          <w:p w14:paraId="55B0B3E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/d/→[d̪</w:t>
            </w:r>
            <w:r w:rsidRPr="00BB0B58">
              <w:rPr>
                <w:rFonts w:ascii="Doulos SIL" w:hAnsi="Doulos SIL"/>
                <w:sz w:val="24"/>
                <w:szCs w:val="24"/>
              </w:rPr>
              <w:t>]</w:t>
            </w:r>
          </w:p>
          <w:p w14:paraId="76F1916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/l/→[l̪</w:t>
            </w:r>
            <w:r w:rsidRPr="00BB0B58">
              <w:rPr>
                <w:rFonts w:ascii="Doulos SIL" w:hAnsi="Doulos SIL"/>
                <w:sz w:val="24"/>
                <w:szCs w:val="24"/>
              </w:rPr>
              <w:t>]</w:t>
            </w:r>
          </w:p>
          <w:p w14:paraId="2C6343DB" w14:textId="77777777" w:rsidR="00F713FF" w:rsidRPr="00BB0B58" w:rsidRDefault="00F713FF" w:rsidP="00F713FF">
            <w:pPr>
              <w:pStyle w:val="Body"/>
              <w:spacing w:after="0" w:line="240" w:lineRule="auto"/>
              <w:jc w:val="both"/>
              <w:rPr>
                <w:rFonts w:ascii="Doulos SIL" w:hAnsi="Doulos SIL"/>
                <w:sz w:val="24"/>
                <w:szCs w:val="24"/>
              </w:rPr>
            </w:pPr>
            <w:r>
              <w:rPr>
                <w:rFonts w:ascii="Doulos SIL" w:hAnsi="Doulos SIL"/>
                <w:sz w:val="24"/>
                <w:szCs w:val="24"/>
              </w:rPr>
              <w:t>/l/→[l̪</w:t>
            </w:r>
            <w:r w:rsidRPr="00BB0B58">
              <w:rPr>
                <w:rFonts w:ascii="Doulos SIL" w:hAnsi="Doulos SIL"/>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EE7B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/niki/</w:t>
            </w:r>
          </w:p>
          <w:p w14:paraId="5D7C82C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/dære/</w:t>
            </w:r>
          </w:p>
          <w:p w14:paraId="0CB17C0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/ʧɒdor/</w:t>
            </w:r>
          </w:p>
          <w:p w14:paraId="0FF02F2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/kilido/</w:t>
            </w:r>
          </w:p>
          <w:p w14:paraId="0C4DA26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BAB2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[n̪iki]  </w:t>
            </w:r>
          </w:p>
          <w:p w14:paraId="6CC19BF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[d̪æde]  </w:t>
            </w:r>
          </w:p>
          <w:p w14:paraId="5A88E6F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[ʧɒd̪or]  </w:t>
            </w:r>
          </w:p>
          <w:p w14:paraId="5111470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[kil̪id̪o]  </w:t>
            </w:r>
          </w:p>
          <w:p w14:paraId="1EDDD0D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[gol̪]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0F1D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3F6B828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A7A52D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61C838D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5938DE2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E6BE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‘girl’s name’</w:t>
            </w:r>
          </w:p>
          <w:p w14:paraId="3F6E8DE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‘door of’</w:t>
            </w:r>
          </w:p>
          <w:p w14:paraId="0F46C30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‘scarf’</w:t>
            </w:r>
          </w:p>
          <w:p w14:paraId="28B5349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‘key and’</w:t>
            </w:r>
          </w:p>
          <w:p w14:paraId="4AAF7C8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‘flower’</w:t>
            </w:r>
          </w:p>
        </w:tc>
      </w:tr>
      <w:tr w:rsidR="00F713FF" w:rsidRPr="00BB0B58" w14:paraId="3ED726CE" w14:textId="77777777" w:rsidTr="00F713FF">
        <w:trPr>
          <w:trHeight w:val="274"/>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5F1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AM.H</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FD5C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910E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/ʃ/→[ʃ̪]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95C8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/muʃ/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0A51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[muʃ]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AB76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AC5E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‘mouse’</w:t>
            </w:r>
          </w:p>
        </w:tc>
      </w:tr>
      <w:tr w:rsidR="00F713FF" w:rsidRPr="00BB0B58" w14:paraId="1C41C2BC" w14:textId="77777777" w:rsidTr="00F713FF">
        <w:trPr>
          <w:trHeight w:val="274"/>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8784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B855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798B4" w14:textId="77777777" w:rsidR="00F713FF" w:rsidRPr="00BB0B58" w:rsidRDefault="00F713FF" w:rsidP="00F713FF">
            <w:pPr>
              <w:pStyle w:val="Body"/>
              <w:spacing w:after="0" w:line="240" w:lineRule="auto"/>
              <w:jc w:val="both"/>
              <w:rPr>
                <w:rFonts w:ascii="Doulos SIL" w:hAnsi="Doulos SIL"/>
                <w:sz w:val="24"/>
                <w:szCs w:val="24"/>
              </w:rPr>
            </w:pPr>
            <w:r>
              <w:rPr>
                <w:rFonts w:ascii="Doulos SIL" w:hAnsi="Doulos SIL"/>
                <w:sz w:val="24"/>
                <w:szCs w:val="24"/>
              </w:rPr>
              <w:t>/l/→[l̪</w:t>
            </w:r>
            <w:r w:rsidRPr="00BB0B58">
              <w:rPr>
                <w:rFonts w:ascii="Doulos SIL" w:hAnsi="Doulos SIL"/>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9DE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/kilido/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B35F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[kil̪id̪o]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1EB0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1F1A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‘key and’</w:t>
            </w:r>
          </w:p>
        </w:tc>
      </w:tr>
    </w:tbl>
    <w:p w14:paraId="21D858F3" w14:textId="77777777" w:rsidR="00F713FF" w:rsidRDefault="00F713FF" w:rsidP="00F713FF">
      <w:pPr>
        <w:pStyle w:val="Body"/>
        <w:jc w:val="both"/>
      </w:pPr>
    </w:p>
    <w:p w14:paraId="03D93407" w14:textId="77777777" w:rsidR="00F713FF" w:rsidRDefault="00F713FF" w:rsidP="00F713FF">
      <w:pPr>
        <w:pStyle w:val="Body"/>
        <w:jc w:val="both"/>
      </w:pPr>
    </w:p>
    <w:p w14:paraId="3EADAA8A" w14:textId="77777777" w:rsidR="00F713FF" w:rsidRPr="003315CB" w:rsidRDefault="00F713FF" w:rsidP="00F713FF">
      <w:pPr>
        <w:pStyle w:val="Heading3"/>
        <w:rPr>
          <w:rFonts w:ascii="Times New Roman" w:hAnsi="Times New Roman" w:cs="Times New Roman"/>
          <w:color w:val="auto"/>
          <w:sz w:val="28"/>
        </w:rPr>
      </w:pPr>
      <w:bookmarkStart w:id="270" w:name="_Toc347093219"/>
      <w:r w:rsidRPr="003315CB">
        <w:rPr>
          <w:rFonts w:ascii="Times New Roman" w:hAnsi="Times New Roman" w:cs="Times New Roman"/>
          <w:color w:val="auto"/>
          <w:sz w:val="28"/>
        </w:rPr>
        <w:t>7.2.1.1.3 Lateral articulation/lateralisation</w:t>
      </w:r>
      <w:bookmarkEnd w:id="270"/>
    </w:p>
    <w:p w14:paraId="27743A3D" w14:textId="77777777" w:rsidR="00F713FF" w:rsidRPr="0022095D" w:rsidRDefault="00F713FF" w:rsidP="00F713FF">
      <w:pPr>
        <w:pStyle w:val="Body"/>
        <w:spacing w:line="360" w:lineRule="auto"/>
        <w:jc w:val="both"/>
        <w:rPr>
          <w:b/>
          <w:bCs/>
          <w:sz w:val="24"/>
          <w:szCs w:val="24"/>
        </w:rPr>
      </w:pPr>
    </w:p>
    <w:p w14:paraId="30EB024A" w14:textId="77777777" w:rsidR="00F713FF" w:rsidRPr="004F4D7A" w:rsidRDefault="00F713FF" w:rsidP="00F713FF">
      <w:pPr>
        <w:pStyle w:val="Body"/>
        <w:spacing w:line="360" w:lineRule="auto"/>
        <w:jc w:val="both"/>
        <w:rPr>
          <w:rFonts w:ascii="Times New Roman" w:hAnsi="Times New Roman" w:cs="Times New Roman"/>
          <w:sz w:val="24"/>
          <w:szCs w:val="24"/>
        </w:rPr>
      </w:pPr>
      <w:r w:rsidRPr="004F4D7A">
        <w:rPr>
          <w:rFonts w:ascii="Times New Roman" w:hAnsi="Times New Roman" w:cs="Times New Roman"/>
          <w:sz w:val="24"/>
          <w:szCs w:val="24"/>
        </w:rPr>
        <w:t xml:space="preserve">An articulation in which the airflow is directed around the sides of the tongue while the tongue closes the centre route is called lateral (Ladefoged &amp; Maddieson, 1996). </w:t>
      </w:r>
    </w:p>
    <w:p w14:paraId="42C39957" w14:textId="77777777" w:rsidR="00F713FF" w:rsidRPr="004F4D7A" w:rsidRDefault="00F713FF" w:rsidP="00F713FF">
      <w:pPr>
        <w:pStyle w:val="Body"/>
        <w:spacing w:line="360" w:lineRule="auto"/>
        <w:jc w:val="both"/>
        <w:rPr>
          <w:rFonts w:ascii="Times New Roman" w:hAnsi="Times New Roman" w:cs="Times New Roman"/>
          <w:sz w:val="24"/>
          <w:szCs w:val="24"/>
        </w:rPr>
      </w:pPr>
    </w:p>
    <w:p w14:paraId="64DE6AE1" w14:textId="77777777" w:rsidR="00F713FF" w:rsidRDefault="00F713FF" w:rsidP="00F713FF">
      <w:pPr>
        <w:pStyle w:val="Heading3"/>
        <w:rPr>
          <w:rFonts w:ascii="Times New Roman" w:hAnsi="Times New Roman" w:cs="Times New Roman"/>
          <w:color w:val="auto"/>
          <w:sz w:val="28"/>
          <w:szCs w:val="28"/>
        </w:rPr>
      </w:pPr>
      <w:bookmarkStart w:id="271" w:name="_Toc347093220"/>
      <w:r w:rsidRPr="004F4D7A">
        <w:rPr>
          <w:rFonts w:ascii="Times New Roman" w:hAnsi="Times New Roman" w:cs="Times New Roman"/>
          <w:color w:val="auto"/>
          <w:sz w:val="28"/>
          <w:szCs w:val="28"/>
        </w:rPr>
        <w:t>7.2.1.1.3.1 Lateral articulation</w:t>
      </w:r>
      <w:bookmarkEnd w:id="271"/>
    </w:p>
    <w:p w14:paraId="43B7367E" w14:textId="77777777" w:rsidR="00F713FF" w:rsidRPr="005F5D64" w:rsidRDefault="00F713FF" w:rsidP="00F713FF"/>
    <w:p w14:paraId="66B26A2B" w14:textId="77777777" w:rsidR="00F713FF" w:rsidRPr="004F4D7A" w:rsidRDefault="00F713FF" w:rsidP="00F713FF">
      <w:pPr>
        <w:pBdr>
          <w:top w:val="nil"/>
          <w:left w:val="nil"/>
          <w:bottom w:val="nil"/>
          <w:right w:val="nil"/>
          <w:between w:val="nil"/>
          <w:bar w:val="nil"/>
        </w:pBdr>
        <w:spacing w:line="360" w:lineRule="auto"/>
        <w:jc w:val="both"/>
        <w:rPr>
          <w:rFonts w:ascii="Times New Roman" w:eastAsia="Trebuchet MS" w:hAnsi="Times New Roman" w:cs="Times New Roman"/>
          <w:b/>
          <w:bCs/>
        </w:rPr>
      </w:pPr>
    </w:p>
    <w:p w14:paraId="659FF120" w14:textId="77777777" w:rsidR="00F713FF" w:rsidRDefault="00F713FF" w:rsidP="00F713FF">
      <w:pPr>
        <w:pStyle w:val="Body"/>
        <w:spacing w:line="360" w:lineRule="auto"/>
        <w:jc w:val="both"/>
        <w:rPr>
          <w:rFonts w:ascii="Times New Roman" w:hAnsi="Times New Roman" w:cs="Times New Roman"/>
          <w:sz w:val="24"/>
          <w:szCs w:val="24"/>
        </w:rPr>
      </w:pPr>
      <w:r w:rsidRPr="004F4D7A">
        <w:rPr>
          <w:rFonts w:ascii="Times New Roman" w:hAnsi="Times New Roman" w:cs="Times New Roman"/>
          <w:sz w:val="24"/>
          <w:szCs w:val="24"/>
        </w:rPr>
        <w:t>Lateral articulation was recorded in the speech of three children. It was mostly perceived in the syllable initial word initial position. Three children used lateral articulation for differ</w:t>
      </w:r>
      <w:r>
        <w:rPr>
          <w:rFonts w:ascii="Times New Roman" w:hAnsi="Times New Roman" w:cs="Times New Roman"/>
          <w:sz w:val="24"/>
          <w:szCs w:val="24"/>
        </w:rPr>
        <w:t>ent target consonants (Table 7.5</w:t>
      </w:r>
      <w:r w:rsidRPr="004F4D7A">
        <w:rPr>
          <w:rFonts w:ascii="Times New Roman" w:hAnsi="Times New Roman" w:cs="Times New Roman"/>
          <w:sz w:val="24"/>
          <w:szCs w:val="24"/>
        </w:rPr>
        <w:t>)</w:t>
      </w:r>
      <w:r>
        <w:rPr>
          <w:rFonts w:ascii="Times New Roman" w:hAnsi="Times New Roman" w:cs="Times New Roman"/>
          <w:sz w:val="24"/>
          <w:szCs w:val="24"/>
        </w:rPr>
        <w:t>.</w:t>
      </w:r>
    </w:p>
    <w:p w14:paraId="43F23BFB" w14:textId="77777777" w:rsidR="00F713FF" w:rsidRDefault="00F713FF" w:rsidP="00F713FF">
      <w:pPr>
        <w:pStyle w:val="Body"/>
        <w:spacing w:line="360" w:lineRule="auto"/>
        <w:jc w:val="both"/>
        <w:rPr>
          <w:rFonts w:ascii="Times New Roman" w:hAnsi="Times New Roman" w:cs="Times New Roman"/>
          <w:sz w:val="24"/>
          <w:szCs w:val="24"/>
        </w:rPr>
      </w:pPr>
    </w:p>
    <w:p w14:paraId="07883AB7" w14:textId="78809EA6" w:rsidR="00F713FF" w:rsidRPr="00BD5BC0" w:rsidRDefault="00AF2BE9" w:rsidP="00AF2BE9">
      <w:pPr>
        <w:pStyle w:val="Caption"/>
        <w:rPr>
          <w:sz w:val="24"/>
          <w:szCs w:val="24"/>
        </w:rPr>
      </w:pPr>
      <w:bookmarkStart w:id="272" w:name="_Toc344930714"/>
      <w:r>
        <w:t>Table 7.</w:t>
      </w:r>
      <w:r w:rsidR="0094233B">
        <w:fldChar w:fldCharType="begin"/>
      </w:r>
      <w:r w:rsidR="0094233B">
        <w:instrText xml:space="preserve"> SEQ Table \* ARABIC \s 1 </w:instrText>
      </w:r>
      <w:r w:rsidR="0094233B">
        <w:fldChar w:fldCharType="separate"/>
      </w:r>
      <w:r w:rsidR="0094233B">
        <w:rPr>
          <w:noProof/>
        </w:rPr>
        <w:t>5</w:t>
      </w:r>
      <w:r w:rsidR="0094233B">
        <w:fldChar w:fldCharType="end"/>
      </w:r>
      <w:r>
        <w:t xml:space="preserve"> </w:t>
      </w:r>
      <w:r w:rsidR="008B2F75">
        <w:rPr>
          <w:b w:val="0"/>
        </w:rPr>
        <w:t>P</w:t>
      </w:r>
      <w:r w:rsidR="00F713FF" w:rsidRPr="008B2F75">
        <w:rPr>
          <w:b w:val="0"/>
        </w:rPr>
        <w:t>atterns and words illustrating lateral articulation</w:t>
      </w:r>
      <w:bookmarkEnd w:id="272"/>
    </w:p>
    <w:tbl>
      <w:tblPr>
        <w:tblpPr w:leftFromText="180" w:rightFromText="180" w:vertAnchor="text" w:horzAnchor="page" w:tblpX="1602" w:tblpY="9"/>
        <w:tblW w:w="91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773"/>
        <w:gridCol w:w="1276"/>
        <w:gridCol w:w="1106"/>
        <w:gridCol w:w="1417"/>
        <w:gridCol w:w="1985"/>
        <w:gridCol w:w="1275"/>
      </w:tblGrid>
      <w:tr w:rsidR="00F713FF" w:rsidRPr="00BB0B58" w14:paraId="708D22BD"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1424B"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Participant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8F97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7D36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5E99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F112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21A6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C9AD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29CF6068"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A976E" w14:textId="77777777" w:rsidR="00F713FF"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A.R</w:t>
            </w:r>
          </w:p>
          <w:p w14:paraId="07105106" w14:textId="77777777" w:rsidR="00F713FF" w:rsidRPr="00BB0B58" w:rsidRDefault="00F713FF" w:rsidP="00F713FF">
            <w:pPr>
              <w:pStyle w:val="Body"/>
              <w:spacing w:after="0" w:line="240" w:lineRule="auto"/>
              <w:jc w:val="both"/>
              <w:rPr>
                <w:rFonts w:ascii="Doulos SIL" w:hAnsi="Doulos SIL"/>
                <w:sz w:val="24"/>
                <w:szCs w:val="24"/>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1029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DF3A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/j/→[</w:t>
            </w:r>
            <w:r>
              <w:rPr>
                <w:rFonts w:ascii="Doulos SIL" w:hAnsi="Doulos SIL"/>
                <w:sz w:val="24"/>
                <w:szCs w:val="24"/>
              </w:rPr>
              <w:t>ɮ</w:t>
            </w:r>
            <w:r w:rsidRPr="00BB0B58">
              <w:rPr>
                <w:rFonts w:ascii="Doulos SIL" w:hAnsi="Doulos SIL"/>
                <w:sz w:val="24"/>
                <w:szCs w:val="24"/>
              </w:rPr>
              <w: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78A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/jɒs/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4B20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[ɮɒҫ]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DC7E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9AB5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‘Girl’s name’</w:t>
            </w:r>
          </w:p>
        </w:tc>
      </w:tr>
      <w:tr w:rsidR="00F713FF" w:rsidRPr="00BB0B58" w14:paraId="2EA4940C" w14:textId="77777777" w:rsidTr="00F713FF">
        <w:trPr>
          <w:trHeight w:val="2111"/>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3EEA"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R.E</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45546"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8361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/ʃ/→[ɬ̃]</w:t>
            </w:r>
          </w:p>
          <w:p w14:paraId="3B70247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834AD3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/ʒ/→[ɮ]</w:t>
            </w:r>
          </w:p>
          <w:p w14:paraId="77E6271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/ʒ/→[ɮ]</w:t>
            </w:r>
          </w:p>
          <w:p w14:paraId="53759C54"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1FB24B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/t/→[ɬ]</w:t>
            </w:r>
          </w:p>
          <w:p w14:paraId="7ABD923E"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5A05314"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/p/→[ɬ]</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FF82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/ʃæb/</w:t>
            </w:r>
          </w:p>
          <w:p w14:paraId="4E002B3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785B8A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/ʒɒle/</w:t>
            </w:r>
          </w:p>
          <w:p w14:paraId="600A35A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/mɒʒik/</w:t>
            </w:r>
          </w:p>
          <w:p w14:paraId="02B88D0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D060A3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/ketɒbet/</w:t>
            </w:r>
          </w:p>
          <w:p w14:paraId="6BC302A6"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3499843"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/sup/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302D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[ɬæm]  </w:t>
            </w:r>
          </w:p>
          <w:p w14:paraId="56714E1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3CDD3F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[ɮɒle]  </w:t>
            </w:r>
          </w:p>
          <w:p w14:paraId="1A48D3F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[mɒɮik]  </w:t>
            </w:r>
          </w:p>
          <w:p w14:paraId="76F8778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50E7D3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[ҫeɬɒve]  </w:t>
            </w:r>
          </w:p>
          <w:p w14:paraId="07E67489"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F115F2C"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 xml:space="preserve">[ҫuɬ]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CE5B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7A846E7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58DFFA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739492D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Single word</w:t>
            </w:r>
          </w:p>
          <w:p w14:paraId="25D2034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4D52F4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0183D199"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90C9866"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SFWF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F554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‘night’</w:t>
            </w:r>
          </w:p>
          <w:p w14:paraId="1FB74A0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59FC21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‘girl’s name’</w:t>
            </w:r>
          </w:p>
          <w:p w14:paraId="6CE5B42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‘Marker’</w:t>
            </w:r>
          </w:p>
          <w:p w14:paraId="433C7D0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94649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‘Your book’</w:t>
            </w:r>
          </w:p>
          <w:p w14:paraId="11E28995"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AC4E57C" w14:textId="77777777" w:rsidR="00F713FF" w:rsidRPr="00B501E8" w:rsidRDefault="00F713FF" w:rsidP="00F713FF">
            <w:pPr>
              <w:pStyle w:val="Body"/>
              <w:spacing w:after="0" w:line="240" w:lineRule="auto"/>
              <w:jc w:val="both"/>
              <w:rPr>
                <w:rFonts w:ascii="Doulos SIL" w:hAnsi="Doulos SIL"/>
                <w:color w:val="FF0000"/>
                <w:sz w:val="24"/>
                <w:szCs w:val="24"/>
              </w:rPr>
            </w:pPr>
            <w:r w:rsidRPr="00BB0B58">
              <w:rPr>
                <w:rFonts w:ascii="Doulos SIL" w:hAnsi="Doulos SIL"/>
                <w:sz w:val="24"/>
                <w:szCs w:val="24"/>
              </w:rPr>
              <w:t>‘Soup’</w:t>
            </w:r>
          </w:p>
        </w:tc>
      </w:tr>
      <w:tr w:rsidR="00F713FF" w:rsidRPr="00BB0B58" w14:paraId="7C76491B"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06D9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As.R</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8526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D331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/f/→[</w:t>
            </w:r>
            <w:r>
              <w:rPr>
                <w:rFonts w:ascii="Doulos SIL" w:hAnsi="Doulos SIL"/>
                <w:sz w:val="24"/>
                <w:szCs w:val="24"/>
              </w:rPr>
              <w:t>ɮ</w:t>
            </w:r>
            <w:r w:rsidRPr="00BB0B58">
              <w:rPr>
                <w:rFonts w:ascii="Doulos SIL" w:hAnsi="Doulos SIL"/>
                <w:sz w:val="24"/>
                <w:szCs w:val="24"/>
              </w:rPr>
              <w: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D1F9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/file/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1CCD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[ɮile]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BCD3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758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‘the elephant’</w:t>
            </w:r>
          </w:p>
        </w:tc>
      </w:tr>
    </w:tbl>
    <w:p w14:paraId="60DF9B80" w14:textId="77777777" w:rsidR="00F713FF" w:rsidRDefault="00F713FF" w:rsidP="00F713FF">
      <w:pPr>
        <w:pStyle w:val="Caption"/>
        <w:rPr>
          <w:b w:val="0"/>
          <w:sz w:val="22"/>
        </w:rPr>
      </w:pPr>
      <w:r>
        <w:lastRenderedPageBreak/>
        <w:t xml:space="preserve"> </w:t>
      </w:r>
    </w:p>
    <w:p w14:paraId="7D5D5FBA" w14:textId="77777777" w:rsidR="00F713FF" w:rsidRPr="00914212" w:rsidRDefault="00F713FF" w:rsidP="00F713FF"/>
    <w:p w14:paraId="022E67CC" w14:textId="77777777" w:rsidR="00F713FF" w:rsidRPr="00F34329" w:rsidRDefault="00F713FF" w:rsidP="00F713FF">
      <w:pPr>
        <w:pStyle w:val="Body"/>
        <w:spacing w:line="360" w:lineRule="auto"/>
        <w:jc w:val="both"/>
        <w:rPr>
          <w:rFonts w:ascii="Times New Roman" w:hAnsi="Times New Roman" w:cs="Times New Roman"/>
          <w:sz w:val="24"/>
          <w:szCs w:val="24"/>
        </w:rPr>
      </w:pPr>
      <w:r w:rsidRPr="00F34329">
        <w:rPr>
          <w:rFonts w:ascii="Times New Roman" w:hAnsi="Times New Roman" w:cs="Times New Roman"/>
          <w:sz w:val="24"/>
          <w:szCs w:val="24"/>
        </w:rPr>
        <w:t xml:space="preserve">One child, A.R (5;3), realised the central palatal approximant </w:t>
      </w:r>
      <w:r w:rsidRPr="00F34329">
        <w:rPr>
          <w:rFonts w:ascii="Doulos SIL" w:hAnsi="Doulos SIL" w:cs="Times New Roman"/>
          <w:sz w:val="24"/>
          <w:szCs w:val="24"/>
        </w:rPr>
        <w:t>/j/</w:t>
      </w:r>
      <w:r w:rsidRPr="00F34329">
        <w:rPr>
          <w:rFonts w:ascii="Times New Roman" w:hAnsi="Times New Roman" w:cs="Times New Roman"/>
          <w:sz w:val="24"/>
          <w:szCs w:val="24"/>
        </w:rPr>
        <w:t xml:space="preserve"> as a lateral fricative </w:t>
      </w:r>
      <w:r w:rsidRPr="00F34329">
        <w:rPr>
          <w:rFonts w:ascii="Doulos SIL" w:hAnsi="Doulos SIL" w:cs="Times New Roman"/>
          <w:sz w:val="24"/>
          <w:szCs w:val="24"/>
        </w:rPr>
        <w:t>[ɮ]</w:t>
      </w:r>
      <w:r w:rsidRPr="00F34329">
        <w:rPr>
          <w:rFonts w:ascii="Times New Roman" w:hAnsi="Times New Roman" w:cs="Times New Roman"/>
          <w:sz w:val="24"/>
          <w:szCs w:val="24"/>
        </w:rPr>
        <w:t xml:space="preserve"> while she used palatal articulation for most of the consonants in her speech. Therefore, it should be considered why she used a lateral fricative for a target palatal approximant when she used palatal approximants for many target consonants that she could not produce accurately. As it was seen in only one word position (SIWI) it could be because of assimilation to the fricative of the coda consonant. As.R (7;8) used a lateral fricative </w:t>
      </w:r>
      <w:r w:rsidRPr="00686FEB">
        <w:rPr>
          <w:rFonts w:ascii="Doulos SIL" w:hAnsi="Doulos SIL" w:cs="Times New Roman"/>
          <w:sz w:val="24"/>
          <w:szCs w:val="24"/>
        </w:rPr>
        <w:t>[ɮ]</w:t>
      </w:r>
      <w:r w:rsidRPr="00F34329">
        <w:rPr>
          <w:rFonts w:ascii="Times New Roman" w:hAnsi="Times New Roman" w:cs="Times New Roman"/>
          <w:sz w:val="24"/>
          <w:szCs w:val="24"/>
        </w:rPr>
        <w:t xml:space="preserve"> for a target labiodental fricative though on one occasion only. R.E (6;1) articulated all her post-alveolar fricatives as a </w:t>
      </w:r>
      <w:r w:rsidRPr="00F34329">
        <w:rPr>
          <w:rFonts w:ascii="Times New Roman" w:hAnsi="Times New Roman" w:cs="Times New Roman"/>
          <w:color w:val="auto"/>
          <w:sz w:val="24"/>
          <w:szCs w:val="24"/>
        </w:rPr>
        <w:t>lateral in SIWW in single word and SIWI in sentence repetition.</w:t>
      </w:r>
      <w:r w:rsidRPr="00F34329">
        <w:rPr>
          <w:rFonts w:ascii="Times New Roman" w:hAnsi="Times New Roman" w:cs="Times New Roman"/>
          <w:sz w:val="24"/>
          <w:szCs w:val="24"/>
        </w:rPr>
        <w:t xml:space="preserve"> Moreover, she replaced two plosive sounds </w:t>
      </w:r>
      <w:r w:rsidRPr="00BC0745">
        <w:rPr>
          <w:rFonts w:ascii="Doulos SIL" w:hAnsi="Doulos SIL" w:cs="Times New Roman"/>
          <w:sz w:val="24"/>
          <w:szCs w:val="24"/>
        </w:rPr>
        <w:t>/p, t/</w:t>
      </w:r>
      <w:r w:rsidRPr="00F34329">
        <w:rPr>
          <w:rFonts w:ascii="Times New Roman" w:hAnsi="Times New Roman" w:cs="Times New Roman"/>
          <w:sz w:val="24"/>
          <w:szCs w:val="24"/>
        </w:rPr>
        <w:t xml:space="preserve"> with a lateral fricative </w:t>
      </w:r>
      <w:r w:rsidRPr="00BC0745">
        <w:rPr>
          <w:rFonts w:ascii="Doulos SIL" w:hAnsi="Doulos SIL" w:cs="Times New Roman"/>
          <w:sz w:val="24"/>
          <w:szCs w:val="24"/>
        </w:rPr>
        <w:t>[ɬ]</w:t>
      </w:r>
      <w:r w:rsidRPr="00F34329">
        <w:rPr>
          <w:rFonts w:ascii="Times New Roman" w:hAnsi="Times New Roman" w:cs="Times New Roman"/>
          <w:sz w:val="24"/>
          <w:szCs w:val="24"/>
        </w:rPr>
        <w:t xml:space="preserve"> in SFWF and SIWW respectively.</w:t>
      </w:r>
    </w:p>
    <w:p w14:paraId="4950AF16" w14:textId="77777777" w:rsidR="00F713FF" w:rsidRPr="00F34329" w:rsidRDefault="00F713FF" w:rsidP="00F713FF">
      <w:pPr>
        <w:pStyle w:val="Body"/>
        <w:spacing w:line="360" w:lineRule="auto"/>
        <w:jc w:val="both"/>
        <w:rPr>
          <w:rFonts w:ascii="Times New Roman" w:hAnsi="Times New Roman" w:cs="Times New Roman"/>
        </w:rPr>
      </w:pPr>
    </w:p>
    <w:p w14:paraId="3759BEC1" w14:textId="77777777" w:rsidR="00F713FF" w:rsidRPr="002364B2" w:rsidRDefault="00F713FF" w:rsidP="00F713FF">
      <w:pPr>
        <w:pStyle w:val="Heading3"/>
        <w:rPr>
          <w:rFonts w:ascii="Times New Roman" w:eastAsia="Trebuchet MS" w:hAnsi="Times New Roman" w:cs="Times New Roman"/>
          <w:color w:val="auto"/>
          <w:sz w:val="28"/>
        </w:rPr>
      </w:pPr>
      <w:bookmarkStart w:id="273" w:name="_Toc347093221"/>
      <w:r w:rsidRPr="002364B2">
        <w:rPr>
          <w:rFonts w:ascii="Times New Roman" w:hAnsi="Times New Roman" w:cs="Times New Roman"/>
          <w:color w:val="auto"/>
          <w:sz w:val="28"/>
        </w:rPr>
        <w:t>7.2.1.1.3.2 Lateralisation as a secondary articulation</w:t>
      </w:r>
      <w:bookmarkEnd w:id="273"/>
    </w:p>
    <w:p w14:paraId="08F7C1D7" w14:textId="77777777" w:rsidR="00F713FF" w:rsidRPr="00F34329" w:rsidRDefault="00F713FF" w:rsidP="00F713FF">
      <w:pPr>
        <w:pBdr>
          <w:top w:val="nil"/>
          <w:left w:val="nil"/>
          <w:bottom w:val="nil"/>
          <w:right w:val="nil"/>
          <w:between w:val="nil"/>
          <w:bar w:val="nil"/>
        </w:pBdr>
        <w:tabs>
          <w:tab w:val="left" w:pos="3271"/>
        </w:tabs>
        <w:spacing w:line="360" w:lineRule="auto"/>
        <w:jc w:val="both"/>
        <w:rPr>
          <w:rFonts w:ascii="Times New Roman" w:eastAsia="Trebuchet MS" w:hAnsi="Times New Roman" w:cs="Times New Roman"/>
          <w:b/>
          <w:bCs/>
        </w:rPr>
      </w:pPr>
    </w:p>
    <w:p w14:paraId="23D412C6"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F34329">
        <w:rPr>
          <w:rFonts w:ascii="Times New Roman" w:hAnsi="Times New Roman" w:cs="Times New Roman"/>
          <w:sz w:val="24"/>
          <w:szCs w:val="24"/>
        </w:rPr>
        <w:t>Harding and Grunw</w:t>
      </w:r>
      <w:r>
        <w:rPr>
          <w:rFonts w:ascii="Times New Roman" w:hAnsi="Times New Roman" w:cs="Times New Roman"/>
          <w:sz w:val="24"/>
          <w:szCs w:val="24"/>
        </w:rPr>
        <w:t>ell (1996) stated that lateralis</w:t>
      </w:r>
      <w:r w:rsidRPr="00F34329">
        <w:rPr>
          <w:rFonts w:ascii="Times New Roman" w:hAnsi="Times New Roman" w:cs="Times New Roman"/>
          <w:sz w:val="24"/>
          <w:szCs w:val="24"/>
        </w:rPr>
        <w:t>ation is one of the cleft speech characteristics that might take place in typical speech development. However, Albery and Grunwell (1993) indicated that this is a notable feature in cleft speech in comparison with normal speech develop</w:t>
      </w:r>
      <w:r>
        <w:rPr>
          <w:rFonts w:ascii="Times New Roman" w:hAnsi="Times New Roman" w:cs="Times New Roman"/>
          <w:sz w:val="24"/>
          <w:szCs w:val="24"/>
        </w:rPr>
        <w:t>ment. They stated that lateralis</w:t>
      </w:r>
      <w:r w:rsidRPr="00F34329">
        <w:rPr>
          <w:rFonts w:ascii="Times New Roman" w:hAnsi="Times New Roman" w:cs="Times New Roman"/>
          <w:sz w:val="24"/>
          <w:szCs w:val="24"/>
        </w:rPr>
        <w:t>ation does not disappear spontaneously and even shows resistan</w:t>
      </w:r>
      <w:r>
        <w:rPr>
          <w:rFonts w:ascii="Times New Roman" w:hAnsi="Times New Roman" w:cs="Times New Roman"/>
          <w:sz w:val="24"/>
          <w:szCs w:val="24"/>
        </w:rPr>
        <w:t>ce to intervention. Nine</w:t>
      </w:r>
      <w:r w:rsidRPr="00F34329">
        <w:rPr>
          <w:rFonts w:ascii="Times New Roman" w:hAnsi="Times New Roman" w:cs="Times New Roman"/>
          <w:sz w:val="24"/>
          <w:szCs w:val="24"/>
        </w:rPr>
        <w:t xml:space="preserve"> children </w:t>
      </w:r>
      <w:r>
        <w:rPr>
          <w:rFonts w:ascii="Times New Roman" w:hAnsi="Times New Roman" w:cs="Times New Roman"/>
          <w:sz w:val="24"/>
          <w:szCs w:val="24"/>
        </w:rPr>
        <w:t xml:space="preserve">with a cleft palate </w:t>
      </w:r>
      <w:r w:rsidRPr="00F34329">
        <w:rPr>
          <w:rFonts w:ascii="Times New Roman" w:hAnsi="Times New Roman" w:cs="Times New Roman"/>
          <w:sz w:val="24"/>
          <w:szCs w:val="24"/>
        </w:rPr>
        <w:t>showed lateralized realisa</w:t>
      </w:r>
      <w:r>
        <w:rPr>
          <w:rFonts w:ascii="Times New Roman" w:hAnsi="Times New Roman" w:cs="Times New Roman"/>
          <w:sz w:val="24"/>
          <w:szCs w:val="24"/>
        </w:rPr>
        <w:t>tions in their speech. Table 7.6</w:t>
      </w:r>
      <w:r w:rsidRPr="00F34329">
        <w:rPr>
          <w:rFonts w:ascii="Times New Roman" w:hAnsi="Times New Roman" w:cs="Times New Roman"/>
          <w:sz w:val="24"/>
          <w:szCs w:val="24"/>
        </w:rPr>
        <w:t xml:space="preserve"> illustrates some pa</w:t>
      </w:r>
      <w:r>
        <w:rPr>
          <w:rFonts w:ascii="Times New Roman" w:hAnsi="Times New Roman" w:cs="Times New Roman"/>
          <w:sz w:val="24"/>
          <w:szCs w:val="24"/>
        </w:rPr>
        <w:t>rticipants who applied lateralis</w:t>
      </w:r>
      <w:r w:rsidRPr="00F34329">
        <w:rPr>
          <w:rFonts w:ascii="Times New Roman" w:hAnsi="Times New Roman" w:cs="Times New Roman"/>
          <w:sz w:val="24"/>
          <w:szCs w:val="24"/>
        </w:rPr>
        <w:t>ation in their speech.</w:t>
      </w:r>
    </w:p>
    <w:p w14:paraId="19E0FC37"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67388BFD" w14:textId="099EA5FA" w:rsidR="00F713FF" w:rsidRPr="002D5608" w:rsidRDefault="008B2F75" w:rsidP="008B2F75">
      <w:pPr>
        <w:pStyle w:val="Caption"/>
        <w:rPr>
          <w:b w:val="0"/>
          <w:sz w:val="22"/>
        </w:rPr>
      </w:pPr>
      <w:bookmarkStart w:id="274" w:name="_Toc344930715"/>
      <w:r>
        <w:t xml:space="preserve">Table </w:t>
      </w:r>
      <w:r w:rsidR="00D1222C">
        <w:t>7</w:t>
      </w:r>
      <w:r>
        <w:t>.</w:t>
      </w:r>
      <w:r w:rsidR="0094233B">
        <w:fldChar w:fldCharType="begin"/>
      </w:r>
      <w:r w:rsidR="0094233B">
        <w:instrText xml:space="preserve"> SEQ Table \* ARABIC \s 1 </w:instrText>
      </w:r>
      <w:r w:rsidR="0094233B">
        <w:fldChar w:fldCharType="separate"/>
      </w:r>
      <w:r w:rsidR="0094233B">
        <w:rPr>
          <w:noProof/>
        </w:rPr>
        <w:t>6</w:t>
      </w:r>
      <w:r w:rsidR="0094233B">
        <w:fldChar w:fldCharType="end"/>
      </w:r>
      <w:r w:rsidR="00D1222C">
        <w:t xml:space="preserve"> </w:t>
      </w:r>
      <w:r w:rsidR="00F713FF" w:rsidRPr="008B2F75">
        <w:rPr>
          <w:b w:val="0"/>
        </w:rPr>
        <w:t>Patterns and words illustrating lateralisation</w:t>
      </w:r>
      <w:bookmarkEnd w:id="274"/>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666"/>
        <w:gridCol w:w="1241"/>
        <w:gridCol w:w="1417"/>
        <w:gridCol w:w="1418"/>
        <w:gridCol w:w="1559"/>
        <w:gridCol w:w="1559"/>
      </w:tblGrid>
      <w:tr w:rsidR="00F713FF" w:rsidRPr="00BB0B58" w14:paraId="09E5CAB2" w14:textId="77777777" w:rsidTr="00F713FF">
        <w:trPr>
          <w:trHeight w:val="27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F6A15"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Participant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5AD8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EDE4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2E3A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5241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546D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B757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5FC3B5AE" w14:textId="77777777" w:rsidTr="00F713FF">
        <w:trPr>
          <w:trHeight w:val="79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DC33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AM.E</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5EEF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5;1</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C599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/s/→[sˡ]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6893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/se/</w:t>
            </w:r>
          </w:p>
          <w:p w14:paraId="2C8AF12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/ʔæsæl/</w:t>
            </w:r>
          </w:p>
          <w:p w14:paraId="695132E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/ʔærus/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B102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[sˡe]</w:t>
            </w:r>
          </w:p>
          <w:p w14:paraId="084682A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[ʔæsˡæl]</w:t>
            </w:r>
          </w:p>
          <w:p w14:paraId="140F113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[ʔær͉usˡ]</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44EF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23250C8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5F5D76F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AEF1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‘Three’</w:t>
            </w:r>
          </w:p>
          <w:p w14:paraId="7BA28EF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‘Honey’</w:t>
            </w:r>
          </w:p>
          <w:p w14:paraId="26532BC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‘Bride’</w:t>
            </w:r>
          </w:p>
        </w:tc>
      </w:tr>
      <w:tr w:rsidR="00F713FF" w:rsidRPr="00BB0B58" w14:paraId="28E02A88"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DB1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lastRenderedPageBreak/>
              <w:t>D.M</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0D51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BC3A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/j/→[jˡ]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E821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/jɒs/</w:t>
            </w:r>
          </w:p>
          <w:p w14:paraId="39C26A3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/mijɒd/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1144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[jˡɒj]  </w:t>
            </w:r>
          </w:p>
          <w:p w14:paraId="7724856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[mijˡɒd]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F439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7D71037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E157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‘Girl’ name’</w:t>
            </w:r>
          </w:p>
          <w:p w14:paraId="12AA432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‘will come’</w:t>
            </w:r>
          </w:p>
        </w:tc>
      </w:tr>
      <w:tr w:rsidR="00F713FF" w:rsidRPr="00BB0B58" w14:paraId="25A63FA8" w14:textId="77777777" w:rsidTr="00F713FF">
        <w:trPr>
          <w:trHeight w:val="261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C6FA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A.R</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562F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5;3</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882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/v/→[vˡ]</w:t>
            </w:r>
          </w:p>
          <w:p w14:paraId="17FD312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752A25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/ʒ/→[ҫˡ]</w:t>
            </w:r>
          </w:p>
          <w:p w14:paraId="682ADE4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F9D977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BC7A17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/s/→[ҫˡ]</w:t>
            </w:r>
          </w:p>
          <w:p w14:paraId="648B37A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BE2528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/t/→[ҫˡ]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5484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/vɒnet/</w:t>
            </w:r>
          </w:p>
          <w:p w14:paraId="4833BFD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452627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/ʒɒle/</w:t>
            </w:r>
          </w:p>
          <w:p w14:paraId="6798F34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/mɒʒik/</w:t>
            </w:r>
          </w:p>
          <w:p w14:paraId="71BAE36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9B1FD9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/ʔæsæl/</w:t>
            </w:r>
          </w:p>
          <w:p w14:paraId="2C5A85B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7C87AA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/ketɒbet/</w:t>
            </w:r>
          </w:p>
          <w:p w14:paraId="511507FE" w14:textId="77777777" w:rsidR="00F713FF" w:rsidRPr="00BB0B58" w:rsidRDefault="00F713FF" w:rsidP="00F713FF">
            <w:pPr>
              <w:pStyle w:val="Body"/>
              <w:spacing w:after="0" w:line="240" w:lineRule="auto"/>
              <w:jc w:val="both"/>
              <w:rPr>
                <w:rFonts w:ascii="Doulos SIL" w:hAnsi="Doulos SIL"/>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07A2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[vˡɒneҫ]  </w:t>
            </w:r>
          </w:p>
          <w:p w14:paraId="74BA428A"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897A05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t>
            </w:r>
            <w:r w:rsidRPr="00422120">
              <w:rPr>
                <w:rFonts w:ascii="Doulos SIL" w:hAnsi="Doulos SIL"/>
                <w:sz w:val="24"/>
                <w:szCs w:val="24"/>
              </w:rPr>
              <w:t>ҫˡ</w:t>
            </w:r>
            <w:r w:rsidRPr="00BB0B58">
              <w:rPr>
                <w:rFonts w:ascii="Doulos SIL" w:hAnsi="Doulos SIL"/>
                <w:sz w:val="24"/>
                <w:szCs w:val="24"/>
              </w:rPr>
              <w:t xml:space="preserve">ɒlɮe]  </w:t>
            </w:r>
          </w:p>
          <w:p w14:paraId="5BEE2AC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[mɒҫˡik]  </w:t>
            </w:r>
          </w:p>
          <w:p w14:paraId="5AEAF41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A32F9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[ʔæҫˡæl]  </w:t>
            </w:r>
          </w:p>
          <w:p w14:paraId="4965526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F17FDA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[ceҫˡɒbeҫˡ]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A1F1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1038B7F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AF72293" w14:textId="77777777" w:rsidR="00F713FF" w:rsidRPr="00843326" w:rsidRDefault="00F713FF" w:rsidP="00F713FF">
            <w:pPr>
              <w:pStyle w:val="Body"/>
              <w:spacing w:after="0" w:line="240" w:lineRule="auto"/>
              <w:jc w:val="both"/>
              <w:rPr>
                <w:rFonts w:ascii="Doulos SIL" w:eastAsia="Helvetica" w:hAnsi="Doulos SIL" w:cs="Helvetica"/>
                <w:color w:val="auto"/>
                <w:sz w:val="24"/>
                <w:szCs w:val="24"/>
              </w:rPr>
            </w:pPr>
            <w:r w:rsidRPr="00843326">
              <w:rPr>
                <w:rFonts w:ascii="Doulos SIL" w:hAnsi="Doulos SIL"/>
                <w:color w:val="auto"/>
                <w:sz w:val="24"/>
                <w:szCs w:val="24"/>
              </w:rPr>
              <w:t>SIWI</w:t>
            </w:r>
          </w:p>
          <w:p w14:paraId="25F64E0D" w14:textId="77777777" w:rsidR="00F713FF" w:rsidRPr="00843326" w:rsidRDefault="00F713FF" w:rsidP="00F713FF">
            <w:pPr>
              <w:pStyle w:val="Body"/>
              <w:spacing w:after="0" w:line="240" w:lineRule="auto"/>
              <w:jc w:val="both"/>
              <w:rPr>
                <w:rFonts w:ascii="Doulos SIL" w:eastAsia="Helvetica" w:hAnsi="Doulos SIL" w:cs="Helvetica"/>
                <w:color w:val="auto"/>
                <w:sz w:val="24"/>
                <w:szCs w:val="24"/>
              </w:rPr>
            </w:pPr>
            <w:r w:rsidRPr="00843326">
              <w:rPr>
                <w:rFonts w:ascii="Doulos SIL" w:hAnsi="Doulos SIL"/>
                <w:color w:val="auto"/>
                <w:sz w:val="24"/>
                <w:szCs w:val="24"/>
              </w:rPr>
              <w:t>‘SIWW in</w:t>
            </w:r>
          </w:p>
          <w:p w14:paraId="751D0AE2" w14:textId="77777777" w:rsidR="00F713FF" w:rsidRPr="00843326" w:rsidRDefault="00F713FF" w:rsidP="00F713FF">
            <w:pPr>
              <w:pStyle w:val="Body"/>
              <w:spacing w:after="0" w:line="240" w:lineRule="auto"/>
              <w:jc w:val="both"/>
              <w:rPr>
                <w:rFonts w:ascii="Doulos SIL" w:eastAsia="Helvetica" w:hAnsi="Doulos SIL" w:cs="Helvetica"/>
                <w:color w:val="auto"/>
                <w:sz w:val="24"/>
                <w:szCs w:val="24"/>
              </w:rPr>
            </w:pPr>
            <w:r w:rsidRPr="00843326">
              <w:rPr>
                <w:rFonts w:ascii="Doulos SIL" w:hAnsi="Doulos SIL"/>
                <w:color w:val="auto"/>
                <w:sz w:val="24"/>
                <w:szCs w:val="24"/>
              </w:rPr>
              <w:t>Single word’</w:t>
            </w:r>
          </w:p>
          <w:p w14:paraId="763768D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46BE4AA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D42282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3E0B514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B282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‘Van’</w:t>
            </w:r>
          </w:p>
          <w:p w14:paraId="1F81367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B125CB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‘Girl’s name’</w:t>
            </w:r>
          </w:p>
          <w:p w14:paraId="4A7B1C1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‘Marker’</w:t>
            </w:r>
          </w:p>
          <w:p w14:paraId="6FF168C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B4CC27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‘Honey’</w:t>
            </w:r>
          </w:p>
          <w:p w14:paraId="6ACDA0A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D991AC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‘Your book’</w:t>
            </w:r>
          </w:p>
        </w:tc>
      </w:tr>
      <w:tr w:rsidR="00F713FF" w:rsidRPr="00BB0B58" w14:paraId="48B619CF" w14:textId="77777777" w:rsidTr="00F713FF">
        <w:trPr>
          <w:trHeight w:val="1323"/>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4DC6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MH.N</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778F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85BC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/s/→[ҫˡ]</w:t>
            </w:r>
          </w:p>
          <w:p w14:paraId="5F86603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1255C1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/ʃ/→[ҫˡ]</w:t>
            </w:r>
          </w:p>
          <w:p w14:paraId="514BD1B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4B8A1F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/ʧ/→ [ҫˡ]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A1D5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/ʔæsæl/</w:t>
            </w:r>
          </w:p>
          <w:p w14:paraId="5CB4EE5E"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42982D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/muʃ/</w:t>
            </w:r>
          </w:p>
          <w:p w14:paraId="678D1ACA"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B49A96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/piʧ/</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57F9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[ʔæҫˡæj]  </w:t>
            </w:r>
          </w:p>
          <w:p w14:paraId="3C2D425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F55CB3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[muҫˡ]  </w:t>
            </w:r>
          </w:p>
          <w:p w14:paraId="0961896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DE1AD8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[piҫˡ]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BF8B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0D10DC3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ADE21F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16CA131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14A433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0D51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‘Honey’</w:t>
            </w:r>
          </w:p>
          <w:p w14:paraId="2FFAC95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30AD24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‘Mouse’</w:t>
            </w:r>
          </w:p>
          <w:p w14:paraId="1131555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CA4C8B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‘Screw’</w:t>
            </w:r>
          </w:p>
        </w:tc>
      </w:tr>
      <w:tr w:rsidR="00F713FF" w:rsidRPr="00BB0B58" w14:paraId="32271608" w14:textId="77777777" w:rsidTr="00F713FF">
        <w:trPr>
          <w:trHeight w:val="79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EC8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M.N</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7823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6;3</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C2DA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/s/→[sˡ]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07B8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/se/</w:t>
            </w:r>
          </w:p>
          <w:p w14:paraId="3E3F6FF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/ʔæsæl/</w:t>
            </w:r>
          </w:p>
          <w:p w14:paraId="22B7179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/ʔærus/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1EDC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[sˡe]</w:t>
            </w:r>
          </w:p>
          <w:p w14:paraId="7BDBBBE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[ʔæsˡæl]  </w:t>
            </w:r>
          </w:p>
          <w:p w14:paraId="37C4EAE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[ʔælusˡ]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58E1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70D8FC3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4F4FDCF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C984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‘Three’</w:t>
            </w:r>
          </w:p>
          <w:p w14:paraId="3ACA4CC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‘Honey’</w:t>
            </w:r>
          </w:p>
          <w:p w14:paraId="7DF16E7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‘Bride’</w:t>
            </w:r>
          </w:p>
        </w:tc>
      </w:tr>
      <w:tr w:rsidR="00F713FF" w:rsidRPr="00BB0B58" w14:paraId="552AEC6D"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50C3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AS.R</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3907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7;8</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A45A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/ʃ/→[ʃˡ]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EED6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/mɒʃin/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5C10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[mɒʃˡi(n)]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A660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927D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‘Car’</w:t>
            </w:r>
          </w:p>
        </w:tc>
      </w:tr>
      <w:tr w:rsidR="00F713FF" w:rsidRPr="00BB0B58" w14:paraId="0E4C21BF"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CF2B4"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R.N</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7CCD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9;4</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9373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/ʃ/→[ʃˡ]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7B89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/muʃ/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1EFA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[muʃˡ]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4596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675A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‘Mouse’</w:t>
            </w:r>
          </w:p>
        </w:tc>
      </w:tr>
      <w:tr w:rsidR="00F713FF" w:rsidRPr="00BB0B58" w14:paraId="05BBE13C"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757F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M.G</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614F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9;9</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0169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/n/→[nˡ]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F48D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/niki/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948F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[nˡiki]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16A8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F758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‘Girl’s name’</w:t>
            </w:r>
          </w:p>
        </w:tc>
      </w:tr>
    </w:tbl>
    <w:p w14:paraId="13BC6895" w14:textId="77777777" w:rsidR="00F713FF" w:rsidRDefault="00F713FF" w:rsidP="00F713FF">
      <w:pPr>
        <w:pStyle w:val="Body"/>
        <w:spacing w:line="360" w:lineRule="auto"/>
        <w:jc w:val="both"/>
        <w:rPr>
          <w:rFonts w:ascii="Times New Roman" w:hAnsi="Times New Roman" w:cs="Times New Roman"/>
          <w:sz w:val="24"/>
          <w:szCs w:val="24"/>
        </w:rPr>
      </w:pPr>
    </w:p>
    <w:p w14:paraId="59836025" w14:textId="624C6CE7" w:rsidR="00F713FF" w:rsidRPr="001C1662" w:rsidRDefault="00F713FF" w:rsidP="00F713FF">
      <w:pPr>
        <w:pStyle w:val="Body"/>
        <w:spacing w:line="360" w:lineRule="auto"/>
        <w:jc w:val="both"/>
        <w:rPr>
          <w:rFonts w:ascii="Times New Roman" w:hAnsi="Times New Roman" w:cs="Times New Roman"/>
          <w:sz w:val="24"/>
          <w:szCs w:val="24"/>
        </w:rPr>
      </w:pPr>
      <w:r w:rsidRPr="008F4389">
        <w:rPr>
          <w:rFonts w:ascii="Times New Roman" w:hAnsi="Times New Roman" w:cs="Times New Roman"/>
          <w:sz w:val="24"/>
          <w:szCs w:val="24"/>
        </w:rPr>
        <w:t xml:space="preserve">The target </w:t>
      </w:r>
      <w:r w:rsidRPr="008F4389">
        <w:rPr>
          <w:rFonts w:ascii="Doulos SIL" w:hAnsi="Doulos SIL" w:cs="Times New Roman"/>
          <w:sz w:val="24"/>
          <w:szCs w:val="24"/>
        </w:rPr>
        <w:t>/s/</w:t>
      </w:r>
      <w:r w:rsidRPr="008F4389">
        <w:rPr>
          <w:rFonts w:ascii="Times New Roman" w:hAnsi="Times New Roman" w:cs="Times New Roman"/>
          <w:sz w:val="24"/>
          <w:szCs w:val="24"/>
        </w:rPr>
        <w:t xml:space="preserve"> </w:t>
      </w:r>
      <w:r>
        <w:rPr>
          <w:rFonts w:ascii="Times New Roman" w:hAnsi="Times New Roman" w:cs="Times New Roman"/>
          <w:sz w:val="24"/>
          <w:szCs w:val="24"/>
        </w:rPr>
        <w:t>was lateralis</w:t>
      </w:r>
      <w:r w:rsidRPr="008F4389">
        <w:rPr>
          <w:rFonts w:ascii="Times New Roman" w:hAnsi="Times New Roman" w:cs="Times New Roman"/>
          <w:sz w:val="24"/>
          <w:szCs w:val="24"/>
        </w:rPr>
        <w:t xml:space="preserve">ed in the speech of four children: two children also realised target post-alveolar </w:t>
      </w:r>
      <w:r>
        <w:rPr>
          <w:rFonts w:ascii="Times New Roman" w:hAnsi="Times New Roman" w:cs="Times New Roman"/>
          <w:sz w:val="24"/>
          <w:szCs w:val="24"/>
        </w:rPr>
        <w:t>consonants with lateralis</w:t>
      </w:r>
      <w:r w:rsidRPr="008F4389">
        <w:rPr>
          <w:rFonts w:ascii="Times New Roman" w:hAnsi="Times New Roman" w:cs="Times New Roman"/>
          <w:sz w:val="24"/>
          <w:szCs w:val="24"/>
        </w:rPr>
        <w:t>atio</w:t>
      </w:r>
      <w:r>
        <w:rPr>
          <w:rFonts w:ascii="Times New Roman" w:hAnsi="Times New Roman" w:cs="Times New Roman"/>
          <w:sz w:val="24"/>
          <w:szCs w:val="24"/>
        </w:rPr>
        <w:t>n and two of them only lateralis</w:t>
      </w:r>
      <w:r w:rsidRPr="008F4389">
        <w:rPr>
          <w:rFonts w:ascii="Times New Roman" w:hAnsi="Times New Roman" w:cs="Times New Roman"/>
          <w:sz w:val="24"/>
          <w:szCs w:val="24"/>
        </w:rPr>
        <w:t xml:space="preserve">ed alveolar fricative </w:t>
      </w:r>
      <w:r w:rsidRPr="0053413E">
        <w:rPr>
          <w:rFonts w:ascii="Doulos SIL" w:hAnsi="Doulos SIL" w:cs="Times New Roman"/>
          <w:sz w:val="24"/>
          <w:szCs w:val="24"/>
        </w:rPr>
        <w:t>/s/.</w:t>
      </w:r>
      <w:r w:rsidRPr="008F4389">
        <w:rPr>
          <w:rFonts w:ascii="Times New Roman" w:hAnsi="Times New Roman" w:cs="Times New Roman"/>
          <w:sz w:val="24"/>
          <w:szCs w:val="24"/>
        </w:rPr>
        <w:t xml:space="preserve"> Child A.R (5;3) realised labial, alveolar and post alveolar targets </w:t>
      </w:r>
      <w:r>
        <w:rPr>
          <w:rFonts w:ascii="Times New Roman" w:hAnsi="Times New Roman" w:cs="Times New Roman"/>
          <w:sz w:val="24"/>
          <w:szCs w:val="24"/>
        </w:rPr>
        <w:t>as lateralis</w:t>
      </w:r>
      <w:r w:rsidRPr="008F4389">
        <w:rPr>
          <w:rFonts w:ascii="Times New Roman" w:hAnsi="Times New Roman" w:cs="Times New Roman"/>
          <w:sz w:val="24"/>
          <w:szCs w:val="24"/>
        </w:rPr>
        <w:t>ed consonants.</w:t>
      </w:r>
      <w:r>
        <w:rPr>
          <w:rFonts w:ascii="Times New Roman" w:hAnsi="Times New Roman" w:cs="Times New Roman"/>
          <w:sz w:val="24"/>
          <w:szCs w:val="24"/>
        </w:rPr>
        <w:t xml:space="preserve"> Child MH.N (5;9) used lateralis</w:t>
      </w:r>
      <w:r w:rsidRPr="008F4389">
        <w:rPr>
          <w:rFonts w:ascii="Times New Roman" w:hAnsi="Times New Roman" w:cs="Times New Roman"/>
          <w:sz w:val="24"/>
          <w:szCs w:val="24"/>
        </w:rPr>
        <w:t xml:space="preserve">ation along with palatal articulation in producing </w:t>
      </w:r>
      <w:r w:rsidRPr="0053413E">
        <w:rPr>
          <w:rFonts w:ascii="Doulos SIL" w:hAnsi="Doulos SIL" w:cs="Times New Roman"/>
          <w:sz w:val="24"/>
          <w:szCs w:val="24"/>
        </w:rPr>
        <w:t>/s, ʃ, ʧ/.</w:t>
      </w:r>
      <w:r w:rsidRPr="008F4389">
        <w:rPr>
          <w:rFonts w:ascii="Times New Roman" w:hAnsi="Times New Roman" w:cs="Times New Roman"/>
          <w:sz w:val="24"/>
          <w:szCs w:val="24"/>
        </w:rPr>
        <w:t xml:space="preserve"> It is clear that he shows later</w:t>
      </w:r>
      <w:r>
        <w:rPr>
          <w:rFonts w:ascii="Times New Roman" w:hAnsi="Times New Roman" w:cs="Times New Roman"/>
          <w:sz w:val="24"/>
          <w:szCs w:val="24"/>
        </w:rPr>
        <w:t>alisation by producing lateralis</w:t>
      </w:r>
      <w:r w:rsidRPr="008F4389">
        <w:rPr>
          <w:rFonts w:ascii="Times New Roman" w:hAnsi="Times New Roman" w:cs="Times New Roman"/>
          <w:sz w:val="24"/>
          <w:szCs w:val="24"/>
        </w:rPr>
        <w:t xml:space="preserve">ed palatal fricatives in most positions. AM.E (5;1) and M.N (6;3) replaced alveolar fricative /s/ with lateralised alveolar fricative </w:t>
      </w:r>
      <w:r w:rsidRPr="0053413E">
        <w:rPr>
          <w:rFonts w:ascii="Doulos SIL" w:hAnsi="Doulos SIL" w:cs="Times New Roman"/>
          <w:sz w:val="24"/>
          <w:szCs w:val="24"/>
        </w:rPr>
        <w:t>/sˡ/</w:t>
      </w:r>
      <w:r w:rsidRPr="008F4389">
        <w:rPr>
          <w:rFonts w:ascii="Times New Roman" w:hAnsi="Times New Roman" w:cs="Times New Roman"/>
          <w:sz w:val="24"/>
          <w:szCs w:val="24"/>
        </w:rPr>
        <w:t xml:space="preserve"> in all three positions of the syllable in sentence repetition. M.G (9;9) used lateralisation only once in production of </w:t>
      </w:r>
      <w:r w:rsidRPr="00FD075C">
        <w:rPr>
          <w:rFonts w:ascii="Doulos SIL" w:hAnsi="Doulos SIL" w:cs="Times New Roman"/>
          <w:sz w:val="24"/>
          <w:szCs w:val="24"/>
        </w:rPr>
        <w:t>/n/</w:t>
      </w:r>
      <w:r w:rsidRPr="008F4389">
        <w:rPr>
          <w:rFonts w:ascii="Times New Roman" w:hAnsi="Times New Roman" w:cs="Times New Roman"/>
          <w:sz w:val="24"/>
          <w:szCs w:val="24"/>
        </w:rPr>
        <w:t xml:space="preserve"> in SIWI.</w:t>
      </w:r>
    </w:p>
    <w:p w14:paraId="200C438F" w14:textId="77777777" w:rsidR="00F713FF" w:rsidRDefault="00F713FF" w:rsidP="00F713FF">
      <w:pPr>
        <w:pStyle w:val="Heading3"/>
        <w:rPr>
          <w:rFonts w:ascii="Times New Roman" w:hAnsi="Times New Roman" w:cs="Times New Roman"/>
          <w:color w:val="auto"/>
          <w:sz w:val="28"/>
          <w:szCs w:val="28"/>
        </w:rPr>
      </w:pPr>
      <w:bookmarkStart w:id="275" w:name="_Toc347093222"/>
      <w:r w:rsidRPr="00FD075C">
        <w:rPr>
          <w:rFonts w:ascii="Times New Roman" w:hAnsi="Times New Roman" w:cs="Times New Roman"/>
          <w:color w:val="auto"/>
          <w:sz w:val="28"/>
          <w:szCs w:val="28"/>
        </w:rPr>
        <w:lastRenderedPageBreak/>
        <w:t>7.2.1.1.4 Palatal articulation/palatalisation</w:t>
      </w:r>
      <w:bookmarkEnd w:id="275"/>
    </w:p>
    <w:p w14:paraId="11888FCE" w14:textId="77777777" w:rsidR="00F713FF" w:rsidRPr="00694E90" w:rsidRDefault="00F713FF" w:rsidP="00F713FF"/>
    <w:p w14:paraId="3F0196EC" w14:textId="77777777" w:rsidR="00F713FF" w:rsidRPr="00694E90" w:rsidRDefault="00F713FF" w:rsidP="00F713FF"/>
    <w:p w14:paraId="3B07A158" w14:textId="77777777" w:rsidR="00F713FF" w:rsidRDefault="00F713FF" w:rsidP="00F713FF">
      <w:pPr>
        <w:pStyle w:val="Heading3"/>
        <w:rPr>
          <w:rFonts w:ascii="Times New Roman" w:hAnsi="Times New Roman" w:cs="Times New Roman"/>
          <w:color w:val="auto"/>
          <w:sz w:val="28"/>
        </w:rPr>
      </w:pPr>
      <w:bookmarkStart w:id="276" w:name="_Toc347093223"/>
      <w:r w:rsidRPr="00FD075C">
        <w:rPr>
          <w:rFonts w:ascii="Times New Roman" w:hAnsi="Times New Roman" w:cs="Times New Roman"/>
          <w:color w:val="auto"/>
          <w:sz w:val="28"/>
        </w:rPr>
        <w:t>7.2.1.1.4.1 Palatal articulation</w:t>
      </w:r>
      <w:bookmarkEnd w:id="276"/>
    </w:p>
    <w:p w14:paraId="2EC57CFE" w14:textId="77777777" w:rsidR="00F713FF" w:rsidRPr="00694E90" w:rsidRDefault="00F713FF" w:rsidP="00F713FF"/>
    <w:p w14:paraId="6958F5D0" w14:textId="77777777" w:rsidR="00F713FF" w:rsidRPr="008F4389" w:rsidRDefault="00F713FF" w:rsidP="00F713FF">
      <w:pPr>
        <w:pBdr>
          <w:top w:val="nil"/>
          <w:left w:val="nil"/>
          <w:bottom w:val="nil"/>
          <w:right w:val="nil"/>
          <w:between w:val="nil"/>
          <w:bar w:val="nil"/>
        </w:pBdr>
        <w:spacing w:line="360" w:lineRule="auto"/>
        <w:jc w:val="both"/>
        <w:rPr>
          <w:rFonts w:ascii="Times New Roman" w:eastAsia="Trebuchet MS" w:hAnsi="Times New Roman" w:cs="Times New Roman"/>
          <w:b/>
          <w:bCs/>
        </w:rPr>
      </w:pPr>
    </w:p>
    <w:p w14:paraId="14DB08BA" w14:textId="77777777" w:rsidR="00F713FF" w:rsidRDefault="00F713FF" w:rsidP="00F713FF">
      <w:pPr>
        <w:pStyle w:val="Body"/>
        <w:widowControl w:val="0"/>
        <w:spacing w:line="360" w:lineRule="auto"/>
        <w:jc w:val="both"/>
        <w:rPr>
          <w:rFonts w:ascii="Doulos SIL" w:hAnsi="Doulos SIL" w:cs="Times New Roman"/>
          <w:sz w:val="24"/>
          <w:szCs w:val="24"/>
        </w:rPr>
      </w:pPr>
      <w:r w:rsidRPr="008F4389">
        <w:rPr>
          <w:rFonts w:ascii="Times New Roman" w:hAnsi="Times New Roman" w:cs="Times New Roman"/>
          <w:sz w:val="24"/>
          <w:szCs w:val="24"/>
        </w:rPr>
        <w:t>Palatal articulation was recorded in the speech of fifteen participants. Thus, it is a prevalent realisation which has been observed in cleft palate speech of Farsi-speaking children.</w:t>
      </w:r>
      <w:r>
        <w:rPr>
          <w:rFonts w:ascii="Times New Roman" w:hAnsi="Times New Roman" w:cs="Times New Roman"/>
          <w:sz w:val="24"/>
          <w:szCs w:val="24"/>
        </w:rPr>
        <w:t xml:space="preserve"> Examples are given in Table 7.7</w:t>
      </w:r>
      <w:r w:rsidRPr="008F4389">
        <w:rPr>
          <w:rFonts w:ascii="Times New Roman" w:hAnsi="Times New Roman" w:cs="Times New Roman"/>
          <w:sz w:val="24"/>
          <w:szCs w:val="24"/>
        </w:rPr>
        <w:t xml:space="preserve">. Both fricatives and affricates were realised as a palatal articulation by eight children (D.M (5;2), A.R (5;3),  M.A (5;4), MH.N (5;9), M.H (6;1), R.E (6;1), M.R (7;3),  AS.R (7;8), and K.SH (8;4)). Nine children realised alveolar and post-alveolar fricatives </w:t>
      </w:r>
      <w:r w:rsidRPr="00FD075C">
        <w:rPr>
          <w:rFonts w:ascii="Doulos SIL" w:hAnsi="Doulos SIL" w:cs="Times New Roman"/>
          <w:sz w:val="24"/>
          <w:szCs w:val="24"/>
        </w:rPr>
        <w:t>/s, z, ʃ, ʒ/</w:t>
      </w:r>
      <w:r w:rsidRPr="008F4389">
        <w:rPr>
          <w:rFonts w:ascii="Times New Roman" w:hAnsi="Times New Roman" w:cs="Times New Roman"/>
          <w:sz w:val="24"/>
          <w:szCs w:val="24"/>
        </w:rPr>
        <w:t xml:space="preserve"> as a palatal fricative </w:t>
      </w:r>
      <w:r w:rsidRPr="00FD075C">
        <w:rPr>
          <w:rFonts w:ascii="Doulos SIL" w:hAnsi="Doulos SIL" w:cs="Times New Roman"/>
          <w:sz w:val="24"/>
          <w:szCs w:val="24"/>
        </w:rPr>
        <w:t xml:space="preserve">[ҫ] </w:t>
      </w:r>
      <w:r w:rsidRPr="008F4389">
        <w:rPr>
          <w:rFonts w:ascii="Times New Roman" w:hAnsi="Times New Roman" w:cs="Times New Roman"/>
          <w:sz w:val="24"/>
          <w:szCs w:val="24"/>
        </w:rPr>
        <w:t xml:space="preserve">consistently, for example AM.E realised </w:t>
      </w:r>
      <w:r w:rsidRPr="00FD075C">
        <w:rPr>
          <w:rFonts w:ascii="Doulos SIL" w:hAnsi="Doulos SIL" w:cs="Times New Roman"/>
          <w:sz w:val="24"/>
          <w:szCs w:val="24"/>
        </w:rPr>
        <w:t>/ʃæb/</w:t>
      </w:r>
      <w:r w:rsidRPr="008F4389">
        <w:rPr>
          <w:rFonts w:ascii="Times New Roman" w:hAnsi="Times New Roman" w:cs="Times New Roman"/>
          <w:sz w:val="24"/>
          <w:szCs w:val="24"/>
        </w:rPr>
        <w:t xml:space="preserve"> as </w:t>
      </w:r>
      <w:r w:rsidRPr="00FD075C">
        <w:rPr>
          <w:rFonts w:ascii="Doulos SIL" w:hAnsi="Doulos SIL" w:cs="Times New Roman"/>
          <w:sz w:val="24"/>
          <w:szCs w:val="24"/>
        </w:rPr>
        <w:t xml:space="preserve"> [ҫæb]. </w:t>
      </w:r>
      <w:r w:rsidRPr="008F4389">
        <w:rPr>
          <w:rFonts w:ascii="Times New Roman" w:hAnsi="Times New Roman" w:cs="Times New Roman"/>
          <w:sz w:val="24"/>
          <w:szCs w:val="24"/>
        </w:rPr>
        <w:t xml:space="preserve">It is notable that the palatal approximant </w:t>
      </w:r>
      <w:r w:rsidRPr="00FD075C">
        <w:rPr>
          <w:rFonts w:ascii="Doulos SIL" w:hAnsi="Doulos SIL" w:cs="Times New Roman"/>
          <w:sz w:val="24"/>
          <w:szCs w:val="24"/>
        </w:rPr>
        <w:t>/j/</w:t>
      </w:r>
      <w:r w:rsidRPr="008F4389">
        <w:rPr>
          <w:rFonts w:ascii="Times New Roman" w:hAnsi="Times New Roman" w:cs="Times New Roman"/>
          <w:sz w:val="24"/>
          <w:szCs w:val="24"/>
        </w:rPr>
        <w:t xml:space="preserve"> has been observed instead of voiced alveolar and post-alveolar fricatives </w:t>
      </w:r>
      <w:r w:rsidRPr="00D03CB8">
        <w:rPr>
          <w:rFonts w:ascii="Doulos SIL" w:hAnsi="Doulos SIL" w:cs="Times New Roman"/>
          <w:sz w:val="24"/>
          <w:szCs w:val="24"/>
        </w:rPr>
        <w:t>/z, ʒ/</w:t>
      </w:r>
      <w:r w:rsidRPr="008F4389">
        <w:rPr>
          <w:rFonts w:ascii="Times New Roman" w:hAnsi="Times New Roman" w:cs="Times New Roman"/>
          <w:sz w:val="24"/>
          <w:szCs w:val="24"/>
        </w:rPr>
        <w:t xml:space="preserve"> in seven children’s production. For instance child MH.N produced </w:t>
      </w:r>
      <w:r w:rsidRPr="00D03CB8">
        <w:rPr>
          <w:rFonts w:ascii="Doulos SIL" w:hAnsi="Doulos SIL" w:cs="Times New Roman"/>
          <w:sz w:val="24"/>
          <w:szCs w:val="24"/>
        </w:rPr>
        <w:t>[jɒ</w:t>
      </w:r>
      <w:r w:rsidRPr="00D03CB8">
        <w:rPr>
          <w:rFonts w:ascii="Doulos SIL" w:hAnsi="Doulos SIL" w:cs="Times New Roman"/>
          <w:sz w:val="24"/>
          <w:szCs w:val="24"/>
          <w:lang w:val="da-DK"/>
        </w:rPr>
        <w:t>kede]</w:t>
      </w:r>
      <w:r w:rsidRPr="008F4389">
        <w:rPr>
          <w:rFonts w:ascii="Times New Roman" w:hAnsi="Times New Roman" w:cs="Times New Roman"/>
          <w:sz w:val="24"/>
          <w:szCs w:val="24"/>
        </w:rPr>
        <w:t xml:space="preserve"> for </w:t>
      </w:r>
      <w:r w:rsidRPr="00D03CB8">
        <w:rPr>
          <w:rFonts w:ascii="Doulos SIL" w:hAnsi="Doulos SIL" w:cs="Times New Roman"/>
          <w:sz w:val="24"/>
          <w:szCs w:val="24"/>
        </w:rPr>
        <w:t>/ʒɒkete/.</w:t>
      </w:r>
      <w:r w:rsidRPr="008F4389">
        <w:rPr>
          <w:rFonts w:ascii="Times New Roman" w:hAnsi="Times New Roman" w:cs="Times New Roman"/>
          <w:sz w:val="24"/>
          <w:szCs w:val="24"/>
        </w:rPr>
        <w:t xml:space="preserve"> Post alveolar affricate </w:t>
      </w:r>
      <w:r w:rsidRPr="00D03CB8">
        <w:rPr>
          <w:rFonts w:ascii="Doulos SIL" w:hAnsi="Doulos SIL" w:cs="Times New Roman"/>
          <w:sz w:val="24"/>
          <w:szCs w:val="24"/>
        </w:rPr>
        <w:t>/ʧ/</w:t>
      </w:r>
      <w:r w:rsidRPr="008F4389">
        <w:rPr>
          <w:rFonts w:ascii="Times New Roman" w:hAnsi="Times New Roman" w:cs="Times New Roman"/>
          <w:sz w:val="24"/>
          <w:szCs w:val="24"/>
        </w:rPr>
        <w:t xml:space="preserve"> was realised as palatal fricative </w:t>
      </w:r>
      <w:r w:rsidRPr="00040F90">
        <w:rPr>
          <w:rFonts w:ascii="Doulos SIL" w:hAnsi="Doulos SIL" w:cs="Times New Roman"/>
          <w:sz w:val="24"/>
          <w:szCs w:val="24"/>
        </w:rPr>
        <w:t>[ҫ]</w:t>
      </w:r>
      <w:r w:rsidRPr="008F4389">
        <w:rPr>
          <w:rFonts w:ascii="Times New Roman" w:hAnsi="Times New Roman" w:cs="Times New Roman"/>
          <w:sz w:val="24"/>
          <w:szCs w:val="24"/>
        </w:rPr>
        <w:t xml:space="preserve"> by five children. (D.M, A.R, M.A, MH.N and R.E). Two children (M.R and K.SH) realised post-alveolar afficate </w:t>
      </w:r>
      <w:r w:rsidRPr="00040F90">
        <w:rPr>
          <w:rFonts w:ascii="Doulos SIL" w:hAnsi="Doulos SIL" w:cs="Times New Roman"/>
          <w:sz w:val="24"/>
          <w:szCs w:val="24"/>
        </w:rPr>
        <w:t xml:space="preserve">/ʤ/ </w:t>
      </w:r>
      <w:r w:rsidRPr="008F4389">
        <w:rPr>
          <w:rFonts w:ascii="Times New Roman" w:hAnsi="Times New Roman" w:cs="Times New Roman"/>
          <w:sz w:val="24"/>
          <w:szCs w:val="24"/>
        </w:rPr>
        <w:t xml:space="preserve">as a palatal nasal </w:t>
      </w:r>
      <w:r w:rsidRPr="00040F90">
        <w:rPr>
          <w:rFonts w:ascii="Doulos SIL" w:hAnsi="Doulos SIL" w:cs="Times New Roman"/>
          <w:sz w:val="24"/>
          <w:szCs w:val="24"/>
        </w:rPr>
        <w:t>[ɲ].</w:t>
      </w:r>
      <w:r w:rsidRPr="008F4389">
        <w:rPr>
          <w:rFonts w:ascii="Times New Roman" w:hAnsi="Times New Roman" w:cs="Times New Roman"/>
          <w:sz w:val="24"/>
          <w:szCs w:val="24"/>
        </w:rPr>
        <w:t xml:space="preserve"> Furthermore, alveolar tap </w:t>
      </w:r>
      <w:r w:rsidRPr="00040F90">
        <w:rPr>
          <w:rFonts w:ascii="Doulos SIL" w:hAnsi="Doulos SIL" w:cs="Times New Roman"/>
          <w:sz w:val="24"/>
          <w:szCs w:val="24"/>
        </w:rPr>
        <w:t xml:space="preserve">/r/ </w:t>
      </w:r>
      <w:r w:rsidRPr="008F4389">
        <w:rPr>
          <w:rFonts w:ascii="Times New Roman" w:hAnsi="Times New Roman" w:cs="Times New Roman"/>
          <w:sz w:val="24"/>
          <w:szCs w:val="24"/>
        </w:rPr>
        <w:t xml:space="preserve">was recorded as a palatal approximant </w:t>
      </w:r>
      <w:r w:rsidRPr="00040F90">
        <w:rPr>
          <w:rFonts w:ascii="Doulos SIL" w:hAnsi="Doulos SIL" w:cs="Times New Roman"/>
          <w:sz w:val="24"/>
          <w:szCs w:val="24"/>
        </w:rPr>
        <w:t>[j]</w:t>
      </w:r>
      <w:r w:rsidRPr="008F4389">
        <w:rPr>
          <w:rFonts w:ascii="Times New Roman" w:hAnsi="Times New Roman" w:cs="Times New Roman"/>
          <w:sz w:val="24"/>
          <w:szCs w:val="24"/>
        </w:rPr>
        <w:t xml:space="preserve"> in four children’s speech (M.A, MH.N, R.E, and AS.R), while two children, MH.N and R.E, realised the alveolar lateral approximant </w:t>
      </w:r>
      <w:r w:rsidRPr="00040F90">
        <w:rPr>
          <w:rFonts w:ascii="Doulos SIL" w:hAnsi="Doulos SIL" w:cs="Times New Roman"/>
          <w:sz w:val="24"/>
          <w:szCs w:val="24"/>
        </w:rPr>
        <w:t>/l/</w:t>
      </w:r>
      <w:r w:rsidRPr="008F4389">
        <w:rPr>
          <w:rFonts w:ascii="Times New Roman" w:hAnsi="Times New Roman" w:cs="Times New Roman"/>
          <w:sz w:val="24"/>
          <w:szCs w:val="24"/>
        </w:rPr>
        <w:t xml:space="preserve"> as a palatal approximant </w:t>
      </w:r>
      <w:r w:rsidRPr="00040F90">
        <w:rPr>
          <w:rFonts w:ascii="Doulos SIL" w:hAnsi="Doulos SIL" w:cs="Times New Roman"/>
          <w:sz w:val="24"/>
          <w:szCs w:val="24"/>
        </w:rPr>
        <w:t>[j].</w:t>
      </w:r>
      <w:r w:rsidRPr="008F4389">
        <w:rPr>
          <w:rFonts w:ascii="Times New Roman" w:hAnsi="Times New Roman" w:cs="Times New Roman"/>
          <w:sz w:val="24"/>
          <w:szCs w:val="24"/>
        </w:rPr>
        <w:t xml:space="preserve"> Replacing </w:t>
      </w:r>
      <w:r w:rsidRPr="00040F90">
        <w:rPr>
          <w:rFonts w:ascii="Doulos SIL" w:hAnsi="Doulos SIL" w:cs="Times New Roman"/>
          <w:sz w:val="24"/>
          <w:szCs w:val="24"/>
        </w:rPr>
        <w:t>/</w:t>
      </w:r>
      <w:r w:rsidRPr="00040F90">
        <w:rPr>
          <w:rFonts w:ascii="Doulos SIL" w:eastAsia="Times New Roman" w:hAnsi="Doulos SIL" w:cs="Times New Roman"/>
          <w:lang w:eastAsia="en-GB"/>
        </w:rPr>
        <w:t>ɾ</w:t>
      </w:r>
      <w:r w:rsidRPr="00040F90">
        <w:rPr>
          <w:rFonts w:ascii="Doulos SIL" w:hAnsi="Doulos SIL" w:cs="Times New Roman"/>
          <w:sz w:val="24"/>
          <w:szCs w:val="24"/>
        </w:rPr>
        <w:t>/</w:t>
      </w:r>
      <w:r w:rsidRPr="008F4389">
        <w:rPr>
          <w:rFonts w:ascii="Times New Roman" w:hAnsi="Times New Roman" w:cs="Times New Roman"/>
          <w:sz w:val="24"/>
          <w:szCs w:val="24"/>
        </w:rPr>
        <w:t xml:space="preserve"> with </w:t>
      </w:r>
      <w:r w:rsidRPr="00040F90">
        <w:rPr>
          <w:rFonts w:ascii="Doulos SIL" w:hAnsi="Doulos SIL" w:cs="Times New Roman"/>
          <w:sz w:val="24"/>
          <w:szCs w:val="24"/>
        </w:rPr>
        <w:t>[j]</w:t>
      </w:r>
      <w:r w:rsidRPr="008F4389">
        <w:rPr>
          <w:rFonts w:ascii="Times New Roman" w:hAnsi="Times New Roman" w:cs="Times New Roman"/>
          <w:sz w:val="24"/>
          <w:szCs w:val="24"/>
        </w:rPr>
        <w:t xml:space="preserve"> is common in speech of typically-developing children who speak Farsi (Borzooi, 2015). Therefore, the realisation seen in the speech of four children may be a persisting immaturity which appears as a typical developmental pattern. Palatal articulation of the uvular plosive </w:t>
      </w:r>
      <w:r w:rsidRPr="00040F90">
        <w:rPr>
          <w:rFonts w:ascii="Doulos SIL" w:hAnsi="Doulos SIL" w:cs="Times New Roman"/>
          <w:sz w:val="24"/>
          <w:szCs w:val="24"/>
        </w:rPr>
        <w:t>/G/</w:t>
      </w:r>
      <w:r w:rsidRPr="008F4389">
        <w:rPr>
          <w:rFonts w:ascii="Times New Roman" w:hAnsi="Times New Roman" w:cs="Times New Roman"/>
          <w:sz w:val="24"/>
          <w:szCs w:val="24"/>
        </w:rPr>
        <w:t xml:space="preserve"> was also observed in the speech of four children: HD.M, H.S, A.R and AS.R. Three of these children used a palatal plosive </w:t>
      </w:r>
      <w:r w:rsidRPr="00040F90">
        <w:rPr>
          <w:rFonts w:ascii="Doulos SIL" w:hAnsi="Doulos SIL" w:cs="Times New Roman"/>
          <w:sz w:val="24"/>
          <w:szCs w:val="24"/>
        </w:rPr>
        <w:t>[Ɉ]</w:t>
      </w:r>
      <w:r w:rsidRPr="008F4389">
        <w:rPr>
          <w:rFonts w:ascii="Times New Roman" w:hAnsi="Times New Roman" w:cs="Times New Roman"/>
          <w:sz w:val="24"/>
          <w:szCs w:val="24"/>
        </w:rPr>
        <w:t xml:space="preserve"> instead of </w:t>
      </w:r>
      <w:r w:rsidRPr="00040F90">
        <w:rPr>
          <w:rFonts w:ascii="Doulos SIL" w:hAnsi="Doulos SIL" w:cs="Times New Roman"/>
          <w:sz w:val="24"/>
          <w:szCs w:val="24"/>
        </w:rPr>
        <w:t>/G/.</w:t>
      </w:r>
    </w:p>
    <w:p w14:paraId="28FAB82E" w14:textId="77777777" w:rsidR="001C1662" w:rsidRDefault="001C1662" w:rsidP="00F713FF">
      <w:pPr>
        <w:pStyle w:val="Body"/>
        <w:widowControl w:val="0"/>
        <w:spacing w:line="360" w:lineRule="auto"/>
        <w:jc w:val="both"/>
        <w:rPr>
          <w:rFonts w:ascii="Doulos SIL" w:hAnsi="Doulos SIL" w:cs="Times New Roman"/>
          <w:sz w:val="24"/>
          <w:szCs w:val="24"/>
        </w:rPr>
      </w:pPr>
    </w:p>
    <w:p w14:paraId="6B5A51BE" w14:textId="77777777" w:rsidR="001C1662" w:rsidRDefault="001C1662" w:rsidP="00F713FF">
      <w:pPr>
        <w:pStyle w:val="Body"/>
        <w:widowControl w:val="0"/>
        <w:spacing w:line="360" w:lineRule="auto"/>
        <w:jc w:val="both"/>
        <w:rPr>
          <w:rFonts w:ascii="Doulos SIL" w:hAnsi="Doulos SIL" w:cs="Times New Roman"/>
          <w:sz w:val="24"/>
          <w:szCs w:val="24"/>
        </w:rPr>
      </w:pPr>
    </w:p>
    <w:p w14:paraId="03A5C0EE" w14:textId="77777777" w:rsidR="001C1662" w:rsidRDefault="001C1662" w:rsidP="00F713FF">
      <w:pPr>
        <w:pStyle w:val="Caption"/>
        <w:rPr>
          <w:rFonts w:ascii="Doulos SIL" w:eastAsia="Calibri" w:hAnsi="Doulos SIL"/>
          <w:b w:val="0"/>
          <w:bCs w:val="0"/>
          <w:color w:val="000000"/>
          <w:kern w:val="0"/>
          <w:sz w:val="24"/>
          <w:szCs w:val="24"/>
          <w:u w:color="000000"/>
          <w:bdr w:val="nil"/>
          <w:lang w:val="en-US" w:eastAsia="en-US"/>
        </w:rPr>
      </w:pPr>
    </w:p>
    <w:p w14:paraId="31EA8B15" w14:textId="3A419312" w:rsidR="00F713FF" w:rsidRPr="00571F4E" w:rsidRDefault="001C1662" w:rsidP="001C1662">
      <w:pPr>
        <w:pStyle w:val="Caption"/>
        <w:rPr>
          <w:b w:val="0"/>
          <w:sz w:val="22"/>
        </w:rPr>
      </w:pPr>
      <w:bookmarkStart w:id="277" w:name="_Toc344930716"/>
      <w:r>
        <w:t>Table 7.</w:t>
      </w:r>
      <w:r w:rsidR="0094233B">
        <w:fldChar w:fldCharType="begin"/>
      </w:r>
      <w:r w:rsidR="0094233B">
        <w:instrText xml:space="preserve"> SEQ Table \* ARABIC \s 1 </w:instrText>
      </w:r>
      <w:r w:rsidR="0094233B">
        <w:fldChar w:fldCharType="separate"/>
      </w:r>
      <w:r w:rsidR="0094233B">
        <w:rPr>
          <w:noProof/>
        </w:rPr>
        <w:t>7</w:t>
      </w:r>
      <w:r w:rsidR="0094233B">
        <w:fldChar w:fldCharType="end"/>
      </w:r>
      <w:r>
        <w:t xml:space="preserve"> </w:t>
      </w:r>
      <w:r w:rsidR="00F713FF" w:rsidRPr="001C1662">
        <w:rPr>
          <w:b w:val="0"/>
        </w:rPr>
        <w:t>Examples of palatal articulation</w:t>
      </w:r>
      <w:bookmarkEnd w:id="277"/>
      <w:r w:rsidR="00F713FF" w:rsidRPr="001C1662">
        <w:rPr>
          <w:b w:val="0"/>
        </w:rPr>
        <w:t xml:space="preserve"> </w:t>
      </w:r>
    </w:p>
    <w:tbl>
      <w:tblPr>
        <w:tblW w:w="90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915"/>
        <w:gridCol w:w="1134"/>
        <w:gridCol w:w="1275"/>
        <w:gridCol w:w="1282"/>
        <w:gridCol w:w="1553"/>
        <w:gridCol w:w="1560"/>
      </w:tblGrid>
      <w:tr w:rsidR="00F713FF" w:rsidRPr="00BB0B58" w14:paraId="432B3FA7"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6715C"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Participant</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789E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20E3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8A076"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09D1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76D78"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870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7EB57136" w14:textId="77777777" w:rsidTr="00F713FF">
        <w:trPr>
          <w:trHeight w:val="157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5C11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AM.E</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E280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5;0</w:t>
            </w:r>
          </w:p>
          <w:p w14:paraId="6592CB9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B995664"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49421CE" w14:textId="77777777" w:rsidR="00F713FF" w:rsidRPr="00BB0B58" w:rsidRDefault="00F713FF" w:rsidP="00F713FF">
            <w:pPr>
              <w:pStyle w:val="Body"/>
              <w:spacing w:after="0" w:line="240" w:lineRule="auto"/>
              <w:jc w:val="both"/>
              <w:rPr>
                <w:rFonts w:ascii="Doulos SIL" w:hAnsi="Doulos SI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1AFC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/ʃ/→[ҫ]</w:t>
            </w:r>
          </w:p>
          <w:p w14:paraId="5A2069B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8853D5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A8F2FF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2FC5CA" w14:textId="77777777" w:rsidR="00F713FF" w:rsidRPr="00BB0B58"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Pr>
                <w:rFonts w:ascii="Doulos SIL" w:hAnsi="Doulos SIL" w:cs="Doulos SIL"/>
                <w:sz w:val="24"/>
                <w:szCs w:val="24"/>
              </w:rPr>
              <w:t>ʒ</w:t>
            </w:r>
            <w:r w:rsidRPr="00BB0B58">
              <w:rPr>
                <w:rFonts w:ascii="Doulos SIL" w:hAnsi="Doulos SIL"/>
                <w:sz w:val="24"/>
                <w:szCs w:val="24"/>
              </w:rPr>
              <w:t>/→[j]</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38C8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/ʃæb/</w:t>
            </w:r>
          </w:p>
          <w:p w14:paraId="51F409F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/mɒʃin/</w:t>
            </w:r>
          </w:p>
          <w:p w14:paraId="1A2E31C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/muʃ/</w:t>
            </w:r>
          </w:p>
          <w:p w14:paraId="79376C5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E450EE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t>
            </w:r>
            <w:r w:rsidRPr="006A14A7">
              <w:rPr>
                <w:rFonts w:ascii="Doulos SIL" w:hAnsi="Doulos SIL"/>
                <w:sz w:val="24"/>
                <w:szCs w:val="24"/>
              </w:rPr>
              <w:t>ʒ</w:t>
            </w:r>
            <w:r w:rsidRPr="00BB0B58">
              <w:rPr>
                <w:rFonts w:ascii="Doulos SIL" w:hAnsi="Doulos SIL"/>
                <w:sz w:val="24"/>
                <w:szCs w:val="24"/>
              </w:rPr>
              <w:t>ɒkete/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A0CD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[ҫæb]</w:t>
            </w:r>
          </w:p>
          <w:p w14:paraId="0BAB41D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[mɒҫin]</w:t>
            </w:r>
          </w:p>
          <w:p w14:paraId="44089AC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[muҫ]</w:t>
            </w:r>
          </w:p>
          <w:p w14:paraId="1925E849"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E4CE9E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[jɒjed̪e]</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5EAE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2902862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60E149E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3DDD048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30462B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B3FD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‘Night’</w:t>
            </w:r>
          </w:p>
          <w:p w14:paraId="73DC507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‘Car’</w:t>
            </w:r>
          </w:p>
          <w:p w14:paraId="6608357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‘Snake’</w:t>
            </w:r>
          </w:p>
          <w:p w14:paraId="63F79AF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D00472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‘Jacket of’</w:t>
            </w:r>
          </w:p>
        </w:tc>
      </w:tr>
      <w:tr w:rsidR="00F713FF" w:rsidRPr="00BB0B58" w14:paraId="2E573172"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5159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H.S</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AD83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587F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/G/→[j]</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6A8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/ʧɒGe/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D144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[ʃɒje]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1154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A4B4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‘Fat’</w:t>
            </w:r>
          </w:p>
        </w:tc>
      </w:tr>
      <w:tr w:rsidR="00F713FF" w:rsidRPr="00BB0B58" w14:paraId="65442C6A" w14:textId="77777777" w:rsidTr="00F713FF">
        <w:trPr>
          <w:trHeight w:val="1611"/>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0BAE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MH.N</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F1D9D"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E6E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/l/→[j]</w:t>
            </w:r>
          </w:p>
          <w:p w14:paraId="4DC90D3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50D022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F1744D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AB9B7D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/s/→[ҫ]</w:t>
            </w:r>
          </w:p>
          <w:p w14:paraId="51CD851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478D8F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B2777D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/s/→[ҫˡ]</w:t>
            </w:r>
          </w:p>
          <w:p w14:paraId="742DF26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1B8940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/z/→[ҫ]</w:t>
            </w:r>
          </w:p>
          <w:p w14:paraId="4113EF9E"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4DC4BC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53E0C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6E39AD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/r/→[j]</w:t>
            </w:r>
          </w:p>
          <w:p w14:paraId="44B92FA9"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F663E4A"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07052D4"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02686D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/ʃ/→[ҫ]</w:t>
            </w:r>
          </w:p>
          <w:p w14:paraId="710F377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FD10416"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096B10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/ʃ/→[ҫˡ]</w:t>
            </w:r>
          </w:p>
          <w:p w14:paraId="70136A0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3D7B01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/ʧ/→[ҫˡ]</w:t>
            </w:r>
          </w:p>
          <w:p w14:paraId="748B2D8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A5DB53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/→[j]</w:t>
            </w:r>
          </w:p>
          <w:p w14:paraId="17FCA7B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2BAD09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/→[ҫ]</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080F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lastRenderedPageBreak/>
              <w:t>/livɒn/</w:t>
            </w:r>
          </w:p>
          <w:p w14:paraId="36C0CE0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/kelido/</w:t>
            </w:r>
          </w:p>
          <w:p w14:paraId="1DAD199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/ɡol/</w:t>
            </w:r>
          </w:p>
          <w:p w14:paraId="14BBAC65"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ED15FC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/se/</w:t>
            </w:r>
          </w:p>
          <w:p w14:paraId="415535C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/ʔærus/</w:t>
            </w:r>
          </w:p>
          <w:p w14:paraId="7CFC17B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E27735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/ʔæsæl/</w:t>
            </w:r>
          </w:p>
          <w:p w14:paraId="7A80CE1B"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A6FEB9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/zæn/</w:t>
            </w:r>
          </w:p>
          <w:p w14:paraId="72AE4E4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/mipæze/</w:t>
            </w:r>
          </w:p>
          <w:p w14:paraId="23FE0A1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/ɡɒz/</w:t>
            </w:r>
          </w:p>
          <w:p w14:paraId="63D681A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738C75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/ræfte/</w:t>
            </w:r>
          </w:p>
          <w:p w14:paraId="184384F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/surɒx/</w:t>
            </w:r>
          </w:p>
          <w:p w14:paraId="7150819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/mɒr/</w:t>
            </w:r>
          </w:p>
          <w:p w14:paraId="388989B4"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F74893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/ʃæb/</w:t>
            </w:r>
          </w:p>
          <w:p w14:paraId="04C1FAF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/muʃ/</w:t>
            </w:r>
          </w:p>
          <w:p w14:paraId="20C5E81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364A43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/mɒʃin/</w:t>
            </w:r>
          </w:p>
          <w:p w14:paraId="26FC121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F4DF25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/piʧ/</w:t>
            </w:r>
          </w:p>
          <w:p w14:paraId="5C56B71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5BBC6A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ɒkete/</w:t>
            </w:r>
          </w:p>
          <w:p w14:paraId="0FBFC1F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A80F26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/mɒ</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ik/</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032C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lastRenderedPageBreak/>
              <w:t>[jivɒn]</w:t>
            </w:r>
          </w:p>
          <w:p w14:paraId="6709FD6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[kejido]  </w:t>
            </w:r>
          </w:p>
          <w:p w14:paraId="054C0A5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[ɡoj]  </w:t>
            </w:r>
          </w:p>
          <w:p w14:paraId="5135EAA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C78A95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[ҫe]  </w:t>
            </w:r>
          </w:p>
          <w:p w14:paraId="5C064FA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[ʔæjuҫ]  </w:t>
            </w:r>
          </w:p>
          <w:p w14:paraId="792B28C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7C7B24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[ʔæҫˡæj]  </w:t>
            </w:r>
          </w:p>
          <w:p w14:paraId="130F4E4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D3B80C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[ҫæjn]  </w:t>
            </w:r>
          </w:p>
          <w:p w14:paraId="7EC8B4A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[mipæҫe]  </w:t>
            </w:r>
          </w:p>
          <w:p w14:paraId="74C73A6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[ʔɒҫ]  </w:t>
            </w:r>
          </w:p>
          <w:p w14:paraId="1A17F25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3B979C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[jæfte]  </w:t>
            </w:r>
          </w:p>
          <w:p w14:paraId="1D81B6A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[ҫujɒx]  </w:t>
            </w:r>
          </w:p>
          <w:p w14:paraId="144861E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[mɒj]  </w:t>
            </w:r>
          </w:p>
          <w:p w14:paraId="37E0E13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92BDB7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[ҫæb]  </w:t>
            </w:r>
          </w:p>
          <w:p w14:paraId="328EFC5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[muҫ]  </w:t>
            </w:r>
          </w:p>
          <w:p w14:paraId="32741BA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B54D0E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[mɒҫˡin]  </w:t>
            </w:r>
          </w:p>
          <w:p w14:paraId="6FDEC01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F7D6AC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[piҫˡ]  </w:t>
            </w:r>
          </w:p>
          <w:p w14:paraId="19766ED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F88304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[jɒkede]  </w:t>
            </w:r>
          </w:p>
          <w:p w14:paraId="56B1411A"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91B618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[mɒҫik]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9652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lastRenderedPageBreak/>
              <w:t>SIWI</w:t>
            </w:r>
          </w:p>
          <w:p w14:paraId="7E29DB8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26D7FF3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4766E946"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2100BC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4CA0B9F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4D0B2F6B"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126EAE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0D0F2B6A"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A01468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3DFB1AF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6545FD2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490D73F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426D0C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00243A6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08E1990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51B75A16"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07D1F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010F462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42021F75"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67D903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7A121DA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2407F4F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604E9B0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29D29F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225FAFD7"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BE98D0B" w14:textId="77777777" w:rsidR="00F713FF" w:rsidRPr="00BB0B58"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DC6CF3">
              <w:rPr>
                <w:rFonts w:ascii="Doulos SIL" w:hAnsi="Doulos SIL"/>
                <w:color w:val="auto"/>
                <w:sz w:val="24"/>
                <w:szCs w:val="24"/>
              </w:rPr>
              <w:t>SIWW in Single word’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4B2D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lastRenderedPageBreak/>
              <w:t>‘Glass’</w:t>
            </w:r>
          </w:p>
          <w:p w14:paraId="4FDDC5C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‘Key and’</w:t>
            </w:r>
          </w:p>
          <w:p w14:paraId="09F893A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‘Flower’</w:t>
            </w:r>
          </w:p>
          <w:p w14:paraId="2044F79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0DA01E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‘Three’</w:t>
            </w:r>
          </w:p>
          <w:p w14:paraId="1687529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‘Bride’</w:t>
            </w:r>
          </w:p>
          <w:p w14:paraId="6078E8C9"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987571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‘Honey’</w:t>
            </w:r>
          </w:p>
          <w:p w14:paraId="7825C32E"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5BBDBF2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‘Lady’</w:t>
            </w:r>
          </w:p>
          <w:p w14:paraId="195A6C4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‘cooks’</w:t>
            </w:r>
          </w:p>
          <w:p w14:paraId="3CF862A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‘Oven’</w:t>
            </w:r>
          </w:p>
          <w:p w14:paraId="1FED03A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2B2AC0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‘Has gone’</w:t>
            </w:r>
          </w:p>
          <w:p w14:paraId="7B7DB05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‘Whole’</w:t>
            </w:r>
          </w:p>
          <w:p w14:paraId="1FE34E8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‘Snake’</w:t>
            </w:r>
          </w:p>
          <w:p w14:paraId="6E4959C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F05157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‘Night’</w:t>
            </w:r>
          </w:p>
          <w:p w14:paraId="5115FDE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‘Mouse’</w:t>
            </w:r>
          </w:p>
          <w:p w14:paraId="53BA682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13B575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‘Car’</w:t>
            </w:r>
          </w:p>
          <w:p w14:paraId="4C92B25F"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2D1B377"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‘Screw’</w:t>
            </w:r>
          </w:p>
          <w:p w14:paraId="31DEA49D"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55DE05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‘Jacket of’</w:t>
            </w:r>
          </w:p>
          <w:p w14:paraId="3D746A7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625DAB5"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‘Marker’</w:t>
            </w:r>
          </w:p>
        </w:tc>
      </w:tr>
      <w:tr w:rsidR="00F713FF" w:rsidRPr="00BB0B58" w14:paraId="76A36A3D" w14:textId="77777777" w:rsidTr="00F713FF">
        <w:trPr>
          <w:trHeight w:val="797"/>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8D67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lastRenderedPageBreak/>
              <w:t>P.D</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8C03"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047C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/k/→[c]</w:t>
            </w:r>
          </w:p>
          <w:p w14:paraId="026F4ED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/ɡ/→[c]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0D0B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/xuk/</w:t>
            </w:r>
          </w:p>
          <w:p w14:paraId="02C30BC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/sæg/</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82E08"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[xuc]</w:t>
            </w:r>
          </w:p>
          <w:p w14:paraId="41FA991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[ȿæc]</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053E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64309EC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8703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‘Pig’</w:t>
            </w:r>
          </w:p>
          <w:p w14:paraId="4E06D19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‘Dog’</w:t>
            </w:r>
          </w:p>
        </w:tc>
      </w:tr>
      <w:tr w:rsidR="00F713FF" w:rsidRPr="00BB0B58" w14:paraId="54947C4D" w14:textId="77777777" w:rsidTr="00F713FF">
        <w:trPr>
          <w:trHeight w:val="2358"/>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FA4F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M.R</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771E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9F90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/→[ʝ]</w:t>
            </w:r>
          </w:p>
          <w:p w14:paraId="1B140F7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BA0F980"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19909E1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/ʧ/→[c]</w:t>
            </w:r>
          </w:p>
          <w:p w14:paraId="5C0D6BC3"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9EBF36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3BE58EE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/ʤ/→[ɲ]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847F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t>
            </w:r>
            <w:r w:rsidRPr="00A04AC8">
              <w:rPr>
                <w:rFonts w:ascii="Doulos SIL" w:eastAsia="Arial Unicode MS" w:hAnsi="Doulos SIL" w:cs="Doulos SIL"/>
                <w:color w:val="auto"/>
                <w:sz w:val="24"/>
                <w:szCs w:val="24"/>
              </w:rPr>
              <w:t xml:space="preserve"> </w:t>
            </w:r>
            <w:r w:rsidRPr="00A04AC8">
              <w:rPr>
                <w:rFonts w:ascii="Doulos SIL" w:hAnsi="Doulos SIL"/>
                <w:sz w:val="24"/>
                <w:szCs w:val="24"/>
              </w:rPr>
              <w:t xml:space="preserve">ʒ </w:t>
            </w:r>
            <w:r w:rsidRPr="00BB0B58">
              <w:rPr>
                <w:rFonts w:ascii="Doulos SIL" w:hAnsi="Doulos SIL"/>
                <w:sz w:val="24"/>
                <w:szCs w:val="24"/>
              </w:rPr>
              <w:t>ɒkete/</w:t>
            </w:r>
          </w:p>
          <w:p w14:paraId="02DE18A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/ʃufɒƷ/</w:t>
            </w:r>
          </w:p>
          <w:p w14:paraId="1D64F951"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5BD5DD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/ʧubo/</w:t>
            </w:r>
          </w:p>
          <w:p w14:paraId="0CC4C6B0"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/bæʧ/</w:t>
            </w:r>
          </w:p>
          <w:p w14:paraId="74070468"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C410C02"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/ʤibe/</w:t>
            </w:r>
          </w:p>
          <w:p w14:paraId="767676E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/mæʤid/</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B5A86"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[ʝɒtæte]  </w:t>
            </w:r>
          </w:p>
          <w:p w14:paraId="638C96E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[hufɒʝ]  </w:t>
            </w:r>
          </w:p>
          <w:p w14:paraId="2386F08B"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AC6D44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[cubo]  </w:t>
            </w:r>
          </w:p>
          <w:p w14:paraId="08CB2C3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[bæce]  </w:t>
            </w:r>
          </w:p>
          <w:p w14:paraId="756D2F0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8B2C81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[ɲime]  </w:t>
            </w:r>
          </w:p>
          <w:p w14:paraId="7DB3B19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 xml:space="preserve">[mæɲid̼]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1ACF9"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4845BDAC"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SFWF</w:t>
            </w:r>
          </w:p>
          <w:p w14:paraId="368A5B02"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74D2284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3D61043D"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SIWW</w:t>
            </w:r>
          </w:p>
          <w:p w14:paraId="4DEC7226"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02E3FB6B"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7F30E2A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SFWF</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41603"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‘Jacket of’</w:t>
            </w:r>
          </w:p>
          <w:p w14:paraId="2D7D268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‘Heater’</w:t>
            </w:r>
          </w:p>
          <w:p w14:paraId="353B5CF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416B10E1"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‘Wood and’</w:t>
            </w:r>
          </w:p>
          <w:p w14:paraId="43735FB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‘Child’</w:t>
            </w:r>
          </w:p>
          <w:p w14:paraId="3C2B5FAC" w14:textId="77777777" w:rsidR="00F713FF" w:rsidRPr="00BB0B58" w:rsidRDefault="00F713FF" w:rsidP="00F713FF">
            <w:pPr>
              <w:pStyle w:val="Body"/>
              <w:spacing w:after="0" w:line="240" w:lineRule="auto"/>
              <w:jc w:val="both"/>
              <w:rPr>
                <w:rFonts w:ascii="Doulos SIL" w:eastAsia="Helvetica" w:hAnsi="Doulos SIL" w:cs="Helvetica"/>
                <w:sz w:val="24"/>
                <w:szCs w:val="24"/>
              </w:rPr>
            </w:pPr>
          </w:p>
          <w:p w14:paraId="670216CF"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‘Pocket of’</w:t>
            </w:r>
          </w:p>
          <w:p w14:paraId="5631EE6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‘Boy’s name’</w:t>
            </w:r>
          </w:p>
        </w:tc>
      </w:tr>
      <w:tr w:rsidR="00F713FF" w:rsidRPr="00BB0B58" w14:paraId="5FD480ED"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1725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N.F</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D0BD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8;1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BF779"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1918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/dære/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9E20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 xml:space="preserve">[ɲære]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21B6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178C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‘Door of’</w:t>
            </w:r>
          </w:p>
        </w:tc>
      </w:tr>
    </w:tbl>
    <w:p w14:paraId="7662FB3B" w14:textId="77777777" w:rsidR="00F713FF" w:rsidRDefault="00F713FF" w:rsidP="00F713FF">
      <w:pPr>
        <w:pStyle w:val="Body"/>
        <w:jc w:val="both"/>
      </w:pPr>
    </w:p>
    <w:p w14:paraId="4E4CFF4B" w14:textId="77777777" w:rsidR="00F713FF" w:rsidRDefault="00F713FF" w:rsidP="00F713FF">
      <w:pPr>
        <w:pStyle w:val="Body"/>
        <w:jc w:val="both"/>
      </w:pPr>
    </w:p>
    <w:p w14:paraId="7AEAB9A2" w14:textId="77777777" w:rsidR="00F713FF" w:rsidRPr="004E1AED" w:rsidRDefault="00F713FF" w:rsidP="00F713FF">
      <w:pPr>
        <w:pStyle w:val="Heading3"/>
        <w:rPr>
          <w:rFonts w:ascii="Times New Roman" w:hAnsi="Times New Roman" w:cs="Times New Roman"/>
          <w:color w:val="auto"/>
          <w:sz w:val="28"/>
        </w:rPr>
      </w:pPr>
      <w:bookmarkStart w:id="278" w:name="_Toc347093224"/>
      <w:r w:rsidRPr="004E1AED">
        <w:rPr>
          <w:rFonts w:ascii="Times New Roman" w:hAnsi="Times New Roman" w:cs="Times New Roman"/>
          <w:color w:val="auto"/>
          <w:sz w:val="28"/>
        </w:rPr>
        <w:t>7.2.1.1.4.2 Palatalisation as a secondary articulation</w:t>
      </w:r>
      <w:bookmarkEnd w:id="278"/>
    </w:p>
    <w:p w14:paraId="19E07071" w14:textId="77777777" w:rsidR="00F713FF" w:rsidRPr="004E1AED" w:rsidRDefault="00F713FF" w:rsidP="00F713FF">
      <w:pPr>
        <w:pBdr>
          <w:top w:val="nil"/>
          <w:left w:val="nil"/>
          <w:bottom w:val="nil"/>
          <w:right w:val="nil"/>
          <w:between w:val="nil"/>
          <w:bar w:val="nil"/>
        </w:pBdr>
        <w:spacing w:line="360" w:lineRule="auto"/>
        <w:jc w:val="both"/>
        <w:rPr>
          <w:rFonts w:ascii="Times New Roman" w:eastAsia="Trebuchet MS" w:hAnsi="Times New Roman" w:cs="Times New Roman"/>
          <w:b/>
          <w:bCs/>
        </w:rPr>
      </w:pPr>
    </w:p>
    <w:p w14:paraId="52466ACD"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4E1AED">
        <w:rPr>
          <w:rFonts w:ascii="Times New Roman" w:hAnsi="Times New Roman" w:cs="Times New Roman"/>
          <w:sz w:val="24"/>
          <w:szCs w:val="24"/>
        </w:rPr>
        <w:t>Palata</w:t>
      </w:r>
      <w:r>
        <w:rPr>
          <w:rFonts w:ascii="Times New Roman" w:hAnsi="Times New Roman" w:cs="Times New Roman"/>
          <w:sz w:val="24"/>
          <w:szCs w:val="24"/>
        </w:rPr>
        <w:t>lis</w:t>
      </w:r>
      <w:r w:rsidRPr="004E1AED">
        <w:rPr>
          <w:rFonts w:ascii="Times New Roman" w:hAnsi="Times New Roman" w:cs="Times New Roman"/>
          <w:sz w:val="24"/>
          <w:szCs w:val="24"/>
        </w:rPr>
        <w:t xml:space="preserve">ation was recorded in the speech of only one child with cleft palate, M.H (6;1). He produced post-alveolar affricate </w:t>
      </w:r>
      <w:r w:rsidRPr="004E1AED">
        <w:rPr>
          <w:rFonts w:ascii="Doulos SIL" w:hAnsi="Doulos SIL" w:cs="Times New Roman"/>
          <w:sz w:val="24"/>
          <w:szCs w:val="24"/>
        </w:rPr>
        <w:t>/ʧ/</w:t>
      </w:r>
      <w:r w:rsidRPr="004E1AED">
        <w:rPr>
          <w:rFonts w:ascii="Times New Roman" w:hAnsi="Times New Roman" w:cs="Times New Roman"/>
          <w:sz w:val="24"/>
          <w:szCs w:val="24"/>
        </w:rPr>
        <w:t xml:space="preserve"> as a palatalized one </w:t>
      </w:r>
      <w:r w:rsidRPr="004E1AED">
        <w:rPr>
          <w:rFonts w:ascii="Doulos SIL" w:hAnsi="Doulos SIL" w:cs="Times New Roman"/>
          <w:sz w:val="24"/>
          <w:szCs w:val="24"/>
        </w:rPr>
        <w:t>[ʧʲ]</w:t>
      </w:r>
      <w:r w:rsidRPr="004E1AED">
        <w:rPr>
          <w:rFonts w:ascii="Times New Roman" w:hAnsi="Times New Roman" w:cs="Times New Roman"/>
          <w:sz w:val="24"/>
          <w:szCs w:val="24"/>
        </w:rPr>
        <w:t xml:space="preserve"> in SIWI and SIWW position. </w:t>
      </w:r>
    </w:p>
    <w:p w14:paraId="727C2CCF" w14:textId="2FCA8987" w:rsidR="00F713FF" w:rsidRPr="00EC3C58" w:rsidRDefault="001C1662" w:rsidP="001C1662">
      <w:pPr>
        <w:pStyle w:val="Caption"/>
        <w:rPr>
          <w:b w:val="0"/>
          <w:sz w:val="22"/>
        </w:rPr>
      </w:pPr>
      <w:bookmarkStart w:id="279" w:name="_Toc344930717"/>
      <w:r>
        <w:t>Table 7.</w:t>
      </w:r>
      <w:r w:rsidR="0094233B">
        <w:fldChar w:fldCharType="begin"/>
      </w:r>
      <w:r w:rsidR="0094233B">
        <w:instrText xml:space="preserve"> SEQ Table \* ARABIC \s 1 </w:instrText>
      </w:r>
      <w:r w:rsidR="0094233B">
        <w:fldChar w:fldCharType="separate"/>
      </w:r>
      <w:r w:rsidR="0094233B">
        <w:rPr>
          <w:noProof/>
        </w:rPr>
        <w:t>8</w:t>
      </w:r>
      <w:r w:rsidR="0094233B">
        <w:fldChar w:fldCharType="end"/>
      </w:r>
      <w:r>
        <w:t xml:space="preserve"> </w:t>
      </w:r>
      <w:r w:rsidR="00F713FF" w:rsidRPr="001C1662">
        <w:rPr>
          <w:b w:val="0"/>
        </w:rPr>
        <w:t>Patterns and words illustrating palatalisation</w:t>
      </w:r>
      <w:bookmarkEnd w:id="279"/>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320"/>
        <w:gridCol w:w="1320"/>
        <w:gridCol w:w="1320"/>
        <w:gridCol w:w="1320"/>
        <w:gridCol w:w="1321"/>
        <w:gridCol w:w="1321"/>
      </w:tblGrid>
      <w:tr w:rsidR="00F713FF" w:rsidRPr="00BB0B58" w14:paraId="78C552C7"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00872" w14:textId="77777777" w:rsidR="00F713FF" w:rsidRPr="00BB0B58" w:rsidRDefault="00F713FF" w:rsidP="00F713FF">
            <w:pPr>
              <w:pStyle w:val="Body"/>
              <w:jc w:val="both"/>
              <w:rPr>
                <w:rFonts w:ascii="Doulos SIL" w:hAnsi="Doulos SIL"/>
                <w:sz w:val="24"/>
                <w:szCs w:val="24"/>
              </w:rPr>
            </w:pPr>
            <w:r w:rsidRPr="00BB0B58">
              <w:rPr>
                <w:rFonts w:ascii="Doulos SIL" w:hAnsi="Doulos SIL"/>
                <w:sz w:val="24"/>
                <w:szCs w:val="24"/>
              </w:rPr>
              <w:t>Participant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0D20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57357"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Pattern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69791"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Target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149AE"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Realisation</w:t>
            </w:r>
          </w:p>
        </w:tc>
        <w:tc>
          <w:tcPr>
            <w:tcW w:w="1321" w:type="dxa"/>
            <w:tcBorders>
              <w:top w:val="single" w:sz="4" w:space="0" w:color="000000"/>
              <w:left w:val="single" w:sz="4" w:space="0" w:color="000000"/>
              <w:bottom w:val="single" w:sz="4" w:space="0" w:color="000000"/>
              <w:right w:val="single" w:sz="4" w:space="0" w:color="000000"/>
            </w:tcBorders>
          </w:tcPr>
          <w:p w14:paraId="36244DE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Word position</w:t>
            </w:r>
            <w:r>
              <w:rPr>
                <w:rFonts w:ascii="Doulos SIL" w:hAnsi="Doulos SIL"/>
                <w:sz w:val="24"/>
                <w:szCs w:val="24"/>
              </w:rPr>
              <w:t xml:space="preserve"> in the sentences</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EACBB"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Gloss</w:t>
            </w:r>
          </w:p>
        </w:tc>
      </w:tr>
      <w:tr w:rsidR="00F713FF" w:rsidRPr="00BB0B58" w14:paraId="7652E943"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59C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M.H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3269C"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6;1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CDDE0"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/ʧ/→[ ʧʲ]</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8C4DA"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/ʧubo/</w:t>
            </w:r>
          </w:p>
          <w:p w14:paraId="58B4ADF2"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/bæʧe/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1F315"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[ʧʲubo]</w:t>
            </w:r>
          </w:p>
          <w:p w14:paraId="6257421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[bæ ʧʲe]</w:t>
            </w:r>
          </w:p>
        </w:tc>
        <w:tc>
          <w:tcPr>
            <w:tcW w:w="1321" w:type="dxa"/>
            <w:tcBorders>
              <w:top w:val="single" w:sz="4" w:space="0" w:color="000000"/>
              <w:left w:val="single" w:sz="4" w:space="0" w:color="000000"/>
              <w:bottom w:val="single" w:sz="4" w:space="0" w:color="000000"/>
              <w:right w:val="single" w:sz="4" w:space="0" w:color="000000"/>
            </w:tcBorders>
          </w:tcPr>
          <w:p w14:paraId="489082C4"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SIWI</w:t>
            </w:r>
          </w:p>
          <w:p w14:paraId="6AF57B6F"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302E" w14:textId="77777777" w:rsidR="00F713FF" w:rsidRPr="00BB0B58" w:rsidRDefault="00F713FF" w:rsidP="00F713FF">
            <w:pPr>
              <w:pStyle w:val="Body"/>
              <w:spacing w:after="0" w:line="240" w:lineRule="auto"/>
              <w:jc w:val="both"/>
              <w:rPr>
                <w:rFonts w:ascii="Doulos SIL" w:eastAsia="Helvetica" w:hAnsi="Doulos SIL" w:cs="Helvetica"/>
                <w:sz w:val="24"/>
                <w:szCs w:val="24"/>
              </w:rPr>
            </w:pPr>
            <w:r w:rsidRPr="00BB0B58">
              <w:rPr>
                <w:rFonts w:ascii="Doulos SIL" w:hAnsi="Doulos SIL"/>
                <w:sz w:val="24"/>
                <w:szCs w:val="24"/>
              </w:rPr>
              <w:t>‘wood and’</w:t>
            </w:r>
          </w:p>
          <w:p w14:paraId="517E536A" w14:textId="77777777" w:rsidR="00F713FF" w:rsidRPr="00BB0B58" w:rsidRDefault="00F713FF" w:rsidP="00F713FF">
            <w:pPr>
              <w:pStyle w:val="Body"/>
              <w:spacing w:after="0" w:line="240" w:lineRule="auto"/>
              <w:jc w:val="both"/>
              <w:rPr>
                <w:rFonts w:ascii="Doulos SIL" w:hAnsi="Doulos SIL"/>
                <w:sz w:val="24"/>
                <w:szCs w:val="24"/>
              </w:rPr>
            </w:pPr>
            <w:r w:rsidRPr="00BB0B58">
              <w:rPr>
                <w:rFonts w:ascii="Doulos SIL" w:hAnsi="Doulos SIL"/>
                <w:sz w:val="24"/>
                <w:szCs w:val="24"/>
              </w:rPr>
              <w:t>‘Child’</w:t>
            </w:r>
          </w:p>
        </w:tc>
      </w:tr>
    </w:tbl>
    <w:p w14:paraId="65CBB4C9" w14:textId="77777777" w:rsidR="00F713FF" w:rsidRDefault="00F713FF" w:rsidP="00F713FF">
      <w:pPr>
        <w:pStyle w:val="Body"/>
        <w:jc w:val="both"/>
      </w:pPr>
    </w:p>
    <w:p w14:paraId="52E37030" w14:textId="77777777" w:rsidR="00F713FF" w:rsidRDefault="00F713FF" w:rsidP="00F713FF">
      <w:pPr>
        <w:pStyle w:val="Body"/>
        <w:jc w:val="both"/>
      </w:pPr>
    </w:p>
    <w:p w14:paraId="7A53D439" w14:textId="77777777" w:rsidR="00F713FF" w:rsidRPr="00BC78D0" w:rsidRDefault="00F713FF" w:rsidP="00F713FF">
      <w:pPr>
        <w:pStyle w:val="Heading3"/>
        <w:rPr>
          <w:rFonts w:ascii="Times New Roman" w:hAnsi="Times New Roman" w:cs="Times New Roman"/>
          <w:color w:val="auto"/>
          <w:sz w:val="28"/>
          <w:szCs w:val="28"/>
        </w:rPr>
      </w:pPr>
      <w:bookmarkStart w:id="280" w:name="_Toc347093225"/>
      <w:r w:rsidRPr="00BC78D0">
        <w:rPr>
          <w:rFonts w:ascii="Times New Roman" w:hAnsi="Times New Roman" w:cs="Times New Roman"/>
          <w:color w:val="auto"/>
          <w:sz w:val="28"/>
          <w:szCs w:val="28"/>
        </w:rPr>
        <w:lastRenderedPageBreak/>
        <w:t>7.2.1.1.5 Double articulation</w:t>
      </w:r>
      <w:bookmarkEnd w:id="280"/>
      <w:r w:rsidRPr="00BC78D0">
        <w:rPr>
          <w:rFonts w:ascii="Times New Roman" w:hAnsi="Times New Roman" w:cs="Times New Roman"/>
          <w:color w:val="auto"/>
          <w:sz w:val="28"/>
          <w:szCs w:val="28"/>
        </w:rPr>
        <w:t xml:space="preserve"> </w:t>
      </w:r>
    </w:p>
    <w:p w14:paraId="7D019965" w14:textId="77777777" w:rsidR="00F713FF" w:rsidRPr="00BC78D0" w:rsidRDefault="00F713FF" w:rsidP="00F713FF">
      <w:pPr>
        <w:pStyle w:val="Body"/>
        <w:spacing w:line="360" w:lineRule="auto"/>
        <w:jc w:val="both"/>
        <w:rPr>
          <w:rFonts w:ascii="Times New Roman" w:hAnsi="Times New Roman" w:cs="Times New Roman"/>
          <w:b/>
          <w:bCs/>
          <w:sz w:val="24"/>
          <w:szCs w:val="24"/>
        </w:rPr>
      </w:pPr>
    </w:p>
    <w:p w14:paraId="4166C049"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BC78D0">
        <w:rPr>
          <w:rFonts w:ascii="Times New Roman" w:hAnsi="Times New Roman" w:cs="Times New Roman"/>
          <w:sz w:val="24"/>
          <w:szCs w:val="24"/>
        </w:rPr>
        <w:t xml:space="preserve">As mentioned in chapter 4, double articulation has been categorised as an anterior or posterior CSC because, when alveolar plosive targets are perceived as </w:t>
      </w:r>
      <w:r w:rsidRPr="00BC78D0">
        <w:rPr>
          <w:rFonts w:ascii="Doulos SIL" w:hAnsi="Doulos SIL" w:cs="Times New Roman"/>
          <w:sz w:val="24"/>
          <w:szCs w:val="24"/>
        </w:rPr>
        <w:t>[t͡k]</w:t>
      </w:r>
      <w:r w:rsidRPr="00BC78D0">
        <w:rPr>
          <w:rFonts w:ascii="Times New Roman" w:hAnsi="Times New Roman" w:cs="Times New Roman"/>
          <w:sz w:val="24"/>
          <w:szCs w:val="24"/>
        </w:rPr>
        <w:t xml:space="preserve"> or </w:t>
      </w:r>
      <w:r w:rsidRPr="00BC78D0">
        <w:rPr>
          <w:rFonts w:ascii="Doulos SIL" w:hAnsi="Doulos SIL" w:cs="Times New Roman"/>
          <w:sz w:val="24"/>
          <w:szCs w:val="24"/>
        </w:rPr>
        <w:t>[d͡g],</w:t>
      </w:r>
      <w:r w:rsidRPr="00BC78D0">
        <w:rPr>
          <w:rFonts w:ascii="Times New Roman" w:hAnsi="Times New Roman" w:cs="Times New Roman"/>
          <w:sz w:val="24"/>
          <w:szCs w:val="24"/>
        </w:rPr>
        <w:t xml:space="preserve"> they could be grouped either with alveolars, in anterior oral CSCs, or with velars, in posterior oral CSCs (Sell </w:t>
      </w:r>
      <w:r w:rsidRPr="00BC78D0">
        <w:rPr>
          <w:rFonts w:ascii="Times New Roman" w:hAnsi="Times New Roman" w:cs="Times New Roman"/>
          <w:i/>
          <w:sz w:val="24"/>
          <w:szCs w:val="24"/>
        </w:rPr>
        <w:t>et al.,</w:t>
      </w:r>
      <w:r w:rsidRPr="00BC78D0">
        <w:rPr>
          <w:rFonts w:ascii="Times New Roman" w:hAnsi="Times New Roman" w:cs="Times New Roman"/>
          <w:sz w:val="24"/>
          <w:szCs w:val="24"/>
        </w:rPr>
        <w:t xml:space="preserve"> 1999</w:t>
      </w:r>
      <w:r w:rsidRPr="00BC78D0">
        <w:rPr>
          <w:rFonts w:ascii="Times New Roman" w:hAnsi="Times New Roman" w:cs="Times New Roman"/>
          <w:color w:val="auto"/>
          <w:sz w:val="24"/>
          <w:szCs w:val="24"/>
        </w:rPr>
        <w:t>). Two children</w:t>
      </w:r>
      <w:r w:rsidRPr="00BC78D0">
        <w:rPr>
          <w:rFonts w:ascii="Times New Roman" w:hAnsi="Times New Roman" w:cs="Times New Roman"/>
          <w:sz w:val="24"/>
          <w:szCs w:val="24"/>
        </w:rPr>
        <w:t xml:space="preserve"> exhibited double articulation in their speech. This affected only plosive targets. M.N, used double articulation to produce plosive targets </w:t>
      </w:r>
      <w:r w:rsidRPr="00BC78D0">
        <w:rPr>
          <w:rFonts w:ascii="Doulos SIL" w:hAnsi="Doulos SIL" w:cs="Times New Roman"/>
          <w:sz w:val="24"/>
          <w:szCs w:val="24"/>
        </w:rPr>
        <w:t>/t/</w:t>
      </w:r>
      <w:r w:rsidRPr="00BC78D0">
        <w:rPr>
          <w:rFonts w:ascii="Times New Roman" w:hAnsi="Times New Roman" w:cs="Times New Roman"/>
          <w:sz w:val="24"/>
          <w:szCs w:val="24"/>
        </w:rPr>
        <w:t xml:space="preserve"> whereas MH.N (5;9) used this kind of articulation to produce the plosive targets </w:t>
      </w:r>
      <w:r w:rsidRPr="00BC78D0">
        <w:rPr>
          <w:rFonts w:ascii="Doulos SIL" w:hAnsi="Doulos SIL" w:cs="Times New Roman"/>
          <w:sz w:val="24"/>
          <w:szCs w:val="24"/>
        </w:rPr>
        <w:t>/d</w:t>
      </w:r>
      <w:r w:rsidRPr="00BC78D0">
        <w:rPr>
          <w:rFonts w:ascii="Doulos SIL" w:hAnsi="Doulos SIL" w:cs="Times New Roman"/>
          <w:color w:val="auto"/>
          <w:sz w:val="24"/>
          <w:szCs w:val="24"/>
        </w:rPr>
        <w:t>/.</w:t>
      </w:r>
      <w:r w:rsidRPr="00BC78D0">
        <w:rPr>
          <w:rFonts w:ascii="Times New Roman" w:hAnsi="Times New Roman" w:cs="Times New Roman"/>
          <w:color w:val="auto"/>
          <w:sz w:val="24"/>
          <w:szCs w:val="24"/>
        </w:rPr>
        <w:t xml:space="preserve"> This characteristic can</w:t>
      </w:r>
      <w:r>
        <w:rPr>
          <w:rFonts w:ascii="Times New Roman" w:hAnsi="Times New Roman" w:cs="Times New Roman"/>
          <w:sz w:val="24"/>
          <w:szCs w:val="24"/>
        </w:rPr>
        <w:t xml:space="preserve"> be seen in Table 7.9</w:t>
      </w:r>
      <w:r w:rsidRPr="00BC78D0">
        <w:rPr>
          <w:rFonts w:ascii="Times New Roman" w:hAnsi="Times New Roman" w:cs="Times New Roman"/>
          <w:sz w:val="24"/>
          <w:szCs w:val="24"/>
        </w:rPr>
        <w:t xml:space="preserve">. </w:t>
      </w:r>
    </w:p>
    <w:p w14:paraId="1DEB8F75" w14:textId="30926E32" w:rsidR="00F713FF" w:rsidRPr="002D2C54" w:rsidRDefault="00B06B13" w:rsidP="00B06B13">
      <w:pPr>
        <w:pStyle w:val="Caption"/>
        <w:rPr>
          <w:b w:val="0"/>
          <w:sz w:val="22"/>
        </w:rPr>
      </w:pPr>
      <w:bookmarkStart w:id="281" w:name="_Toc344930718"/>
      <w:r>
        <w:t>Table 7.</w:t>
      </w:r>
      <w:r w:rsidR="0094233B">
        <w:fldChar w:fldCharType="begin"/>
      </w:r>
      <w:r w:rsidR="0094233B">
        <w:instrText xml:space="preserve"> SEQ Table \* ARABIC \s 1 </w:instrText>
      </w:r>
      <w:r w:rsidR="0094233B">
        <w:fldChar w:fldCharType="separate"/>
      </w:r>
      <w:r w:rsidR="0094233B">
        <w:rPr>
          <w:noProof/>
        </w:rPr>
        <w:t>9</w:t>
      </w:r>
      <w:r w:rsidR="0094233B">
        <w:fldChar w:fldCharType="end"/>
      </w:r>
      <w:r>
        <w:t xml:space="preserve"> </w:t>
      </w:r>
      <w:r w:rsidR="00F713FF" w:rsidRPr="00B06B13">
        <w:rPr>
          <w:b w:val="0"/>
        </w:rPr>
        <w:t>Patterns and words illustrating double articulation</w:t>
      </w:r>
      <w:bookmarkEnd w:id="281"/>
    </w:p>
    <w:tbl>
      <w:tblPr>
        <w:tblW w:w="897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8"/>
        <w:gridCol w:w="762"/>
        <w:gridCol w:w="1466"/>
        <w:gridCol w:w="1134"/>
        <w:gridCol w:w="1276"/>
        <w:gridCol w:w="1666"/>
        <w:gridCol w:w="1385"/>
      </w:tblGrid>
      <w:tr w:rsidR="00F713FF" w:rsidRPr="00716AAB" w14:paraId="7AF9B570" w14:textId="77777777" w:rsidTr="00F713FF">
        <w:trPr>
          <w:trHeight w:val="455"/>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B344C"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23BA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81D4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75CC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ECBB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9A5E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FB11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0A8E56AE" w14:textId="77777777" w:rsidTr="00F713FF">
        <w:trPr>
          <w:trHeight w:val="718"/>
        </w:trPr>
        <w:tc>
          <w:tcPr>
            <w:tcW w:w="128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B29414"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M.N</w:t>
            </w:r>
          </w:p>
        </w:tc>
        <w:tc>
          <w:tcPr>
            <w:tcW w:w="76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5E7AFFC"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6;3</w:t>
            </w:r>
          </w:p>
        </w:tc>
        <w:tc>
          <w:tcPr>
            <w:tcW w:w="146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45745E4" w14:textId="77777777" w:rsidR="00F713FF" w:rsidRPr="00DC6CF3" w:rsidRDefault="00F713FF" w:rsidP="00F713FF">
            <w:pPr>
              <w:pStyle w:val="Body"/>
              <w:jc w:val="both"/>
              <w:rPr>
                <w:rFonts w:ascii="Doulos SIL" w:hAnsi="Doulos SIL"/>
                <w:color w:val="auto"/>
                <w:sz w:val="24"/>
                <w:szCs w:val="24"/>
                <w:highlight w:val="yellow"/>
              </w:rPr>
            </w:pPr>
            <w:r w:rsidRPr="00DC6CF3">
              <w:rPr>
                <w:rFonts w:ascii="Doulos SIL" w:hAnsi="Doulos SIL"/>
                <w:color w:val="auto"/>
                <w:sz w:val="24"/>
                <w:szCs w:val="24"/>
              </w:rPr>
              <w:t>/t/→[p͡t]</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3211286" w14:textId="77777777" w:rsidR="00F713FF" w:rsidRPr="00DC6CF3" w:rsidRDefault="00F713FF" w:rsidP="00F713FF">
            <w:pPr>
              <w:pStyle w:val="Body"/>
              <w:jc w:val="both"/>
              <w:rPr>
                <w:rFonts w:ascii="Doulos SIL" w:hAnsi="Doulos SIL"/>
                <w:color w:val="auto"/>
                <w:sz w:val="24"/>
                <w:szCs w:val="24"/>
                <w:highlight w:val="yellow"/>
              </w:rPr>
            </w:pPr>
            <w:r w:rsidRPr="00DC6CF3">
              <w:rPr>
                <w:rFonts w:ascii="Doulos SIL" w:hAnsi="Doulos SIL"/>
                <w:color w:val="auto"/>
                <w:sz w:val="24"/>
                <w:szCs w:val="24"/>
              </w:rPr>
              <w:t>/tupo/</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6D05839" w14:textId="77777777" w:rsidR="00F713FF" w:rsidRPr="00DC6CF3" w:rsidRDefault="00F713FF" w:rsidP="00F713FF">
            <w:pPr>
              <w:pStyle w:val="Body"/>
              <w:jc w:val="both"/>
              <w:rPr>
                <w:rFonts w:ascii="Doulos SIL" w:hAnsi="Doulos SIL"/>
                <w:color w:val="auto"/>
                <w:sz w:val="24"/>
                <w:szCs w:val="24"/>
                <w:highlight w:val="yellow"/>
              </w:rPr>
            </w:pPr>
            <w:r w:rsidRPr="00DC6CF3">
              <w:rPr>
                <w:rFonts w:ascii="Doulos SIL" w:hAnsi="Doulos SIL"/>
                <w:color w:val="auto"/>
                <w:sz w:val="24"/>
                <w:szCs w:val="24"/>
              </w:rPr>
              <w:t>[p͡tupo]</w:t>
            </w:r>
          </w:p>
        </w:tc>
        <w:tc>
          <w:tcPr>
            <w:tcW w:w="166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1D56FBB"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SIWI</w:t>
            </w:r>
          </w:p>
        </w:tc>
        <w:tc>
          <w:tcPr>
            <w:tcW w:w="138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42C177F"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‘Ball and’</w:t>
            </w:r>
          </w:p>
        </w:tc>
      </w:tr>
      <w:tr w:rsidR="00F713FF" w:rsidRPr="00716AAB" w14:paraId="1F72454F" w14:textId="77777777" w:rsidTr="00F713FF">
        <w:trPr>
          <w:trHeight w:val="631"/>
        </w:trPr>
        <w:tc>
          <w:tcPr>
            <w:tcW w:w="12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00823"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MH.N</w:t>
            </w:r>
          </w:p>
        </w:tc>
        <w:tc>
          <w:tcPr>
            <w:tcW w:w="76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4DFA9"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5;9</w:t>
            </w:r>
          </w:p>
        </w:tc>
        <w:tc>
          <w:tcPr>
            <w:tcW w:w="146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53209"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/d/→ [d͡ɡ]</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D3C5D" w14:textId="77777777" w:rsidR="00F713FF" w:rsidRPr="00DC6CF3" w:rsidRDefault="00F713FF" w:rsidP="00F713FF">
            <w:pPr>
              <w:pStyle w:val="Body"/>
              <w:spacing w:after="0" w:line="240" w:lineRule="auto"/>
              <w:jc w:val="both"/>
              <w:rPr>
                <w:rFonts w:ascii="Doulos SIL" w:eastAsia="Helvetica" w:hAnsi="Doulos SIL" w:cs="Helvetica"/>
                <w:color w:val="auto"/>
                <w:sz w:val="24"/>
                <w:szCs w:val="24"/>
              </w:rPr>
            </w:pPr>
            <w:r w:rsidRPr="00DC6CF3">
              <w:rPr>
                <w:rFonts w:ascii="Doulos SIL" w:hAnsi="Doulos SIL"/>
                <w:color w:val="auto"/>
                <w:sz w:val="24"/>
                <w:szCs w:val="24"/>
              </w:rPr>
              <w:t>/komod/</w:t>
            </w:r>
          </w:p>
          <w:p w14:paraId="04C1A55D" w14:textId="77777777" w:rsidR="00F713FF" w:rsidRPr="00DC6CF3" w:rsidRDefault="00F713FF" w:rsidP="00F713FF">
            <w:pPr>
              <w:pStyle w:val="Body"/>
              <w:jc w:val="both"/>
              <w:rPr>
                <w:rFonts w:ascii="Doulos SIL" w:hAnsi="Doulos SIL"/>
                <w:color w:val="auto"/>
                <w:sz w:val="24"/>
                <w:szCs w:val="24"/>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191A4" w14:textId="77777777" w:rsidR="00F713FF" w:rsidRPr="00DC6CF3" w:rsidRDefault="00F713FF" w:rsidP="00F713FF">
            <w:pPr>
              <w:pStyle w:val="Body"/>
              <w:spacing w:after="0" w:line="240" w:lineRule="auto"/>
              <w:jc w:val="both"/>
              <w:rPr>
                <w:rFonts w:ascii="Doulos SIL" w:eastAsia="Helvetica" w:hAnsi="Doulos SIL" w:cs="Helvetica"/>
                <w:color w:val="auto"/>
                <w:sz w:val="24"/>
                <w:szCs w:val="24"/>
              </w:rPr>
            </w:pPr>
            <w:r w:rsidRPr="00DC6CF3">
              <w:rPr>
                <w:rFonts w:ascii="Doulos SIL" w:hAnsi="Doulos SIL"/>
                <w:color w:val="auto"/>
                <w:sz w:val="24"/>
                <w:szCs w:val="24"/>
              </w:rPr>
              <w:t>[komod͡ɡ]</w:t>
            </w:r>
          </w:p>
          <w:p w14:paraId="356D048A" w14:textId="77777777" w:rsidR="00F713FF" w:rsidRPr="00DC6CF3" w:rsidRDefault="00F713FF" w:rsidP="00F713FF">
            <w:pPr>
              <w:pStyle w:val="Body"/>
              <w:jc w:val="both"/>
              <w:rPr>
                <w:rFonts w:ascii="Doulos SIL" w:hAnsi="Doulos SIL"/>
                <w:color w:val="auto"/>
                <w:sz w:val="24"/>
                <w:szCs w:val="24"/>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3F24F" w14:textId="77777777" w:rsidR="00F713FF" w:rsidRPr="00DC6CF3" w:rsidRDefault="00F713FF" w:rsidP="00F713FF">
            <w:pPr>
              <w:pStyle w:val="Body"/>
              <w:jc w:val="both"/>
              <w:rPr>
                <w:rFonts w:ascii="Doulos SIL" w:hAnsi="Doulos SIL"/>
                <w:color w:val="auto"/>
                <w:sz w:val="24"/>
                <w:szCs w:val="24"/>
              </w:rPr>
            </w:pPr>
            <w:r w:rsidRPr="00DC6CF3">
              <w:rPr>
                <w:rFonts w:ascii="Doulos SIL" w:hAnsi="Doulos SIL"/>
                <w:color w:val="auto"/>
                <w:sz w:val="24"/>
                <w:szCs w:val="24"/>
              </w:rPr>
              <w:t>SFWF</w:t>
            </w:r>
          </w:p>
        </w:tc>
        <w:tc>
          <w:tcPr>
            <w:tcW w:w="13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381D0" w14:textId="77777777" w:rsidR="00F713FF" w:rsidRPr="00DC6CF3" w:rsidRDefault="00F713FF" w:rsidP="00F713FF">
            <w:pPr>
              <w:pStyle w:val="Body"/>
              <w:spacing w:after="0" w:line="240" w:lineRule="auto"/>
              <w:jc w:val="both"/>
              <w:rPr>
                <w:rFonts w:ascii="Doulos SIL" w:eastAsia="Helvetica" w:hAnsi="Doulos SIL" w:cs="Helvetica"/>
                <w:color w:val="auto"/>
                <w:sz w:val="24"/>
                <w:szCs w:val="24"/>
              </w:rPr>
            </w:pPr>
            <w:r w:rsidRPr="00DC6CF3">
              <w:rPr>
                <w:rFonts w:ascii="Doulos SIL" w:hAnsi="Doulos SIL"/>
                <w:color w:val="auto"/>
                <w:sz w:val="24"/>
                <w:szCs w:val="24"/>
              </w:rPr>
              <w:t>‘Wardrobe’</w:t>
            </w:r>
          </w:p>
          <w:p w14:paraId="2517DC7C" w14:textId="77777777" w:rsidR="00F713FF" w:rsidRPr="00DC6CF3" w:rsidRDefault="00F713FF" w:rsidP="00F713FF">
            <w:pPr>
              <w:pStyle w:val="Body"/>
              <w:jc w:val="both"/>
              <w:rPr>
                <w:rFonts w:ascii="Doulos SIL" w:hAnsi="Doulos SIL"/>
                <w:color w:val="auto"/>
                <w:sz w:val="24"/>
                <w:szCs w:val="24"/>
              </w:rPr>
            </w:pPr>
          </w:p>
        </w:tc>
      </w:tr>
    </w:tbl>
    <w:p w14:paraId="7DD9AD61" w14:textId="77777777" w:rsidR="00F713FF" w:rsidRDefault="00F713FF" w:rsidP="00F713FF"/>
    <w:p w14:paraId="22DD5F98" w14:textId="77777777" w:rsidR="00F713FF" w:rsidRDefault="00F713FF" w:rsidP="00F713FF"/>
    <w:p w14:paraId="21A91FB7" w14:textId="77777777" w:rsidR="00F713FF" w:rsidRPr="00FB2026" w:rsidRDefault="00F713FF" w:rsidP="00F713FF"/>
    <w:p w14:paraId="70326C9F" w14:textId="77777777" w:rsidR="00F713FF" w:rsidRPr="00FB2026" w:rsidRDefault="00F713FF" w:rsidP="00F713FF">
      <w:pPr>
        <w:pStyle w:val="Caption"/>
        <w:rPr>
          <w:b w:val="0"/>
          <w:sz w:val="32"/>
        </w:rPr>
      </w:pPr>
      <w:r w:rsidRPr="00FB2026">
        <w:rPr>
          <w:sz w:val="28"/>
        </w:rPr>
        <w:t xml:space="preserve">7.2.1.2 Posterior oral cleft speech characteristics </w:t>
      </w:r>
    </w:p>
    <w:p w14:paraId="597DF1FE" w14:textId="77777777" w:rsidR="00F713FF" w:rsidRDefault="00F713FF" w:rsidP="00F713FF">
      <w:pPr>
        <w:pStyle w:val="Body"/>
        <w:spacing w:line="360" w:lineRule="auto"/>
        <w:jc w:val="both"/>
        <w:rPr>
          <w:rFonts w:ascii="Times New Roman" w:hAnsi="Times New Roman" w:cs="Times New Roman"/>
          <w:sz w:val="24"/>
          <w:szCs w:val="24"/>
        </w:rPr>
      </w:pPr>
      <w:r w:rsidRPr="006A0A66">
        <w:rPr>
          <w:rFonts w:ascii="Times New Roman" w:hAnsi="Times New Roman" w:cs="Times New Roman"/>
          <w:sz w:val="24"/>
          <w:szCs w:val="24"/>
        </w:rPr>
        <w:t xml:space="preserve">Using backing articulation is common in the speech of participants with cleft palate and it is also observed in non-cleft speech disorders. </w:t>
      </w:r>
    </w:p>
    <w:p w14:paraId="4FB97C35" w14:textId="77777777" w:rsidR="00F713FF" w:rsidRPr="006A0A66" w:rsidRDefault="00F713FF" w:rsidP="00F713FF">
      <w:pPr>
        <w:pStyle w:val="Body"/>
        <w:spacing w:line="360" w:lineRule="auto"/>
        <w:jc w:val="both"/>
        <w:rPr>
          <w:rFonts w:ascii="Times New Roman" w:hAnsi="Times New Roman" w:cs="Times New Roman"/>
          <w:sz w:val="24"/>
          <w:szCs w:val="24"/>
        </w:rPr>
      </w:pPr>
    </w:p>
    <w:p w14:paraId="19DEDC6A" w14:textId="77777777" w:rsidR="00F713FF" w:rsidRDefault="00F713FF" w:rsidP="00F713FF">
      <w:pPr>
        <w:pStyle w:val="Heading3"/>
        <w:rPr>
          <w:rFonts w:ascii="Times New Roman" w:hAnsi="Times New Roman" w:cs="Times New Roman"/>
          <w:color w:val="auto"/>
          <w:sz w:val="28"/>
        </w:rPr>
      </w:pPr>
      <w:bookmarkStart w:id="282" w:name="_Toc347093226"/>
      <w:r w:rsidRPr="006A0A66">
        <w:rPr>
          <w:rFonts w:ascii="Times New Roman" w:hAnsi="Times New Roman" w:cs="Times New Roman"/>
          <w:color w:val="auto"/>
          <w:sz w:val="28"/>
        </w:rPr>
        <w:t>7.2.1.2.1 Backing to velar</w:t>
      </w:r>
      <w:bookmarkEnd w:id="282"/>
    </w:p>
    <w:p w14:paraId="15BA9C36" w14:textId="77777777" w:rsidR="00F713FF" w:rsidRPr="005F5D64" w:rsidRDefault="00F713FF" w:rsidP="00F713FF"/>
    <w:p w14:paraId="330784F5" w14:textId="77777777" w:rsidR="00F713FF" w:rsidRDefault="00F713FF" w:rsidP="00F713FF"/>
    <w:p w14:paraId="42846D77" w14:textId="77777777" w:rsidR="00F713FF" w:rsidRPr="006A0A66" w:rsidRDefault="00F713FF" w:rsidP="00F713FF"/>
    <w:p w14:paraId="6D684C7D"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6A0A66">
        <w:rPr>
          <w:rFonts w:ascii="Times New Roman" w:hAnsi="Times New Roman" w:cs="Times New Roman"/>
          <w:sz w:val="24"/>
          <w:szCs w:val="24"/>
        </w:rPr>
        <w:t xml:space="preserve">This kind of realisation was observed in the speech of nine children in the study group. Four children produced voiced alveolar plosive </w:t>
      </w:r>
      <w:r w:rsidRPr="006A0A66">
        <w:rPr>
          <w:rFonts w:ascii="Doulos SIL" w:hAnsi="Doulos SIL" w:cs="Times New Roman"/>
          <w:sz w:val="24"/>
          <w:szCs w:val="24"/>
        </w:rPr>
        <w:t>/d/</w:t>
      </w:r>
      <w:r>
        <w:rPr>
          <w:rFonts w:ascii="Times New Roman" w:hAnsi="Times New Roman" w:cs="Times New Roman"/>
          <w:sz w:val="24"/>
          <w:szCs w:val="24"/>
        </w:rPr>
        <w:t xml:space="preserve"> as</w:t>
      </w:r>
      <w:r w:rsidRPr="006A0A66">
        <w:rPr>
          <w:rFonts w:ascii="Doulos SIL" w:hAnsi="Doulos SIL" w:cs="Times New Roman"/>
          <w:sz w:val="24"/>
          <w:szCs w:val="24"/>
        </w:rPr>
        <w:t xml:space="preserve"> [ɡ] </w:t>
      </w:r>
      <w:r w:rsidRPr="006A0A66">
        <w:rPr>
          <w:rFonts w:ascii="Times New Roman" w:hAnsi="Times New Roman" w:cs="Times New Roman"/>
          <w:sz w:val="24"/>
          <w:szCs w:val="24"/>
        </w:rPr>
        <w:t xml:space="preserve">in SIWI an SIWW positions, while two </w:t>
      </w:r>
      <w:r w:rsidRPr="006A0A66">
        <w:rPr>
          <w:rFonts w:ascii="Times New Roman" w:hAnsi="Times New Roman" w:cs="Times New Roman"/>
          <w:sz w:val="24"/>
          <w:szCs w:val="24"/>
        </w:rPr>
        <w:lastRenderedPageBreak/>
        <w:t xml:space="preserve">other children realised voiceless alveolar plosive </w:t>
      </w:r>
      <w:r w:rsidRPr="00DB3903">
        <w:rPr>
          <w:rFonts w:ascii="Doulos SIL" w:hAnsi="Doulos SIL" w:cs="Times New Roman"/>
          <w:sz w:val="24"/>
          <w:szCs w:val="24"/>
        </w:rPr>
        <w:t>/t/</w:t>
      </w:r>
      <w:r w:rsidRPr="006A0A66">
        <w:rPr>
          <w:rFonts w:ascii="Times New Roman" w:hAnsi="Times New Roman" w:cs="Times New Roman"/>
          <w:sz w:val="24"/>
          <w:szCs w:val="24"/>
          <w:lang w:val="pt-PT"/>
        </w:rPr>
        <w:t xml:space="preserve"> as a velar plosive </w:t>
      </w:r>
      <w:r w:rsidRPr="009908CA">
        <w:rPr>
          <w:rFonts w:ascii="Doulos SIL" w:hAnsi="Doulos SIL" w:cs="Times New Roman"/>
          <w:sz w:val="24"/>
          <w:szCs w:val="24"/>
        </w:rPr>
        <w:t xml:space="preserve">[k]. </w:t>
      </w:r>
      <w:r w:rsidRPr="006A0A66">
        <w:rPr>
          <w:rFonts w:ascii="Times New Roman" w:hAnsi="Times New Roman" w:cs="Times New Roman"/>
          <w:sz w:val="24"/>
          <w:szCs w:val="24"/>
        </w:rPr>
        <w:t xml:space="preserve">Two children M.A (5;6) and R.N (9;4) used a velar approximant </w:t>
      </w:r>
      <w:r w:rsidRPr="009908CA">
        <w:rPr>
          <w:rFonts w:ascii="Doulos SIL" w:hAnsi="Doulos SIL" w:cs="Times New Roman"/>
          <w:sz w:val="24"/>
          <w:szCs w:val="24"/>
        </w:rPr>
        <w:t>[ɰ]</w:t>
      </w:r>
      <w:r w:rsidRPr="006A0A66">
        <w:rPr>
          <w:rFonts w:ascii="Times New Roman" w:hAnsi="Times New Roman" w:cs="Times New Roman"/>
          <w:sz w:val="24"/>
          <w:szCs w:val="24"/>
        </w:rPr>
        <w:t xml:space="preserve"> for a target alveolar tap in two different positions SIWW and SFWF respectively. </w:t>
      </w:r>
    </w:p>
    <w:p w14:paraId="4392D4A1"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72F40FC8" w14:textId="77777777" w:rsidR="00F713FF" w:rsidRDefault="00F713FF" w:rsidP="00F713FF">
      <w:pPr>
        <w:pStyle w:val="Caption"/>
      </w:pPr>
    </w:p>
    <w:p w14:paraId="180E700F" w14:textId="6DC7DE5F" w:rsidR="00F713FF" w:rsidRPr="00D268D0" w:rsidRDefault="00455A37" w:rsidP="00455A37">
      <w:pPr>
        <w:pStyle w:val="Caption"/>
        <w:rPr>
          <w:b w:val="0"/>
          <w:sz w:val="22"/>
        </w:rPr>
      </w:pPr>
      <w:bookmarkStart w:id="283" w:name="_Toc344930719"/>
      <w:r>
        <w:t>Table 7.</w:t>
      </w:r>
      <w:r w:rsidR="0094233B">
        <w:fldChar w:fldCharType="begin"/>
      </w:r>
      <w:r w:rsidR="0094233B">
        <w:instrText xml:space="preserve"> SEQ Table \* ARABIC \s 1 </w:instrText>
      </w:r>
      <w:r w:rsidR="0094233B">
        <w:fldChar w:fldCharType="separate"/>
      </w:r>
      <w:r w:rsidR="0094233B">
        <w:rPr>
          <w:noProof/>
        </w:rPr>
        <w:t>10</w:t>
      </w:r>
      <w:r w:rsidR="0094233B">
        <w:fldChar w:fldCharType="end"/>
      </w:r>
      <w:r>
        <w:t xml:space="preserve"> </w:t>
      </w:r>
      <w:r w:rsidR="00F713FF" w:rsidRPr="00455A37">
        <w:rPr>
          <w:b w:val="0"/>
        </w:rPr>
        <w:t>Examples of backing to velar</w:t>
      </w:r>
      <w:bookmarkEnd w:id="283"/>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320"/>
        <w:gridCol w:w="1320"/>
        <w:gridCol w:w="1320"/>
        <w:gridCol w:w="1320"/>
        <w:gridCol w:w="1321"/>
        <w:gridCol w:w="1321"/>
      </w:tblGrid>
      <w:tr w:rsidR="00F713FF" w:rsidRPr="00716AAB" w14:paraId="1461519B"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DA16C"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6B25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52C4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10DE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FADB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8FC6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900D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4F468068"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46E9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AM.M</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2808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A6CF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/t/→[k]</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37EC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/ketɒbet/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438F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[ʧekɒbe]</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B3CC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80D6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‘Your book’</w:t>
            </w:r>
          </w:p>
        </w:tc>
      </w:tr>
      <w:tr w:rsidR="00F713FF" w:rsidRPr="00716AAB" w14:paraId="6EBA07AF"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8EFC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3382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EE77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/d/→[ɡ]</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3C23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/dære/</w:t>
            </w:r>
          </w:p>
          <w:p w14:paraId="165D773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/ʧɒdor/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25EC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[ɡæle]</w:t>
            </w:r>
          </w:p>
          <w:p w14:paraId="47EAD92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[ҫɒɡo]</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A67D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198F854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9595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‘Door of’</w:t>
            </w:r>
          </w:p>
          <w:p w14:paraId="45E49F2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‘Scarf’</w:t>
            </w:r>
          </w:p>
        </w:tc>
      </w:tr>
      <w:tr w:rsidR="00F713FF" w:rsidRPr="00716AAB" w14:paraId="39C362C9"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5BC1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D670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6DCB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/r/→[ɰ]</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F7DB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/surɒx/</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7297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[ҫuɰɒh]</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E1BA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F80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‘Hole’</w:t>
            </w:r>
          </w:p>
        </w:tc>
      </w:tr>
      <w:tr w:rsidR="00F713FF" w:rsidRPr="00716AAB" w14:paraId="1CA44926"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199F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CE75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6;1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2933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/d/→[ɡ]</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6BD2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/ʧɒdor/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3A45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[cɒɡo]</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54EC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C6E6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‘Scarf’</w:t>
            </w:r>
          </w:p>
        </w:tc>
      </w:tr>
      <w:tr w:rsidR="00F713FF" w:rsidRPr="00716AAB" w14:paraId="128EBA40"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7079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A8B4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6;3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D62A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/d/→[ɡ]</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E8E4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/dære/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57CC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[ɡæle]</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FEA1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SIWI</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3E5A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‘Door of’</w:t>
            </w:r>
          </w:p>
        </w:tc>
      </w:tr>
      <w:tr w:rsidR="00F713FF" w:rsidRPr="00716AAB" w14:paraId="1280ED8A" w14:textId="77777777" w:rsidTr="00F713FF">
        <w:trPr>
          <w:trHeight w:val="53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BD6A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AS.R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6C7B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7;8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8ABC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/d/→[ɡ]</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27AC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/dære/</w:t>
            </w:r>
          </w:p>
          <w:p w14:paraId="2BAE33A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/ʧɒdor/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0B9C7"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[ɡæɽe]</w:t>
            </w:r>
          </w:p>
          <w:p w14:paraId="17E3E9E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[ʧɒɡo]</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0F7E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5D82CFC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9D8F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‘Door of’</w:t>
            </w:r>
          </w:p>
          <w:p w14:paraId="3DB637A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‘Scarf’</w:t>
            </w:r>
          </w:p>
        </w:tc>
      </w:tr>
      <w:tr w:rsidR="00F713FF" w:rsidRPr="00716AAB" w14:paraId="3FA1AD8E"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576A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52B3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9;4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7113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/r/→[ɰ]</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CC5D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/mɒr/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EDF4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[mɒɰ]</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7E77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820D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‘Snake’</w:t>
            </w:r>
          </w:p>
        </w:tc>
      </w:tr>
    </w:tbl>
    <w:p w14:paraId="388BF04F" w14:textId="77777777" w:rsidR="00F713FF" w:rsidRDefault="00F713FF" w:rsidP="00F713FF"/>
    <w:p w14:paraId="6B8EEABA" w14:textId="77777777" w:rsidR="00F713FF" w:rsidRDefault="00F713FF" w:rsidP="00F713FF"/>
    <w:p w14:paraId="64CFCE37" w14:textId="77777777" w:rsidR="00F713FF" w:rsidRDefault="00F713FF" w:rsidP="00F713FF"/>
    <w:p w14:paraId="1326FC82" w14:textId="77777777" w:rsidR="00F713FF" w:rsidRPr="00485275" w:rsidRDefault="00F713FF" w:rsidP="00F713FF"/>
    <w:p w14:paraId="59B1C99D" w14:textId="77777777" w:rsidR="00F713FF" w:rsidRPr="000659C0" w:rsidRDefault="00F713FF" w:rsidP="000659C0">
      <w:pPr>
        <w:pStyle w:val="Heading3"/>
        <w:rPr>
          <w:rFonts w:ascii="Times New Roman" w:hAnsi="Times New Roman" w:cs="Times New Roman"/>
          <w:color w:val="auto"/>
          <w:sz w:val="28"/>
        </w:rPr>
      </w:pPr>
      <w:bookmarkStart w:id="284" w:name="_Toc347093227"/>
      <w:r w:rsidRPr="000659C0">
        <w:rPr>
          <w:rFonts w:ascii="Times New Roman" w:hAnsi="Times New Roman" w:cs="Times New Roman"/>
          <w:color w:val="auto"/>
          <w:sz w:val="28"/>
        </w:rPr>
        <w:t>7.2.1.2.2 Backing to uvular</w:t>
      </w:r>
      <w:bookmarkEnd w:id="284"/>
    </w:p>
    <w:p w14:paraId="14906354" w14:textId="77777777" w:rsidR="00F713FF" w:rsidRDefault="00F713FF" w:rsidP="00F713FF"/>
    <w:p w14:paraId="023F5873" w14:textId="77777777" w:rsidR="00F713FF" w:rsidRPr="005F5D64" w:rsidRDefault="00F713FF" w:rsidP="00F713FF"/>
    <w:p w14:paraId="53C2724D" w14:textId="4143F180" w:rsidR="00F713FF" w:rsidRDefault="00F713FF" w:rsidP="00F713FF">
      <w:pPr>
        <w:pStyle w:val="Body"/>
        <w:widowControl w:val="0"/>
        <w:spacing w:line="360" w:lineRule="auto"/>
        <w:jc w:val="both"/>
        <w:rPr>
          <w:rFonts w:ascii="Times New Roman" w:hAnsi="Times New Roman" w:cs="Times New Roman"/>
          <w:sz w:val="24"/>
          <w:szCs w:val="24"/>
        </w:rPr>
      </w:pPr>
      <w:r w:rsidRPr="004B3B85">
        <w:rPr>
          <w:rFonts w:ascii="Times New Roman" w:hAnsi="Times New Roman" w:cs="Times New Roman"/>
          <w:sz w:val="24"/>
          <w:szCs w:val="24"/>
        </w:rPr>
        <w:t xml:space="preserve">This type of articulation was very rare in the speech of the </w:t>
      </w:r>
      <w:r>
        <w:rPr>
          <w:rFonts w:ascii="Times New Roman" w:hAnsi="Times New Roman" w:cs="Times New Roman"/>
          <w:sz w:val="24"/>
          <w:szCs w:val="24"/>
        </w:rPr>
        <w:t>children with a cleft palate</w:t>
      </w:r>
      <w:r w:rsidRPr="004B3B85">
        <w:rPr>
          <w:rFonts w:ascii="Times New Roman" w:hAnsi="Times New Roman" w:cs="Times New Roman"/>
          <w:sz w:val="24"/>
          <w:szCs w:val="24"/>
        </w:rPr>
        <w:t xml:space="preserve">: only one child, AM.E (5;0) replaced velar fricative target </w:t>
      </w:r>
      <w:r w:rsidRPr="000B4F53">
        <w:rPr>
          <w:rFonts w:ascii="Doulos SIL" w:hAnsi="Doulos SIL" w:cs="Times New Roman"/>
          <w:sz w:val="24"/>
          <w:szCs w:val="24"/>
        </w:rPr>
        <w:t>/x/</w:t>
      </w:r>
      <w:r w:rsidRPr="004B3B85">
        <w:rPr>
          <w:rFonts w:ascii="Times New Roman" w:hAnsi="Times New Roman" w:cs="Times New Roman"/>
          <w:sz w:val="24"/>
          <w:szCs w:val="24"/>
        </w:rPr>
        <w:t xml:space="preserve"> with uvular plosive </w:t>
      </w:r>
      <w:r w:rsidRPr="000B4F53">
        <w:rPr>
          <w:rFonts w:ascii="Doulos SIL" w:hAnsi="Doulos SIL" w:cs="Times New Roman"/>
          <w:sz w:val="24"/>
          <w:szCs w:val="24"/>
        </w:rPr>
        <w:t>[G]</w:t>
      </w:r>
      <w:r w:rsidRPr="004B3B85">
        <w:rPr>
          <w:rFonts w:ascii="Times New Roman" w:hAnsi="Times New Roman" w:cs="Times New Roman"/>
          <w:sz w:val="24"/>
          <w:szCs w:val="24"/>
        </w:rPr>
        <w:t xml:space="preserve"> in SFWF position.</w:t>
      </w:r>
    </w:p>
    <w:p w14:paraId="65A7DFCB" w14:textId="36DB3EE6" w:rsidR="00F713FF" w:rsidRPr="0024413D" w:rsidRDefault="00455A37" w:rsidP="00455A37">
      <w:pPr>
        <w:pStyle w:val="Caption"/>
        <w:rPr>
          <w:sz w:val="24"/>
          <w:szCs w:val="24"/>
        </w:rPr>
      </w:pPr>
      <w:bookmarkStart w:id="285" w:name="_Toc344930720"/>
      <w:r>
        <w:lastRenderedPageBreak/>
        <w:t>Table 7.</w:t>
      </w:r>
      <w:r w:rsidR="0094233B">
        <w:fldChar w:fldCharType="begin"/>
      </w:r>
      <w:r w:rsidR="0094233B">
        <w:instrText xml:space="preserve"> SEQ Table \* ARABIC \s 1 </w:instrText>
      </w:r>
      <w:r w:rsidR="0094233B">
        <w:fldChar w:fldCharType="separate"/>
      </w:r>
      <w:r w:rsidR="0094233B">
        <w:rPr>
          <w:noProof/>
        </w:rPr>
        <w:t>11</w:t>
      </w:r>
      <w:r w:rsidR="0094233B">
        <w:fldChar w:fldCharType="end"/>
      </w:r>
      <w:r>
        <w:t xml:space="preserve"> </w:t>
      </w:r>
      <w:r w:rsidR="00F713FF" w:rsidRPr="00C3129C">
        <w:rPr>
          <w:b w:val="0"/>
        </w:rPr>
        <w:t>indicates pattern of backing to uvular</w:t>
      </w:r>
      <w:bookmarkEnd w:id="285"/>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320"/>
        <w:gridCol w:w="1320"/>
        <w:gridCol w:w="1320"/>
        <w:gridCol w:w="1320"/>
        <w:gridCol w:w="1321"/>
        <w:gridCol w:w="1321"/>
      </w:tblGrid>
      <w:tr w:rsidR="00F713FF" w:rsidRPr="00716AAB" w14:paraId="3D4ED083"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15731"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AFAF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9F16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ECDF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F620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F96E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D144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78259A0B"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215B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AM.E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71AE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0674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6508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/jæx/</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C270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[jæG]</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3200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05B2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‘Ice’</w:t>
            </w:r>
          </w:p>
        </w:tc>
      </w:tr>
    </w:tbl>
    <w:p w14:paraId="55937EA6" w14:textId="77777777" w:rsidR="00F713FF" w:rsidRDefault="00F713FF" w:rsidP="00F713FF">
      <w:pPr>
        <w:pStyle w:val="Caption"/>
        <w:rPr>
          <w:b w:val="0"/>
          <w:sz w:val="22"/>
        </w:rPr>
      </w:pPr>
    </w:p>
    <w:p w14:paraId="166E7A74" w14:textId="77777777" w:rsidR="00F713FF" w:rsidRPr="005F5D64" w:rsidRDefault="00F713FF" w:rsidP="00F713FF"/>
    <w:p w14:paraId="275C66F2" w14:textId="77777777" w:rsidR="00F713FF" w:rsidRDefault="00F713FF" w:rsidP="00F713FF">
      <w:pPr>
        <w:pStyle w:val="Body"/>
        <w:jc w:val="both"/>
      </w:pPr>
    </w:p>
    <w:p w14:paraId="1EE60B3D" w14:textId="77777777" w:rsidR="00F713FF" w:rsidRPr="00571B6D" w:rsidRDefault="00F713FF" w:rsidP="00F713FF">
      <w:pPr>
        <w:pStyle w:val="Heading3"/>
        <w:rPr>
          <w:rFonts w:ascii="Times New Roman" w:hAnsi="Times New Roman" w:cs="Times New Roman"/>
          <w:color w:val="auto"/>
          <w:sz w:val="28"/>
        </w:rPr>
      </w:pPr>
      <w:bookmarkStart w:id="286" w:name="_Toc347093228"/>
      <w:r w:rsidRPr="00571B6D">
        <w:rPr>
          <w:rFonts w:ascii="Times New Roman" w:hAnsi="Times New Roman" w:cs="Times New Roman"/>
          <w:color w:val="auto"/>
          <w:sz w:val="28"/>
        </w:rPr>
        <w:t>7.2.1.3 Non-oral cleft speech characteristics</w:t>
      </w:r>
      <w:bookmarkEnd w:id="286"/>
    </w:p>
    <w:p w14:paraId="7A49D4E9" w14:textId="77777777" w:rsidR="00F713FF" w:rsidRPr="00571B6D" w:rsidRDefault="00F713FF" w:rsidP="00F713FF">
      <w:pPr>
        <w:spacing w:line="360" w:lineRule="auto"/>
        <w:jc w:val="both"/>
        <w:rPr>
          <w:rFonts w:ascii="Times New Roman" w:eastAsia="Trebuchet MS" w:hAnsi="Times New Roman" w:cs="Times New Roman"/>
          <w:b/>
          <w:bCs/>
        </w:rPr>
      </w:pPr>
    </w:p>
    <w:p w14:paraId="7D79DFDC" w14:textId="77777777" w:rsidR="00F713FF" w:rsidRPr="00571B6D" w:rsidRDefault="00F713FF" w:rsidP="00F713FF">
      <w:pPr>
        <w:spacing w:line="360" w:lineRule="auto"/>
        <w:jc w:val="both"/>
        <w:rPr>
          <w:rFonts w:ascii="Times New Roman" w:hAnsi="Times New Roman" w:cs="Times New Roman"/>
        </w:rPr>
      </w:pPr>
      <w:r w:rsidRPr="00571B6D">
        <w:rPr>
          <w:rFonts w:ascii="Times New Roman" w:hAnsi="Times New Roman" w:cs="Times New Roman"/>
          <w:bCs/>
        </w:rPr>
        <w:t>Non-oral cleft speech characteristics</w:t>
      </w:r>
      <w:r w:rsidRPr="00571B6D">
        <w:rPr>
          <w:rFonts w:ascii="Times New Roman" w:hAnsi="Times New Roman" w:cs="Times New Roman"/>
          <w:b/>
          <w:bCs/>
        </w:rPr>
        <w:t xml:space="preserve"> </w:t>
      </w:r>
      <w:r w:rsidRPr="00571B6D">
        <w:rPr>
          <w:rFonts w:ascii="Times New Roman" w:hAnsi="Times New Roman" w:cs="Times New Roman"/>
        </w:rPr>
        <w:t>involve places of articulation located below the level of the velopharyngeal valve</w:t>
      </w:r>
    </w:p>
    <w:p w14:paraId="478DE672" w14:textId="77777777" w:rsidR="00F713FF" w:rsidRDefault="00F713FF" w:rsidP="00F713FF">
      <w:pPr>
        <w:spacing w:line="360" w:lineRule="auto"/>
        <w:jc w:val="both"/>
        <w:rPr>
          <w:rFonts w:ascii="Times New Roman" w:eastAsia="Trebuchet MS" w:hAnsi="Times New Roman" w:cs="Times New Roman"/>
          <w:b/>
          <w:bCs/>
        </w:rPr>
      </w:pPr>
    </w:p>
    <w:p w14:paraId="29CE7011" w14:textId="77777777" w:rsidR="00F713FF" w:rsidRPr="00571B6D" w:rsidRDefault="00F713FF" w:rsidP="00F713FF">
      <w:pPr>
        <w:spacing w:line="360" w:lineRule="auto"/>
        <w:jc w:val="both"/>
        <w:rPr>
          <w:rFonts w:ascii="Times New Roman" w:eastAsia="Trebuchet MS" w:hAnsi="Times New Roman" w:cs="Times New Roman"/>
          <w:b/>
          <w:bCs/>
        </w:rPr>
      </w:pPr>
    </w:p>
    <w:p w14:paraId="6FAE0F0B" w14:textId="77777777" w:rsidR="00F713FF" w:rsidRPr="00571B6D" w:rsidRDefault="00F713FF" w:rsidP="00F713FF">
      <w:pPr>
        <w:pStyle w:val="Heading3"/>
        <w:rPr>
          <w:rFonts w:ascii="Times New Roman" w:hAnsi="Times New Roman" w:cs="Times New Roman"/>
          <w:color w:val="auto"/>
          <w:sz w:val="28"/>
        </w:rPr>
      </w:pPr>
      <w:bookmarkStart w:id="287" w:name="_Toc347093229"/>
      <w:r w:rsidRPr="00571B6D">
        <w:rPr>
          <w:rFonts w:ascii="Times New Roman" w:hAnsi="Times New Roman" w:cs="Times New Roman"/>
          <w:color w:val="auto"/>
          <w:sz w:val="28"/>
        </w:rPr>
        <w:t>7.2.1.3.1 Pharyngeal articulation</w:t>
      </w:r>
      <w:bookmarkEnd w:id="287"/>
    </w:p>
    <w:p w14:paraId="03841528" w14:textId="77777777" w:rsidR="00F713FF" w:rsidRPr="00571B6D" w:rsidRDefault="00F713FF" w:rsidP="00F713FF">
      <w:pPr>
        <w:pStyle w:val="Body"/>
        <w:spacing w:line="360" w:lineRule="auto"/>
        <w:jc w:val="both"/>
        <w:rPr>
          <w:rFonts w:ascii="Times New Roman" w:hAnsi="Times New Roman" w:cs="Times New Roman"/>
          <w:b/>
          <w:bCs/>
          <w:sz w:val="24"/>
          <w:szCs w:val="24"/>
        </w:rPr>
      </w:pPr>
    </w:p>
    <w:p w14:paraId="7D2C5241"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571B6D">
        <w:rPr>
          <w:rFonts w:ascii="Times New Roman" w:hAnsi="Times New Roman" w:cs="Times New Roman"/>
          <w:sz w:val="24"/>
          <w:szCs w:val="24"/>
        </w:rPr>
        <w:t xml:space="preserve">Pharyngeal place of articulation is found for consonants in some languages, e.g. Arabic. In languages that lack pharyngeal consonants, individuals with cleft palate have been observed to pronounce target non-pharyngeal consonants as pharyngeal consonants. Pharyngeal articulation of fricatives was recorded in four children </w:t>
      </w:r>
      <w:r>
        <w:rPr>
          <w:rFonts w:ascii="Times New Roman" w:hAnsi="Times New Roman" w:cs="Times New Roman"/>
          <w:sz w:val="24"/>
          <w:szCs w:val="24"/>
        </w:rPr>
        <w:t>in the present study (Table 7.12</w:t>
      </w:r>
      <w:r w:rsidRPr="00571B6D">
        <w:rPr>
          <w:rFonts w:ascii="Times New Roman" w:hAnsi="Times New Roman" w:cs="Times New Roman"/>
          <w:sz w:val="24"/>
          <w:szCs w:val="24"/>
        </w:rPr>
        <w:t xml:space="preserve">). All four children substituted a voiceless pharyngeal fricative </w:t>
      </w:r>
      <w:r w:rsidRPr="00571B6D">
        <w:rPr>
          <w:rFonts w:ascii="Doulos SIL" w:hAnsi="Doulos SIL" w:cs="Times New Roman"/>
          <w:sz w:val="24"/>
          <w:szCs w:val="24"/>
        </w:rPr>
        <w:t>[ħ]</w:t>
      </w:r>
      <w:r w:rsidRPr="00571B6D">
        <w:rPr>
          <w:rFonts w:ascii="Times New Roman" w:hAnsi="Times New Roman" w:cs="Times New Roman"/>
          <w:sz w:val="24"/>
          <w:szCs w:val="24"/>
        </w:rPr>
        <w:t xml:space="preserve"> for the target. The only one who used a voiced pharyngeal fricative </w:t>
      </w:r>
      <w:r w:rsidRPr="00571B6D">
        <w:rPr>
          <w:rFonts w:ascii="Doulos SIL" w:hAnsi="Doulos SIL" w:cs="Times New Roman"/>
          <w:sz w:val="24"/>
          <w:szCs w:val="24"/>
        </w:rPr>
        <w:t xml:space="preserve">[ʕ] </w:t>
      </w:r>
      <w:r w:rsidRPr="00571B6D">
        <w:rPr>
          <w:rFonts w:ascii="Times New Roman" w:hAnsi="Times New Roman" w:cs="Times New Roman"/>
          <w:sz w:val="24"/>
          <w:szCs w:val="24"/>
        </w:rPr>
        <w:t xml:space="preserve">was child H.S, for whom pharyngeal articulation was a pervasive pattern: fricative targets </w:t>
      </w:r>
      <w:r w:rsidRPr="00571B6D">
        <w:rPr>
          <w:rFonts w:ascii="Doulos SIL" w:hAnsi="Doulos SIL" w:cs="Times New Roman"/>
          <w:sz w:val="24"/>
          <w:szCs w:val="24"/>
        </w:rPr>
        <w:t>/f, x/</w:t>
      </w:r>
      <w:r w:rsidRPr="00571B6D">
        <w:rPr>
          <w:rFonts w:ascii="Times New Roman" w:hAnsi="Times New Roman" w:cs="Times New Roman"/>
          <w:sz w:val="24"/>
          <w:szCs w:val="24"/>
        </w:rPr>
        <w:t xml:space="preserve"> and plosives </w:t>
      </w:r>
      <w:r w:rsidRPr="00571B6D">
        <w:rPr>
          <w:rFonts w:ascii="Doulos SIL" w:hAnsi="Doulos SIL" w:cs="Times New Roman"/>
          <w:sz w:val="24"/>
          <w:szCs w:val="24"/>
        </w:rPr>
        <w:t>/k, ɡ/</w:t>
      </w:r>
      <w:r w:rsidRPr="00571B6D">
        <w:rPr>
          <w:rFonts w:ascii="Times New Roman" w:hAnsi="Times New Roman" w:cs="Times New Roman"/>
          <w:sz w:val="24"/>
          <w:szCs w:val="24"/>
        </w:rPr>
        <w:t xml:space="preserve"> were consistently realised as a pharyngeal fricative </w:t>
      </w:r>
      <w:r w:rsidRPr="00571B6D">
        <w:rPr>
          <w:rFonts w:ascii="Doulos SIL" w:hAnsi="Doulos SIL" w:cs="Times New Roman"/>
          <w:sz w:val="24"/>
          <w:szCs w:val="24"/>
        </w:rPr>
        <w:t>[ħ]</w:t>
      </w:r>
      <w:r w:rsidRPr="00571B6D">
        <w:rPr>
          <w:rFonts w:ascii="Times New Roman" w:hAnsi="Times New Roman" w:cs="Times New Roman"/>
          <w:sz w:val="24"/>
          <w:szCs w:val="24"/>
        </w:rPr>
        <w:t xml:space="preserve"> in SIWI and SIWW positions. This is likely to have a profound impact on the child’s phonological system.  </w:t>
      </w:r>
    </w:p>
    <w:p w14:paraId="285C86B2"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00A8108B"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4A8F489C"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75E177A4" w14:textId="64D3782F" w:rsidR="00F713FF" w:rsidRPr="00871F3B" w:rsidRDefault="00CD3324" w:rsidP="00CD3324">
      <w:pPr>
        <w:pStyle w:val="Caption"/>
        <w:rPr>
          <w:b w:val="0"/>
          <w:sz w:val="22"/>
        </w:rPr>
      </w:pPr>
      <w:bookmarkStart w:id="288" w:name="_Toc344930721"/>
      <w:r>
        <w:lastRenderedPageBreak/>
        <w:t>Table 7.</w:t>
      </w:r>
      <w:r w:rsidR="0094233B">
        <w:fldChar w:fldCharType="begin"/>
      </w:r>
      <w:r w:rsidR="0094233B">
        <w:instrText xml:space="preserve"> SEQ Table \* ARABIC \s 1 </w:instrText>
      </w:r>
      <w:r w:rsidR="0094233B">
        <w:fldChar w:fldCharType="separate"/>
      </w:r>
      <w:r w:rsidR="0094233B">
        <w:rPr>
          <w:noProof/>
        </w:rPr>
        <w:t>12</w:t>
      </w:r>
      <w:r w:rsidR="0094233B">
        <w:fldChar w:fldCharType="end"/>
      </w:r>
      <w:r>
        <w:t xml:space="preserve"> </w:t>
      </w:r>
      <w:r w:rsidR="00F713FF" w:rsidRPr="00CD3324">
        <w:rPr>
          <w:b w:val="0"/>
        </w:rPr>
        <w:t>Examples of pharyngeal articulation</w:t>
      </w:r>
      <w:bookmarkEnd w:id="288"/>
      <w:r w:rsidR="00F713FF" w:rsidRPr="00CD3324">
        <w:rPr>
          <w:b w:val="0"/>
        </w:rPr>
        <w:t xml:space="preserve"> </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9"/>
        <w:gridCol w:w="894"/>
        <w:gridCol w:w="1382"/>
        <w:gridCol w:w="1245"/>
        <w:gridCol w:w="1245"/>
        <w:gridCol w:w="1676"/>
        <w:gridCol w:w="1289"/>
      </w:tblGrid>
      <w:tr w:rsidR="00F713FF" w:rsidRPr="00716AAB" w14:paraId="063E5D10" w14:textId="77777777" w:rsidTr="00F713FF">
        <w:trPr>
          <w:trHeight w:val="530"/>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7B441"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B0E2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C027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8079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9178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996A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5461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0900CF61" w14:textId="77777777" w:rsidTr="00F713FF">
        <w:trPr>
          <w:trHeight w:val="1851"/>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4E29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H.S</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5820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5;1</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A828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/f/→[ħ]</w:t>
            </w:r>
          </w:p>
          <w:p w14:paraId="56BEB7D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DA04797"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8E74F7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/x/→[ħ]</w:t>
            </w:r>
          </w:p>
          <w:p w14:paraId="1CDF3E9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/k/→[ħ]</w:t>
            </w:r>
          </w:p>
          <w:p w14:paraId="3B71554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/ɡ/→[ħ]</w:t>
            </w:r>
          </w:p>
          <w:p w14:paraId="05E1CC5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/G/→[ʕ]</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8813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/file/</w:t>
            </w:r>
          </w:p>
          <w:p w14:paraId="3E31040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/sefid/</w:t>
            </w:r>
          </w:p>
          <w:p w14:paraId="79734D9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5775632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/xɒle/</w:t>
            </w:r>
          </w:p>
          <w:p w14:paraId="4D6A281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/pɒkæt/</w:t>
            </w:r>
          </w:p>
          <w:p w14:paraId="7C90A80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/sæɡ/</w:t>
            </w:r>
          </w:p>
          <w:p w14:paraId="548C400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/Gɒz/</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0709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[ħile]</w:t>
            </w:r>
          </w:p>
          <w:p w14:paraId="116CC90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[ħeħit]</w:t>
            </w:r>
          </w:p>
          <w:p w14:paraId="15688F13"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7457F9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[ħɒne]</w:t>
            </w:r>
          </w:p>
          <w:p w14:paraId="703D1D8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[pɒħæt]</w:t>
            </w:r>
          </w:p>
          <w:p w14:paraId="73A26AB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[ħæħ]</w:t>
            </w:r>
          </w:p>
          <w:p w14:paraId="38E4711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[ʕɒq]</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3DA1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1061C66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1204F313"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2EDE65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5BAA413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2D93C76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195467C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SIWI</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EC03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‘Elephant’</w:t>
            </w:r>
          </w:p>
          <w:p w14:paraId="74C2012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‘White’</w:t>
            </w:r>
          </w:p>
          <w:p w14:paraId="51B263C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43AB590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‘Aunt’</w:t>
            </w:r>
          </w:p>
          <w:p w14:paraId="1F84670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‘Envelope’</w:t>
            </w:r>
          </w:p>
          <w:p w14:paraId="35710B1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‘Dog’</w:t>
            </w:r>
          </w:p>
          <w:p w14:paraId="4CC3A79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‘Goose’</w:t>
            </w:r>
          </w:p>
        </w:tc>
      </w:tr>
      <w:tr w:rsidR="00F713FF" w:rsidRPr="00716AAB" w14:paraId="5ED594EB" w14:textId="77777777" w:rsidTr="00F713FF">
        <w:trPr>
          <w:trHeight w:val="274"/>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0845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M.A</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10D9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31E9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/v/→[ħ]</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869C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/ɡɒv/</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FE87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[ɒħ]</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5F4E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0E31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‘Cow’</w:t>
            </w:r>
          </w:p>
        </w:tc>
      </w:tr>
      <w:tr w:rsidR="00F713FF" w:rsidRPr="00716AAB" w14:paraId="60A23AFE" w14:textId="77777777" w:rsidTr="00F713FF">
        <w:trPr>
          <w:trHeight w:val="274"/>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EDCD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M.R</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B7D1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7;3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B031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/x/→[ħ]</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38A5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/xɒle/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EE96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[ħɒl̼e]</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DA87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SIWI</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44A4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‘Aunt’</w:t>
            </w:r>
          </w:p>
        </w:tc>
      </w:tr>
      <w:tr w:rsidR="00F713FF" w:rsidRPr="00716AAB" w14:paraId="0F597D8B" w14:textId="77777777" w:rsidTr="00F713FF">
        <w:trPr>
          <w:trHeight w:val="274"/>
        </w:trPr>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FAC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AS.R</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9F88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7;8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0769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/z/→[ħ]</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32C9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/zæn/</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2889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[ħæn]</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F5D6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SIWI</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0048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‘Lady’</w:t>
            </w:r>
          </w:p>
        </w:tc>
      </w:tr>
    </w:tbl>
    <w:p w14:paraId="7731E534" w14:textId="77777777" w:rsidR="00F713FF" w:rsidRDefault="00F713FF" w:rsidP="00F713FF">
      <w:pPr>
        <w:pStyle w:val="Body"/>
        <w:jc w:val="both"/>
      </w:pPr>
    </w:p>
    <w:p w14:paraId="5033066F" w14:textId="77777777" w:rsidR="00F713FF" w:rsidRDefault="00F713FF" w:rsidP="00F713FF">
      <w:pPr>
        <w:pStyle w:val="Heading3"/>
        <w:rPr>
          <w:rFonts w:ascii="Times New Roman" w:hAnsi="Times New Roman" w:cs="Times New Roman"/>
          <w:color w:val="auto"/>
          <w:sz w:val="28"/>
        </w:rPr>
      </w:pPr>
    </w:p>
    <w:p w14:paraId="508AA49E" w14:textId="77777777" w:rsidR="00F713FF" w:rsidRPr="00495EFB" w:rsidRDefault="00F713FF" w:rsidP="00F713FF">
      <w:pPr>
        <w:pStyle w:val="Heading3"/>
        <w:rPr>
          <w:rFonts w:ascii="Times New Roman" w:hAnsi="Times New Roman" w:cs="Times New Roman"/>
          <w:color w:val="auto"/>
          <w:sz w:val="28"/>
        </w:rPr>
      </w:pPr>
      <w:bookmarkStart w:id="289" w:name="_Toc347093230"/>
      <w:r w:rsidRPr="00495EFB">
        <w:rPr>
          <w:rFonts w:ascii="Times New Roman" w:hAnsi="Times New Roman" w:cs="Times New Roman"/>
          <w:color w:val="auto"/>
          <w:sz w:val="28"/>
        </w:rPr>
        <w:t>7.2.1.3.2 Glottal articulation</w:t>
      </w:r>
      <w:bookmarkEnd w:id="289"/>
    </w:p>
    <w:p w14:paraId="71DA287F" w14:textId="77777777" w:rsidR="00F713FF" w:rsidRPr="00495EFB" w:rsidRDefault="00F713FF" w:rsidP="00F713FF">
      <w:pPr>
        <w:pStyle w:val="Body"/>
        <w:spacing w:line="360" w:lineRule="auto"/>
        <w:jc w:val="both"/>
        <w:rPr>
          <w:rFonts w:ascii="Times New Roman" w:hAnsi="Times New Roman" w:cs="Times New Roman"/>
          <w:b/>
          <w:bCs/>
          <w:sz w:val="24"/>
          <w:szCs w:val="24"/>
        </w:rPr>
      </w:pPr>
    </w:p>
    <w:p w14:paraId="59508DF1" w14:textId="77777777" w:rsidR="00F713FF" w:rsidRPr="00495EFB" w:rsidRDefault="00F713FF" w:rsidP="00F713FF">
      <w:pPr>
        <w:pStyle w:val="Body"/>
        <w:spacing w:line="360" w:lineRule="auto"/>
        <w:jc w:val="both"/>
        <w:rPr>
          <w:rFonts w:ascii="Times New Roman" w:hAnsi="Times New Roman" w:cs="Times New Roman"/>
          <w:sz w:val="24"/>
          <w:szCs w:val="24"/>
        </w:rPr>
      </w:pPr>
      <w:r w:rsidRPr="00495EFB">
        <w:rPr>
          <w:rFonts w:ascii="Times New Roman" w:hAnsi="Times New Roman" w:cs="Times New Roman"/>
          <w:sz w:val="24"/>
          <w:szCs w:val="24"/>
        </w:rPr>
        <w:t xml:space="preserve">Glottal realisation was noted in the speech of 15/21 children. Therefore, it is one of the most common characteristics. Three children, A.ML, F.R and M.R, used only glottal stop </w:t>
      </w:r>
      <w:r w:rsidRPr="00495EFB">
        <w:rPr>
          <w:rFonts w:ascii="Doulos SIL" w:hAnsi="Doulos SIL" w:cs="Times New Roman"/>
          <w:sz w:val="24"/>
          <w:szCs w:val="24"/>
        </w:rPr>
        <w:t>[Ɂ],</w:t>
      </w:r>
      <w:r w:rsidRPr="00495EFB">
        <w:rPr>
          <w:rFonts w:ascii="Times New Roman" w:hAnsi="Times New Roman" w:cs="Times New Roman"/>
          <w:sz w:val="24"/>
          <w:szCs w:val="24"/>
        </w:rPr>
        <w:t xml:space="preserve"> and A.R, M.N and K.SH used only the glottal fricative </w:t>
      </w:r>
      <w:r w:rsidRPr="00495EFB">
        <w:rPr>
          <w:rFonts w:ascii="Doulos SIL" w:hAnsi="Doulos SIL" w:cs="Times New Roman"/>
          <w:sz w:val="24"/>
          <w:szCs w:val="24"/>
        </w:rPr>
        <w:t>[h],</w:t>
      </w:r>
      <w:r w:rsidRPr="00495EFB">
        <w:rPr>
          <w:rFonts w:ascii="Times New Roman" w:hAnsi="Times New Roman" w:cs="Times New Roman"/>
          <w:sz w:val="24"/>
          <w:szCs w:val="24"/>
        </w:rPr>
        <w:t xml:space="preserve"> while the other nine children used both glottal stop and glottal fricative.   </w:t>
      </w:r>
    </w:p>
    <w:p w14:paraId="02622F7F" w14:textId="77777777" w:rsidR="00F713FF" w:rsidRPr="00495EFB" w:rsidRDefault="00F713FF" w:rsidP="00F713F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Table 7.13</w:t>
      </w:r>
      <w:r w:rsidRPr="00495EFB">
        <w:rPr>
          <w:rFonts w:ascii="Times New Roman" w:hAnsi="Times New Roman" w:cs="Times New Roman"/>
          <w:sz w:val="24"/>
          <w:szCs w:val="24"/>
        </w:rPr>
        <w:t xml:space="preserve"> illustrates th</w:t>
      </w:r>
      <w:r>
        <w:rPr>
          <w:rFonts w:ascii="Times New Roman" w:hAnsi="Times New Roman" w:cs="Times New Roman"/>
          <w:sz w:val="24"/>
          <w:szCs w:val="24"/>
        </w:rPr>
        <w:t>e distribution of glottal realis</w:t>
      </w:r>
      <w:r w:rsidRPr="00495EFB">
        <w:rPr>
          <w:rFonts w:ascii="Times New Roman" w:hAnsi="Times New Roman" w:cs="Times New Roman"/>
          <w:sz w:val="24"/>
          <w:szCs w:val="24"/>
        </w:rPr>
        <w:t>ations. Plosive and fricative targets were realised as glottal more than the other consonants. The plosive targets</w:t>
      </w:r>
      <w:r w:rsidRPr="00495EFB">
        <w:rPr>
          <w:rFonts w:ascii="Doulos SIL" w:hAnsi="Doulos SIL" w:cs="Times New Roman"/>
          <w:sz w:val="24"/>
          <w:szCs w:val="24"/>
        </w:rPr>
        <w:t xml:space="preserve"> /p, d, t, k, ɡ/ </w:t>
      </w:r>
      <w:r w:rsidRPr="00495EFB">
        <w:rPr>
          <w:rFonts w:ascii="Times New Roman" w:hAnsi="Times New Roman" w:cs="Times New Roman"/>
          <w:sz w:val="24"/>
          <w:szCs w:val="24"/>
        </w:rPr>
        <w:t xml:space="preserve">were substituted by glottal consonants </w:t>
      </w:r>
      <w:r w:rsidRPr="00495EFB">
        <w:rPr>
          <w:rFonts w:ascii="Doulos SIL" w:hAnsi="Doulos SIL" w:cs="Times New Roman"/>
          <w:sz w:val="24"/>
          <w:szCs w:val="24"/>
        </w:rPr>
        <w:t xml:space="preserve">[h, Ɂ] </w:t>
      </w:r>
      <w:r w:rsidRPr="00495EFB">
        <w:rPr>
          <w:rFonts w:ascii="Times New Roman" w:hAnsi="Times New Roman" w:cs="Times New Roman"/>
          <w:sz w:val="24"/>
          <w:szCs w:val="24"/>
        </w:rPr>
        <w:t>in the speech of eleven</w:t>
      </w:r>
      <w:r>
        <w:rPr>
          <w:rFonts w:ascii="Times New Roman" w:hAnsi="Times New Roman" w:cs="Times New Roman"/>
          <w:sz w:val="24"/>
          <w:szCs w:val="24"/>
        </w:rPr>
        <w:t xml:space="preserve"> children with a cleft palate</w:t>
      </w:r>
      <w:r w:rsidRPr="00495EFB">
        <w:rPr>
          <w:rFonts w:ascii="Times New Roman" w:hAnsi="Times New Roman" w:cs="Times New Roman"/>
          <w:sz w:val="24"/>
          <w:szCs w:val="24"/>
        </w:rPr>
        <w:t xml:space="preserve">, and fricatives </w:t>
      </w:r>
      <w:r w:rsidRPr="00495EFB">
        <w:rPr>
          <w:rFonts w:ascii="Doulos SIL" w:hAnsi="Doulos SIL" w:cs="Times New Roman"/>
          <w:sz w:val="24"/>
          <w:szCs w:val="24"/>
        </w:rPr>
        <w:t>/f, v, x, s, z, ʃ/</w:t>
      </w:r>
      <w:r w:rsidRPr="00495EFB">
        <w:rPr>
          <w:rFonts w:ascii="Times New Roman" w:hAnsi="Times New Roman" w:cs="Times New Roman"/>
          <w:sz w:val="24"/>
          <w:szCs w:val="24"/>
        </w:rPr>
        <w:t xml:space="preserve"> were articulated as a glottal by nine participants. Some of the children such as H.S and M.A used glottal articulation consistently in the different positions SIWI, SIWW, SFWF whereas others such as M.G and M.N applied glottal articulation in only one word position. Seven children (HD.M, H.S, D.M, M.A, R.E, F.R and M.R), </w:t>
      </w:r>
      <w:r w:rsidRPr="00495EFB">
        <w:rPr>
          <w:rFonts w:ascii="Times New Roman" w:hAnsi="Times New Roman" w:cs="Times New Roman"/>
          <w:sz w:val="24"/>
          <w:szCs w:val="24"/>
        </w:rPr>
        <w:lastRenderedPageBreak/>
        <w:t>consistently realised more than four different oral pressure targets as a glottal consonant, which had a major impact on their phonological systems.</w:t>
      </w:r>
    </w:p>
    <w:p w14:paraId="0BC4BF8E" w14:textId="77777777" w:rsidR="00F713FF" w:rsidRPr="00495EFB" w:rsidRDefault="00F713FF" w:rsidP="00F713FF">
      <w:pPr>
        <w:pStyle w:val="Body"/>
        <w:spacing w:line="360" w:lineRule="auto"/>
        <w:jc w:val="both"/>
        <w:rPr>
          <w:rFonts w:ascii="Times New Roman" w:hAnsi="Times New Roman" w:cs="Times New Roman"/>
          <w:sz w:val="24"/>
          <w:szCs w:val="24"/>
        </w:rPr>
      </w:pPr>
    </w:p>
    <w:p w14:paraId="15F568B5" w14:textId="77777777" w:rsidR="00F713FF" w:rsidRDefault="00F713FF" w:rsidP="00F713FF">
      <w:pPr>
        <w:pStyle w:val="Body"/>
        <w:spacing w:line="360" w:lineRule="auto"/>
        <w:jc w:val="both"/>
        <w:rPr>
          <w:rFonts w:ascii="Times New Roman" w:hAnsi="Times New Roman" w:cs="Times New Roman"/>
          <w:sz w:val="24"/>
          <w:szCs w:val="24"/>
        </w:rPr>
      </w:pPr>
      <w:r w:rsidRPr="00495EFB">
        <w:rPr>
          <w:rFonts w:ascii="Times New Roman" w:hAnsi="Times New Roman" w:cs="Times New Roman"/>
          <w:sz w:val="24"/>
          <w:szCs w:val="24"/>
        </w:rPr>
        <w:t xml:space="preserve"> Glottalisation as a secondary articulation was observed in the speech of only one child, M.R (7;3). He realised a target plosive </w:t>
      </w:r>
      <w:r w:rsidRPr="00495EFB">
        <w:rPr>
          <w:rFonts w:ascii="Doulos SIL" w:hAnsi="Doulos SIL" w:cs="Times New Roman"/>
          <w:sz w:val="24"/>
          <w:szCs w:val="24"/>
        </w:rPr>
        <w:t>/d/</w:t>
      </w:r>
      <w:r w:rsidRPr="00495EFB">
        <w:rPr>
          <w:rFonts w:ascii="Times New Roman" w:hAnsi="Times New Roman" w:cs="Times New Roman"/>
          <w:sz w:val="24"/>
          <w:szCs w:val="24"/>
        </w:rPr>
        <w:t xml:space="preserve"> as a glottalised plosive </w:t>
      </w:r>
      <w:r w:rsidRPr="00495EFB">
        <w:rPr>
          <w:rFonts w:ascii="Doulos SIL" w:hAnsi="Doulos SIL" w:cs="Times New Roman"/>
          <w:sz w:val="24"/>
          <w:szCs w:val="24"/>
        </w:rPr>
        <w:t>[dˀ]</w:t>
      </w:r>
      <w:r w:rsidRPr="00495EFB">
        <w:rPr>
          <w:rFonts w:ascii="Times New Roman" w:hAnsi="Times New Roman" w:cs="Times New Roman"/>
          <w:sz w:val="24"/>
          <w:szCs w:val="24"/>
        </w:rPr>
        <w:t xml:space="preserve"> in only one position of the word, SIWW.</w:t>
      </w:r>
    </w:p>
    <w:p w14:paraId="02BEA21E" w14:textId="77777777" w:rsidR="00F713FF" w:rsidRPr="00495EFB" w:rsidRDefault="00F713FF" w:rsidP="00F713FF">
      <w:pPr>
        <w:pStyle w:val="Body"/>
        <w:spacing w:line="360" w:lineRule="auto"/>
        <w:jc w:val="both"/>
        <w:rPr>
          <w:rFonts w:ascii="Times New Roman" w:hAnsi="Times New Roman" w:cs="Times New Roman"/>
          <w:sz w:val="24"/>
          <w:szCs w:val="24"/>
        </w:rPr>
      </w:pPr>
    </w:p>
    <w:p w14:paraId="665E103B" w14:textId="2FA556F9" w:rsidR="00F713FF" w:rsidRPr="00FD15F6" w:rsidRDefault="00A30200" w:rsidP="00A30200">
      <w:pPr>
        <w:pStyle w:val="Caption"/>
      </w:pPr>
      <w:bookmarkStart w:id="290" w:name="_Toc344930722"/>
      <w:r>
        <w:t>Table 7.</w:t>
      </w:r>
      <w:r w:rsidR="0094233B">
        <w:fldChar w:fldCharType="begin"/>
      </w:r>
      <w:r w:rsidR="0094233B">
        <w:instrText xml:space="preserve"> SEQ Table \* ARABIC \s 1 </w:instrText>
      </w:r>
      <w:r w:rsidR="0094233B">
        <w:fldChar w:fldCharType="separate"/>
      </w:r>
      <w:r w:rsidR="0094233B">
        <w:rPr>
          <w:noProof/>
        </w:rPr>
        <w:t>13</w:t>
      </w:r>
      <w:r w:rsidR="0094233B">
        <w:fldChar w:fldCharType="end"/>
      </w:r>
      <w:r>
        <w:t xml:space="preserve"> </w:t>
      </w:r>
      <w:r w:rsidR="00F713FF" w:rsidRPr="00C3129C">
        <w:rPr>
          <w:b w:val="0"/>
        </w:rPr>
        <w:t>Examples of glottal articulation</w:t>
      </w:r>
      <w:bookmarkEnd w:id="290"/>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1"/>
        <w:gridCol w:w="773"/>
        <w:gridCol w:w="1276"/>
        <w:gridCol w:w="1417"/>
        <w:gridCol w:w="1275"/>
        <w:gridCol w:w="1559"/>
        <w:gridCol w:w="1559"/>
      </w:tblGrid>
      <w:tr w:rsidR="00F713FF" w:rsidRPr="00716AAB" w14:paraId="6A97D5AB" w14:textId="77777777" w:rsidTr="00F713FF">
        <w:trPr>
          <w:trHeight w:val="530"/>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199E4"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9889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9A44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0243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A258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E73D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E3FF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41D48558" w14:textId="77777777" w:rsidTr="00F713FF">
        <w:trPr>
          <w:trHeight w:val="1327"/>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CE82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H.S</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2CA4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6E2C7"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/s/→[h]</w:t>
            </w:r>
          </w:p>
          <w:p w14:paraId="7C16D617"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13201C7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/z/→[h]</w:t>
            </w:r>
          </w:p>
          <w:p w14:paraId="51F1525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/t/→[Ɂ]</w:t>
            </w:r>
          </w:p>
          <w:p w14:paraId="31F1455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D59F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/se/</w:t>
            </w:r>
          </w:p>
          <w:p w14:paraId="057055C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/Ɂæsæl/</w:t>
            </w:r>
          </w:p>
          <w:p w14:paraId="4196B9D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/zæn/</w:t>
            </w:r>
          </w:p>
          <w:p w14:paraId="4E640FB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/ketæbet/</w:t>
            </w:r>
          </w:p>
          <w:p w14:paraId="6FBC02E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/jæx/</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177"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[heh]</w:t>
            </w:r>
          </w:p>
          <w:p w14:paraId="0852C8E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[Ɂæhæn]</w:t>
            </w:r>
          </w:p>
          <w:p w14:paraId="6AF1915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[hæn]</w:t>
            </w:r>
          </w:p>
          <w:p w14:paraId="5060BCF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[hepɒbeɁ]</w:t>
            </w:r>
          </w:p>
          <w:p w14:paraId="2A3F641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0B8CD"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19EE6B8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6A9F4EA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7C99B3E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2F98D26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CBFE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‘three’</w:t>
            </w:r>
          </w:p>
          <w:p w14:paraId="0DEB4F9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‘honey’</w:t>
            </w:r>
          </w:p>
          <w:p w14:paraId="17586C8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‘a lady’</w:t>
            </w:r>
          </w:p>
          <w:p w14:paraId="364864BD"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‘your book’</w:t>
            </w:r>
          </w:p>
          <w:p w14:paraId="124D7D8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‘ice’</w:t>
            </w:r>
          </w:p>
        </w:tc>
      </w:tr>
      <w:tr w:rsidR="00F713FF" w:rsidRPr="00716AAB" w14:paraId="1DE5AA7C" w14:textId="77777777" w:rsidTr="00F713FF">
        <w:trPr>
          <w:trHeight w:val="530"/>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C65C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A.ML</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835F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107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F773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/ʧupɒne/</w:t>
            </w:r>
          </w:p>
          <w:p w14:paraId="750E8E9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/sup/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032F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[ɁuɁɒne]</w:t>
            </w:r>
          </w:p>
          <w:p w14:paraId="3330AD0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[n̥͋uɁ]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A202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1B60971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1313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‘shepherd’</w:t>
            </w:r>
          </w:p>
          <w:p w14:paraId="541AA98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‘soup’</w:t>
            </w:r>
          </w:p>
        </w:tc>
      </w:tr>
      <w:tr w:rsidR="00F713FF" w:rsidRPr="00716AAB" w14:paraId="17EB41F7" w14:textId="77777777" w:rsidTr="00F713FF">
        <w:trPr>
          <w:trHeight w:val="1067"/>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0AC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B27F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FBC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/ʤ/→[h]</w:t>
            </w:r>
          </w:p>
          <w:p w14:paraId="76AF10D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/f/→[h]</w:t>
            </w:r>
          </w:p>
          <w:p w14:paraId="3525563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/v/→/h/</w:t>
            </w:r>
          </w:p>
          <w:p w14:paraId="7468E3E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CEF8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/mæʤid/</w:t>
            </w:r>
          </w:p>
          <w:p w14:paraId="607E3F1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/kif/</w:t>
            </w:r>
          </w:p>
          <w:p w14:paraId="6647845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/ɡɒv]</w:t>
            </w:r>
          </w:p>
          <w:p w14:paraId="60ABCFE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/kæm/</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468ED"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[mæhti]</w:t>
            </w:r>
          </w:p>
          <w:p w14:paraId="534A1DE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[n̥͋ih]</w:t>
            </w:r>
          </w:p>
          <w:p w14:paraId="5D6AA7B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[ɡɒh]</w:t>
            </w:r>
          </w:p>
          <w:p w14:paraId="5FB0440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[cæɁ]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DF39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65E6D327"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633F5D3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10E76C2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D135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‘boy’s name’</w:t>
            </w:r>
          </w:p>
          <w:p w14:paraId="714B13F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‘bag’</w:t>
            </w:r>
          </w:p>
          <w:p w14:paraId="684AE3F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‘cow’</w:t>
            </w:r>
          </w:p>
          <w:p w14:paraId="1C1976B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 bit’</w:t>
            </w:r>
          </w:p>
        </w:tc>
      </w:tr>
      <w:tr w:rsidR="00F713FF" w:rsidRPr="00716AAB" w14:paraId="4ED1B6FD" w14:textId="77777777" w:rsidTr="00F713FF">
        <w:trPr>
          <w:trHeight w:val="1587"/>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E562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M.R</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C039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18CA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/r/→[Ɂ]</w:t>
            </w:r>
          </w:p>
          <w:p w14:paraId="55ED6DE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/ɡ/→[Ɂ]</w:t>
            </w:r>
          </w:p>
          <w:p w14:paraId="109E4091"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221FA1A4"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288D57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/ʤ/→[Ɂ]</w:t>
            </w:r>
          </w:p>
          <w:p w14:paraId="467100C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C87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/ræfte/</w:t>
            </w:r>
          </w:p>
          <w:p w14:paraId="68B6AEE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/ɡuʃe/</w:t>
            </w:r>
          </w:p>
          <w:p w14:paraId="43612DB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/sæɡ/</w:t>
            </w:r>
          </w:p>
          <w:p w14:paraId="02246044"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488DB17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/kæʤ/</w:t>
            </w:r>
          </w:p>
          <w:p w14:paraId="7EDD4AB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/jæx/</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8395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[Ɂæfte]</w:t>
            </w:r>
          </w:p>
          <w:p w14:paraId="270C264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[Ɂun̥͋e]</w:t>
            </w:r>
          </w:p>
          <w:p w14:paraId="1824642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[n̥͋æɁ]</w:t>
            </w:r>
          </w:p>
          <w:p w14:paraId="47240703"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4C2DD0C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[cæɁ]</w:t>
            </w:r>
          </w:p>
          <w:p w14:paraId="14B0836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812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0B9C9FFD"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12B26DF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6230D03A"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05B12FD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79842A3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51A4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‘has gone’</w:t>
            </w:r>
          </w:p>
          <w:p w14:paraId="01DF32B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‘ear of’</w:t>
            </w:r>
          </w:p>
          <w:p w14:paraId="6AA9BDD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‘dog’</w:t>
            </w:r>
          </w:p>
          <w:p w14:paraId="0CE5E59D"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AA67B1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‘curved’</w:t>
            </w:r>
          </w:p>
          <w:p w14:paraId="0FCD375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‘ice’</w:t>
            </w:r>
          </w:p>
        </w:tc>
      </w:tr>
      <w:tr w:rsidR="00F713FF" w:rsidRPr="00716AAB" w14:paraId="32BC514B" w14:textId="77777777" w:rsidTr="00F713FF">
        <w:trPr>
          <w:trHeight w:val="530"/>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5D755" w14:textId="77777777" w:rsidR="00F713FF" w:rsidRPr="00716AAB" w:rsidRDefault="00F713FF" w:rsidP="00F713FF">
            <w:pPr>
              <w:pStyle w:val="Body"/>
              <w:tabs>
                <w:tab w:val="left" w:pos="1005"/>
              </w:tabs>
              <w:spacing w:after="0" w:line="240" w:lineRule="auto"/>
              <w:jc w:val="both"/>
              <w:rPr>
                <w:rFonts w:ascii="Doulos SIL" w:hAnsi="Doulos SIL"/>
                <w:sz w:val="24"/>
                <w:szCs w:val="24"/>
              </w:rPr>
            </w:pPr>
            <w:r w:rsidRPr="00716AAB">
              <w:rPr>
                <w:rFonts w:ascii="Doulos SIL" w:hAnsi="Doulos SIL"/>
                <w:sz w:val="24"/>
                <w:szCs w:val="24"/>
              </w:rPr>
              <w:t>K.SH</w:t>
            </w:r>
            <w:r w:rsidRPr="00716AAB">
              <w:rPr>
                <w:rFonts w:ascii="Doulos SIL" w:hAnsi="Doulos SIL"/>
                <w:sz w:val="24"/>
                <w:szCs w:val="24"/>
              </w:rPr>
              <w:tab/>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2C66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20DD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/x/→[h]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9182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/xɒle/</w:t>
            </w:r>
          </w:p>
          <w:p w14:paraId="2E00EC3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/jæx/</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37FA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[hɒle]</w:t>
            </w:r>
          </w:p>
          <w:p w14:paraId="0DF4286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[jæh]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F5E1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4A8AAF8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C362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‘aunt’</w:t>
            </w:r>
          </w:p>
          <w:p w14:paraId="4935DF1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‘ice’</w:t>
            </w:r>
          </w:p>
        </w:tc>
      </w:tr>
    </w:tbl>
    <w:p w14:paraId="7D877F36" w14:textId="77777777" w:rsidR="00F713FF" w:rsidRDefault="00F713FF" w:rsidP="00F713FF">
      <w:pPr>
        <w:pStyle w:val="Caption"/>
        <w:rPr>
          <w:b w:val="0"/>
          <w:sz w:val="22"/>
        </w:rPr>
      </w:pPr>
    </w:p>
    <w:p w14:paraId="52283A12" w14:textId="3B36864D" w:rsidR="00F713FF" w:rsidRPr="00F57042" w:rsidRDefault="00A30200" w:rsidP="00A30200">
      <w:pPr>
        <w:pStyle w:val="Caption"/>
        <w:rPr>
          <w:b w:val="0"/>
          <w:sz w:val="22"/>
        </w:rPr>
      </w:pPr>
      <w:bookmarkStart w:id="291" w:name="_Toc344930723"/>
      <w:r>
        <w:lastRenderedPageBreak/>
        <w:t>Table 7.</w:t>
      </w:r>
      <w:r w:rsidR="0094233B">
        <w:fldChar w:fldCharType="begin"/>
      </w:r>
      <w:r w:rsidR="0094233B">
        <w:instrText xml:space="preserve"> SEQ Table \* ARABIC \s 1 </w:instrText>
      </w:r>
      <w:r w:rsidR="0094233B">
        <w:fldChar w:fldCharType="separate"/>
      </w:r>
      <w:r w:rsidR="0094233B">
        <w:rPr>
          <w:noProof/>
        </w:rPr>
        <w:t>14</w:t>
      </w:r>
      <w:r w:rsidR="0094233B">
        <w:fldChar w:fldCharType="end"/>
      </w:r>
      <w:r>
        <w:t xml:space="preserve"> </w:t>
      </w:r>
      <w:r w:rsidR="00F713FF" w:rsidRPr="00A30200">
        <w:rPr>
          <w:b w:val="0"/>
        </w:rPr>
        <w:t>Pattern and word illustrating glottalisation</w:t>
      </w:r>
      <w:bookmarkEnd w:id="291"/>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1"/>
        <w:gridCol w:w="773"/>
        <w:gridCol w:w="1276"/>
        <w:gridCol w:w="1417"/>
        <w:gridCol w:w="1275"/>
        <w:gridCol w:w="1559"/>
        <w:gridCol w:w="1559"/>
      </w:tblGrid>
      <w:tr w:rsidR="00F713FF" w:rsidRPr="00716AAB" w14:paraId="30CB28EE" w14:textId="77777777" w:rsidTr="00F713FF">
        <w:trPr>
          <w:trHeight w:val="1056"/>
        </w:trPr>
        <w:tc>
          <w:tcPr>
            <w:tcW w:w="132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C489D54" w14:textId="77777777" w:rsidR="00F713FF" w:rsidRDefault="00F713FF" w:rsidP="00F713FF">
            <w:pPr>
              <w:pStyle w:val="Body"/>
              <w:jc w:val="both"/>
              <w:rPr>
                <w:rFonts w:ascii="Doulos SIL" w:hAnsi="Doulos SIL"/>
                <w:sz w:val="24"/>
                <w:szCs w:val="24"/>
              </w:rPr>
            </w:pPr>
            <w:r w:rsidRPr="00716AAB">
              <w:rPr>
                <w:rFonts w:ascii="Doulos SIL" w:hAnsi="Doulos SIL"/>
                <w:sz w:val="24"/>
                <w:szCs w:val="24"/>
              </w:rPr>
              <w:t>Participant</w:t>
            </w:r>
          </w:p>
          <w:p w14:paraId="38C882B9" w14:textId="77777777" w:rsidR="00F713FF" w:rsidRPr="00716AAB" w:rsidRDefault="00F713FF" w:rsidP="00F713FF">
            <w:pPr>
              <w:pStyle w:val="Body"/>
              <w:jc w:val="both"/>
              <w:rPr>
                <w:rFonts w:ascii="Doulos SIL" w:hAnsi="Doulos SIL"/>
                <w:sz w:val="24"/>
                <w:szCs w:val="24"/>
              </w:rPr>
            </w:pPr>
          </w:p>
        </w:tc>
        <w:tc>
          <w:tcPr>
            <w:tcW w:w="7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F4BB99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71AB8A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72ADBD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241E7D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568A17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A08059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24AB5016" w14:textId="77777777" w:rsidTr="00F713FF">
        <w:trPr>
          <w:trHeight w:val="331"/>
        </w:trPr>
        <w:tc>
          <w:tcPr>
            <w:tcW w:w="132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DF957"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M.R</w:t>
            </w:r>
          </w:p>
        </w:tc>
        <w:tc>
          <w:tcPr>
            <w:tcW w:w="7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3785D"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7;3</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D6811"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/d/→[dˀ]</w:t>
            </w:r>
          </w:p>
        </w:tc>
        <w:tc>
          <w:tcPr>
            <w:tcW w:w="1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E3DAD"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/ʧɒdor/</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E619"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[ʧɒdˀo]</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8152A"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SIWW</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0BC0E"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‘Scarf’</w:t>
            </w:r>
          </w:p>
        </w:tc>
      </w:tr>
    </w:tbl>
    <w:p w14:paraId="5B2C1E27" w14:textId="77777777" w:rsidR="00F713FF" w:rsidRDefault="00F713FF" w:rsidP="00F713FF">
      <w:pPr>
        <w:pStyle w:val="Body"/>
        <w:jc w:val="both"/>
        <w:rPr>
          <w:b/>
          <w:bCs/>
          <w:sz w:val="28"/>
          <w:szCs w:val="28"/>
        </w:rPr>
      </w:pPr>
    </w:p>
    <w:p w14:paraId="468DA6EB" w14:textId="77777777" w:rsidR="00F713FF" w:rsidRPr="00894E16" w:rsidRDefault="00F713FF" w:rsidP="00F713FF">
      <w:pPr>
        <w:pStyle w:val="Heading3"/>
        <w:rPr>
          <w:rFonts w:ascii="Times New Roman" w:hAnsi="Times New Roman" w:cs="Times New Roman"/>
          <w:color w:val="auto"/>
        </w:rPr>
      </w:pPr>
      <w:bookmarkStart w:id="292" w:name="_Toc347093231"/>
      <w:r w:rsidRPr="00894E16">
        <w:rPr>
          <w:rFonts w:ascii="Times New Roman" w:hAnsi="Times New Roman" w:cs="Times New Roman"/>
          <w:color w:val="auto"/>
          <w:sz w:val="28"/>
        </w:rPr>
        <w:t>7.2.1.3.3 Active nasal fricatives</w:t>
      </w:r>
      <w:bookmarkEnd w:id="292"/>
    </w:p>
    <w:p w14:paraId="43495CAA" w14:textId="77777777" w:rsidR="00F713FF" w:rsidRPr="00A367C2" w:rsidRDefault="00F713FF" w:rsidP="00F713FF">
      <w:pPr>
        <w:pStyle w:val="Body"/>
        <w:spacing w:line="360" w:lineRule="auto"/>
        <w:jc w:val="both"/>
        <w:rPr>
          <w:b/>
          <w:bCs/>
          <w:sz w:val="24"/>
          <w:szCs w:val="24"/>
        </w:rPr>
      </w:pPr>
    </w:p>
    <w:p w14:paraId="7074B0AF" w14:textId="77777777" w:rsidR="00F713FF" w:rsidRPr="006014AB" w:rsidRDefault="00F713FF" w:rsidP="00F713F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As described in chapter 4</w:t>
      </w:r>
      <w:r w:rsidRPr="006014AB">
        <w:rPr>
          <w:rFonts w:ascii="Times New Roman" w:hAnsi="Times New Roman" w:cs="Times New Roman"/>
          <w:sz w:val="24"/>
          <w:szCs w:val="24"/>
        </w:rPr>
        <w:t xml:space="preserve">, perceptually distinguishing between passive nasal realisation of fricatives and active nasal fricatives might be difficult (Sell </w:t>
      </w:r>
      <w:r w:rsidRPr="006014AB">
        <w:rPr>
          <w:rFonts w:ascii="Times New Roman" w:hAnsi="Times New Roman" w:cs="Times New Roman"/>
          <w:i/>
          <w:sz w:val="24"/>
          <w:szCs w:val="24"/>
        </w:rPr>
        <w:t>et al,</w:t>
      </w:r>
      <w:r w:rsidRPr="006014AB">
        <w:rPr>
          <w:rFonts w:ascii="Times New Roman" w:hAnsi="Times New Roman" w:cs="Times New Roman"/>
          <w:sz w:val="24"/>
          <w:szCs w:val="24"/>
        </w:rPr>
        <w:t xml:space="preserve"> 1999). Where a nasal fricative was transcribed it was not possible to determine whether it was an active nasal fricative or a passive nasal fricative. Harding &amp; Grunwell (1998) recommend nose holding in the live assessment but this could not be done in the present study. Instead, the distinction between active or passive is tentatively based on whether the speech sample for the child in question contains additional signs of velopharyngeal dysfunction (VPD). Where a speech sample contains realisations of voiceless consonants such as </w:t>
      </w:r>
      <w:r w:rsidRPr="006A7D3C">
        <w:rPr>
          <w:rFonts w:ascii="Doulos SIL" w:hAnsi="Doulos SIL" w:cs="Times New Roman"/>
          <w:sz w:val="24"/>
          <w:szCs w:val="24"/>
        </w:rPr>
        <w:t xml:space="preserve">[p, t, k] </w:t>
      </w:r>
      <w:r w:rsidRPr="006014AB">
        <w:rPr>
          <w:rFonts w:ascii="Times New Roman" w:hAnsi="Times New Roman" w:cs="Times New Roman"/>
          <w:sz w:val="24"/>
          <w:szCs w:val="24"/>
        </w:rPr>
        <w:t>without audible nasal emission, and nasal resonance is normal, nasal fricative realisations are assumed to be active.</w:t>
      </w:r>
    </w:p>
    <w:p w14:paraId="47AB1BFD" w14:textId="77777777" w:rsidR="00F713FF" w:rsidRPr="006014AB" w:rsidRDefault="00F713FF" w:rsidP="00F713FF">
      <w:pPr>
        <w:pStyle w:val="Body"/>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Table 7.15</w:t>
      </w:r>
      <w:r w:rsidRPr="006014AB">
        <w:rPr>
          <w:rFonts w:ascii="Times New Roman" w:hAnsi="Times New Roman" w:cs="Times New Roman"/>
          <w:sz w:val="24"/>
          <w:szCs w:val="24"/>
        </w:rPr>
        <w:t xml:space="preserve"> shows all the active nasal fricative realisations found in the data. Six children with cleft palate used nasal fricative realisations in their speech. Target voiceless alveolar fricative </w:t>
      </w:r>
      <w:r w:rsidRPr="006A7D3C">
        <w:rPr>
          <w:rFonts w:ascii="Doulos SIL" w:hAnsi="Doulos SIL" w:cs="Times New Roman"/>
          <w:sz w:val="24"/>
          <w:szCs w:val="24"/>
        </w:rPr>
        <w:t>/s/</w:t>
      </w:r>
      <w:r w:rsidRPr="006014AB">
        <w:rPr>
          <w:rFonts w:ascii="Times New Roman" w:hAnsi="Times New Roman" w:cs="Times New Roman"/>
          <w:sz w:val="24"/>
          <w:szCs w:val="24"/>
        </w:rPr>
        <w:t xml:space="preserve"> was realised as active alveolar nasal fricative </w:t>
      </w:r>
      <w:r w:rsidRPr="006A7D3C">
        <w:rPr>
          <w:rFonts w:ascii="Doulos SIL" w:hAnsi="Doulos SIL" w:cs="Times New Roman"/>
          <w:sz w:val="24"/>
          <w:szCs w:val="24"/>
        </w:rPr>
        <w:t>[n̥͋]</w:t>
      </w:r>
      <w:r w:rsidRPr="006014AB">
        <w:rPr>
          <w:rFonts w:ascii="Times New Roman" w:hAnsi="Times New Roman" w:cs="Times New Roman"/>
          <w:sz w:val="24"/>
          <w:szCs w:val="24"/>
        </w:rPr>
        <w:t xml:space="preserve"> by all six children. Two children, K.SH and M.G, substituted </w:t>
      </w:r>
      <w:r w:rsidRPr="00FE0758">
        <w:rPr>
          <w:rFonts w:ascii="Doulos SIL" w:hAnsi="Doulos SIL" w:cs="Times New Roman"/>
          <w:sz w:val="24"/>
          <w:szCs w:val="24"/>
        </w:rPr>
        <w:t>[n̥͋]</w:t>
      </w:r>
      <w:r w:rsidRPr="006014AB">
        <w:rPr>
          <w:rFonts w:ascii="Times New Roman" w:hAnsi="Times New Roman" w:cs="Times New Roman"/>
          <w:sz w:val="24"/>
          <w:szCs w:val="24"/>
        </w:rPr>
        <w:t xml:space="preserve"> for target </w:t>
      </w:r>
      <w:r w:rsidRPr="00FE0758">
        <w:rPr>
          <w:rFonts w:ascii="Doulos SIL" w:hAnsi="Doulos SIL" w:cs="Times New Roman"/>
          <w:sz w:val="24"/>
          <w:szCs w:val="24"/>
        </w:rPr>
        <w:t>/s/</w:t>
      </w:r>
      <w:r w:rsidRPr="006014AB">
        <w:rPr>
          <w:rFonts w:ascii="Times New Roman" w:hAnsi="Times New Roman" w:cs="Times New Roman"/>
          <w:sz w:val="24"/>
          <w:szCs w:val="24"/>
        </w:rPr>
        <w:t xml:space="preserve"> in all word positions, SIWI, SIWW and SFWF, while two children used </w:t>
      </w:r>
      <w:r w:rsidRPr="00FE0758">
        <w:rPr>
          <w:rFonts w:ascii="Doulos SIL" w:hAnsi="Doulos SIL" w:cs="Times New Roman"/>
          <w:sz w:val="24"/>
          <w:szCs w:val="24"/>
        </w:rPr>
        <w:t xml:space="preserve">[n̥͋] </w:t>
      </w:r>
      <w:r w:rsidRPr="006014AB">
        <w:rPr>
          <w:rFonts w:ascii="Times New Roman" w:hAnsi="Times New Roman" w:cs="Times New Roman"/>
          <w:sz w:val="24"/>
          <w:szCs w:val="24"/>
        </w:rPr>
        <w:t>for</w:t>
      </w:r>
      <w:r>
        <w:rPr>
          <w:rFonts w:ascii="Times New Roman" w:hAnsi="Times New Roman" w:cs="Times New Roman"/>
          <w:sz w:val="24"/>
          <w:szCs w:val="24"/>
        </w:rPr>
        <w:t xml:space="preserve"> </w:t>
      </w:r>
      <w:r w:rsidRPr="00FE0758">
        <w:rPr>
          <w:rFonts w:ascii="Doulos SIL" w:hAnsi="Doulos SIL" w:cs="Times New Roman"/>
          <w:sz w:val="24"/>
          <w:szCs w:val="24"/>
        </w:rPr>
        <w:t xml:space="preserve">/s/ </w:t>
      </w:r>
      <w:r w:rsidRPr="006014AB">
        <w:rPr>
          <w:rFonts w:ascii="Times New Roman" w:hAnsi="Times New Roman" w:cs="Times New Roman"/>
          <w:sz w:val="24"/>
          <w:szCs w:val="24"/>
        </w:rPr>
        <w:t xml:space="preserve">in only one position. The most common word position for using active nasal fricative was SFWF position. </w:t>
      </w:r>
    </w:p>
    <w:p w14:paraId="0A5DA0D7" w14:textId="77777777" w:rsidR="00F713FF" w:rsidRPr="005F5D64" w:rsidRDefault="00F713FF" w:rsidP="00F713FF">
      <w:pPr>
        <w:pStyle w:val="Body"/>
        <w:widowControl w:val="0"/>
        <w:spacing w:line="360" w:lineRule="auto"/>
        <w:jc w:val="both"/>
        <w:rPr>
          <w:rFonts w:ascii="Doulos SIL" w:hAnsi="Doulos SIL" w:cs="Times New Roman"/>
          <w:sz w:val="24"/>
          <w:szCs w:val="24"/>
        </w:rPr>
      </w:pPr>
      <w:r w:rsidRPr="006014AB">
        <w:rPr>
          <w:rFonts w:ascii="Times New Roman" w:hAnsi="Times New Roman" w:cs="Times New Roman"/>
          <w:sz w:val="24"/>
          <w:szCs w:val="24"/>
        </w:rPr>
        <w:t xml:space="preserve">Contrary to Sell et al’s (1999) assertion that only fricative targets are realised as the active nasal fricatives, two children, H.S and M.A, produced active nasal fricatives </w:t>
      </w:r>
      <w:r w:rsidRPr="00033EC3">
        <w:rPr>
          <w:rFonts w:ascii="Doulos SIL" w:hAnsi="Doulos SIL" w:cs="Times New Roman"/>
          <w:sz w:val="24"/>
          <w:szCs w:val="24"/>
        </w:rPr>
        <w:t>[m̥͋, n̥͋]</w:t>
      </w:r>
      <w:r w:rsidRPr="006014AB">
        <w:rPr>
          <w:rFonts w:ascii="Times New Roman" w:hAnsi="Times New Roman" w:cs="Times New Roman"/>
          <w:sz w:val="24"/>
          <w:szCs w:val="24"/>
        </w:rPr>
        <w:t xml:space="preserve"> for the plosive </w:t>
      </w:r>
      <w:r w:rsidRPr="00033EC3">
        <w:rPr>
          <w:rFonts w:ascii="Doulos SIL" w:hAnsi="Doulos SIL" w:cs="Times New Roman"/>
          <w:sz w:val="24"/>
          <w:szCs w:val="24"/>
        </w:rPr>
        <w:t>/t/,</w:t>
      </w:r>
      <w:r w:rsidRPr="006014AB">
        <w:rPr>
          <w:rFonts w:ascii="Times New Roman" w:hAnsi="Times New Roman" w:cs="Times New Roman"/>
          <w:sz w:val="24"/>
          <w:szCs w:val="24"/>
        </w:rPr>
        <w:t xml:space="preserve"> in SIWW position. These two children are the youngest participants. As both the participants produced nasal fricatives for the same target, </w:t>
      </w:r>
      <w:r w:rsidRPr="00033EC3">
        <w:rPr>
          <w:rFonts w:ascii="Doulos SIL" w:hAnsi="Doulos SIL" w:cs="Times New Roman"/>
          <w:sz w:val="24"/>
          <w:szCs w:val="24"/>
        </w:rPr>
        <w:t>/ketɒbet/,</w:t>
      </w:r>
      <w:r w:rsidRPr="006014AB">
        <w:rPr>
          <w:rFonts w:ascii="Times New Roman" w:hAnsi="Times New Roman" w:cs="Times New Roman"/>
          <w:sz w:val="24"/>
          <w:szCs w:val="24"/>
        </w:rPr>
        <w:t xml:space="preserve"> it might be because of the </w:t>
      </w:r>
      <w:r w:rsidRPr="006014AB">
        <w:rPr>
          <w:rFonts w:ascii="Times New Roman" w:hAnsi="Times New Roman" w:cs="Times New Roman"/>
          <w:sz w:val="24"/>
          <w:szCs w:val="24"/>
        </w:rPr>
        <w:lastRenderedPageBreak/>
        <w:t xml:space="preserve">phonetic context of the </w:t>
      </w:r>
      <w:r w:rsidRPr="00033EC3">
        <w:rPr>
          <w:rFonts w:ascii="Doulos SIL" w:hAnsi="Doulos SIL" w:cs="Times New Roman"/>
          <w:sz w:val="24"/>
          <w:szCs w:val="24"/>
        </w:rPr>
        <w:t>/t/</w:t>
      </w:r>
      <w:r w:rsidRPr="006014AB">
        <w:rPr>
          <w:rFonts w:ascii="Times New Roman" w:hAnsi="Times New Roman" w:cs="Times New Roman"/>
          <w:sz w:val="24"/>
          <w:szCs w:val="24"/>
        </w:rPr>
        <w:t xml:space="preserve"> in the particular word: since production of medial </w:t>
      </w:r>
      <w:r w:rsidRPr="00033EC3">
        <w:rPr>
          <w:rFonts w:ascii="Doulos SIL" w:hAnsi="Doulos SIL" w:cs="Times New Roman"/>
          <w:sz w:val="24"/>
          <w:szCs w:val="24"/>
        </w:rPr>
        <w:t>/t/</w:t>
      </w:r>
      <w:r w:rsidRPr="006014AB">
        <w:rPr>
          <w:rFonts w:ascii="Times New Roman" w:hAnsi="Times New Roman" w:cs="Times New Roman"/>
          <w:sz w:val="24"/>
          <w:szCs w:val="24"/>
        </w:rPr>
        <w:t xml:space="preserve"> does have a fricative component during the onset and the transition into vowel, it might be misperception of the SIWW </w:t>
      </w:r>
      <w:r w:rsidRPr="00033EC3">
        <w:rPr>
          <w:rFonts w:ascii="Doulos SIL" w:hAnsi="Doulos SIL" w:cs="Times New Roman"/>
          <w:sz w:val="24"/>
          <w:szCs w:val="24"/>
        </w:rPr>
        <w:t>/t/.</w:t>
      </w:r>
      <w:r w:rsidRPr="006014AB">
        <w:rPr>
          <w:rFonts w:ascii="Times New Roman" w:hAnsi="Times New Roman" w:cs="Times New Roman"/>
          <w:sz w:val="24"/>
          <w:szCs w:val="24"/>
        </w:rPr>
        <w:t xml:space="preserve"> M.R used alveolar nasal fricative </w:t>
      </w:r>
      <w:r w:rsidRPr="00033EC3">
        <w:rPr>
          <w:rFonts w:ascii="Doulos SIL" w:hAnsi="Doulos SIL" w:cs="Times New Roman"/>
          <w:sz w:val="24"/>
          <w:szCs w:val="24"/>
        </w:rPr>
        <w:t>[n̥͋]</w:t>
      </w:r>
      <w:r w:rsidRPr="006014AB">
        <w:rPr>
          <w:rFonts w:ascii="Times New Roman" w:hAnsi="Times New Roman" w:cs="Times New Roman"/>
          <w:sz w:val="24"/>
          <w:szCs w:val="24"/>
        </w:rPr>
        <w:t xml:space="preserve"> for both alveolar and post-alveolar fricatives </w:t>
      </w:r>
      <w:r w:rsidRPr="00033EC3">
        <w:rPr>
          <w:rFonts w:ascii="Doulos SIL" w:hAnsi="Doulos SIL" w:cs="Times New Roman"/>
          <w:sz w:val="24"/>
          <w:szCs w:val="24"/>
        </w:rPr>
        <w:t xml:space="preserve">/s, ʃ/. </w:t>
      </w:r>
    </w:p>
    <w:p w14:paraId="44F0091C" w14:textId="02043D2F" w:rsidR="00F713FF" w:rsidRPr="005D13DE" w:rsidRDefault="00CB3394" w:rsidP="00CB3394">
      <w:pPr>
        <w:pStyle w:val="Caption"/>
        <w:rPr>
          <w:b w:val="0"/>
          <w:sz w:val="22"/>
        </w:rPr>
      </w:pPr>
      <w:bookmarkStart w:id="293" w:name="_Toc344930724"/>
      <w:r>
        <w:t>Table 7.</w:t>
      </w:r>
      <w:r w:rsidR="0094233B">
        <w:fldChar w:fldCharType="begin"/>
      </w:r>
      <w:r w:rsidR="0094233B">
        <w:instrText xml:space="preserve"> SEQ Table \* ARABIC \s 1 </w:instrText>
      </w:r>
      <w:r w:rsidR="0094233B">
        <w:fldChar w:fldCharType="separate"/>
      </w:r>
      <w:r w:rsidR="0094233B">
        <w:rPr>
          <w:noProof/>
        </w:rPr>
        <w:t>15</w:t>
      </w:r>
      <w:r w:rsidR="0094233B">
        <w:fldChar w:fldCharType="end"/>
      </w:r>
      <w:r>
        <w:t xml:space="preserve"> </w:t>
      </w:r>
      <w:r w:rsidR="00F713FF" w:rsidRPr="00CB3394">
        <w:rPr>
          <w:b w:val="0"/>
        </w:rPr>
        <w:t>Active nasal fricative realisations</w:t>
      </w:r>
      <w:bookmarkEnd w:id="293"/>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8"/>
        <w:gridCol w:w="756"/>
        <w:gridCol w:w="1383"/>
        <w:gridCol w:w="1523"/>
        <w:gridCol w:w="1500"/>
        <w:gridCol w:w="1285"/>
        <w:gridCol w:w="1285"/>
      </w:tblGrid>
      <w:tr w:rsidR="00F713FF" w:rsidRPr="00716AAB" w14:paraId="409B25CE" w14:textId="77777777" w:rsidTr="00F713FF">
        <w:trPr>
          <w:trHeight w:val="530"/>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A4912" w14:textId="77777777" w:rsidR="00F713FF" w:rsidRPr="00716AAB" w:rsidRDefault="00F713FF" w:rsidP="00F713FF">
            <w:pPr>
              <w:pStyle w:val="Body"/>
              <w:jc w:val="both"/>
              <w:rPr>
                <w:rFonts w:ascii="Doulos SIL" w:hAnsi="Doulos SIL"/>
                <w:sz w:val="24"/>
                <w:szCs w:val="24"/>
              </w:rPr>
            </w:pPr>
            <w:r w:rsidRPr="00716AAB">
              <w:rPr>
                <w:rFonts w:ascii="Doulos SIL" w:hAnsi="Doulos SIL"/>
                <w:sz w:val="24"/>
                <w:szCs w:val="24"/>
              </w:rPr>
              <w:t>Participant</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1FF7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Age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286D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Pattern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AF32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Target</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F7A0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Realisation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974B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Word position</w:t>
            </w:r>
            <w:r>
              <w:rPr>
                <w:rFonts w:ascii="Doulos SIL" w:hAnsi="Doulos SIL"/>
                <w:sz w:val="24"/>
                <w:szCs w:val="24"/>
              </w:rPr>
              <w:t xml:space="preserve"> in the sentences</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ED12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Gloss</w:t>
            </w:r>
          </w:p>
        </w:tc>
      </w:tr>
      <w:tr w:rsidR="00F713FF" w:rsidRPr="00716AAB" w14:paraId="28CB8AE3" w14:textId="77777777" w:rsidTr="00F713FF">
        <w:trPr>
          <w:trHeight w:val="1788"/>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618B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HD.M</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000B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9836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/s/→[n̥͋]</w:t>
            </w:r>
          </w:p>
          <w:p w14:paraId="3A136628"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1542CE8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EFA854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/f/→[m̥͋]</w:t>
            </w:r>
          </w:p>
          <w:p w14:paraId="2BD9073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/ʃ/→[m̥͋]</w:t>
            </w:r>
          </w:p>
          <w:p w14:paraId="3FF752F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/ʒ/→[(n̥͋)]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713E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/Ɂæsæl/</w:t>
            </w:r>
          </w:p>
          <w:p w14:paraId="7203E2B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/Ɂærus/</w:t>
            </w:r>
          </w:p>
          <w:p w14:paraId="1A1D0668"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68B96B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/kif/</w:t>
            </w:r>
          </w:p>
          <w:p w14:paraId="14223A5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/muʃ/</w:t>
            </w:r>
          </w:p>
          <w:p w14:paraId="0024A3C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/ʃufɒʒ/</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BB50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[Ɂæn̥͋æm]</w:t>
            </w:r>
          </w:p>
          <w:p w14:paraId="0E4D909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[hæɁun̥͋]</w:t>
            </w:r>
          </w:p>
          <w:p w14:paraId="50AFA82E"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7DD3BDC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[him̥͋]</w:t>
            </w:r>
          </w:p>
          <w:p w14:paraId="3F23D81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[mum̥͋]</w:t>
            </w:r>
          </w:p>
          <w:p w14:paraId="5D25430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[m̥͋uhɒ(n̥͋)]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8E2C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137166A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007B0316"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0A32193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3EFF267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5D74228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E3F8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Honey</w:t>
            </w:r>
          </w:p>
          <w:p w14:paraId="79B91D9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Bride</w:t>
            </w:r>
          </w:p>
          <w:p w14:paraId="4DB16FD1"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2B1B7AD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Bag</w:t>
            </w:r>
          </w:p>
          <w:p w14:paraId="58457D9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Mouse</w:t>
            </w:r>
          </w:p>
          <w:p w14:paraId="7CF0467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Heater</w:t>
            </w:r>
          </w:p>
        </w:tc>
      </w:tr>
      <w:tr w:rsidR="00F713FF" w:rsidRPr="00716AAB" w14:paraId="6C36ED41" w14:textId="77777777" w:rsidTr="00F713FF">
        <w:trPr>
          <w:trHeight w:val="315"/>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BE987"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H.S</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AA95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5;1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EA15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/t/→[m̥͋]</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0EF7B"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/ketɒbet/</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0303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[hem̥͋ɒbeɁ]</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611A8"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040E9"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Your book</w:t>
            </w:r>
          </w:p>
        </w:tc>
      </w:tr>
      <w:tr w:rsidR="00F713FF" w:rsidRPr="00716AAB" w14:paraId="4397F625" w14:textId="77777777" w:rsidTr="00F713FF">
        <w:trPr>
          <w:trHeight w:val="1690"/>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8C2D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M.R</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642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7;3</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C132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/ʃ/→[n̥͋]</w:t>
            </w:r>
          </w:p>
          <w:p w14:paraId="02C80F8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500926E1"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0A25685A"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5820EA4F"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9B99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/ʃæb/</w:t>
            </w:r>
          </w:p>
          <w:p w14:paraId="32E15DA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/mɒʃin/</w:t>
            </w:r>
          </w:p>
          <w:p w14:paraId="0AD27EF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/muʃ/</w:t>
            </w:r>
          </w:p>
          <w:p w14:paraId="485D125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596245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/Ɂæsæl/</w:t>
            </w:r>
          </w:p>
          <w:p w14:paraId="5BFD246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/Ɂærus/</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A547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[n̥͋æb]</w:t>
            </w:r>
          </w:p>
          <w:p w14:paraId="1F382DC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[mɒn̥͋in]</w:t>
            </w:r>
          </w:p>
          <w:p w14:paraId="49411A7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[mun̥͋]</w:t>
            </w:r>
          </w:p>
          <w:p w14:paraId="61A1F62A"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1D6D9169"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[Ɂæn̥͋æl]</w:t>
            </w:r>
          </w:p>
          <w:p w14:paraId="0F702F0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[ɁæɁun̥͋]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F19E"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SIWI</w:t>
            </w:r>
          </w:p>
          <w:p w14:paraId="274729D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SIWW</w:t>
            </w:r>
          </w:p>
          <w:p w14:paraId="701C149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SFWF</w:t>
            </w:r>
          </w:p>
          <w:p w14:paraId="004E9A49"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6281834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1D9589A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E3AD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At night</w:t>
            </w:r>
          </w:p>
          <w:p w14:paraId="5EB2F60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Car</w:t>
            </w:r>
          </w:p>
          <w:p w14:paraId="129675A5"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Mouse</w:t>
            </w:r>
          </w:p>
          <w:p w14:paraId="312BE667"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7C32BE6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Honey</w:t>
            </w:r>
          </w:p>
          <w:p w14:paraId="41BE7B9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Bride</w:t>
            </w:r>
          </w:p>
        </w:tc>
      </w:tr>
      <w:tr w:rsidR="00F713FF" w:rsidRPr="00716AAB" w14:paraId="43B06C3F" w14:textId="77777777" w:rsidTr="00F713FF">
        <w:trPr>
          <w:trHeight w:val="315"/>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ABC5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N.F</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1ED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8;1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7909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2292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/Ɂærus/</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1772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55084"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8BA6"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Bride</w:t>
            </w:r>
          </w:p>
        </w:tc>
      </w:tr>
      <w:tr w:rsidR="00F713FF" w:rsidRPr="00716AAB" w14:paraId="2831D066" w14:textId="77777777" w:rsidTr="00F713FF">
        <w:trPr>
          <w:trHeight w:val="1410"/>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579FC"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K.SH</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5B53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8;4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6558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/t/→[n̥͋]</w:t>
            </w:r>
          </w:p>
          <w:p w14:paraId="251AEAC4"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14AD1DD3"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DD91B"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/tupo/</w:t>
            </w:r>
          </w:p>
          <w:p w14:paraId="3B5EB627"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B7ECBBD"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/se/</w:t>
            </w:r>
          </w:p>
          <w:p w14:paraId="0A5AD5C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/Ɂæsæl/</w:t>
            </w:r>
          </w:p>
          <w:p w14:paraId="59C7C4A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/Ɂærus/</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1001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[n̥͋upo]</w:t>
            </w:r>
          </w:p>
          <w:p w14:paraId="6FFCFA4C"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571B1930"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[n̥͋e]</w:t>
            </w:r>
          </w:p>
          <w:p w14:paraId="45A22FB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[Ɂæn̥͋æl]</w:t>
            </w:r>
          </w:p>
          <w:p w14:paraId="7A0D3AD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6851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717CDED4"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5E7D678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0BFA3B82"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19C98EF2"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D8D8A"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 xml:space="preserve"> Ball and</w:t>
            </w:r>
          </w:p>
          <w:p w14:paraId="3FABC6BE" w14:textId="77777777" w:rsidR="00F713FF" w:rsidRPr="00716AAB" w:rsidRDefault="00F713FF" w:rsidP="00F713FF">
            <w:pPr>
              <w:pStyle w:val="Body"/>
              <w:spacing w:after="0" w:line="240" w:lineRule="auto"/>
              <w:jc w:val="both"/>
              <w:rPr>
                <w:rFonts w:ascii="Doulos SIL" w:eastAsia="Helvetica" w:hAnsi="Doulos SIL" w:cs="Helvetica"/>
                <w:sz w:val="24"/>
                <w:szCs w:val="24"/>
              </w:rPr>
            </w:pPr>
          </w:p>
          <w:p w14:paraId="3BF4382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Three</w:t>
            </w:r>
          </w:p>
          <w:p w14:paraId="231BBEF6"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Honey</w:t>
            </w:r>
          </w:p>
          <w:p w14:paraId="7A79A81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Bride</w:t>
            </w:r>
          </w:p>
        </w:tc>
      </w:tr>
      <w:tr w:rsidR="00F713FF" w:rsidRPr="00716AAB" w14:paraId="6A86535F" w14:textId="77777777" w:rsidTr="00F713FF">
        <w:trPr>
          <w:trHeight w:val="850"/>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4975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M.G</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DFC75"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9;9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ADBEA"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35774"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/se/</w:t>
            </w:r>
          </w:p>
          <w:p w14:paraId="7F1EE6DC"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/Ɂæsæl/</w:t>
            </w:r>
          </w:p>
          <w:p w14:paraId="5F8B9183"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/Ɂærus/</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A37B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[n̥͋e]</w:t>
            </w:r>
          </w:p>
          <w:p w14:paraId="08183B41"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[Ɂæn̥͋æl]</w:t>
            </w:r>
          </w:p>
          <w:p w14:paraId="24A5E2F0"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[Ɂærun̥͋]</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FDF1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SIWI</w:t>
            </w:r>
          </w:p>
          <w:p w14:paraId="151F31C8"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SIWW</w:t>
            </w:r>
          </w:p>
          <w:p w14:paraId="68C57BC1"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SFWF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97A7E"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Three</w:t>
            </w:r>
          </w:p>
          <w:p w14:paraId="014D3CBF" w14:textId="77777777" w:rsidR="00F713FF" w:rsidRPr="00716AAB" w:rsidRDefault="00F713FF" w:rsidP="00F713FF">
            <w:pPr>
              <w:pStyle w:val="Body"/>
              <w:spacing w:after="0" w:line="240" w:lineRule="auto"/>
              <w:jc w:val="both"/>
              <w:rPr>
                <w:rFonts w:ascii="Doulos SIL" w:eastAsia="Helvetica" w:hAnsi="Doulos SIL" w:cs="Helvetica"/>
                <w:sz w:val="24"/>
                <w:szCs w:val="24"/>
              </w:rPr>
            </w:pPr>
            <w:r w:rsidRPr="00716AAB">
              <w:rPr>
                <w:rFonts w:ascii="Doulos SIL" w:hAnsi="Doulos SIL"/>
                <w:sz w:val="24"/>
                <w:szCs w:val="24"/>
              </w:rPr>
              <w:t>Honey</w:t>
            </w:r>
          </w:p>
          <w:p w14:paraId="0B20205D" w14:textId="77777777" w:rsidR="00F713FF" w:rsidRPr="00716AAB" w:rsidRDefault="00F713FF" w:rsidP="00F713FF">
            <w:pPr>
              <w:pStyle w:val="Body"/>
              <w:spacing w:after="0" w:line="240" w:lineRule="auto"/>
              <w:jc w:val="both"/>
              <w:rPr>
                <w:rFonts w:ascii="Doulos SIL" w:hAnsi="Doulos SIL"/>
                <w:sz w:val="24"/>
                <w:szCs w:val="24"/>
              </w:rPr>
            </w:pPr>
            <w:r w:rsidRPr="00716AAB">
              <w:rPr>
                <w:rFonts w:ascii="Doulos SIL" w:hAnsi="Doulos SIL"/>
                <w:sz w:val="24"/>
                <w:szCs w:val="24"/>
              </w:rPr>
              <w:t>Bride</w:t>
            </w:r>
          </w:p>
        </w:tc>
      </w:tr>
    </w:tbl>
    <w:p w14:paraId="3E3942B5" w14:textId="77777777" w:rsidR="00F713FF" w:rsidRPr="003F562F" w:rsidRDefault="00F713FF" w:rsidP="00F713FF">
      <w:pPr>
        <w:pStyle w:val="Body"/>
        <w:jc w:val="both"/>
      </w:pPr>
    </w:p>
    <w:p w14:paraId="35C0FE29" w14:textId="77777777" w:rsidR="00F713FF" w:rsidRPr="00BD6926" w:rsidRDefault="00F713FF" w:rsidP="00F713FF">
      <w:pPr>
        <w:pStyle w:val="Heading3"/>
        <w:rPr>
          <w:rFonts w:ascii="Times New Roman" w:hAnsi="Times New Roman" w:cs="Times New Roman"/>
          <w:color w:val="auto"/>
          <w:sz w:val="28"/>
        </w:rPr>
      </w:pPr>
      <w:bookmarkStart w:id="294" w:name="_Toc347093232"/>
      <w:r w:rsidRPr="00BD6926">
        <w:rPr>
          <w:rFonts w:ascii="Times New Roman" w:hAnsi="Times New Roman" w:cs="Times New Roman"/>
          <w:color w:val="auto"/>
          <w:sz w:val="28"/>
        </w:rPr>
        <w:t>7.2.1.4 Passive cleft-type speech characteristics</w:t>
      </w:r>
      <w:bookmarkEnd w:id="294"/>
      <w:r w:rsidRPr="00BD6926">
        <w:rPr>
          <w:rFonts w:ascii="Times New Roman" w:hAnsi="Times New Roman" w:cs="Times New Roman"/>
          <w:color w:val="auto"/>
          <w:sz w:val="28"/>
        </w:rPr>
        <w:t xml:space="preserve"> </w:t>
      </w:r>
    </w:p>
    <w:p w14:paraId="47E32DA8" w14:textId="77777777" w:rsidR="00F713FF" w:rsidRPr="00BD6926" w:rsidRDefault="00F713FF" w:rsidP="00F713FF">
      <w:pPr>
        <w:pStyle w:val="Body"/>
        <w:spacing w:line="360" w:lineRule="auto"/>
        <w:jc w:val="both"/>
        <w:rPr>
          <w:rFonts w:ascii="Times New Roman" w:hAnsi="Times New Roman" w:cs="Times New Roman"/>
          <w:b/>
          <w:bCs/>
          <w:sz w:val="24"/>
          <w:szCs w:val="24"/>
        </w:rPr>
      </w:pPr>
    </w:p>
    <w:p w14:paraId="715B59CC" w14:textId="77777777" w:rsidR="00F713FF" w:rsidRPr="00BD6926" w:rsidRDefault="00F713FF" w:rsidP="00F713FF">
      <w:pPr>
        <w:pStyle w:val="Body"/>
        <w:spacing w:line="360" w:lineRule="auto"/>
        <w:jc w:val="both"/>
        <w:rPr>
          <w:rFonts w:ascii="Times New Roman" w:hAnsi="Times New Roman" w:cs="Times New Roman"/>
          <w:sz w:val="24"/>
          <w:szCs w:val="24"/>
        </w:rPr>
      </w:pPr>
      <w:r w:rsidRPr="00BD6926">
        <w:rPr>
          <w:rFonts w:ascii="Times New Roman" w:hAnsi="Times New Roman" w:cs="Times New Roman"/>
          <w:sz w:val="24"/>
          <w:szCs w:val="24"/>
        </w:rPr>
        <w:t>Based on GOS.SP.ASS’98, these CSCs are cat</w:t>
      </w:r>
      <w:r>
        <w:rPr>
          <w:rFonts w:ascii="Times New Roman" w:hAnsi="Times New Roman" w:cs="Times New Roman"/>
          <w:sz w:val="24"/>
          <w:szCs w:val="24"/>
        </w:rPr>
        <w:t>egorised as weak/nasalis</w:t>
      </w:r>
      <w:r w:rsidRPr="00BD6926">
        <w:rPr>
          <w:rFonts w:ascii="Times New Roman" w:hAnsi="Times New Roman" w:cs="Times New Roman"/>
          <w:sz w:val="24"/>
          <w:szCs w:val="24"/>
        </w:rPr>
        <w:t>ed articulation, nasal realisation of fricative, nasal realisation of plosive, absent pressure consonants and gliding of fricatives/affricates.</w:t>
      </w:r>
    </w:p>
    <w:p w14:paraId="5890EA28" w14:textId="77777777" w:rsidR="00F713FF" w:rsidRPr="00BD6926" w:rsidRDefault="00F713FF" w:rsidP="00F713FF">
      <w:pPr>
        <w:pStyle w:val="Body"/>
        <w:spacing w:line="360" w:lineRule="auto"/>
        <w:jc w:val="both"/>
        <w:rPr>
          <w:rFonts w:ascii="Times New Roman" w:hAnsi="Times New Roman" w:cs="Times New Roman"/>
          <w:sz w:val="24"/>
          <w:szCs w:val="24"/>
        </w:rPr>
      </w:pPr>
    </w:p>
    <w:p w14:paraId="4A73F4E5" w14:textId="77777777" w:rsidR="00F713FF" w:rsidRPr="001A6D9E" w:rsidRDefault="00F713FF" w:rsidP="00F713FF">
      <w:pPr>
        <w:pStyle w:val="Heading3"/>
        <w:rPr>
          <w:rFonts w:ascii="Times New Roman" w:hAnsi="Times New Roman" w:cs="Times New Roman"/>
          <w:color w:val="auto"/>
          <w:sz w:val="28"/>
        </w:rPr>
      </w:pPr>
      <w:bookmarkStart w:id="295" w:name="_Toc347093233"/>
      <w:r w:rsidRPr="001A6D9E">
        <w:rPr>
          <w:rFonts w:ascii="Times New Roman" w:hAnsi="Times New Roman" w:cs="Times New Roman"/>
          <w:color w:val="auto"/>
          <w:sz w:val="28"/>
        </w:rPr>
        <w:t>7.2.1.4.1 Weak and/or nasalised articulation</w:t>
      </w:r>
      <w:bookmarkEnd w:id="295"/>
    </w:p>
    <w:p w14:paraId="5D86D267" w14:textId="77777777" w:rsidR="00F713FF" w:rsidRPr="00BD6926" w:rsidRDefault="00F713FF" w:rsidP="00F713FF">
      <w:pPr>
        <w:pStyle w:val="Body"/>
        <w:spacing w:line="360" w:lineRule="auto"/>
        <w:jc w:val="both"/>
        <w:rPr>
          <w:rFonts w:ascii="Times New Roman" w:hAnsi="Times New Roman" w:cs="Times New Roman"/>
          <w:b/>
          <w:bCs/>
          <w:sz w:val="24"/>
          <w:szCs w:val="24"/>
        </w:rPr>
      </w:pPr>
    </w:p>
    <w:p w14:paraId="184291C3" w14:textId="77777777" w:rsidR="00F713FF" w:rsidRDefault="00F713FF" w:rsidP="00F713FF">
      <w:pPr>
        <w:pStyle w:val="Body"/>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BD6926">
        <w:rPr>
          <w:rFonts w:ascii="Times New Roman" w:hAnsi="Times New Roman" w:cs="Times New Roman"/>
          <w:sz w:val="24"/>
          <w:szCs w:val="24"/>
        </w:rPr>
        <w:t>eak articulation in word final position is common in typical Farsi speech, especially when the target is utterance final as well as word final. Therefore, weak articulation at the end of an utterance in these data was considered as a normal feature. Although weak articulation was noted to some extent in the speech of all participants with cleft palate, for some children it was found with target oral pressure consonants. Examples of this rea</w:t>
      </w:r>
      <w:r>
        <w:rPr>
          <w:rFonts w:ascii="Times New Roman" w:hAnsi="Times New Roman" w:cs="Times New Roman"/>
          <w:sz w:val="24"/>
          <w:szCs w:val="24"/>
        </w:rPr>
        <w:t>lisation are shown in table 7.16</w:t>
      </w:r>
      <w:r w:rsidRPr="00BD6926">
        <w:rPr>
          <w:rFonts w:ascii="Times New Roman" w:hAnsi="Times New Roman" w:cs="Times New Roman"/>
          <w:sz w:val="24"/>
          <w:szCs w:val="24"/>
        </w:rPr>
        <w:t>.</w:t>
      </w:r>
    </w:p>
    <w:p w14:paraId="4CDE9F3C" w14:textId="00B82AD1" w:rsidR="00F713FF" w:rsidRPr="008923A8" w:rsidRDefault="003B4953" w:rsidP="003B4953">
      <w:pPr>
        <w:pStyle w:val="Caption"/>
        <w:rPr>
          <w:b w:val="0"/>
          <w:sz w:val="22"/>
        </w:rPr>
      </w:pPr>
      <w:bookmarkStart w:id="296" w:name="_Toc344930725"/>
      <w:r>
        <w:t>Table 7.</w:t>
      </w:r>
      <w:r w:rsidR="0094233B">
        <w:fldChar w:fldCharType="begin"/>
      </w:r>
      <w:r w:rsidR="0094233B">
        <w:instrText xml:space="preserve"> SEQ Table \* ARABIC \s 1 </w:instrText>
      </w:r>
      <w:r w:rsidR="0094233B">
        <w:fldChar w:fldCharType="separate"/>
      </w:r>
      <w:r w:rsidR="0094233B">
        <w:rPr>
          <w:noProof/>
        </w:rPr>
        <w:t>16</w:t>
      </w:r>
      <w:r w:rsidR="0094233B">
        <w:fldChar w:fldCharType="end"/>
      </w:r>
      <w:r>
        <w:t xml:space="preserve"> </w:t>
      </w:r>
      <w:r w:rsidR="00F713FF" w:rsidRPr="003B4953">
        <w:rPr>
          <w:b w:val="0"/>
        </w:rPr>
        <w:t>illustrates some examples of weak and / or nasalized realisations of oral pressure consonants.</w:t>
      </w:r>
      <w:bookmarkEnd w:id="296"/>
    </w:p>
    <w:tbl>
      <w:tblPr>
        <w:tblW w:w="90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915"/>
        <w:gridCol w:w="1275"/>
        <w:gridCol w:w="1418"/>
        <w:gridCol w:w="1672"/>
        <w:gridCol w:w="1163"/>
        <w:gridCol w:w="1276"/>
      </w:tblGrid>
      <w:tr w:rsidR="00F713FF" w:rsidRPr="00F75AAB" w14:paraId="3ED212CD"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F9FE2" w14:textId="77777777" w:rsidR="00F713FF" w:rsidRPr="00F75AAB" w:rsidRDefault="00F713FF" w:rsidP="00F713FF">
            <w:pPr>
              <w:pStyle w:val="Body"/>
              <w:jc w:val="both"/>
              <w:rPr>
                <w:rFonts w:ascii="Doulos SIL" w:hAnsi="Doulos SIL"/>
                <w:sz w:val="24"/>
                <w:szCs w:val="24"/>
              </w:rPr>
            </w:pPr>
            <w:r w:rsidRPr="00F75AAB">
              <w:rPr>
                <w:rFonts w:ascii="Doulos SIL" w:hAnsi="Doulos SIL"/>
                <w:sz w:val="24"/>
                <w:szCs w:val="24"/>
              </w:rPr>
              <w:t>Participant</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567D6"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Age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D4233"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Pattern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186F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Target</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406C1"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Realisation</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3DD1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Word position</w:t>
            </w:r>
            <w:r>
              <w:rPr>
                <w:rFonts w:ascii="Doulos SIL" w:hAnsi="Doulos SIL"/>
                <w:sz w:val="24"/>
                <w:szCs w:val="24"/>
              </w:rPr>
              <w:t xml:space="preserve"> in the sentences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5F0C3"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Gloss</w:t>
            </w:r>
          </w:p>
        </w:tc>
      </w:tr>
      <w:tr w:rsidR="00F713FF" w:rsidRPr="00F75AAB" w14:paraId="4BAA9030" w14:textId="77777777" w:rsidTr="00F713FF">
        <w:trPr>
          <w:trHeight w:val="85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81187"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A.ML</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518D2"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613A5"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/p/→[b͉̃]</w:t>
            </w:r>
          </w:p>
          <w:p w14:paraId="5C2C753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/z/→[z͉̃]</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A65E6"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/pir/</w:t>
            </w:r>
          </w:p>
          <w:p w14:paraId="2E43FFFF"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/zæn/</w:t>
            </w:r>
          </w:p>
          <w:p w14:paraId="01C0B281"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/mipæze/</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CC2AC"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[b͉̃i]</w:t>
            </w:r>
          </w:p>
          <w:p w14:paraId="2B152917"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[z͉̃æn]</w:t>
            </w:r>
          </w:p>
          <w:p w14:paraId="65D61159"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[mipæz͉̃e]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473CC"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08BB4B9A"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14501B67"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80AB1"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Old</w:t>
            </w:r>
          </w:p>
          <w:p w14:paraId="60FF250E"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Woman</w:t>
            </w:r>
          </w:p>
          <w:p w14:paraId="373D747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Is cooking</w:t>
            </w:r>
          </w:p>
        </w:tc>
      </w:tr>
      <w:tr w:rsidR="00F713FF" w:rsidRPr="00F75AAB" w14:paraId="111E3C57" w14:textId="77777777" w:rsidTr="00F713FF">
        <w:trPr>
          <w:trHeight w:val="31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A64C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MH.N</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9940B"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12AB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145BD"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/dære/</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D3C86"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[d͉̃æje]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7CADB"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DF5DE"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Door of</w:t>
            </w:r>
          </w:p>
        </w:tc>
      </w:tr>
      <w:tr w:rsidR="00F713FF" w:rsidRPr="00F75AAB" w14:paraId="5AB512D6" w14:textId="77777777" w:rsidTr="00F713FF">
        <w:trPr>
          <w:trHeight w:val="89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D7E4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P.D</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2CEE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91F1A"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/d/→[d͉̃]</w:t>
            </w:r>
          </w:p>
          <w:p w14:paraId="169B33D1"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5B1F86B5"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/ʃ/→[ʃ͉̃]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FA6EB"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/dære/</w:t>
            </w:r>
          </w:p>
          <w:p w14:paraId="3333650E"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55B8A233"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/muʃ/</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36FBF"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[d͉̃ære]</w:t>
            </w:r>
          </w:p>
          <w:p w14:paraId="7B52B778"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2F556291"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[muʃ͉̃]</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324C5"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6896A06F"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7595C0B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SFWF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F89D2"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Door of</w:t>
            </w:r>
          </w:p>
          <w:p w14:paraId="282706A5"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7C36BB1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Mouse</w:t>
            </w:r>
          </w:p>
        </w:tc>
      </w:tr>
      <w:tr w:rsidR="00F713FF" w:rsidRPr="00F75AAB" w14:paraId="63C82150" w14:textId="77777777" w:rsidTr="00F713FF">
        <w:trPr>
          <w:trHeight w:val="59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08AB5"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M.G</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64254"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B8508"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/z/→[z͉̃]</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B48C3"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/mipæze/</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35E46"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[mipæz͉̃e]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45973"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88F8E"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Is cooking</w:t>
            </w:r>
          </w:p>
        </w:tc>
      </w:tr>
    </w:tbl>
    <w:p w14:paraId="0FB2D507" w14:textId="77777777" w:rsidR="00F713FF" w:rsidRPr="00D30F7B" w:rsidRDefault="00F713FF" w:rsidP="00F713FF">
      <w:pPr>
        <w:pStyle w:val="Body"/>
        <w:jc w:val="both"/>
      </w:pPr>
    </w:p>
    <w:p w14:paraId="4227AC9B" w14:textId="71D805BA" w:rsidR="00F713FF" w:rsidRDefault="00F713FF" w:rsidP="00925E64">
      <w:pPr>
        <w:pStyle w:val="Heading3"/>
        <w:rPr>
          <w:rFonts w:ascii="Times New Roman" w:hAnsi="Times New Roman" w:cs="Times New Roman"/>
          <w:color w:val="auto"/>
          <w:sz w:val="28"/>
        </w:rPr>
      </w:pPr>
      <w:bookmarkStart w:id="297" w:name="_Toc347093234"/>
      <w:r w:rsidRPr="00CD657E">
        <w:rPr>
          <w:rFonts w:ascii="Times New Roman" w:hAnsi="Times New Roman" w:cs="Times New Roman"/>
          <w:color w:val="auto"/>
          <w:sz w:val="28"/>
        </w:rPr>
        <w:lastRenderedPageBreak/>
        <w:t>7.2.1.4.2 Passive nasal realisation of fricatives</w:t>
      </w:r>
      <w:bookmarkEnd w:id="297"/>
    </w:p>
    <w:p w14:paraId="07609B32" w14:textId="77777777" w:rsidR="00925E64" w:rsidRPr="00925E64" w:rsidRDefault="00925E64" w:rsidP="00925E64"/>
    <w:p w14:paraId="07158A28"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CD657E">
        <w:rPr>
          <w:rFonts w:ascii="Times New Roman" w:hAnsi="Times New Roman" w:cs="Times New Roman"/>
          <w:sz w:val="24"/>
          <w:szCs w:val="24"/>
        </w:rPr>
        <w:t>Based on transcription of nasal realisations, nasal emission accompanying other consonant and /or weak articulation passive nasal realisation of fricatives was identified in the speech of nine</w:t>
      </w:r>
      <w:r>
        <w:rPr>
          <w:rFonts w:ascii="Times New Roman" w:hAnsi="Times New Roman" w:cs="Times New Roman"/>
          <w:sz w:val="24"/>
          <w:szCs w:val="24"/>
        </w:rPr>
        <w:t xml:space="preserve"> cleft palate participants. </w:t>
      </w:r>
      <w:r w:rsidRPr="00CD657E">
        <w:rPr>
          <w:rFonts w:ascii="Times New Roman" w:hAnsi="Times New Roman" w:cs="Times New Roman"/>
          <w:sz w:val="24"/>
          <w:szCs w:val="24"/>
        </w:rPr>
        <w:t xml:space="preserve">As explained above, in this study the </w:t>
      </w:r>
      <w:r>
        <w:rPr>
          <w:rFonts w:ascii="Times New Roman" w:hAnsi="Times New Roman" w:cs="Times New Roman"/>
          <w:sz w:val="24"/>
          <w:szCs w:val="24"/>
        </w:rPr>
        <w:t>categoris</w:t>
      </w:r>
      <w:r w:rsidRPr="00CD657E">
        <w:rPr>
          <w:rFonts w:ascii="Times New Roman" w:hAnsi="Times New Roman" w:cs="Times New Roman"/>
          <w:sz w:val="24"/>
          <w:szCs w:val="24"/>
        </w:rPr>
        <w:t xml:space="preserve">ation of a realisation as passive is based on the presence in the complete speech sample for the child in question of additional signs of velopharyngeal dysfunction (VPD). The oral fricatives that were replaced with nasal sounds were </w:t>
      </w:r>
      <w:r w:rsidRPr="005C2B98">
        <w:rPr>
          <w:rFonts w:ascii="Doulos SIL" w:hAnsi="Doulos SIL" w:cs="Times New Roman"/>
          <w:sz w:val="24"/>
          <w:szCs w:val="24"/>
        </w:rPr>
        <w:t xml:space="preserve">/z, v, s, ʒ/. </w:t>
      </w:r>
      <w:r w:rsidRPr="00CD657E">
        <w:rPr>
          <w:rFonts w:ascii="Times New Roman" w:hAnsi="Times New Roman" w:cs="Times New Roman"/>
          <w:sz w:val="24"/>
          <w:szCs w:val="24"/>
        </w:rPr>
        <w:t xml:space="preserve">On most occasions the targets were the voiced fricatives, for instance five children realised a voiced labial fricative </w:t>
      </w:r>
      <w:r w:rsidRPr="00465629">
        <w:rPr>
          <w:rFonts w:ascii="Doulos SIL" w:hAnsi="Doulos SIL" w:cs="Times New Roman"/>
          <w:sz w:val="24"/>
          <w:szCs w:val="24"/>
        </w:rPr>
        <w:t>/v/</w:t>
      </w:r>
      <w:r w:rsidRPr="00CD657E">
        <w:rPr>
          <w:rFonts w:ascii="Times New Roman" w:hAnsi="Times New Roman" w:cs="Times New Roman"/>
          <w:sz w:val="24"/>
          <w:szCs w:val="24"/>
        </w:rPr>
        <w:t xml:space="preserve"> as a weak voiceless bilabial nasal in different positions of a syllable, whereas only one child used a passive nasal realisation for a target voiceless sound, the alveolar fricative </w:t>
      </w:r>
      <w:r w:rsidRPr="00465629">
        <w:rPr>
          <w:rFonts w:ascii="Doulos SIL" w:hAnsi="Doulos SIL" w:cs="Times New Roman"/>
          <w:sz w:val="24"/>
          <w:szCs w:val="24"/>
        </w:rPr>
        <w:t>/s/,</w:t>
      </w:r>
      <w:r w:rsidRPr="00CD657E">
        <w:rPr>
          <w:rFonts w:ascii="Times New Roman" w:hAnsi="Times New Roman" w:cs="Times New Roman"/>
          <w:sz w:val="24"/>
          <w:szCs w:val="24"/>
        </w:rPr>
        <w:t xml:space="preserve"> which D.M.  realised as  a palatal nasal</w:t>
      </w:r>
      <w:r w:rsidRPr="00465629">
        <w:rPr>
          <w:rFonts w:ascii="Doulos SIL" w:hAnsi="Doulos SIL" w:cs="Times New Roman"/>
          <w:sz w:val="24"/>
          <w:szCs w:val="24"/>
        </w:rPr>
        <w:t xml:space="preserve"> [ɲ] </w:t>
      </w:r>
      <w:r>
        <w:rPr>
          <w:rFonts w:ascii="Times New Roman" w:hAnsi="Times New Roman" w:cs="Times New Roman"/>
          <w:sz w:val="24"/>
          <w:szCs w:val="24"/>
        </w:rPr>
        <w:t>(see Table 7.17</w:t>
      </w:r>
      <w:r w:rsidRPr="00CD657E">
        <w:rPr>
          <w:rFonts w:ascii="Times New Roman" w:hAnsi="Times New Roman" w:cs="Times New Roman"/>
          <w:sz w:val="24"/>
          <w:szCs w:val="24"/>
        </w:rPr>
        <w:t xml:space="preserve">). </w:t>
      </w:r>
    </w:p>
    <w:p w14:paraId="6061DDD2" w14:textId="58E4C2F4" w:rsidR="00F713FF" w:rsidRPr="009A484F" w:rsidRDefault="002030D7" w:rsidP="002030D7">
      <w:pPr>
        <w:pStyle w:val="Caption"/>
        <w:rPr>
          <w:b w:val="0"/>
          <w:sz w:val="22"/>
        </w:rPr>
      </w:pPr>
      <w:bookmarkStart w:id="298" w:name="_Toc344930726"/>
      <w:r>
        <w:t>Table 7.</w:t>
      </w:r>
      <w:r w:rsidR="0094233B">
        <w:fldChar w:fldCharType="begin"/>
      </w:r>
      <w:r w:rsidR="0094233B">
        <w:instrText xml:space="preserve"> SEQ Table \* ARABIC \s 1 </w:instrText>
      </w:r>
      <w:r w:rsidR="0094233B">
        <w:fldChar w:fldCharType="separate"/>
      </w:r>
      <w:r w:rsidR="0094233B">
        <w:rPr>
          <w:noProof/>
        </w:rPr>
        <w:t>17</w:t>
      </w:r>
      <w:r w:rsidR="0094233B">
        <w:fldChar w:fldCharType="end"/>
      </w:r>
      <w:r>
        <w:t xml:space="preserve"> </w:t>
      </w:r>
      <w:r w:rsidR="00F713FF" w:rsidRPr="002030D7">
        <w:rPr>
          <w:b w:val="0"/>
        </w:rPr>
        <w:t>Replacements of nasal consonants for fricative targets.</w:t>
      </w:r>
      <w:bookmarkEnd w:id="298"/>
    </w:p>
    <w:tbl>
      <w:tblPr>
        <w:tblW w:w="911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1"/>
        <w:gridCol w:w="676"/>
        <w:gridCol w:w="1417"/>
        <w:gridCol w:w="1418"/>
        <w:gridCol w:w="1559"/>
        <w:gridCol w:w="1557"/>
        <w:gridCol w:w="1203"/>
      </w:tblGrid>
      <w:tr w:rsidR="00F713FF" w:rsidRPr="00F75AAB" w14:paraId="00AE6134" w14:textId="77777777" w:rsidTr="00F713FF">
        <w:trPr>
          <w:trHeight w:val="530"/>
        </w:trPr>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7B175" w14:textId="77777777" w:rsidR="00F713FF" w:rsidRPr="00F75AAB" w:rsidRDefault="00F713FF" w:rsidP="00F713FF">
            <w:pPr>
              <w:pStyle w:val="Body"/>
              <w:jc w:val="both"/>
              <w:rPr>
                <w:rFonts w:ascii="Doulos SIL" w:hAnsi="Doulos SIL"/>
                <w:sz w:val="24"/>
                <w:szCs w:val="24"/>
              </w:rPr>
            </w:pPr>
            <w:r w:rsidRPr="00F75AAB">
              <w:rPr>
                <w:rFonts w:ascii="Doulos SIL" w:hAnsi="Doulos SIL"/>
                <w:sz w:val="24"/>
                <w:szCs w:val="24"/>
              </w:rPr>
              <w:t>Participant</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FAC1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Age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AFA34"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Pattern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D67AB"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Target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EF9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Realisation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AB0AD"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Word position</w:t>
            </w:r>
            <w:r>
              <w:rPr>
                <w:rFonts w:ascii="Doulos SIL" w:hAnsi="Doulos SIL"/>
                <w:sz w:val="24"/>
                <w:szCs w:val="24"/>
              </w:rPr>
              <w:t xml:space="preserve"> in the sentences</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8AC7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Gloss</w:t>
            </w:r>
          </w:p>
        </w:tc>
      </w:tr>
      <w:tr w:rsidR="00F713FF" w:rsidRPr="00F75AAB" w14:paraId="4949D783" w14:textId="77777777" w:rsidTr="00F713FF">
        <w:trPr>
          <w:trHeight w:val="2530"/>
        </w:trPr>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3ABE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HD.M</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7B177"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FE5AA"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/z/→[m̥͋]</w:t>
            </w:r>
          </w:p>
          <w:p w14:paraId="217A96E2"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/z/→[(s)n̥͋]</w:t>
            </w:r>
          </w:p>
          <w:p w14:paraId="76FB13B2"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192F8B54" w14:textId="77777777" w:rsidR="00F713FF"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/ʒ/→[n̥͋]</w:t>
            </w:r>
          </w:p>
          <w:p w14:paraId="5000CC23"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49A44483"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/ʒ/→[n̪̥͆͋]</w:t>
            </w:r>
          </w:p>
          <w:p w14:paraId="3DE541B6"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1F16C114"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/v/→[(f)m̥͋]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9ED90"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/zæn/</w:t>
            </w:r>
          </w:p>
          <w:p w14:paraId="7D1B8A38"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/mipæze/</w:t>
            </w:r>
          </w:p>
          <w:p w14:paraId="24928F8A"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25996B17" w14:textId="77777777" w:rsidR="00F713FF"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/ʒɒkæte/</w:t>
            </w:r>
          </w:p>
          <w:p w14:paraId="09AE0F8D"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75973E8E"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/mɒʒik/</w:t>
            </w:r>
          </w:p>
          <w:p w14:paraId="4647BF7A"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498988C1"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/Ɂɒvordæn/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0415C"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[m̥͋æm]</w:t>
            </w:r>
          </w:p>
          <w:p w14:paraId="6DE839D1"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[minæ(s)n̥͋e]</w:t>
            </w:r>
          </w:p>
          <w:p w14:paraId="00FEE723"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4DF5E5E2" w14:textId="77777777" w:rsidR="00F713FF"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[n̥͋ɒnæne]</w:t>
            </w:r>
          </w:p>
          <w:p w14:paraId="6D80E378"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04A36C22"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[mɒn̪̥͆͋i]</w:t>
            </w:r>
          </w:p>
          <w:p w14:paraId="0C77F972"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71A93A84"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[Ɂɒ(f)m̥͋onæn]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6CB53"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4522DBE2"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SIWW</w:t>
            </w:r>
          </w:p>
          <w:p w14:paraId="655A57CC"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55E72020" w14:textId="77777777" w:rsidR="00F713FF" w:rsidRPr="00826184" w:rsidRDefault="00F713FF" w:rsidP="00F713FF">
            <w:pPr>
              <w:pStyle w:val="Body"/>
              <w:spacing w:after="0" w:line="240" w:lineRule="auto"/>
              <w:jc w:val="both"/>
              <w:rPr>
                <w:rFonts w:ascii="Doulos SIL" w:hAnsi="Doulos SIL"/>
                <w:color w:val="auto"/>
                <w:sz w:val="24"/>
                <w:szCs w:val="20"/>
              </w:rPr>
            </w:pPr>
            <w:r w:rsidRPr="00826184">
              <w:rPr>
                <w:rFonts w:ascii="Doulos SIL" w:hAnsi="Doulos SIL"/>
                <w:color w:val="auto"/>
                <w:sz w:val="24"/>
                <w:szCs w:val="20"/>
              </w:rPr>
              <w:t>‘SIWI in single word’</w:t>
            </w:r>
          </w:p>
          <w:p w14:paraId="1EC83E7F" w14:textId="77777777" w:rsidR="00F713FF" w:rsidRPr="00826184" w:rsidRDefault="00F713FF" w:rsidP="00F713FF">
            <w:pPr>
              <w:pStyle w:val="Body"/>
              <w:spacing w:after="0" w:line="240" w:lineRule="auto"/>
              <w:jc w:val="both"/>
              <w:rPr>
                <w:rFonts w:ascii="Doulos SIL" w:eastAsia="Helvetica" w:hAnsi="Doulos SIL" w:cs="Helvetica"/>
                <w:color w:val="auto"/>
                <w:sz w:val="24"/>
                <w:szCs w:val="20"/>
              </w:rPr>
            </w:pPr>
            <w:r w:rsidRPr="00826184">
              <w:rPr>
                <w:rFonts w:ascii="Doulos SIL" w:hAnsi="Doulos SIL"/>
                <w:color w:val="auto"/>
                <w:sz w:val="24"/>
                <w:szCs w:val="20"/>
              </w:rPr>
              <w:t xml:space="preserve">‘SIWW in </w:t>
            </w:r>
          </w:p>
          <w:p w14:paraId="031263EF" w14:textId="77777777" w:rsidR="00F713FF" w:rsidRPr="00826184" w:rsidRDefault="00F713FF" w:rsidP="00F713FF">
            <w:pPr>
              <w:pStyle w:val="Body"/>
              <w:spacing w:after="0" w:line="240" w:lineRule="auto"/>
              <w:jc w:val="both"/>
              <w:rPr>
                <w:rFonts w:ascii="Doulos SIL" w:eastAsia="Helvetica" w:hAnsi="Doulos SIL" w:cs="Helvetica"/>
                <w:color w:val="auto"/>
                <w:sz w:val="24"/>
                <w:szCs w:val="20"/>
              </w:rPr>
            </w:pPr>
            <w:r w:rsidRPr="00826184">
              <w:rPr>
                <w:rFonts w:ascii="Doulos SIL" w:hAnsi="Doulos SIL"/>
                <w:color w:val="auto"/>
                <w:sz w:val="24"/>
                <w:szCs w:val="20"/>
              </w:rPr>
              <w:t>single word’</w:t>
            </w:r>
          </w:p>
          <w:p w14:paraId="73907A79"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08B76C13"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SIWW</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BF88"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Woman</w:t>
            </w:r>
          </w:p>
          <w:p w14:paraId="13F5D22C"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Is cooking</w:t>
            </w:r>
          </w:p>
          <w:p w14:paraId="588CAEEF"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281FF592"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Jacket of</w:t>
            </w:r>
          </w:p>
          <w:p w14:paraId="6D1CA758"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Marker</w:t>
            </w:r>
          </w:p>
          <w:p w14:paraId="7F4CDBD8"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429AD77E"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Brought</w:t>
            </w:r>
          </w:p>
        </w:tc>
      </w:tr>
      <w:tr w:rsidR="00F713FF" w:rsidRPr="00F75AAB" w14:paraId="4BACFBDA" w14:textId="77777777" w:rsidTr="00F713FF">
        <w:trPr>
          <w:trHeight w:val="1179"/>
        </w:trPr>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D9528"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H.S</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FEDD5"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3D719"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/v/→[(f)m̥͋]</w:t>
            </w:r>
          </w:p>
          <w:p w14:paraId="549FC84D"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10D4133C"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32F28F6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/ʒ/→[n̥͋]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5565D"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/vɒnet/</w:t>
            </w:r>
          </w:p>
          <w:p w14:paraId="167EFABD"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/Ɂɒvordæn/</w:t>
            </w:r>
          </w:p>
          <w:p w14:paraId="2065ED0B"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0143844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/ʒɒkæte/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77EDA"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[(f)m̥͋ɒneħ]</w:t>
            </w:r>
          </w:p>
          <w:p w14:paraId="6A0A34DB"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[Ɂɒ(f)m̥͋onæn]</w:t>
            </w:r>
          </w:p>
          <w:p w14:paraId="249A9BBA"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5A54E86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[n̥͋ɒhæhe]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50D0B"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6DB20D00"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SIWW</w:t>
            </w:r>
          </w:p>
          <w:p w14:paraId="62A9A711"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217B30F0"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SIWI</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12109"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Van</w:t>
            </w:r>
          </w:p>
          <w:p w14:paraId="422D1270"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Brought</w:t>
            </w:r>
          </w:p>
          <w:p w14:paraId="5629270E" w14:textId="77777777" w:rsidR="00F713FF" w:rsidRPr="00F75AAB" w:rsidRDefault="00F713FF" w:rsidP="00F713FF">
            <w:pPr>
              <w:pStyle w:val="Body"/>
              <w:spacing w:after="0" w:line="240" w:lineRule="auto"/>
              <w:jc w:val="both"/>
              <w:rPr>
                <w:rFonts w:ascii="Doulos SIL" w:eastAsia="Helvetica" w:hAnsi="Doulos SIL" w:cs="Helvetica"/>
                <w:sz w:val="24"/>
                <w:szCs w:val="24"/>
              </w:rPr>
            </w:pPr>
          </w:p>
          <w:p w14:paraId="03CC3229"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Jacket of</w:t>
            </w:r>
          </w:p>
        </w:tc>
      </w:tr>
      <w:tr w:rsidR="00F713FF" w:rsidRPr="00F75AAB" w14:paraId="64E157AC" w14:textId="77777777" w:rsidTr="00F713FF">
        <w:trPr>
          <w:trHeight w:val="619"/>
        </w:trPr>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6B36F"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D.M</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E8FFA"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63DD1"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/s/→[(s)ɲ̥͋]</w:t>
            </w:r>
          </w:p>
          <w:p w14:paraId="273E4628"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/v/→[(f)m̥͋]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62E19"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/se/</w:t>
            </w:r>
          </w:p>
          <w:p w14:paraId="3CF32616"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/vɒnet/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8EBE3"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[(s)ɲ̥͋e]</w:t>
            </w:r>
          </w:p>
          <w:p w14:paraId="0C4E51C3"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[(f)m̥͋ɒnet]</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367B4"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SIWI</w:t>
            </w:r>
          </w:p>
          <w:p w14:paraId="1ECE3145"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SIWI</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4E57A" w14:textId="77777777" w:rsidR="00F713FF" w:rsidRPr="00F75AAB" w:rsidRDefault="00F713FF" w:rsidP="00F713FF">
            <w:pPr>
              <w:pStyle w:val="Body"/>
              <w:spacing w:after="0" w:line="240" w:lineRule="auto"/>
              <w:jc w:val="both"/>
              <w:rPr>
                <w:rFonts w:ascii="Doulos SIL" w:eastAsia="Helvetica" w:hAnsi="Doulos SIL" w:cs="Helvetica"/>
                <w:sz w:val="24"/>
                <w:szCs w:val="24"/>
              </w:rPr>
            </w:pPr>
            <w:r w:rsidRPr="00F75AAB">
              <w:rPr>
                <w:rFonts w:ascii="Doulos SIL" w:hAnsi="Doulos SIL"/>
                <w:sz w:val="24"/>
                <w:szCs w:val="24"/>
              </w:rPr>
              <w:t>Three</w:t>
            </w:r>
          </w:p>
          <w:p w14:paraId="5924691D"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Van</w:t>
            </w:r>
          </w:p>
        </w:tc>
      </w:tr>
      <w:tr w:rsidR="00F713FF" w:rsidRPr="00F75AAB" w14:paraId="669B9F44" w14:textId="77777777" w:rsidTr="00F713FF">
        <w:trPr>
          <w:trHeight w:val="570"/>
        </w:trPr>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D4F08"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lastRenderedPageBreak/>
              <w:t>M.R</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DAED0"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83149"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/z/→[(s)n̥͋]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7A18C"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/mipæze/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D6495"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[mipæ(s)n̥͋e]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8711B"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SIWW</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815DD" w14:textId="77777777" w:rsidR="00F713FF" w:rsidRPr="00F75AAB" w:rsidRDefault="00F713FF" w:rsidP="00F713FF">
            <w:pPr>
              <w:pStyle w:val="Body"/>
              <w:spacing w:after="0" w:line="240" w:lineRule="auto"/>
              <w:jc w:val="both"/>
              <w:rPr>
                <w:rFonts w:ascii="Doulos SIL" w:hAnsi="Doulos SIL"/>
                <w:sz w:val="24"/>
                <w:szCs w:val="24"/>
              </w:rPr>
            </w:pPr>
            <w:r w:rsidRPr="00F75AAB">
              <w:rPr>
                <w:rFonts w:ascii="Doulos SIL" w:hAnsi="Doulos SIL"/>
                <w:sz w:val="24"/>
                <w:szCs w:val="24"/>
              </w:rPr>
              <w:t>Is cooking</w:t>
            </w:r>
          </w:p>
        </w:tc>
      </w:tr>
    </w:tbl>
    <w:p w14:paraId="7B39E7B0" w14:textId="77777777" w:rsidR="00F713FF" w:rsidRDefault="00F713FF" w:rsidP="00F713FF">
      <w:pPr>
        <w:pStyle w:val="Body"/>
        <w:jc w:val="both"/>
        <w:rPr>
          <w:sz w:val="24"/>
          <w:szCs w:val="24"/>
        </w:rPr>
      </w:pPr>
      <w:r>
        <w:rPr>
          <w:sz w:val="24"/>
          <w:szCs w:val="24"/>
        </w:rPr>
        <w:br/>
      </w:r>
    </w:p>
    <w:p w14:paraId="33DA96A0" w14:textId="77777777" w:rsidR="00C9277E" w:rsidRDefault="00C9277E" w:rsidP="00F713FF">
      <w:pPr>
        <w:pStyle w:val="Body"/>
        <w:jc w:val="both"/>
        <w:rPr>
          <w:sz w:val="24"/>
          <w:szCs w:val="24"/>
        </w:rPr>
      </w:pPr>
    </w:p>
    <w:p w14:paraId="777A5208" w14:textId="77777777" w:rsidR="00F713FF" w:rsidRPr="00CF24A7" w:rsidRDefault="00F713FF" w:rsidP="00F713FF">
      <w:pPr>
        <w:pStyle w:val="Heading3"/>
        <w:rPr>
          <w:rFonts w:ascii="Times New Roman" w:hAnsi="Times New Roman" w:cs="Times New Roman"/>
          <w:color w:val="auto"/>
          <w:sz w:val="28"/>
        </w:rPr>
      </w:pPr>
      <w:bookmarkStart w:id="299" w:name="_Toc347093235"/>
      <w:r w:rsidRPr="00CF24A7">
        <w:rPr>
          <w:rFonts w:ascii="Times New Roman" w:hAnsi="Times New Roman" w:cs="Times New Roman"/>
          <w:color w:val="auto"/>
          <w:sz w:val="28"/>
        </w:rPr>
        <w:t>7.2.1.4.3 Nasal realisation of plosives</w:t>
      </w:r>
      <w:bookmarkEnd w:id="299"/>
    </w:p>
    <w:p w14:paraId="2AA9E9EE" w14:textId="77777777" w:rsidR="00F713FF" w:rsidRPr="00CF24A7" w:rsidRDefault="00F713FF" w:rsidP="00F713FF">
      <w:pPr>
        <w:pStyle w:val="Body"/>
        <w:spacing w:line="360" w:lineRule="auto"/>
        <w:jc w:val="both"/>
        <w:rPr>
          <w:rFonts w:ascii="Times New Roman" w:hAnsi="Times New Roman" w:cs="Times New Roman"/>
          <w:sz w:val="24"/>
          <w:szCs w:val="24"/>
        </w:rPr>
      </w:pPr>
    </w:p>
    <w:p w14:paraId="53800E06"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CF24A7">
        <w:rPr>
          <w:rFonts w:ascii="Times New Roman" w:hAnsi="Times New Roman" w:cs="Times New Roman"/>
          <w:sz w:val="24"/>
          <w:szCs w:val="24"/>
        </w:rPr>
        <w:t>This type of realisation was identified in the speech of 11 children. As shown in table 7.1</w:t>
      </w:r>
      <w:r>
        <w:rPr>
          <w:rFonts w:ascii="Times New Roman" w:hAnsi="Times New Roman" w:cs="Times New Roman"/>
          <w:sz w:val="24"/>
          <w:szCs w:val="24"/>
        </w:rPr>
        <w:t>8</w:t>
      </w:r>
      <w:r w:rsidRPr="00CF24A7">
        <w:rPr>
          <w:rFonts w:ascii="Times New Roman" w:hAnsi="Times New Roman" w:cs="Times New Roman"/>
          <w:sz w:val="24"/>
          <w:szCs w:val="24"/>
        </w:rPr>
        <w:t xml:space="preserve">, it is clear that all the high-pressure plosives, which include </w:t>
      </w:r>
      <w:r w:rsidRPr="00CF24A7">
        <w:rPr>
          <w:rFonts w:ascii="Doulos SIL" w:hAnsi="Doulos SIL" w:cs="Times New Roman"/>
          <w:sz w:val="24"/>
          <w:szCs w:val="24"/>
        </w:rPr>
        <w:t>/b, d, t, k, ɡ/</w:t>
      </w:r>
      <w:r w:rsidRPr="00CF24A7">
        <w:rPr>
          <w:rFonts w:ascii="Times New Roman" w:hAnsi="Times New Roman" w:cs="Times New Roman"/>
          <w:sz w:val="24"/>
          <w:szCs w:val="24"/>
        </w:rPr>
        <w:t xml:space="preserve">, were realised as nasals such as </w:t>
      </w:r>
      <w:r w:rsidRPr="00CF24A7">
        <w:rPr>
          <w:rFonts w:ascii="Doulos SIL" w:hAnsi="Doulos SIL" w:cs="Times New Roman"/>
          <w:sz w:val="24"/>
          <w:szCs w:val="24"/>
        </w:rPr>
        <w:t>[m, n, ɲ].</w:t>
      </w:r>
      <w:r w:rsidRPr="00CF24A7">
        <w:rPr>
          <w:rFonts w:ascii="Times New Roman" w:hAnsi="Times New Roman" w:cs="Times New Roman"/>
          <w:sz w:val="24"/>
          <w:szCs w:val="24"/>
        </w:rPr>
        <w:t xml:space="preserve"> For some children such as H.S (5;1) who substituted </w:t>
      </w:r>
      <w:r w:rsidRPr="00CF24A7">
        <w:rPr>
          <w:rFonts w:ascii="Doulos SIL" w:hAnsi="Doulos SIL" w:cs="Times New Roman"/>
          <w:sz w:val="24"/>
          <w:szCs w:val="24"/>
        </w:rPr>
        <w:t>[n]</w:t>
      </w:r>
      <w:r w:rsidRPr="00CF24A7">
        <w:rPr>
          <w:rFonts w:ascii="Times New Roman" w:hAnsi="Times New Roman" w:cs="Times New Roman"/>
          <w:sz w:val="24"/>
          <w:szCs w:val="24"/>
        </w:rPr>
        <w:t xml:space="preserve"> for </w:t>
      </w:r>
      <w:r w:rsidRPr="00CF24A7">
        <w:rPr>
          <w:rFonts w:ascii="Doulos SIL" w:hAnsi="Doulos SIL" w:cs="Times New Roman"/>
          <w:sz w:val="24"/>
          <w:szCs w:val="24"/>
        </w:rPr>
        <w:t>/d/</w:t>
      </w:r>
      <w:r w:rsidRPr="00CF24A7">
        <w:rPr>
          <w:rFonts w:ascii="Times New Roman" w:hAnsi="Times New Roman" w:cs="Times New Roman"/>
          <w:sz w:val="24"/>
          <w:szCs w:val="24"/>
        </w:rPr>
        <w:t xml:space="preserve"> in all positions, this was a systematic pattern. </w:t>
      </w:r>
    </w:p>
    <w:p w14:paraId="72A6EFB7"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09474322" w14:textId="6D37EA71" w:rsidR="00F713FF" w:rsidRPr="00E673DB" w:rsidRDefault="00C9277E" w:rsidP="00C9277E">
      <w:pPr>
        <w:pStyle w:val="Caption"/>
        <w:rPr>
          <w:b w:val="0"/>
          <w:sz w:val="22"/>
          <w:szCs w:val="22"/>
        </w:rPr>
      </w:pPr>
      <w:bookmarkStart w:id="300" w:name="_Toc344930727"/>
      <w:r>
        <w:t>Table 7.</w:t>
      </w:r>
      <w:r w:rsidR="0094233B">
        <w:fldChar w:fldCharType="begin"/>
      </w:r>
      <w:r w:rsidR="0094233B">
        <w:instrText xml:space="preserve"> SEQ Table \* ARABIC \s 1 </w:instrText>
      </w:r>
      <w:r w:rsidR="0094233B">
        <w:fldChar w:fldCharType="separate"/>
      </w:r>
      <w:r w:rsidR="0094233B">
        <w:rPr>
          <w:noProof/>
        </w:rPr>
        <w:t>18</w:t>
      </w:r>
      <w:r w:rsidR="0094233B">
        <w:fldChar w:fldCharType="end"/>
      </w:r>
      <w:r>
        <w:t xml:space="preserve"> </w:t>
      </w:r>
      <w:r w:rsidR="00F713FF" w:rsidRPr="00C9277E">
        <w:rPr>
          <w:b w:val="0"/>
          <w:szCs w:val="22"/>
        </w:rPr>
        <w:t>Examples of nasal realisation of plosives</w:t>
      </w:r>
      <w:bookmarkEnd w:id="300"/>
    </w:p>
    <w:tbl>
      <w:tblPr>
        <w:tblW w:w="889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19"/>
        <w:gridCol w:w="774"/>
        <w:gridCol w:w="1276"/>
        <w:gridCol w:w="1558"/>
        <w:gridCol w:w="1418"/>
        <w:gridCol w:w="1276"/>
        <w:gridCol w:w="1276"/>
      </w:tblGrid>
      <w:tr w:rsidR="00F713FF" w:rsidRPr="00337E7A" w14:paraId="68CE4879" w14:textId="77777777" w:rsidTr="00F713FF">
        <w:trPr>
          <w:trHeight w:val="530"/>
        </w:trPr>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72860" w14:textId="77777777" w:rsidR="00F713FF" w:rsidRPr="00337E7A" w:rsidRDefault="00F713FF" w:rsidP="00F713FF">
            <w:pPr>
              <w:pStyle w:val="Body"/>
              <w:jc w:val="both"/>
              <w:rPr>
                <w:rFonts w:ascii="Doulos SIL" w:hAnsi="Doulos SIL"/>
                <w:sz w:val="24"/>
                <w:szCs w:val="24"/>
              </w:rPr>
            </w:pPr>
            <w:r w:rsidRPr="00337E7A">
              <w:rPr>
                <w:rFonts w:ascii="Doulos SIL" w:hAnsi="Doulos SIL"/>
                <w:sz w:val="24"/>
                <w:szCs w:val="24"/>
              </w:rPr>
              <w:t>Participant</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4A71D"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Age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C053C"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Pattern</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1B8D2"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Target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C2AF5"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Realisation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8A43D"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Word position</w:t>
            </w:r>
            <w:r>
              <w:rPr>
                <w:rFonts w:ascii="Doulos SIL" w:hAnsi="Doulos SIL"/>
                <w:sz w:val="24"/>
                <w:szCs w:val="24"/>
              </w:rPr>
              <w:t xml:space="preserve"> in the sentences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18A94"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Gloss</w:t>
            </w:r>
          </w:p>
        </w:tc>
      </w:tr>
      <w:tr w:rsidR="00F713FF" w:rsidRPr="00337E7A" w14:paraId="58F769E5" w14:textId="77777777" w:rsidTr="00F713FF">
        <w:trPr>
          <w:trHeight w:val="2291"/>
        </w:trPr>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F3BC6"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H.S</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4F165" w14:textId="77777777" w:rsidR="00F713FF" w:rsidRPr="00337E7A" w:rsidRDefault="00F713FF" w:rsidP="00F713FF">
            <w:pPr>
              <w:pStyle w:val="Body"/>
              <w:spacing w:after="0" w:line="240" w:lineRule="auto"/>
              <w:jc w:val="both"/>
              <w:rPr>
                <w:rFonts w:ascii="Doulos SIL" w:hAnsi="Doulos SIL"/>
                <w:sz w:val="24"/>
                <w:szCs w:val="24"/>
              </w:rPr>
            </w:pPr>
            <w:r w:rsidRPr="00337E7A">
              <w:rPr>
                <w:rFonts w:ascii="Doulos SIL" w:hAnsi="Doulos SIL"/>
                <w:sz w:val="24"/>
                <w:szCs w:val="24"/>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DA10F"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/b/→[m]</w:t>
            </w:r>
          </w:p>
          <w:p w14:paraId="5A688F78"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7854D252"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/d/→[n]</w:t>
            </w:r>
          </w:p>
          <w:p w14:paraId="69158AEC"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7A7F78BE"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0747F847"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6F0C7AF4" w14:textId="77777777" w:rsidR="00F713FF" w:rsidRPr="00337E7A" w:rsidRDefault="00F713FF" w:rsidP="00F713FF">
            <w:pPr>
              <w:pStyle w:val="Body"/>
              <w:spacing w:after="0" w:line="240" w:lineRule="auto"/>
              <w:jc w:val="both"/>
              <w:rPr>
                <w:rFonts w:ascii="Doulos SIL" w:hAnsi="Doulos SIL"/>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5E790"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/bæd/</w:t>
            </w:r>
          </w:p>
          <w:p w14:paraId="45216225"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2CBEEF52"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/dære/</w:t>
            </w:r>
          </w:p>
          <w:p w14:paraId="33EFFA60"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/ʧɒdor/</w:t>
            </w:r>
          </w:p>
          <w:p w14:paraId="186509B2"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/komod/</w:t>
            </w:r>
          </w:p>
          <w:p w14:paraId="7731BCD0"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4A257EE2" w14:textId="77777777" w:rsidR="00F713FF" w:rsidRPr="00337E7A" w:rsidRDefault="00F713FF" w:rsidP="00F713FF">
            <w:pPr>
              <w:pStyle w:val="Body"/>
              <w:spacing w:after="0" w:line="240" w:lineRule="auto"/>
              <w:jc w:val="both"/>
              <w:rPr>
                <w:rFonts w:ascii="Doulos SIL" w:hAnsi="Doulos SIL"/>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17FBE"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[mæɁ]</w:t>
            </w:r>
          </w:p>
          <w:p w14:paraId="520E551E"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0AE4497A"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[næne]</w:t>
            </w:r>
          </w:p>
          <w:p w14:paraId="72E37E2C"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[ʃɒnon]</w:t>
            </w:r>
          </w:p>
          <w:p w14:paraId="1C6C484F"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[tomon]</w:t>
            </w:r>
          </w:p>
          <w:p w14:paraId="011ECEF4"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15F6085C" w14:textId="77777777" w:rsidR="00F713FF" w:rsidRPr="00337E7A" w:rsidRDefault="00F713FF" w:rsidP="00F713FF">
            <w:pPr>
              <w:pStyle w:val="Body"/>
              <w:spacing w:after="0" w:line="240" w:lineRule="auto"/>
              <w:jc w:val="both"/>
              <w:rPr>
                <w:rFonts w:ascii="Doulos SIL" w:hAnsi="Doulos SIL"/>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B8139"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SIWI</w:t>
            </w:r>
          </w:p>
          <w:p w14:paraId="408937D8"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6B302A47"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SIWI</w:t>
            </w:r>
          </w:p>
          <w:p w14:paraId="31D2CEFE"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SIWW</w:t>
            </w:r>
          </w:p>
          <w:p w14:paraId="7F5BC102"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SFWF</w:t>
            </w:r>
          </w:p>
          <w:p w14:paraId="7E0868A7"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23A3C37C" w14:textId="77777777" w:rsidR="00F713FF" w:rsidRPr="00337E7A" w:rsidRDefault="00F713FF" w:rsidP="00F713FF">
            <w:pPr>
              <w:pStyle w:val="Body"/>
              <w:spacing w:after="0" w:line="240" w:lineRule="auto"/>
              <w:jc w:val="both"/>
              <w:rPr>
                <w:rFonts w:ascii="Doulos SIL" w:hAnsi="Doulos SIL"/>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F266A"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Bad</w:t>
            </w:r>
          </w:p>
          <w:p w14:paraId="7AC19D73"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70C24906"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Door of</w:t>
            </w:r>
          </w:p>
          <w:p w14:paraId="68785BF2"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Scarf</w:t>
            </w:r>
          </w:p>
          <w:p w14:paraId="6C6C3AFD" w14:textId="77777777" w:rsidR="00F713FF" w:rsidRPr="00337E7A" w:rsidRDefault="00F713FF" w:rsidP="00F713FF">
            <w:pPr>
              <w:pStyle w:val="Body"/>
              <w:spacing w:after="0" w:line="240" w:lineRule="auto"/>
              <w:jc w:val="both"/>
              <w:rPr>
                <w:rFonts w:ascii="Doulos SIL" w:eastAsia="Helvetica" w:hAnsi="Doulos SIL" w:cs="Helvetica"/>
                <w:sz w:val="24"/>
                <w:szCs w:val="24"/>
              </w:rPr>
            </w:pPr>
            <w:r w:rsidRPr="00337E7A">
              <w:rPr>
                <w:rFonts w:ascii="Doulos SIL" w:hAnsi="Doulos SIL"/>
                <w:sz w:val="24"/>
                <w:szCs w:val="24"/>
              </w:rPr>
              <w:t>Wardrobe</w:t>
            </w:r>
          </w:p>
          <w:p w14:paraId="0F1FE137" w14:textId="77777777" w:rsidR="00F713FF" w:rsidRPr="00337E7A" w:rsidRDefault="00F713FF" w:rsidP="00F713FF">
            <w:pPr>
              <w:pStyle w:val="Body"/>
              <w:spacing w:after="0" w:line="240" w:lineRule="auto"/>
              <w:jc w:val="both"/>
              <w:rPr>
                <w:rFonts w:ascii="Doulos SIL" w:eastAsia="Helvetica" w:hAnsi="Doulos SIL" w:cs="Helvetica"/>
                <w:sz w:val="24"/>
                <w:szCs w:val="24"/>
              </w:rPr>
            </w:pPr>
          </w:p>
          <w:p w14:paraId="550FC4A2" w14:textId="77777777" w:rsidR="00F713FF" w:rsidRPr="00337E7A" w:rsidRDefault="00F713FF" w:rsidP="00F713FF">
            <w:pPr>
              <w:pStyle w:val="Body"/>
              <w:spacing w:after="0" w:line="240" w:lineRule="auto"/>
              <w:jc w:val="both"/>
              <w:rPr>
                <w:rFonts w:ascii="Doulos SIL" w:hAnsi="Doulos SIL"/>
                <w:sz w:val="24"/>
                <w:szCs w:val="24"/>
              </w:rPr>
            </w:pPr>
          </w:p>
        </w:tc>
      </w:tr>
      <w:tr w:rsidR="00F713FF" w:rsidRPr="009A1086" w14:paraId="2CDAE7AA" w14:textId="77777777" w:rsidTr="00F713FF">
        <w:trPr>
          <w:trHeight w:val="899"/>
        </w:trPr>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65760"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D.M</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2C7E7"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BD472" w14:textId="77777777" w:rsidR="00F713FF" w:rsidRPr="009A1086" w:rsidRDefault="00F713FF" w:rsidP="00F713FF">
            <w:pPr>
              <w:pStyle w:val="Body"/>
              <w:spacing w:after="0" w:line="240" w:lineRule="auto"/>
              <w:jc w:val="both"/>
              <w:rPr>
                <w:rFonts w:ascii="Doulos SIL" w:eastAsia="Helvetica" w:hAnsi="Doulos SIL" w:cs="Helvetica"/>
              </w:rPr>
            </w:pPr>
            <w:r w:rsidRPr="009A1086">
              <w:rPr>
                <w:rFonts w:ascii="Doulos SIL" w:hAnsi="Doulos SIL"/>
              </w:rPr>
              <w:t>/d/→[ɲ]</w:t>
            </w:r>
          </w:p>
          <w:p w14:paraId="1FC1BFA1" w14:textId="77777777" w:rsidR="00F713FF" w:rsidRPr="009A1086" w:rsidRDefault="00F713FF" w:rsidP="00F713FF">
            <w:pPr>
              <w:pStyle w:val="Body"/>
              <w:spacing w:after="0" w:line="240" w:lineRule="auto"/>
              <w:jc w:val="both"/>
              <w:rPr>
                <w:rFonts w:ascii="Doulos SIL" w:eastAsia="Helvetica" w:hAnsi="Doulos SIL" w:cs="Helvetica"/>
              </w:rPr>
            </w:pPr>
          </w:p>
          <w:p w14:paraId="66E14F63"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/ɡ/→[ɲ]</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F893D" w14:textId="77777777" w:rsidR="00F713FF" w:rsidRPr="009A1086" w:rsidRDefault="00F713FF" w:rsidP="00F713FF">
            <w:pPr>
              <w:pStyle w:val="Body"/>
              <w:spacing w:after="0" w:line="240" w:lineRule="auto"/>
              <w:jc w:val="both"/>
              <w:rPr>
                <w:rFonts w:ascii="Doulos SIL" w:eastAsia="Helvetica" w:hAnsi="Doulos SIL" w:cs="Helvetica"/>
              </w:rPr>
            </w:pPr>
            <w:r w:rsidRPr="009A1086">
              <w:rPr>
                <w:rFonts w:ascii="Doulos SIL" w:hAnsi="Doulos SIL"/>
              </w:rPr>
              <w:t>/dære/</w:t>
            </w:r>
          </w:p>
          <w:p w14:paraId="2530E82A" w14:textId="77777777" w:rsidR="00F713FF" w:rsidRPr="009A1086" w:rsidRDefault="00F713FF" w:rsidP="00F713FF">
            <w:pPr>
              <w:pStyle w:val="Body"/>
              <w:spacing w:after="0" w:line="240" w:lineRule="auto"/>
              <w:jc w:val="both"/>
              <w:rPr>
                <w:rFonts w:ascii="Doulos SIL" w:eastAsia="Helvetica" w:hAnsi="Doulos SIL" w:cs="Helvetica"/>
              </w:rPr>
            </w:pPr>
          </w:p>
          <w:p w14:paraId="60476899"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/mæɡæs/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4B184" w14:textId="77777777" w:rsidR="00F713FF" w:rsidRPr="009A1086" w:rsidRDefault="00F713FF" w:rsidP="00F713FF">
            <w:pPr>
              <w:pStyle w:val="Body"/>
              <w:spacing w:after="0" w:line="240" w:lineRule="auto"/>
              <w:jc w:val="both"/>
              <w:rPr>
                <w:rFonts w:ascii="Doulos SIL" w:eastAsia="Helvetica" w:hAnsi="Doulos SIL" w:cs="Helvetica"/>
              </w:rPr>
            </w:pPr>
            <w:r w:rsidRPr="009A1086">
              <w:rPr>
                <w:rFonts w:ascii="Doulos SIL" w:hAnsi="Doulos SIL"/>
              </w:rPr>
              <w:t>[ɲæhe]</w:t>
            </w:r>
          </w:p>
          <w:p w14:paraId="339AD910" w14:textId="77777777" w:rsidR="00F713FF" w:rsidRPr="009A1086" w:rsidRDefault="00F713FF" w:rsidP="00F713FF">
            <w:pPr>
              <w:pStyle w:val="Body"/>
              <w:spacing w:after="0" w:line="240" w:lineRule="auto"/>
              <w:jc w:val="both"/>
              <w:rPr>
                <w:rFonts w:ascii="Doulos SIL" w:eastAsia="Helvetica" w:hAnsi="Doulos SIL" w:cs="Helvetica"/>
              </w:rPr>
            </w:pPr>
          </w:p>
          <w:p w14:paraId="568618EC"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[mæɲæh]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6F4F7" w14:textId="77777777" w:rsidR="00F713FF" w:rsidRPr="009A1086" w:rsidRDefault="00F713FF" w:rsidP="00F713FF">
            <w:pPr>
              <w:pStyle w:val="Body"/>
              <w:spacing w:after="0" w:line="240" w:lineRule="auto"/>
              <w:jc w:val="both"/>
              <w:rPr>
                <w:rFonts w:ascii="Doulos SIL" w:eastAsia="Helvetica" w:hAnsi="Doulos SIL" w:cs="Helvetica"/>
              </w:rPr>
            </w:pPr>
            <w:r w:rsidRPr="009A1086">
              <w:rPr>
                <w:rFonts w:ascii="Doulos SIL" w:hAnsi="Doulos SIL"/>
              </w:rPr>
              <w:t>SIWI</w:t>
            </w:r>
          </w:p>
          <w:p w14:paraId="7BA0A2C2" w14:textId="77777777" w:rsidR="00F713FF" w:rsidRPr="009A1086" w:rsidRDefault="00F713FF" w:rsidP="00F713FF">
            <w:pPr>
              <w:pStyle w:val="Body"/>
              <w:spacing w:after="0" w:line="240" w:lineRule="auto"/>
              <w:jc w:val="both"/>
              <w:rPr>
                <w:rFonts w:ascii="Doulos SIL" w:eastAsia="Helvetica" w:hAnsi="Doulos SIL" w:cs="Helvetica"/>
              </w:rPr>
            </w:pPr>
          </w:p>
          <w:p w14:paraId="5C90F691"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SIWW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00FE3" w14:textId="77777777" w:rsidR="00F713FF" w:rsidRPr="009A1086" w:rsidRDefault="00F713FF" w:rsidP="00F713FF">
            <w:pPr>
              <w:pStyle w:val="Body"/>
              <w:spacing w:after="0" w:line="240" w:lineRule="auto"/>
              <w:jc w:val="both"/>
              <w:rPr>
                <w:rFonts w:ascii="Doulos SIL" w:eastAsia="Helvetica" w:hAnsi="Doulos SIL" w:cs="Helvetica"/>
              </w:rPr>
            </w:pPr>
            <w:r w:rsidRPr="009A1086">
              <w:rPr>
                <w:rFonts w:ascii="Doulos SIL" w:hAnsi="Doulos SIL"/>
              </w:rPr>
              <w:t>Door of</w:t>
            </w:r>
          </w:p>
          <w:p w14:paraId="5A7E50EE" w14:textId="77777777" w:rsidR="00F713FF" w:rsidRPr="009A1086" w:rsidRDefault="00F713FF" w:rsidP="00F713FF">
            <w:pPr>
              <w:pStyle w:val="Body"/>
              <w:spacing w:after="0" w:line="240" w:lineRule="auto"/>
              <w:jc w:val="both"/>
              <w:rPr>
                <w:rFonts w:ascii="Doulos SIL" w:eastAsia="Helvetica" w:hAnsi="Doulos SIL" w:cs="Helvetica"/>
              </w:rPr>
            </w:pPr>
          </w:p>
          <w:p w14:paraId="3AF38FA8" w14:textId="77777777" w:rsidR="00F713FF" w:rsidRPr="009A1086" w:rsidRDefault="00F713FF" w:rsidP="00F713FF">
            <w:pPr>
              <w:pStyle w:val="Body"/>
              <w:spacing w:after="0" w:line="240" w:lineRule="auto"/>
              <w:jc w:val="both"/>
              <w:rPr>
                <w:rFonts w:ascii="Doulos SIL" w:hAnsi="Doulos SIL"/>
              </w:rPr>
            </w:pPr>
            <w:r w:rsidRPr="009A1086">
              <w:rPr>
                <w:rFonts w:ascii="Doulos SIL" w:hAnsi="Doulos SIL"/>
              </w:rPr>
              <w:t>Fly</w:t>
            </w:r>
          </w:p>
        </w:tc>
      </w:tr>
    </w:tbl>
    <w:p w14:paraId="64F6311C" w14:textId="77777777" w:rsidR="00F713FF" w:rsidRDefault="00F713FF" w:rsidP="00F713FF">
      <w:pPr>
        <w:pStyle w:val="Body"/>
        <w:spacing w:line="360" w:lineRule="auto"/>
        <w:jc w:val="both"/>
        <w:rPr>
          <w:sz w:val="24"/>
          <w:szCs w:val="24"/>
        </w:rPr>
      </w:pPr>
    </w:p>
    <w:p w14:paraId="53C6DC88" w14:textId="77777777" w:rsidR="00F713FF" w:rsidRDefault="00F713FF" w:rsidP="00F713FF">
      <w:pPr>
        <w:pStyle w:val="Body"/>
        <w:spacing w:line="360" w:lineRule="auto"/>
        <w:jc w:val="both"/>
        <w:rPr>
          <w:sz w:val="24"/>
          <w:szCs w:val="24"/>
        </w:rPr>
      </w:pPr>
    </w:p>
    <w:p w14:paraId="0F0733B0" w14:textId="77777777" w:rsidR="00F713FF" w:rsidRPr="00205FEC" w:rsidRDefault="00F713FF" w:rsidP="00F713FF">
      <w:pPr>
        <w:pStyle w:val="Heading3"/>
        <w:rPr>
          <w:rFonts w:ascii="Times New Roman" w:hAnsi="Times New Roman" w:cs="Times New Roman"/>
          <w:color w:val="auto"/>
          <w:sz w:val="28"/>
          <w:szCs w:val="28"/>
        </w:rPr>
      </w:pPr>
      <w:bookmarkStart w:id="301" w:name="_Toc347093236"/>
      <w:r w:rsidRPr="00205FEC">
        <w:rPr>
          <w:rFonts w:ascii="Times New Roman" w:hAnsi="Times New Roman" w:cs="Times New Roman"/>
          <w:color w:val="auto"/>
          <w:sz w:val="28"/>
          <w:szCs w:val="28"/>
        </w:rPr>
        <w:lastRenderedPageBreak/>
        <w:t>7.2.1.4.4 Gliding of fricatives/affricates</w:t>
      </w:r>
      <w:bookmarkEnd w:id="301"/>
    </w:p>
    <w:p w14:paraId="22569818" w14:textId="77777777" w:rsidR="00F713FF" w:rsidRPr="00205FEC" w:rsidRDefault="00F713FF" w:rsidP="00F713FF">
      <w:pPr>
        <w:pStyle w:val="Body"/>
        <w:spacing w:line="360" w:lineRule="auto"/>
        <w:jc w:val="both"/>
        <w:rPr>
          <w:rFonts w:ascii="Times New Roman" w:hAnsi="Times New Roman" w:cs="Times New Roman"/>
          <w:b/>
          <w:bCs/>
          <w:sz w:val="24"/>
          <w:szCs w:val="24"/>
        </w:rPr>
      </w:pPr>
    </w:p>
    <w:p w14:paraId="6F158A30"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205FEC">
        <w:rPr>
          <w:rFonts w:ascii="Times New Roman" w:hAnsi="Times New Roman" w:cs="Times New Roman"/>
          <w:sz w:val="24"/>
          <w:szCs w:val="24"/>
        </w:rPr>
        <w:t>All gliding realisations of fricatives and af</w:t>
      </w:r>
      <w:r>
        <w:rPr>
          <w:rFonts w:ascii="Times New Roman" w:hAnsi="Times New Roman" w:cs="Times New Roman"/>
          <w:sz w:val="24"/>
          <w:szCs w:val="24"/>
        </w:rPr>
        <w:t>fricates are shown in table 7.19</w:t>
      </w:r>
      <w:r w:rsidRPr="00205FEC">
        <w:rPr>
          <w:rFonts w:ascii="Times New Roman" w:hAnsi="Times New Roman" w:cs="Times New Roman"/>
          <w:sz w:val="24"/>
          <w:szCs w:val="24"/>
        </w:rPr>
        <w:t xml:space="preserve">. Eight children </w:t>
      </w:r>
      <w:r w:rsidRPr="00205FEC">
        <w:rPr>
          <w:rFonts w:ascii="Times New Roman" w:hAnsi="Times New Roman" w:cs="Times New Roman"/>
          <w:color w:val="auto"/>
          <w:sz w:val="24"/>
          <w:szCs w:val="24"/>
        </w:rPr>
        <w:t xml:space="preserve">used </w:t>
      </w:r>
      <w:r w:rsidRPr="00205FEC">
        <w:rPr>
          <w:rFonts w:ascii="Doulos SIL" w:hAnsi="Doulos SIL" w:cs="Times New Roman"/>
          <w:color w:val="auto"/>
          <w:sz w:val="24"/>
          <w:szCs w:val="24"/>
        </w:rPr>
        <w:t>[j]</w:t>
      </w:r>
      <w:r w:rsidRPr="00205FEC">
        <w:rPr>
          <w:rFonts w:ascii="Times New Roman" w:hAnsi="Times New Roman" w:cs="Times New Roman"/>
          <w:color w:val="auto"/>
          <w:sz w:val="24"/>
          <w:szCs w:val="24"/>
        </w:rPr>
        <w:t xml:space="preserve"> to realise the three fricatives </w:t>
      </w:r>
      <w:r w:rsidRPr="00205FEC">
        <w:rPr>
          <w:rFonts w:ascii="Doulos SIL" w:hAnsi="Doulos SIL" w:cs="Times New Roman"/>
          <w:color w:val="auto"/>
          <w:sz w:val="24"/>
          <w:szCs w:val="24"/>
        </w:rPr>
        <w:t>/v, z, ʒ/</w:t>
      </w:r>
      <w:r w:rsidRPr="00205FEC">
        <w:rPr>
          <w:rFonts w:ascii="Times New Roman" w:hAnsi="Times New Roman" w:cs="Times New Roman"/>
          <w:color w:val="auto"/>
          <w:sz w:val="24"/>
          <w:szCs w:val="24"/>
        </w:rPr>
        <w:t xml:space="preserve"> and one</w:t>
      </w:r>
      <w:r>
        <w:rPr>
          <w:rFonts w:ascii="Times New Roman" w:hAnsi="Times New Roman" w:cs="Times New Roman"/>
          <w:color w:val="auto"/>
          <w:sz w:val="24"/>
          <w:szCs w:val="24"/>
        </w:rPr>
        <w:t xml:space="preserve"> of the two target affricates, </w:t>
      </w:r>
      <w:r w:rsidRPr="00205FEC">
        <w:rPr>
          <w:rFonts w:ascii="Times New Roman" w:hAnsi="Times New Roman" w:cs="Times New Roman"/>
          <w:color w:val="auto"/>
          <w:sz w:val="24"/>
          <w:szCs w:val="24"/>
        </w:rPr>
        <w:t>/</w:t>
      </w:r>
      <w:r w:rsidRPr="00205FEC">
        <w:rPr>
          <w:rFonts w:ascii="Doulos SIL" w:hAnsi="Doulos SIL" w:cs="Times New Roman"/>
          <w:color w:val="auto"/>
          <w:sz w:val="24"/>
          <w:szCs w:val="24"/>
        </w:rPr>
        <w:t>ʤ/</w:t>
      </w:r>
      <w:r w:rsidRPr="00205FEC">
        <w:rPr>
          <w:rFonts w:ascii="Times New Roman" w:hAnsi="Times New Roman" w:cs="Times New Roman"/>
          <w:color w:val="auto"/>
          <w:sz w:val="24"/>
          <w:szCs w:val="24"/>
        </w:rPr>
        <w:t xml:space="preserve">. Five of them replaced </w:t>
      </w:r>
      <w:r w:rsidRPr="00F20EAF">
        <w:rPr>
          <w:rFonts w:ascii="Doulos SIL" w:hAnsi="Doulos SIL" w:cs="Times New Roman"/>
          <w:color w:val="auto"/>
          <w:sz w:val="24"/>
          <w:szCs w:val="24"/>
        </w:rPr>
        <w:t>/ʒ/</w:t>
      </w:r>
      <w:r w:rsidRPr="00205FEC">
        <w:rPr>
          <w:rFonts w:ascii="Times New Roman" w:hAnsi="Times New Roman" w:cs="Times New Roman"/>
          <w:color w:val="auto"/>
          <w:sz w:val="24"/>
          <w:szCs w:val="24"/>
        </w:rPr>
        <w:t xml:space="preserve"> with </w:t>
      </w:r>
      <w:r w:rsidRPr="00F20EAF">
        <w:rPr>
          <w:rFonts w:ascii="Doulos SIL" w:hAnsi="Doulos SIL" w:cs="Times New Roman"/>
          <w:color w:val="auto"/>
          <w:sz w:val="24"/>
          <w:szCs w:val="24"/>
        </w:rPr>
        <w:t xml:space="preserve">[j] </w:t>
      </w:r>
      <w:r w:rsidRPr="00205FEC">
        <w:rPr>
          <w:rFonts w:ascii="Times New Roman" w:hAnsi="Times New Roman" w:cs="Times New Roman"/>
          <w:color w:val="auto"/>
          <w:sz w:val="24"/>
          <w:szCs w:val="24"/>
        </w:rPr>
        <w:t xml:space="preserve">in SIWI in the word </w:t>
      </w:r>
      <w:r w:rsidRPr="00F20EAF">
        <w:rPr>
          <w:rFonts w:ascii="Doulos SIL" w:hAnsi="Doulos SIL" w:cs="Times New Roman"/>
          <w:color w:val="auto"/>
          <w:sz w:val="24"/>
          <w:szCs w:val="24"/>
        </w:rPr>
        <w:t>/ʒɒkete/.</w:t>
      </w:r>
      <w:r w:rsidRPr="00205FEC">
        <w:rPr>
          <w:rFonts w:ascii="Times New Roman" w:hAnsi="Times New Roman" w:cs="Times New Roman"/>
          <w:color w:val="auto"/>
          <w:sz w:val="24"/>
          <w:szCs w:val="24"/>
        </w:rPr>
        <w:t xml:space="preserve"> This might have resulted from misperception and/or weak articulation because the target </w:t>
      </w:r>
      <w:r w:rsidRPr="00F20EAF">
        <w:rPr>
          <w:rFonts w:ascii="Doulos SIL" w:hAnsi="Doulos SIL" w:cs="Times New Roman"/>
          <w:color w:val="auto"/>
          <w:sz w:val="24"/>
          <w:szCs w:val="24"/>
        </w:rPr>
        <w:t>/ʒ/</w:t>
      </w:r>
      <w:r>
        <w:rPr>
          <w:rFonts w:ascii="Times New Roman" w:hAnsi="Times New Roman" w:cs="Times New Roman"/>
          <w:color w:val="auto"/>
          <w:sz w:val="24"/>
          <w:szCs w:val="24"/>
        </w:rPr>
        <w:t xml:space="preserve"> and the realis</w:t>
      </w:r>
      <w:r w:rsidRPr="00205FEC">
        <w:rPr>
          <w:rFonts w:ascii="Times New Roman" w:hAnsi="Times New Roman" w:cs="Times New Roman"/>
          <w:color w:val="auto"/>
          <w:sz w:val="24"/>
          <w:szCs w:val="24"/>
        </w:rPr>
        <w:t xml:space="preserve">ation </w:t>
      </w:r>
      <w:r w:rsidRPr="00B9604A">
        <w:rPr>
          <w:rFonts w:ascii="Doulos SIL" w:hAnsi="Doulos SIL" w:cs="Times New Roman"/>
          <w:color w:val="auto"/>
          <w:sz w:val="24"/>
          <w:szCs w:val="24"/>
        </w:rPr>
        <w:t>[j]</w:t>
      </w:r>
      <w:r w:rsidRPr="00205FEC">
        <w:rPr>
          <w:rFonts w:ascii="Times New Roman" w:hAnsi="Times New Roman" w:cs="Times New Roman"/>
          <w:color w:val="auto"/>
          <w:sz w:val="24"/>
          <w:szCs w:val="24"/>
        </w:rPr>
        <w:t xml:space="preserve"> share the features of voice and continuance (fricative and approximant) as well as adjacent places of articulat</w:t>
      </w:r>
      <w:r>
        <w:rPr>
          <w:rFonts w:ascii="Times New Roman" w:hAnsi="Times New Roman" w:cs="Times New Roman"/>
          <w:color w:val="auto"/>
          <w:sz w:val="24"/>
          <w:szCs w:val="24"/>
        </w:rPr>
        <w:t>ion (post-alveolar and palatal)</w:t>
      </w:r>
      <w:r w:rsidRPr="00205FEC">
        <w:rPr>
          <w:rFonts w:ascii="Times New Roman" w:hAnsi="Times New Roman" w:cs="Times New Roman"/>
          <w:color w:val="auto"/>
          <w:sz w:val="24"/>
          <w:szCs w:val="24"/>
        </w:rPr>
        <w:t>.</w:t>
      </w:r>
      <w:r w:rsidRPr="00205FEC">
        <w:rPr>
          <w:rFonts w:ascii="Times New Roman" w:hAnsi="Times New Roman" w:cs="Times New Roman"/>
          <w:sz w:val="24"/>
          <w:szCs w:val="24"/>
        </w:rPr>
        <w:t xml:space="preserve"> M.H (6;1) consistently realised the alveolar fricative </w:t>
      </w:r>
      <w:r w:rsidRPr="00B9604A">
        <w:rPr>
          <w:rFonts w:ascii="Doulos SIL" w:hAnsi="Doulos SIL" w:cs="Times New Roman"/>
          <w:sz w:val="24"/>
          <w:szCs w:val="24"/>
        </w:rPr>
        <w:t>/z/</w:t>
      </w:r>
      <w:r w:rsidRPr="00205FEC">
        <w:rPr>
          <w:rFonts w:ascii="Times New Roman" w:hAnsi="Times New Roman" w:cs="Times New Roman"/>
          <w:sz w:val="24"/>
          <w:szCs w:val="24"/>
        </w:rPr>
        <w:t xml:space="preserve"> as a palatal approximant in all three positions: SIWI, SIWW and SFWF. The fact that he misarticulated most fricatives, </w:t>
      </w:r>
      <w:r w:rsidRPr="00B9604A">
        <w:rPr>
          <w:rFonts w:ascii="Doulos SIL" w:hAnsi="Doulos SIL" w:cs="Times New Roman"/>
          <w:sz w:val="24"/>
          <w:szCs w:val="24"/>
        </w:rPr>
        <w:t>/f, v, s, z, ʃ/,</w:t>
      </w:r>
      <w:r w:rsidRPr="00205FEC">
        <w:rPr>
          <w:rFonts w:ascii="Times New Roman" w:hAnsi="Times New Roman" w:cs="Times New Roman"/>
          <w:sz w:val="24"/>
          <w:szCs w:val="24"/>
        </w:rPr>
        <w:t xml:space="preserve"> suggests that there might be some difficulties in his auditory perception. </w:t>
      </w:r>
    </w:p>
    <w:p w14:paraId="36AC3582" w14:textId="77777777" w:rsidR="00023F25" w:rsidRDefault="00023F25" w:rsidP="00F713FF">
      <w:pPr>
        <w:pStyle w:val="Body"/>
        <w:widowControl w:val="0"/>
        <w:spacing w:line="360" w:lineRule="auto"/>
        <w:jc w:val="both"/>
        <w:rPr>
          <w:rFonts w:ascii="Times New Roman" w:hAnsi="Times New Roman" w:cs="Times New Roman"/>
          <w:sz w:val="24"/>
          <w:szCs w:val="24"/>
        </w:rPr>
      </w:pPr>
    </w:p>
    <w:p w14:paraId="2863397E" w14:textId="7AFA5E14" w:rsidR="00F713FF" w:rsidRPr="00F72FB6" w:rsidRDefault="00023F25" w:rsidP="00023F25">
      <w:pPr>
        <w:pStyle w:val="Caption"/>
        <w:rPr>
          <w:b w:val="0"/>
          <w:sz w:val="22"/>
        </w:rPr>
      </w:pPr>
      <w:bookmarkStart w:id="302" w:name="_Toc344930728"/>
      <w:r>
        <w:t>Table 7.</w:t>
      </w:r>
      <w:r w:rsidR="0094233B">
        <w:fldChar w:fldCharType="begin"/>
      </w:r>
      <w:r w:rsidR="0094233B">
        <w:instrText xml:space="preserve"> SEQ Table \* ARABIC \s 1 </w:instrText>
      </w:r>
      <w:r w:rsidR="0094233B">
        <w:fldChar w:fldCharType="separate"/>
      </w:r>
      <w:r w:rsidR="0094233B">
        <w:rPr>
          <w:noProof/>
        </w:rPr>
        <w:t>19</w:t>
      </w:r>
      <w:r w:rsidR="0094233B">
        <w:fldChar w:fldCharType="end"/>
      </w:r>
      <w:r>
        <w:t xml:space="preserve"> </w:t>
      </w:r>
      <w:r w:rsidR="00F713FF" w:rsidRPr="00023F25">
        <w:rPr>
          <w:b w:val="0"/>
        </w:rPr>
        <w:t>Patterns and words illustrating gliding realisation of fricatives/affricates.</w:t>
      </w:r>
      <w:bookmarkEnd w:id="302"/>
    </w:p>
    <w:tbl>
      <w:tblPr>
        <w:tblW w:w="918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915"/>
        <w:gridCol w:w="1275"/>
        <w:gridCol w:w="1418"/>
        <w:gridCol w:w="1417"/>
        <w:gridCol w:w="1418"/>
        <w:gridCol w:w="1418"/>
      </w:tblGrid>
      <w:tr w:rsidR="00F713FF" w:rsidRPr="00B330D9" w14:paraId="2A5DCC03"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1598A" w14:textId="77777777" w:rsidR="00F713FF" w:rsidRPr="00B330D9" w:rsidRDefault="00F713FF" w:rsidP="00F713FF">
            <w:pPr>
              <w:pStyle w:val="Body"/>
              <w:jc w:val="both"/>
              <w:rPr>
                <w:rFonts w:ascii="Doulos SIL" w:hAnsi="Doulos SIL"/>
                <w:sz w:val="24"/>
                <w:szCs w:val="24"/>
              </w:rPr>
            </w:pPr>
            <w:r w:rsidRPr="00B330D9">
              <w:rPr>
                <w:rFonts w:ascii="Doulos SIL" w:hAnsi="Doulos SIL"/>
                <w:sz w:val="24"/>
                <w:szCs w:val="24"/>
              </w:rPr>
              <w:t>Participant</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4B08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Age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57AD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Pattern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5A3B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Target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68856"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Realisation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9117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Word position</w:t>
            </w:r>
            <w:r>
              <w:rPr>
                <w:rFonts w:ascii="Doulos SIL" w:hAnsi="Doulos SIL"/>
                <w:sz w:val="24"/>
                <w:szCs w:val="24"/>
              </w:rPr>
              <w:t xml:space="preserve"> in the sentences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F4A3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Gloss</w:t>
            </w:r>
          </w:p>
        </w:tc>
      </w:tr>
      <w:tr w:rsidR="00F713FF" w:rsidRPr="00B330D9" w14:paraId="5F8E04A3" w14:textId="77777777" w:rsidTr="00F713FF">
        <w:trPr>
          <w:trHeight w:val="31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847E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AM.E</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A9D2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C3C0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7EEB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/ʒɒkete/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D232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[jɒjede]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AEFE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5A9D"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Jacket of</w:t>
            </w:r>
          </w:p>
        </w:tc>
      </w:tr>
      <w:tr w:rsidR="00F713FF" w:rsidRPr="00B330D9" w14:paraId="604FCB6A" w14:textId="77777777" w:rsidTr="00F713FF">
        <w:trPr>
          <w:trHeight w:val="89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4C59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D.M</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E278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F1373"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/z/→[j]</w:t>
            </w:r>
          </w:p>
          <w:p w14:paraId="2D89FF77"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221A462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/v/→[j]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242C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/zæn/</w:t>
            </w:r>
          </w:p>
          <w:p w14:paraId="22C8826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/ɡɒz/</w:t>
            </w:r>
          </w:p>
          <w:p w14:paraId="013F15B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/ɡɒv/</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0C9B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[jæn]</w:t>
            </w:r>
          </w:p>
          <w:p w14:paraId="26B7998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[bɒj]</w:t>
            </w:r>
          </w:p>
          <w:p w14:paraId="6C8A5F0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[dɒj]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9C11"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6F08F4F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p w14:paraId="45A9A74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42897"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Woman</w:t>
            </w:r>
          </w:p>
          <w:p w14:paraId="2115E6C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Oven</w:t>
            </w:r>
          </w:p>
          <w:p w14:paraId="6042089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Cow</w:t>
            </w:r>
          </w:p>
        </w:tc>
      </w:tr>
      <w:tr w:rsidR="00F713FF" w:rsidRPr="00B330D9" w14:paraId="1DE5325E" w14:textId="77777777" w:rsidTr="00F713FF">
        <w:trPr>
          <w:trHeight w:val="31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B7D7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MH.N</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8536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3AFD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DB1C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/ʒɒkete/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9337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[jɒkede]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8742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E16F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Jacket of</w:t>
            </w:r>
          </w:p>
        </w:tc>
      </w:tr>
      <w:tr w:rsidR="00F713FF" w:rsidRPr="00B330D9" w14:paraId="21056C3A" w14:textId="77777777" w:rsidTr="00F713FF">
        <w:trPr>
          <w:trHeight w:val="117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123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M.H</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8DE0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AB90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/z/→[j]</w:t>
            </w:r>
          </w:p>
          <w:p w14:paraId="1AF99046"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73208686"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41D5AC4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E10E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/zæn/</w:t>
            </w:r>
          </w:p>
          <w:p w14:paraId="111B5F3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/mipæze/</w:t>
            </w:r>
          </w:p>
          <w:p w14:paraId="622066A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/ɡɒz/</w:t>
            </w:r>
          </w:p>
          <w:p w14:paraId="100F95F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/ʒɒkete/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941D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[jæn]</w:t>
            </w:r>
          </w:p>
          <w:p w14:paraId="3560449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[mipæje]</w:t>
            </w:r>
          </w:p>
          <w:p w14:paraId="4933A952"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[ɡɒj]</w:t>
            </w:r>
          </w:p>
          <w:p w14:paraId="5DF39A8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[jɒjece]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C5B40"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6EC58C2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2B9E8F3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SFWF</w:t>
            </w:r>
          </w:p>
          <w:p w14:paraId="7CE8B26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0492"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Woman</w:t>
            </w:r>
          </w:p>
          <w:p w14:paraId="55E8FEE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Is cooking</w:t>
            </w:r>
          </w:p>
          <w:p w14:paraId="6688922D"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Oven</w:t>
            </w:r>
          </w:p>
          <w:p w14:paraId="205CBE8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Jacket of</w:t>
            </w:r>
          </w:p>
        </w:tc>
      </w:tr>
      <w:tr w:rsidR="00F713FF" w:rsidRPr="00B330D9" w14:paraId="3A41F1D2" w14:textId="77777777" w:rsidTr="00F713FF">
        <w:trPr>
          <w:trHeight w:val="31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5AF3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R.E</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0532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4095D"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/ʤ/→[j]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8261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/ʤibe/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9995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[jibe]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BA04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0943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Pocket of</w:t>
            </w:r>
          </w:p>
        </w:tc>
      </w:tr>
      <w:tr w:rsidR="00F713FF" w:rsidRPr="00B330D9" w14:paraId="204AD8E1" w14:textId="77777777" w:rsidTr="00F713FF">
        <w:trPr>
          <w:trHeight w:val="315"/>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6CCD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F.R</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D663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7;1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72D7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/z/→[j]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7EDC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/zæn/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9799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[jæn]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AFD6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77CC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Woman</w:t>
            </w:r>
          </w:p>
        </w:tc>
      </w:tr>
      <w:tr w:rsidR="00F713FF" w:rsidRPr="00B330D9" w14:paraId="11980D59" w14:textId="77777777" w:rsidTr="00F713FF">
        <w:trPr>
          <w:trHeight w:val="57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EE98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lastRenderedPageBreak/>
              <w:t>AS.R</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0FBC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84D06"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FB47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/ʒɒket/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A6E6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[jɒce]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4778" w14:textId="77777777" w:rsidR="00F713FF" w:rsidRPr="00774B2A" w:rsidRDefault="00F713FF" w:rsidP="00F713FF">
            <w:pPr>
              <w:pStyle w:val="Body"/>
              <w:spacing w:after="0" w:line="240" w:lineRule="auto"/>
              <w:jc w:val="both"/>
              <w:rPr>
                <w:rFonts w:ascii="Doulos SIL" w:hAnsi="Doulos SIL"/>
                <w:color w:val="auto"/>
                <w:sz w:val="24"/>
                <w:szCs w:val="24"/>
              </w:rPr>
            </w:pPr>
            <w:r w:rsidRPr="00774B2A">
              <w:rPr>
                <w:rFonts w:ascii="Doulos SIL" w:hAnsi="Doulos SIL"/>
                <w:color w:val="auto"/>
                <w:sz w:val="24"/>
                <w:szCs w:val="24"/>
              </w:rPr>
              <w:t>‘SIWI in single word’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7A45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Jacket</w:t>
            </w:r>
          </w:p>
        </w:tc>
      </w:tr>
      <w:tr w:rsidR="00F713FF" w:rsidRPr="00B330D9" w14:paraId="316A2222" w14:textId="77777777" w:rsidTr="00F713FF">
        <w:trPr>
          <w:trHeight w:val="57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4D93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K.SH</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DCA3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301B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56E4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/ʒɒkete/</w:t>
            </w:r>
          </w:p>
          <w:p w14:paraId="4B142E06"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/ʃufɒʒ/</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677A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[jɒkete]</w:t>
            </w:r>
          </w:p>
          <w:p w14:paraId="2499ACA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[lufɒj]</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1016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0E1F562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92DE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Jacket of</w:t>
            </w:r>
          </w:p>
          <w:p w14:paraId="23A2A39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Heater</w:t>
            </w:r>
          </w:p>
        </w:tc>
      </w:tr>
    </w:tbl>
    <w:p w14:paraId="4FAC4320" w14:textId="77777777" w:rsidR="00F713FF" w:rsidRPr="00A03C41" w:rsidRDefault="00F713FF" w:rsidP="00F713FF">
      <w:pPr>
        <w:pStyle w:val="Body"/>
        <w:spacing w:line="360" w:lineRule="auto"/>
        <w:jc w:val="both"/>
      </w:pPr>
    </w:p>
    <w:p w14:paraId="1E97F520" w14:textId="77777777" w:rsidR="00F713FF" w:rsidRPr="00CF358D" w:rsidRDefault="00F713FF" w:rsidP="00F713FF">
      <w:pPr>
        <w:pStyle w:val="Heading3"/>
        <w:rPr>
          <w:rFonts w:ascii="Times New Roman" w:hAnsi="Times New Roman" w:cs="Times New Roman"/>
          <w:color w:val="auto"/>
          <w:sz w:val="28"/>
        </w:rPr>
      </w:pPr>
      <w:bookmarkStart w:id="303" w:name="_Toc347093237"/>
      <w:r w:rsidRPr="00CF358D">
        <w:rPr>
          <w:rFonts w:ascii="Times New Roman" w:hAnsi="Times New Roman" w:cs="Times New Roman"/>
          <w:color w:val="auto"/>
          <w:sz w:val="28"/>
        </w:rPr>
        <w:t>7.2.1.5 Non-cleft developmental realisations</w:t>
      </w:r>
      <w:bookmarkEnd w:id="303"/>
    </w:p>
    <w:p w14:paraId="46A37F93" w14:textId="77777777" w:rsidR="00F713FF" w:rsidRPr="00CF358D" w:rsidRDefault="00F713FF" w:rsidP="00F713FF">
      <w:pPr>
        <w:pStyle w:val="Body"/>
        <w:spacing w:line="360" w:lineRule="auto"/>
        <w:jc w:val="both"/>
        <w:rPr>
          <w:rFonts w:ascii="Times New Roman" w:hAnsi="Times New Roman" w:cs="Times New Roman"/>
          <w:b/>
          <w:bCs/>
          <w:sz w:val="24"/>
          <w:szCs w:val="24"/>
        </w:rPr>
      </w:pPr>
    </w:p>
    <w:p w14:paraId="09621807" w14:textId="77777777" w:rsidR="00F713FF" w:rsidRPr="00CF358D" w:rsidRDefault="00F713FF" w:rsidP="00F713FF">
      <w:pPr>
        <w:pStyle w:val="Body"/>
        <w:spacing w:line="360" w:lineRule="auto"/>
        <w:jc w:val="both"/>
        <w:rPr>
          <w:rFonts w:ascii="Times New Roman" w:hAnsi="Times New Roman" w:cs="Times New Roman"/>
          <w:sz w:val="24"/>
          <w:szCs w:val="24"/>
        </w:rPr>
      </w:pPr>
      <w:r w:rsidRPr="00CF358D">
        <w:rPr>
          <w:rFonts w:ascii="Times New Roman" w:hAnsi="Times New Roman" w:cs="Times New Roman"/>
          <w:sz w:val="24"/>
          <w:szCs w:val="24"/>
        </w:rPr>
        <w:t xml:space="preserve">This category consists of those productions normally identified in the speech of typically-developing children. As mentioned in chapter 6, those productions, which are observed in the speech of typically-developing children, are predictable at an appropriate age. </w:t>
      </w:r>
    </w:p>
    <w:p w14:paraId="13406E0E" w14:textId="77777777" w:rsidR="00F713FF" w:rsidRPr="00CF358D" w:rsidRDefault="00F713FF" w:rsidP="00F713FF">
      <w:pPr>
        <w:pStyle w:val="Body"/>
        <w:spacing w:line="360" w:lineRule="auto"/>
        <w:jc w:val="both"/>
        <w:rPr>
          <w:rFonts w:ascii="Times New Roman" w:hAnsi="Times New Roman" w:cs="Times New Roman"/>
          <w:sz w:val="24"/>
          <w:szCs w:val="24"/>
        </w:rPr>
      </w:pPr>
      <w:r w:rsidRPr="00CF358D">
        <w:rPr>
          <w:rFonts w:ascii="Times New Roman" w:hAnsi="Times New Roman" w:cs="Times New Roman"/>
          <w:sz w:val="24"/>
          <w:szCs w:val="24"/>
        </w:rPr>
        <w:t xml:space="preserve">Harding and Grunwell (1998) included non-cleft developmental realisations in the classification of cleft-type speech characteristics because a child with cleft palate may also have a non-cleft phonological disorder which is characterised by atypical simplification processes that are independent of but co-exist with speech problems arising from cleft palate. </w:t>
      </w:r>
    </w:p>
    <w:p w14:paraId="29CADAB1" w14:textId="77777777" w:rsidR="00F713FF" w:rsidRDefault="00F713FF" w:rsidP="00F713FF">
      <w:pPr>
        <w:pStyle w:val="Body"/>
        <w:spacing w:line="360" w:lineRule="auto"/>
        <w:jc w:val="both"/>
        <w:rPr>
          <w:rFonts w:ascii="Times New Roman" w:hAnsi="Times New Roman" w:cs="Times New Roman"/>
          <w:sz w:val="24"/>
          <w:szCs w:val="24"/>
        </w:rPr>
      </w:pPr>
      <w:r w:rsidRPr="00CF358D">
        <w:rPr>
          <w:rFonts w:ascii="Times New Roman" w:hAnsi="Times New Roman" w:cs="Times New Roman"/>
          <w:color w:val="auto"/>
          <w:sz w:val="24"/>
          <w:szCs w:val="24"/>
        </w:rPr>
        <w:t>Non-cleft developmental processes including final consonant deletion, stopping and fronting were identified in</w:t>
      </w:r>
      <w:r w:rsidRPr="00CF358D">
        <w:rPr>
          <w:rFonts w:ascii="Times New Roman" w:hAnsi="Times New Roman" w:cs="Times New Roman"/>
          <w:sz w:val="24"/>
          <w:szCs w:val="24"/>
        </w:rPr>
        <w:t xml:space="preserve"> the speech of 20 of the children with cleft palate in the present study. Some of these patterns, such as fronting, are categorised as persisting immaturities, because they are not age-appropriate realisations for these children, whereas others, such as lateral realisation of tap, are typical </w:t>
      </w:r>
      <w:r>
        <w:rPr>
          <w:rFonts w:ascii="Times New Roman" w:hAnsi="Times New Roman" w:cs="Times New Roman"/>
          <w:sz w:val="24"/>
          <w:szCs w:val="24"/>
        </w:rPr>
        <w:t>for the age of these children,</w:t>
      </w:r>
      <w:r w:rsidRPr="00CF358D">
        <w:rPr>
          <w:rFonts w:ascii="Times New Roman" w:hAnsi="Times New Roman" w:cs="Times New Roman"/>
          <w:sz w:val="24"/>
          <w:szCs w:val="24"/>
        </w:rPr>
        <w:t xml:space="preserve"> according to the Farsi phonetics and phonology liter</w:t>
      </w:r>
      <w:r>
        <w:rPr>
          <w:rFonts w:ascii="Times New Roman" w:hAnsi="Times New Roman" w:cs="Times New Roman"/>
          <w:sz w:val="24"/>
          <w:szCs w:val="24"/>
        </w:rPr>
        <w:t>ature (Fahim, 1996). Tables 7.20</w:t>
      </w:r>
      <w:r w:rsidRPr="00CF358D">
        <w:rPr>
          <w:rFonts w:ascii="Times New Roman" w:hAnsi="Times New Roman" w:cs="Times New Roman"/>
          <w:sz w:val="24"/>
          <w:szCs w:val="24"/>
        </w:rPr>
        <w:t xml:space="preserve"> an</w:t>
      </w:r>
      <w:r>
        <w:rPr>
          <w:rFonts w:ascii="Times New Roman" w:hAnsi="Times New Roman" w:cs="Times New Roman"/>
          <w:sz w:val="24"/>
          <w:szCs w:val="24"/>
        </w:rPr>
        <w:t>d 7.21</w:t>
      </w:r>
      <w:r w:rsidRPr="00CF358D">
        <w:rPr>
          <w:rFonts w:ascii="Times New Roman" w:hAnsi="Times New Roman" w:cs="Times New Roman"/>
          <w:sz w:val="24"/>
          <w:szCs w:val="24"/>
        </w:rPr>
        <w:t xml:space="preserve"> illustrate non-cleft developmental realisations in the speech of some of the children with cleft palate.</w:t>
      </w:r>
    </w:p>
    <w:p w14:paraId="66347657" w14:textId="77777777" w:rsidR="00F713FF" w:rsidRPr="00CF358D" w:rsidRDefault="00F713FF" w:rsidP="00F713FF">
      <w:pPr>
        <w:pStyle w:val="Body"/>
        <w:spacing w:line="360" w:lineRule="auto"/>
        <w:jc w:val="both"/>
        <w:rPr>
          <w:rFonts w:ascii="Times New Roman" w:hAnsi="Times New Roman" w:cs="Times New Roman"/>
          <w:sz w:val="24"/>
          <w:szCs w:val="24"/>
        </w:rPr>
      </w:pPr>
    </w:p>
    <w:p w14:paraId="05ACD0BC" w14:textId="56B4BCEA" w:rsidR="00F713FF" w:rsidRPr="003A6BBB" w:rsidRDefault="00F81D1F" w:rsidP="00F81D1F">
      <w:pPr>
        <w:pStyle w:val="Caption"/>
        <w:rPr>
          <w:b w:val="0"/>
          <w:sz w:val="22"/>
        </w:rPr>
      </w:pPr>
      <w:bookmarkStart w:id="304" w:name="_Toc344930729"/>
      <w:r>
        <w:t>Table 7.</w:t>
      </w:r>
      <w:r w:rsidR="0094233B">
        <w:fldChar w:fldCharType="begin"/>
      </w:r>
      <w:r w:rsidR="0094233B">
        <w:instrText xml:space="preserve"> SEQ Table \* ARABIC \s 1 </w:instrText>
      </w:r>
      <w:r w:rsidR="0094233B">
        <w:fldChar w:fldCharType="separate"/>
      </w:r>
      <w:r w:rsidR="0094233B">
        <w:rPr>
          <w:noProof/>
        </w:rPr>
        <w:t>20</w:t>
      </w:r>
      <w:r w:rsidR="0094233B">
        <w:fldChar w:fldCharType="end"/>
      </w:r>
      <w:r>
        <w:t xml:space="preserve"> </w:t>
      </w:r>
      <w:r w:rsidR="00F713FF" w:rsidRPr="00F81D1F">
        <w:rPr>
          <w:b w:val="0"/>
        </w:rPr>
        <w:t>Examples of structural non-cleft developmental processes</w:t>
      </w:r>
      <w:bookmarkEnd w:id="304"/>
    </w:p>
    <w:tbl>
      <w:tblPr>
        <w:tblW w:w="79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95"/>
        <w:gridCol w:w="1323"/>
        <w:gridCol w:w="663"/>
        <w:gridCol w:w="1061"/>
        <w:gridCol w:w="1194"/>
        <w:gridCol w:w="1327"/>
        <w:gridCol w:w="1194"/>
      </w:tblGrid>
      <w:tr w:rsidR="00F713FF" w:rsidRPr="00B330D9" w14:paraId="3B91BBE1" w14:textId="77777777" w:rsidTr="00F713FF">
        <w:trPr>
          <w:trHeight w:val="570"/>
        </w:trPr>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069B4"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Process</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3FB14"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Participant</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3FC31"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Age</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EBA0C"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 xml:space="preserve">Pattern </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41476"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Target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1ABE4"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Realisation</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C0611"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Gloss</w:t>
            </w:r>
          </w:p>
        </w:tc>
      </w:tr>
      <w:tr w:rsidR="00F713FF" w:rsidRPr="00B330D9" w14:paraId="4C09D8AB" w14:textId="77777777" w:rsidTr="00F713FF">
        <w:trPr>
          <w:trHeight w:val="315"/>
        </w:trPr>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16A6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Final consonant deletion</w:t>
            </w:r>
          </w:p>
          <w:p w14:paraId="42BBA5B8"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33D15571"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00C7A27A" w14:textId="77777777" w:rsidR="00F713FF" w:rsidRPr="00B330D9" w:rsidRDefault="00F713FF" w:rsidP="00F713FF">
            <w:pPr>
              <w:pStyle w:val="Body"/>
              <w:spacing w:after="0" w:line="240" w:lineRule="auto"/>
              <w:jc w:val="both"/>
              <w:rPr>
                <w:rFonts w:ascii="Doulos SIL" w:hAnsi="Doulos SIL"/>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0CE4F"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lastRenderedPageBreak/>
              <w:t>H.S</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751B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5;1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6B47A"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/r/→[Ø]</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68291"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/mɒr/</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BAAC7"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[mɒ]</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34D5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Snake</w:t>
            </w:r>
          </w:p>
        </w:tc>
      </w:tr>
      <w:tr w:rsidR="00F713FF" w:rsidRPr="00B330D9" w14:paraId="6A65730C" w14:textId="77777777" w:rsidTr="00F713FF">
        <w:trPr>
          <w:trHeight w:val="570"/>
        </w:trPr>
        <w:tc>
          <w:tcPr>
            <w:tcW w:w="1195" w:type="dxa"/>
            <w:vMerge/>
            <w:tcBorders>
              <w:top w:val="single" w:sz="4" w:space="0" w:color="000000"/>
              <w:left w:val="single" w:sz="4" w:space="0" w:color="000000"/>
              <w:bottom w:val="single" w:sz="4" w:space="0" w:color="000000"/>
              <w:right w:val="single" w:sz="4" w:space="0" w:color="000000"/>
            </w:tcBorders>
            <w:shd w:val="clear" w:color="auto" w:fill="auto"/>
          </w:tcPr>
          <w:p w14:paraId="30C9F376" w14:textId="77777777" w:rsidR="00F713FF" w:rsidRPr="00B330D9" w:rsidRDefault="00F713FF" w:rsidP="00F713FF">
            <w:pPr>
              <w:rPr>
                <w:rFonts w:ascii="Doulos SIL" w:hAnsi="Doulos SIL"/>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DB974"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D.M</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06AD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5;2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F697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/t/→[Ø]</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DA5EB"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/ketɒbet/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2D7E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[hetɒbe]</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08C5B"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Your book</w:t>
            </w:r>
          </w:p>
        </w:tc>
      </w:tr>
      <w:tr w:rsidR="00F713FF" w:rsidRPr="00B330D9" w14:paraId="41AB6E68" w14:textId="77777777" w:rsidTr="00F713FF">
        <w:trPr>
          <w:trHeight w:val="1045"/>
        </w:trPr>
        <w:tc>
          <w:tcPr>
            <w:tcW w:w="1195" w:type="dxa"/>
            <w:vMerge/>
            <w:tcBorders>
              <w:top w:val="single" w:sz="4" w:space="0" w:color="000000"/>
              <w:left w:val="single" w:sz="4" w:space="0" w:color="000000"/>
              <w:bottom w:val="single" w:sz="4" w:space="0" w:color="000000"/>
              <w:right w:val="single" w:sz="4" w:space="0" w:color="000000"/>
            </w:tcBorders>
            <w:shd w:val="clear" w:color="auto" w:fill="auto"/>
          </w:tcPr>
          <w:p w14:paraId="50FB7417" w14:textId="77777777" w:rsidR="00F713FF" w:rsidRPr="00B330D9" w:rsidRDefault="00F713FF" w:rsidP="00F713FF">
            <w:pPr>
              <w:rPr>
                <w:rFonts w:ascii="Doulos SIL" w:hAnsi="Doulos SIL"/>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1834D"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A.ML</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6FEDC"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5;4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C084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/d/→[Ø]</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56048"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/komod/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B8CB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[komo]</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1104E"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Wardrobe</w:t>
            </w:r>
          </w:p>
        </w:tc>
      </w:tr>
    </w:tbl>
    <w:p w14:paraId="68B75F2D" w14:textId="77777777" w:rsidR="00F713FF" w:rsidRDefault="00F713FF" w:rsidP="00F713FF">
      <w:pPr>
        <w:pStyle w:val="Body"/>
        <w:widowControl w:val="0"/>
        <w:jc w:val="both"/>
        <w:rPr>
          <w:sz w:val="24"/>
          <w:szCs w:val="24"/>
        </w:rPr>
      </w:pPr>
    </w:p>
    <w:p w14:paraId="5DCB218E" w14:textId="78EE2BC5" w:rsidR="00F713FF" w:rsidRPr="003A6BBB" w:rsidRDefault="008F5405" w:rsidP="008F5405">
      <w:pPr>
        <w:pStyle w:val="Caption"/>
        <w:rPr>
          <w:b w:val="0"/>
          <w:sz w:val="22"/>
        </w:rPr>
      </w:pPr>
      <w:bookmarkStart w:id="305" w:name="_Toc344930730"/>
      <w:r>
        <w:t>Table 7.</w:t>
      </w:r>
      <w:r w:rsidR="0094233B">
        <w:fldChar w:fldCharType="begin"/>
      </w:r>
      <w:r w:rsidR="0094233B">
        <w:instrText xml:space="preserve"> SEQ Table \* ARABIC \s 1 </w:instrText>
      </w:r>
      <w:r w:rsidR="0094233B">
        <w:fldChar w:fldCharType="separate"/>
      </w:r>
      <w:r w:rsidR="0094233B">
        <w:rPr>
          <w:noProof/>
        </w:rPr>
        <w:t>21</w:t>
      </w:r>
      <w:r w:rsidR="0094233B">
        <w:fldChar w:fldCharType="end"/>
      </w:r>
      <w:r>
        <w:t xml:space="preserve"> </w:t>
      </w:r>
      <w:r w:rsidR="00F713FF" w:rsidRPr="008F5405">
        <w:rPr>
          <w:b w:val="0"/>
        </w:rPr>
        <w:t>Examples of systemic non-cleft developmental processes</w:t>
      </w:r>
      <w:bookmarkEnd w:id="305"/>
    </w:p>
    <w:tbl>
      <w:tblPr>
        <w:tblW w:w="85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417"/>
        <w:gridCol w:w="709"/>
        <w:gridCol w:w="1134"/>
        <w:gridCol w:w="1276"/>
        <w:gridCol w:w="1417"/>
        <w:gridCol w:w="1276"/>
      </w:tblGrid>
      <w:tr w:rsidR="00F713FF" w:rsidRPr="00B330D9" w14:paraId="243FAA6E" w14:textId="77777777" w:rsidTr="00F713FF">
        <w:trPr>
          <w:trHeight w:val="5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3271E"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Process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07E45"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Participant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E4C7"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D5341"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Pattern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F977E"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Target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37D11"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Realisation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1A2CE" w14:textId="77777777" w:rsidR="00F713FF" w:rsidRPr="00723FD0" w:rsidRDefault="00F713FF" w:rsidP="00F713FF">
            <w:pPr>
              <w:pStyle w:val="Body"/>
              <w:spacing w:after="0" w:line="240" w:lineRule="auto"/>
              <w:jc w:val="both"/>
              <w:rPr>
                <w:rFonts w:ascii="Doulos SIL" w:hAnsi="Doulos SIL"/>
              </w:rPr>
            </w:pPr>
            <w:r w:rsidRPr="00723FD0">
              <w:rPr>
                <w:rFonts w:ascii="Doulos SIL" w:hAnsi="Doulos SIL"/>
                <w:sz w:val="24"/>
                <w:szCs w:val="24"/>
              </w:rPr>
              <w:t>Gloss</w:t>
            </w:r>
          </w:p>
        </w:tc>
      </w:tr>
      <w:tr w:rsidR="00F713FF" w:rsidRPr="00B330D9" w14:paraId="640CDECC" w14:textId="77777777" w:rsidTr="00F713FF">
        <w:trPr>
          <w:trHeight w:val="5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9FF8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Fronting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C8F0C"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H.S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89141"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958E8"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/k/→[t]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4A481"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/kife/</w:t>
            </w:r>
          </w:p>
          <w:p w14:paraId="55C7DC1A"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/xuk/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3B93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[tiħe]</w:t>
            </w:r>
          </w:p>
          <w:p w14:paraId="79F58922"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[put]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ADDD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Bag of</w:t>
            </w:r>
          </w:p>
          <w:p w14:paraId="5F3DE1D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Pig</w:t>
            </w:r>
          </w:p>
        </w:tc>
      </w:tr>
      <w:tr w:rsidR="00F713FF" w:rsidRPr="00B330D9" w14:paraId="644AA33B" w14:textId="77777777" w:rsidTr="00F713FF">
        <w:trPr>
          <w:trHeight w:val="92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C2A13"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Stopping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6FF4F"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MH.N</w:t>
            </w:r>
          </w:p>
          <w:p w14:paraId="332D3C7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N.F</w:t>
            </w:r>
          </w:p>
          <w:p w14:paraId="69754EA3"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D.M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69FE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5;9</w:t>
            </w:r>
          </w:p>
          <w:p w14:paraId="1A412ED9"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8;1</w:t>
            </w:r>
          </w:p>
          <w:p w14:paraId="51AEEAB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249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/ʤ/→[ɡ]</w:t>
            </w:r>
          </w:p>
          <w:p w14:paraId="48DB212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/z/→[d]</w:t>
            </w:r>
          </w:p>
          <w:p w14:paraId="1993916A"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/f/→[p]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E447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/ʤibe/</w:t>
            </w:r>
          </w:p>
          <w:p w14:paraId="68D60CA1"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/ɡɒz/</w:t>
            </w:r>
          </w:p>
          <w:p w14:paraId="76AF768B"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/file/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3AE9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[ɡibe]</w:t>
            </w:r>
          </w:p>
          <w:p w14:paraId="3F2D35D0"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[ɡɒd]</w:t>
            </w:r>
          </w:p>
          <w:p w14:paraId="4476426E"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[pine]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F55F3"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Pocket of</w:t>
            </w:r>
          </w:p>
          <w:p w14:paraId="1DF0F28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Oven</w:t>
            </w:r>
          </w:p>
          <w:p w14:paraId="3F9578DE"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Elephant</w:t>
            </w:r>
          </w:p>
        </w:tc>
      </w:tr>
    </w:tbl>
    <w:p w14:paraId="1E64EC52" w14:textId="77777777" w:rsidR="00F713FF" w:rsidRPr="00A62D94" w:rsidRDefault="00F713FF" w:rsidP="00F713FF">
      <w:pPr>
        <w:pStyle w:val="Body"/>
        <w:jc w:val="both"/>
      </w:pPr>
    </w:p>
    <w:p w14:paraId="20CAD01F" w14:textId="77777777" w:rsidR="00F713FF" w:rsidRPr="00301A89" w:rsidRDefault="00F713FF" w:rsidP="00F713FF">
      <w:pPr>
        <w:pStyle w:val="Body"/>
        <w:widowControl w:val="0"/>
        <w:spacing w:line="360" w:lineRule="auto"/>
        <w:jc w:val="both"/>
        <w:rPr>
          <w:rFonts w:ascii="Times New Roman" w:hAnsi="Times New Roman" w:cs="Times New Roman"/>
          <w:sz w:val="24"/>
          <w:szCs w:val="24"/>
        </w:rPr>
      </w:pPr>
      <w:r w:rsidRPr="00301A89">
        <w:rPr>
          <w:rFonts w:ascii="Times New Roman" w:hAnsi="Times New Roman" w:cs="Times New Roman"/>
          <w:sz w:val="24"/>
          <w:szCs w:val="24"/>
        </w:rPr>
        <w:t xml:space="preserve">Three different non-cleft developmental realisations were observed in the speech of two participants with cleft palate A.ML (5;4) and AS.R (7;8). A.ML used final consonant deletion, stopping and fronting in his speech while AS.R applied final consonant deletion, substitution of </w:t>
      </w:r>
      <w:r w:rsidRPr="00301A89">
        <w:rPr>
          <w:rFonts w:ascii="Doulos SIL" w:hAnsi="Doulos SIL" w:cs="Times New Roman"/>
          <w:sz w:val="24"/>
          <w:szCs w:val="24"/>
        </w:rPr>
        <w:t xml:space="preserve">[l] </w:t>
      </w:r>
      <w:r w:rsidRPr="00301A89">
        <w:rPr>
          <w:rFonts w:ascii="Times New Roman" w:hAnsi="Times New Roman" w:cs="Times New Roman"/>
          <w:sz w:val="24"/>
          <w:szCs w:val="24"/>
        </w:rPr>
        <w:t xml:space="preserve">for </w:t>
      </w:r>
      <w:r w:rsidRPr="00301A89">
        <w:rPr>
          <w:rFonts w:ascii="Doulos SIL" w:hAnsi="Doulos SIL" w:cs="Times New Roman"/>
          <w:sz w:val="24"/>
          <w:szCs w:val="24"/>
        </w:rPr>
        <w:t>/</w:t>
      </w:r>
      <w:r w:rsidRPr="00301A89">
        <w:rPr>
          <w:rFonts w:ascii="Doulos SIL" w:eastAsia="Times New Roman" w:hAnsi="Doulos SIL" w:cs="Times New Roman"/>
          <w:lang w:eastAsia="en-GB"/>
        </w:rPr>
        <w:t>ɾ</w:t>
      </w:r>
      <w:r w:rsidRPr="00301A89">
        <w:rPr>
          <w:rFonts w:ascii="Doulos SIL" w:hAnsi="Doulos SIL" w:cs="Times New Roman"/>
          <w:sz w:val="24"/>
          <w:szCs w:val="24"/>
        </w:rPr>
        <w:t>/</w:t>
      </w:r>
      <w:r w:rsidRPr="00301A89">
        <w:rPr>
          <w:rFonts w:ascii="Times New Roman" w:hAnsi="Times New Roman" w:cs="Times New Roman"/>
          <w:sz w:val="24"/>
          <w:szCs w:val="24"/>
        </w:rPr>
        <w:t xml:space="preserve"> and stopping in her speech. Stopping was used in the speech of six children in the range of 5;0 to 8;1 year-old participants. It could be the case that these participants with cleft palate show signs of non-cleft speech delay.</w:t>
      </w:r>
    </w:p>
    <w:p w14:paraId="1F9EEFEF"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301A89">
        <w:rPr>
          <w:rFonts w:ascii="Times New Roman" w:hAnsi="Times New Roman" w:cs="Times New Roman"/>
          <w:sz w:val="24"/>
          <w:szCs w:val="24"/>
        </w:rPr>
        <w:t xml:space="preserve">Ten of the children with cleft palate produced </w:t>
      </w:r>
      <w:r w:rsidRPr="00301A89">
        <w:rPr>
          <w:rFonts w:ascii="Doulos SIL" w:hAnsi="Doulos SIL" w:cs="Times New Roman"/>
          <w:sz w:val="24"/>
          <w:szCs w:val="24"/>
        </w:rPr>
        <w:t>[l]</w:t>
      </w:r>
      <w:r>
        <w:rPr>
          <w:rFonts w:ascii="Times New Roman" w:hAnsi="Times New Roman" w:cs="Times New Roman"/>
          <w:sz w:val="24"/>
          <w:szCs w:val="24"/>
        </w:rPr>
        <w:t xml:space="preserve"> for target</w:t>
      </w:r>
      <w:r w:rsidRPr="00301A89">
        <w:rPr>
          <w:rFonts w:ascii="Times New Roman" w:hAnsi="Times New Roman" w:cs="Times New Roman"/>
          <w:sz w:val="24"/>
          <w:szCs w:val="24"/>
        </w:rPr>
        <w:t xml:space="preserve"> </w:t>
      </w:r>
      <w:r w:rsidRPr="00301A89">
        <w:rPr>
          <w:rFonts w:ascii="Doulos SIL" w:hAnsi="Doulos SIL" w:cs="Times New Roman"/>
          <w:sz w:val="24"/>
          <w:szCs w:val="24"/>
        </w:rPr>
        <w:t>/</w:t>
      </w:r>
      <w:r w:rsidRPr="00301A89">
        <w:rPr>
          <w:rFonts w:ascii="Doulos SIL" w:eastAsia="Times New Roman" w:hAnsi="Doulos SIL" w:cs="Times New Roman"/>
          <w:lang w:eastAsia="en-GB"/>
        </w:rPr>
        <w:t>ɾ</w:t>
      </w:r>
      <w:r w:rsidRPr="00301A89">
        <w:rPr>
          <w:rFonts w:ascii="Doulos SIL" w:hAnsi="Doulos SIL" w:cs="Times New Roman"/>
          <w:sz w:val="24"/>
          <w:szCs w:val="24"/>
        </w:rPr>
        <w:t>/.</w:t>
      </w:r>
      <w:r w:rsidRPr="00301A89">
        <w:rPr>
          <w:rFonts w:ascii="Times New Roman" w:hAnsi="Times New Roman" w:cs="Times New Roman"/>
          <w:sz w:val="24"/>
          <w:szCs w:val="24"/>
        </w:rPr>
        <w:t xml:space="preserve"> Lateral realisation of a tap or substitution of /</w:t>
      </w:r>
      <w:r w:rsidRPr="00301A89">
        <w:rPr>
          <w:rFonts w:ascii="Times New Roman" w:eastAsia="Times New Roman" w:hAnsi="Times New Roman" w:cs="Times New Roman"/>
          <w:lang w:eastAsia="en-GB"/>
        </w:rPr>
        <w:t>ɾ</w:t>
      </w:r>
      <w:r w:rsidRPr="00301A89">
        <w:rPr>
          <w:rFonts w:ascii="Times New Roman" w:hAnsi="Times New Roman" w:cs="Times New Roman"/>
          <w:sz w:val="24"/>
          <w:szCs w:val="24"/>
        </w:rPr>
        <w:t xml:space="preserve">/ is a common realisation in the speech production of typically-developing </w:t>
      </w:r>
      <w:r w:rsidRPr="00301A89">
        <w:rPr>
          <w:rFonts w:ascii="Times New Roman" w:hAnsi="Times New Roman" w:cs="Times New Roman"/>
          <w:color w:val="auto"/>
          <w:sz w:val="24"/>
          <w:szCs w:val="24"/>
        </w:rPr>
        <w:t>children up to 6 years of age</w:t>
      </w:r>
      <w:r w:rsidRPr="00301A89">
        <w:rPr>
          <w:rFonts w:ascii="Times New Roman" w:hAnsi="Times New Roman" w:cs="Times New Roman"/>
          <w:color w:val="FF0000"/>
          <w:sz w:val="24"/>
          <w:szCs w:val="24"/>
        </w:rPr>
        <w:t xml:space="preserve"> </w:t>
      </w:r>
      <w:r w:rsidRPr="00301A89">
        <w:rPr>
          <w:rFonts w:ascii="Times New Roman" w:hAnsi="Times New Roman" w:cs="Times New Roman"/>
          <w:sz w:val="24"/>
          <w:szCs w:val="24"/>
        </w:rPr>
        <w:t xml:space="preserve">who speak Farsi (Fahim, 1996; Borzooi, 2016). Therefore, as mentioned in chapter 6, it was expected that this non-cleft developmental articulation would be found in the speech of Farsi-speaking children with cleft palate. Some </w:t>
      </w:r>
      <w:r>
        <w:rPr>
          <w:rFonts w:ascii="Times New Roman" w:hAnsi="Times New Roman" w:cs="Times New Roman"/>
          <w:sz w:val="24"/>
          <w:szCs w:val="24"/>
        </w:rPr>
        <w:t>examples are shown in table 7.22</w:t>
      </w:r>
      <w:r w:rsidRPr="00301A89">
        <w:rPr>
          <w:rFonts w:ascii="Times New Roman" w:hAnsi="Times New Roman" w:cs="Times New Roman"/>
          <w:sz w:val="24"/>
          <w:szCs w:val="24"/>
        </w:rPr>
        <w:t>.</w:t>
      </w:r>
    </w:p>
    <w:p w14:paraId="2F675FEB" w14:textId="614A5C0C" w:rsidR="00F713FF" w:rsidRPr="008C5CF7" w:rsidRDefault="005E23CD" w:rsidP="005E23CD">
      <w:pPr>
        <w:pStyle w:val="Caption"/>
        <w:rPr>
          <w:b w:val="0"/>
          <w:sz w:val="22"/>
        </w:rPr>
      </w:pPr>
      <w:bookmarkStart w:id="306" w:name="_Toc344930731"/>
      <w:r>
        <w:t>Table 7.</w:t>
      </w:r>
      <w:r w:rsidR="0094233B">
        <w:fldChar w:fldCharType="begin"/>
      </w:r>
      <w:r w:rsidR="0094233B">
        <w:instrText xml:space="preserve"> SEQ Table \* ARABIC \s 1 </w:instrText>
      </w:r>
      <w:r w:rsidR="0094233B">
        <w:fldChar w:fldCharType="separate"/>
      </w:r>
      <w:r w:rsidR="0094233B">
        <w:rPr>
          <w:noProof/>
        </w:rPr>
        <w:t>22</w:t>
      </w:r>
      <w:r w:rsidR="0094233B">
        <w:fldChar w:fldCharType="end"/>
      </w:r>
      <w:r>
        <w:t xml:space="preserve"> </w:t>
      </w:r>
      <w:r w:rsidR="00F713FF" w:rsidRPr="005E23CD">
        <w:rPr>
          <w:b w:val="0"/>
        </w:rPr>
        <w:t>Examples of lateral realisation of a tap</w:t>
      </w:r>
      <w:bookmarkEnd w:id="306"/>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056"/>
        <w:gridCol w:w="1276"/>
        <w:gridCol w:w="1140"/>
        <w:gridCol w:w="1559"/>
        <w:gridCol w:w="1570"/>
        <w:gridCol w:w="1321"/>
      </w:tblGrid>
      <w:tr w:rsidR="00F713FF" w:rsidRPr="00B330D9" w14:paraId="0E31DE9B" w14:textId="77777777" w:rsidTr="00F713FF">
        <w:trPr>
          <w:trHeight w:val="530"/>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787C6" w14:textId="77777777" w:rsidR="00F713FF" w:rsidRPr="00B330D9" w:rsidRDefault="00F713FF" w:rsidP="00F713FF">
            <w:pPr>
              <w:pStyle w:val="Body"/>
              <w:jc w:val="both"/>
              <w:rPr>
                <w:rFonts w:ascii="Doulos SIL" w:hAnsi="Doulos SIL"/>
                <w:sz w:val="24"/>
                <w:szCs w:val="24"/>
              </w:rPr>
            </w:pPr>
            <w:r w:rsidRPr="00B330D9">
              <w:rPr>
                <w:rFonts w:ascii="Doulos SIL" w:hAnsi="Doulos SIL"/>
                <w:sz w:val="24"/>
                <w:szCs w:val="24"/>
              </w:rPr>
              <w:t>Participant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082C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51F6D"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Pattern</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34EF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Target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A618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Realisation</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C708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Word position</w:t>
            </w:r>
            <w:r>
              <w:rPr>
                <w:rFonts w:ascii="Doulos SIL" w:hAnsi="Doulos SIL"/>
                <w:sz w:val="24"/>
                <w:szCs w:val="24"/>
              </w:rPr>
              <w:t xml:space="preserve"> in the sentences</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5C7E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Gloss</w:t>
            </w:r>
          </w:p>
        </w:tc>
      </w:tr>
      <w:tr w:rsidR="00F713FF" w:rsidRPr="00B330D9" w14:paraId="1AC39A0C"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87F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D2C2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29FF8"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4A059C">
              <w:rPr>
                <w:rFonts w:ascii="Doulos SIL" w:eastAsia="Times New Roman" w:hAnsi="Doulos SIL" w:cs="Doulos SIL"/>
                <w:lang w:eastAsia="en-GB"/>
              </w:rPr>
              <w:t>ɾ</w:t>
            </w:r>
            <w:r w:rsidRPr="00B330D9">
              <w:rPr>
                <w:rFonts w:ascii="Doulos SIL" w:hAnsi="Doulos SIL"/>
                <w:sz w:val="24"/>
                <w:szCs w:val="24"/>
              </w:rPr>
              <w:t>/→[l]</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FA67D"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/su</w:t>
            </w:r>
            <w:r w:rsidRPr="004A059C">
              <w:rPr>
                <w:rFonts w:ascii="Doulos SIL" w:eastAsia="Times New Roman" w:hAnsi="Doulos SIL" w:cs="Doulos SIL"/>
                <w:lang w:eastAsia="en-GB"/>
              </w:rPr>
              <w:t>ɾ</w:t>
            </w:r>
            <w:r w:rsidRPr="00B330D9">
              <w:rPr>
                <w:rFonts w:ascii="Doulos SIL" w:hAnsi="Doulos SIL"/>
                <w:sz w:val="24"/>
                <w:szCs w:val="24"/>
              </w:rPr>
              <w:t>æx/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2E87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[sulæx]</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E16D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02E7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‘hole’</w:t>
            </w:r>
          </w:p>
        </w:tc>
      </w:tr>
      <w:tr w:rsidR="00F713FF" w:rsidRPr="00B330D9" w14:paraId="3A0527CF"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979C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lastRenderedPageBreak/>
              <w:t>AM.H</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1A2B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BC44F"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4A059C">
              <w:rPr>
                <w:rFonts w:ascii="Doulos SIL" w:eastAsia="Times New Roman" w:hAnsi="Doulos SIL" w:cs="Doulos SIL"/>
                <w:lang w:eastAsia="en-GB"/>
              </w:rPr>
              <w:t>ɾ</w:t>
            </w:r>
            <w:r w:rsidRPr="00B330D9">
              <w:rPr>
                <w:rFonts w:ascii="Doulos SIL" w:hAnsi="Doulos SIL"/>
                <w:sz w:val="24"/>
                <w:szCs w:val="24"/>
              </w:rPr>
              <w:t>/→[l]</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6DA46"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/su</w:t>
            </w:r>
            <w:r w:rsidRPr="004A059C">
              <w:rPr>
                <w:rFonts w:ascii="Doulos SIL" w:eastAsia="Times New Roman" w:hAnsi="Doulos SIL" w:cs="Doulos SIL"/>
                <w:lang w:eastAsia="en-GB"/>
              </w:rPr>
              <w:t>ɾ</w:t>
            </w:r>
            <w:r w:rsidRPr="00B330D9">
              <w:rPr>
                <w:rFonts w:ascii="Doulos SIL" w:hAnsi="Doulos SIL"/>
                <w:sz w:val="24"/>
                <w:szCs w:val="24"/>
              </w:rPr>
              <w:t>æx/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0858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[ҫulɒx]</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F343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SIWW</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2968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‘hole’</w:t>
            </w:r>
          </w:p>
        </w:tc>
      </w:tr>
      <w:tr w:rsidR="00F713FF" w:rsidRPr="00B330D9" w14:paraId="161EEED5"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5129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A.R</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6A48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3F844"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4A059C">
              <w:rPr>
                <w:rFonts w:ascii="Doulos SIL" w:eastAsia="Times New Roman" w:hAnsi="Doulos SIL" w:cs="Doulos SIL"/>
                <w:lang w:eastAsia="en-GB"/>
              </w:rPr>
              <w:t>ɾ</w:t>
            </w:r>
            <w:r w:rsidRPr="00B330D9">
              <w:rPr>
                <w:rFonts w:ascii="Doulos SIL" w:hAnsi="Doulos SIL"/>
                <w:sz w:val="24"/>
                <w:szCs w:val="24"/>
              </w:rPr>
              <w:t>/→[l]</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7F4FD"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4A059C">
              <w:rPr>
                <w:rFonts w:ascii="Doulos SIL" w:eastAsia="Times New Roman" w:hAnsi="Doulos SIL" w:cs="Doulos SIL"/>
                <w:lang w:eastAsia="en-GB"/>
              </w:rPr>
              <w:t>ɾ</w:t>
            </w:r>
            <w:r w:rsidRPr="00B330D9">
              <w:rPr>
                <w:rFonts w:ascii="Doulos SIL" w:hAnsi="Doulos SIL"/>
                <w:sz w:val="24"/>
                <w:szCs w:val="24"/>
              </w:rPr>
              <w:t>æfte/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4ECC"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[læce]</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1CD7D"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050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‘has gone’</w:t>
            </w:r>
          </w:p>
        </w:tc>
      </w:tr>
      <w:tr w:rsidR="00F713FF" w:rsidRPr="00B330D9" w14:paraId="18C0B860" w14:textId="77777777" w:rsidTr="00F713FF">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D1CA6"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M.A</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0D9C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FA073" w14:textId="77777777" w:rsidR="00F713FF" w:rsidRPr="00B330D9" w:rsidRDefault="00F713FF" w:rsidP="00F713FF">
            <w:pPr>
              <w:pStyle w:val="Body"/>
              <w:spacing w:after="0" w:line="240" w:lineRule="auto"/>
              <w:jc w:val="both"/>
              <w:rPr>
                <w:rFonts w:ascii="Doulos SIL" w:hAnsi="Doulos SIL"/>
                <w:sz w:val="24"/>
                <w:szCs w:val="24"/>
              </w:rPr>
            </w:pPr>
            <w:r>
              <w:rPr>
                <w:rFonts w:ascii="Doulos SIL" w:hAnsi="Doulos SIL"/>
                <w:sz w:val="24"/>
                <w:szCs w:val="24"/>
              </w:rPr>
              <w:t>/</w:t>
            </w:r>
            <w:r w:rsidRPr="004A059C">
              <w:rPr>
                <w:rFonts w:ascii="Doulos SIL" w:eastAsia="Times New Roman" w:hAnsi="Doulos SIL" w:cs="Doulos SIL"/>
                <w:lang w:eastAsia="en-GB"/>
              </w:rPr>
              <w:t>ɾ</w:t>
            </w:r>
            <w:r w:rsidRPr="00B330D9">
              <w:rPr>
                <w:rFonts w:ascii="Doulos SIL" w:hAnsi="Doulos SIL"/>
                <w:sz w:val="24"/>
                <w:szCs w:val="24"/>
              </w:rPr>
              <w:t>/→[l]</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B50F8"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/mɒ</w:t>
            </w:r>
            <w:r w:rsidRPr="004A059C">
              <w:rPr>
                <w:rFonts w:ascii="Doulos SIL" w:eastAsia="Times New Roman" w:hAnsi="Doulos SIL" w:cs="Doulos SIL"/>
                <w:lang w:eastAsia="en-GB"/>
              </w:rPr>
              <w:t>ɾ</w:t>
            </w:r>
            <w:r w:rsidRPr="00B330D9">
              <w:rPr>
                <w:rFonts w:ascii="Doulos SIL" w:hAnsi="Doulos SIL"/>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DF0D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[mɒl̼]</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E460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111B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‘Snake’</w:t>
            </w:r>
          </w:p>
        </w:tc>
      </w:tr>
    </w:tbl>
    <w:p w14:paraId="1FE83CF2" w14:textId="77777777" w:rsidR="00560F78" w:rsidRDefault="00560F78" w:rsidP="00F713FF">
      <w:pPr>
        <w:pStyle w:val="Heading3"/>
        <w:rPr>
          <w:rFonts w:ascii="Times New Roman" w:hAnsi="Times New Roman" w:cs="Times New Roman"/>
          <w:color w:val="auto"/>
          <w:sz w:val="28"/>
        </w:rPr>
      </w:pPr>
    </w:p>
    <w:p w14:paraId="2B76C138" w14:textId="77777777" w:rsidR="00560F78" w:rsidRDefault="00560F78" w:rsidP="00F713FF">
      <w:pPr>
        <w:pStyle w:val="Heading3"/>
        <w:rPr>
          <w:rFonts w:ascii="Times New Roman" w:hAnsi="Times New Roman" w:cs="Times New Roman"/>
          <w:color w:val="auto"/>
          <w:sz w:val="28"/>
        </w:rPr>
      </w:pPr>
    </w:p>
    <w:p w14:paraId="346E0521" w14:textId="77777777" w:rsidR="00F713FF" w:rsidRPr="009B36D7" w:rsidRDefault="00F713FF" w:rsidP="00F713FF">
      <w:pPr>
        <w:pStyle w:val="Heading3"/>
        <w:rPr>
          <w:rFonts w:ascii="Times New Roman" w:hAnsi="Times New Roman" w:cs="Times New Roman"/>
          <w:color w:val="auto"/>
          <w:sz w:val="28"/>
        </w:rPr>
      </w:pPr>
      <w:bookmarkStart w:id="307" w:name="_Toc347093238"/>
      <w:r w:rsidRPr="009B36D7">
        <w:rPr>
          <w:rFonts w:ascii="Times New Roman" w:hAnsi="Times New Roman" w:cs="Times New Roman"/>
          <w:color w:val="auto"/>
          <w:sz w:val="28"/>
        </w:rPr>
        <w:t>7.2.1.6 Farsi-specific cleft speech characteristics</w:t>
      </w:r>
      <w:bookmarkEnd w:id="307"/>
      <w:r w:rsidRPr="009B36D7">
        <w:rPr>
          <w:rFonts w:ascii="Times New Roman" w:hAnsi="Times New Roman" w:cs="Times New Roman"/>
          <w:color w:val="auto"/>
          <w:sz w:val="28"/>
        </w:rPr>
        <w:t xml:space="preserve"> </w:t>
      </w:r>
    </w:p>
    <w:p w14:paraId="7BC79D0C" w14:textId="77777777" w:rsidR="00F713FF" w:rsidRPr="009B36D7" w:rsidRDefault="00F713FF" w:rsidP="00F713FF">
      <w:pPr>
        <w:pStyle w:val="Body"/>
        <w:spacing w:line="360" w:lineRule="auto"/>
        <w:jc w:val="both"/>
        <w:rPr>
          <w:rFonts w:ascii="Times New Roman" w:hAnsi="Times New Roman" w:cs="Times New Roman"/>
          <w:b/>
          <w:bCs/>
          <w:sz w:val="24"/>
          <w:szCs w:val="24"/>
        </w:rPr>
      </w:pPr>
    </w:p>
    <w:p w14:paraId="33E0E24D" w14:textId="77777777" w:rsidR="00F713FF" w:rsidRPr="009B36D7" w:rsidRDefault="00F713FF" w:rsidP="00F713FF">
      <w:pPr>
        <w:pStyle w:val="Body"/>
        <w:spacing w:line="360" w:lineRule="auto"/>
        <w:jc w:val="both"/>
        <w:rPr>
          <w:rFonts w:ascii="Times New Roman" w:hAnsi="Times New Roman" w:cs="Times New Roman"/>
          <w:sz w:val="24"/>
          <w:szCs w:val="24"/>
        </w:rPr>
      </w:pPr>
      <w:r w:rsidRPr="009B36D7">
        <w:rPr>
          <w:rFonts w:ascii="Times New Roman" w:hAnsi="Times New Roman" w:cs="Times New Roman"/>
          <w:sz w:val="24"/>
          <w:szCs w:val="24"/>
        </w:rPr>
        <w:t>As has been mentioned, some realisations were found that ha</w:t>
      </w:r>
      <w:r>
        <w:rPr>
          <w:rFonts w:ascii="Times New Roman" w:hAnsi="Times New Roman" w:cs="Times New Roman"/>
          <w:sz w:val="24"/>
          <w:szCs w:val="24"/>
        </w:rPr>
        <w:t>ve not previously been categoris</w:t>
      </w:r>
      <w:r w:rsidRPr="009B36D7">
        <w:rPr>
          <w:rFonts w:ascii="Times New Roman" w:hAnsi="Times New Roman" w:cs="Times New Roman"/>
          <w:sz w:val="24"/>
          <w:szCs w:val="24"/>
        </w:rPr>
        <w:t>ed as cleft palate speech characteristics but were thought to be related to the cleft palate in these children. They included dentolabial articulation and retroflex articulation.</w:t>
      </w:r>
    </w:p>
    <w:p w14:paraId="55567113" w14:textId="77777777" w:rsidR="00F713FF" w:rsidRPr="009B36D7" w:rsidRDefault="00F713FF" w:rsidP="00F713FF">
      <w:pPr>
        <w:pStyle w:val="Body"/>
        <w:spacing w:line="360" w:lineRule="auto"/>
        <w:jc w:val="both"/>
        <w:rPr>
          <w:rFonts w:ascii="Times New Roman" w:hAnsi="Times New Roman" w:cs="Times New Roman"/>
          <w:sz w:val="24"/>
          <w:szCs w:val="24"/>
        </w:rPr>
      </w:pPr>
    </w:p>
    <w:p w14:paraId="703CBC38" w14:textId="77777777" w:rsidR="00F713FF" w:rsidRPr="009B36D7" w:rsidRDefault="00F713FF" w:rsidP="00F713FF">
      <w:pPr>
        <w:pStyle w:val="Heading3"/>
        <w:rPr>
          <w:rFonts w:ascii="Times New Roman" w:hAnsi="Times New Roman" w:cs="Times New Roman"/>
          <w:color w:val="auto"/>
          <w:sz w:val="28"/>
        </w:rPr>
      </w:pPr>
      <w:bookmarkStart w:id="308" w:name="_Toc347093239"/>
      <w:r w:rsidRPr="009B36D7">
        <w:rPr>
          <w:rFonts w:ascii="Times New Roman" w:hAnsi="Times New Roman" w:cs="Times New Roman"/>
          <w:color w:val="auto"/>
          <w:sz w:val="28"/>
        </w:rPr>
        <w:t>7.2.1.6.1 Dentolabial articulation</w:t>
      </w:r>
      <w:bookmarkEnd w:id="308"/>
      <w:r w:rsidRPr="009B36D7">
        <w:rPr>
          <w:rFonts w:ascii="Times New Roman" w:hAnsi="Times New Roman" w:cs="Times New Roman"/>
          <w:color w:val="auto"/>
          <w:sz w:val="28"/>
        </w:rPr>
        <w:t xml:space="preserve"> </w:t>
      </w:r>
    </w:p>
    <w:p w14:paraId="650D93C6" w14:textId="77777777" w:rsidR="00F713FF" w:rsidRPr="009B36D7" w:rsidRDefault="00F713FF" w:rsidP="00F713FF">
      <w:pPr>
        <w:pBdr>
          <w:top w:val="nil"/>
          <w:left w:val="nil"/>
          <w:bottom w:val="nil"/>
          <w:right w:val="nil"/>
          <w:between w:val="nil"/>
          <w:bar w:val="nil"/>
        </w:pBdr>
        <w:spacing w:line="360" w:lineRule="auto"/>
        <w:jc w:val="both"/>
        <w:rPr>
          <w:rFonts w:ascii="Times New Roman" w:hAnsi="Times New Roman" w:cs="Times New Roman"/>
        </w:rPr>
      </w:pPr>
    </w:p>
    <w:p w14:paraId="54EAEE44" w14:textId="77777777" w:rsidR="00F713FF" w:rsidRDefault="00F713FF" w:rsidP="00F713FF">
      <w:pPr>
        <w:pStyle w:val="Body"/>
        <w:spacing w:line="360" w:lineRule="auto"/>
        <w:jc w:val="both"/>
        <w:rPr>
          <w:rFonts w:ascii="Times New Roman" w:hAnsi="Times New Roman" w:cs="Times New Roman"/>
          <w:sz w:val="24"/>
          <w:szCs w:val="24"/>
        </w:rPr>
      </w:pPr>
      <w:r w:rsidRPr="009B36D7">
        <w:rPr>
          <w:rFonts w:ascii="Times New Roman" w:hAnsi="Times New Roman" w:cs="Times New Roman"/>
          <w:bCs/>
          <w:sz w:val="24"/>
          <w:szCs w:val="24"/>
        </w:rPr>
        <w:t>Dentolabial articulation</w:t>
      </w:r>
      <w:r w:rsidRPr="009B36D7" w:rsidDel="00C27292">
        <w:rPr>
          <w:rFonts w:ascii="Times New Roman" w:hAnsi="Times New Roman" w:cs="Times New Roman"/>
          <w:sz w:val="24"/>
          <w:szCs w:val="24"/>
        </w:rPr>
        <w:t xml:space="preserve"> </w:t>
      </w:r>
      <w:r w:rsidRPr="009B36D7">
        <w:rPr>
          <w:rFonts w:ascii="Times New Roman" w:hAnsi="Times New Roman" w:cs="Times New Roman"/>
          <w:sz w:val="24"/>
          <w:szCs w:val="24"/>
        </w:rPr>
        <w:t xml:space="preserve">was observed in one child from the cleft palate group when he was producing </w:t>
      </w:r>
      <w:r w:rsidRPr="009B36D7">
        <w:rPr>
          <w:rFonts w:ascii="Doulos SIL" w:hAnsi="Doulos SIL" w:cs="Times New Roman"/>
          <w:sz w:val="24"/>
          <w:szCs w:val="24"/>
        </w:rPr>
        <w:t>/f/.</w:t>
      </w:r>
      <w:r w:rsidRPr="009B36D7">
        <w:rPr>
          <w:rFonts w:ascii="Times New Roman" w:hAnsi="Times New Roman" w:cs="Times New Roman"/>
          <w:sz w:val="24"/>
          <w:szCs w:val="24"/>
        </w:rPr>
        <w:t xml:space="preserve"> This type of de</w:t>
      </w:r>
      <w:r>
        <w:rPr>
          <w:rFonts w:ascii="Times New Roman" w:hAnsi="Times New Roman" w:cs="Times New Roman"/>
          <w:sz w:val="24"/>
          <w:szCs w:val="24"/>
        </w:rPr>
        <w:t>ntalis</w:t>
      </w:r>
      <w:r w:rsidRPr="009B36D7">
        <w:rPr>
          <w:rFonts w:ascii="Times New Roman" w:hAnsi="Times New Roman" w:cs="Times New Roman"/>
          <w:sz w:val="24"/>
          <w:szCs w:val="24"/>
        </w:rPr>
        <w:t xml:space="preserve">ation takes place when the lower teeth are placed against the upper lip. Cross-linguistically it seems to be rare but it can occur as a misarticulation due to a class III malocclusion. </w:t>
      </w:r>
      <w:r>
        <w:rPr>
          <w:rFonts w:ascii="Times New Roman" w:hAnsi="Times New Roman" w:cs="Times New Roman"/>
          <w:sz w:val="24"/>
          <w:szCs w:val="24"/>
        </w:rPr>
        <w:t>Examples are shown in table 7.23</w:t>
      </w:r>
      <w:r w:rsidRPr="009B36D7">
        <w:rPr>
          <w:rFonts w:ascii="Times New Roman" w:hAnsi="Times New Roman" w:cs="Times New Roman"/>
          <w:sz w:val="24"/>
          <w:szCs w:val="24"/>
        </w:rPr>
        <w:t>.</w:t>
      </w:r>
    </w:p>
    <w:p w14:paraId="05DF48C1" w14:textId="77777777" w:rsidR="00560F78" w:rsidRPr="009B36D7" w:rsidRDefault="00560F78" w:rsidP="00F713FF">
      <w:pPr>
        <w:pStyle w:val="Body"/>
        <w:spacing w:line="360" w:lineRule="auto"/>
        <w:jc w:val="both"/>
        <w:rPr>
          <w:rFonts w:ascii="Times New Roman" w:hAnsi="Times New Roman" w:cs="Times New Roman"/>
          <w:sz w:val="24"/>
          <w:szCs w:val="24"/>
        </w:rPr>
      </w:pPr>
    </w:p>
    <w:p w14:paraId="53C390A7" w14:textId="6A3943FA" w:rsidR="00F713FF" w:rsidRPr="00D27042" w:rsidRDefault="002E502E" w:rsidP="002E502E">
      <w:pPr>
        <w:pStyle w:val="Caption"/>
        <w:rPr>
          <w:sz w:val="24"/>
          <w:szCs w:val="24"/>
        </w:rPr>
      </w:pPr>
      <w:bookmarkStart w:id="309" w:name="_Toc344930732"/>
      <w:r>
        <w:t>Table 7.</w:t>
      </w:r>
      <w:r w:rsidR="0094233B">
        <w:fldChar w:fldCharType="begin"/>
      </w:r>
      <w:r w:rsidR="0094233B">
        <w:instrText xml:space="preserve"> SEQ Table \* ARABIC \s 1 </w:instrText>
      </w:r>
      <w:r w:rsidR="0094233B">
        <w:fldChar w:fldCharType="separate"/>
      </w:r>
      <w:r w:rsidR="0094233B">
        <w:rPr>
          <w:noProof/>
        </w:rPr>
        <w:t>23</w:t>
      </w:r>
      <w:r w:rsidR="0094233B">
        <w:fldChar w:fldCharType="end"/>
      </w:r>
      <w:r>
        <w:t xml:space="preserve"> </w:t>
      </w:r>
      <w:r w:rsidR="00F713FF" w:rsidRPr="00C3129C">
        <w:rPr>
          <w:b w:val="0"/>
        </w:rPr>
        <w:t>Examples of dentolabial realisation</w:t>
      </w:r>
      <w:bookmarkEnd w:id="309"/>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0"/>
        <w:gridCol w:w="713"/>
        <w:gridCol w:w="1276"/>
        <w:gridCol w:w="856"/>
        <w:gridCol w:w="1559"/>
        <w:gridCol w:w="1917"/>
        <w:gridCol w:w="1541"/>
      </w:tblGrid>
      <w:tr w:rsidR="00F713FF" w:rsidRPr="00B330D9" w14:paraId="126A4287" w14:textId="77777777" w:rsidTr="00F713FF">
        <w:trPr>
          <w:trHeight w:val="570"/>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12A5E" w14:textId="77777777" w:rsidR="00F713FF" w:rsidRPr="00B330D9" w:rsidRDefault="00F713FF" w:rsidP="00F713FF">
            <w:pPr>
              <w:pStyle w:val="Body"/>
              <w:jc w:val="both"/>
              <w:rPr>
                <w:rFonts w:ascii="Doulos SIL" w:hAnsi="Doulos SIL"/>
              </w:rPr>
            </w:pPr>
            <w:r w:rsidRPr="00B330D9">
              <w:rPr>
                <w:rFonts w:ascii="Doulos SIL" w:hAnsi="Doulos SIL"/>
                <w:sz w:val="24"/>
                <w:szCs w:val="24"/>
              </w:rPr>
              <w:t>Participant</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30781"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 xml:space="preserve">Age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3B1E8"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Pattern</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D0D84"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Target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C3AB8"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Realisation</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5A6C6"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Word position</w:t>
            </w:r>
            <w:r>
              <w:rPr>
                <w:rFonts w:ascii="Doulos SIL" w:hAnsi="Doulos SIL"/>
                <w:sz w:val="24"/>
                <w:szCs w:val="24"/>
              </w:rPr>
              <w:t xml:space="preserve"> in the sentences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BAC34"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Gloss</w:t>
            </w:r>
          </w:p>
        </w:tc>
      </w:tr>
      <w:tr w:rsidR="00F713FF" w:rsidRPr="00B330D9" w14:paraId="70A0F447" w14:textId="77777777" w:rsidTr="00F713FF">
        <w:trPr>
          <w:trHeight w:val="1130"/>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6DD6F"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M.N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99B20"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1167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/f/→[f͆͋]</w:t>
            </w:r>
          </w:p>
          <w:p w14:paraId="0CF8504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/f/→[f͆͋]</w:t>
            </w:r>
          </w:p>
          <w:p w14:paraId="2D2C038A"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/f/→[f͆͋]</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09FE0"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/file/</w:t>
            </w:r>
          </w:p>
          <w:p w14:paraId="2352069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/sefid/</w:t>
            </w:r>
          </w:p>
          <w:p w14:paraId="1CD32A11"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/kif/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1A0E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[f͆͋ine</w:t>
            </w:r>
            <w:r w:rsidRPr="00B330D9">
              <w:rPr>
                <w:rFonts w:ascii="Doulos SIL" w:hAnsi="Doulos SIL"/>
                <w:sz w:val="24"/>
                <w:szCs w:val="24"/>
              </w:rPr>
              <w:t>]</w:t>
            </w:r>
          </w:p>
          <w:p w14:paraId="15865F6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Pr>
                <w:rFonts w:ascii="Doulos SIL" w:hAnsi="Doulos SIL"/>
                <w:sz w:val="24"/>
                <w:szCs w:val="24"/>
              </w:rPr>
              <w:t>[sˡef͆͋i</w:t>
            </w:r>
            <w:r w:rsidRPr="00B330D9">
              <w:rPr>
                <w:rFonts w:ascii="Doulos SIL" w:hAnsi="Doulos SIL"/>
                <w:sz w:val="24"/>
                <w:szCs w:val="24"/>
              </w:rPr>
              <w:t>ø]</w:t>
            </w:r>
          </w:p>
          <w:p w14:paraId="5F07207A" w14:textId="77777777" w:rsidR="00F713FF" w:rsidRPr="00B330D9" w:rsidRDefault="00F713FF" w:rsidP="00F713FF">
            <w:pPr>
              <w:pStyle w:val="Body"/>
              <w:spacing w:after="0" w:line="240" w:lineRule="auto"/>
              <w:jc w:val="both"/>
              <w:rPr>
                <w:rFonts w:ascii="Doulos SIL" w:hAnsi="Doulos SIL"/>
              </w:rPr>
            </w:pPr>
            <w:r>
              <w:rPr>
                <w:rFonts w:ascii="Doulos SIL" w:hAnsi="Doulos SIL"/>
                <w:sz w:val="24"/>
                <w:szCs w:val="24"/>
              </w:rPr>
              <w:t>[ki</w:t>
            </w:r>
            <w:r w:rsidRPr="00B330D9">
              <w:rPr>
                <w:rFonts w:ascii="Doulos SIL" w:hAnsi="Doulos SIL"/>
                <w:sz w:val="24"/>
                <w:szCs w:val="24"/>
              </w:rPr>
              <w:t>f͆͋͋]</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5C04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535E93C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6E58ECCC"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SFWF</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1395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‘the elephant’</w:t>
            </w:r>
          </w:p>
          <w:p w14:paraId="4C81490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‘white’</w:t>
            </w:r>
          </w:p>
          <w:p w14:paraId="16DB282D" w14:textId="77777777" w:rsidR="00F713FF" w:rsidRPr="00B330D9" w:rsidRDefault="00F713FF" w:rsidP="00F713FF">
            <w:pPr>
              <w:pStyle w:val="Body"/>
              <w:spacing w:after="0" w:line="240" w:lineRule="auto"/>
              <w:jc w:val="both"/>
              <w:rPr>
                <w:rFonts w:ascii="Doulos SIL" w:hAnsi="Doulos SIL"/>
              </w:rPr>
            </w:pPr>
            <w:r w:rsidRPr="00B330D9">
              <w:rPr>
                <w:rFonts w:ascii="Doulos SIL" w:hAnsi="Doulos SIL"/>
                <w:sz w:val="24"/>
                <w:szCs w:val="24"/>
              </w:rPr>
              <w:t>‘bag’</w:t>
            </w:r>
          </w:p>
        </w:tc>
      </w:tr>
    </w:tbl>
    <w:p w14:paraId="69C82EE4" w14:textId="77777777" w:rsidR="00F713FF" w:rsidRPr="00EA0558" w:rsidRDefault="00F713FF" w:rsidP="00F713FF">
      <w:pPr>
        <w:pStyle w:val="Caption"/>
        <w:rPr>
          <w:b w:val="0"/>
        </w:rPr>
      </w:pPr>
    </w:p>
    <w:p w14:paraId="3FBBDEA2" w14:textId="77777777" w:rsidR="00F713FF" w:rsidRDefault="00F713FF" w:rsidP="00F713FF">
      <w:pPr>
        <w:pStyle w:val="Body"/>
        <w:jc w:val="both"/>
        <w:rPr>
          <w:sz w:val="24"/>
          <w:szCs w:val="24"/>
        </w:rPr>
      </w:pPr>
    </w:p>
    <w:p w14:paraId="2558C5B8" w14:textId="77777777" w:rsidR="00F713FF" w:rsidRDefault="00F713FF" w:rsidP="00F713FF">
      <w:pPr>
        <w:pStyle w:val="Body"/>
        <w:jc w:val="both"/>
        <w:rPr>
          <w:sz w:val="24"/>
          <w:szCs w:val="24"/>
        </w:rPr>
      </w:pPr>
    </w:p>
    <w:p w14:paraId="59A5E7A7" w14:textId="77777777" w:rsidR="00F713FF" w:rsidRPr="002B0DA9" w:rsidRDefault="00F713FF" w:rsidP="00F713FF">
      <w:pPr>
        <w:pStyle w:val="Heading3"/>
        <w:rPr>
          <w:rFonts w:ascii="Times New Roman" w:hAnsi="Times New Roman" w:cs="Times New Roman"/>
          <w:color w:val="auto"/>
          <w:sz w:val="28"/>
        </w:rPr>
      </w:pPr>
      <w:bookmarkStart w:id="310" w:name="_Toc347093240"/>
      <w:r w:rsidRPr="00D82FF4">
        <w:rPr>
          <w:rFonts w:ascii="Times New Roman" w:hAnsi="Times New Roman" w:cs="Times New Roman"/>
          <w:color w:val="auto"/>
          <w:sz w:val="28"/>
        </w:rPr>
        <w:lastRenderedPageBreak/>
        <w:t>7.2.1.6.2 Retroflex articulation</w:t>
      </w:r>
      <w:bookmarkEnd w:id="310"/>
    </w:p>
    <w:p w14:paraId="4CB4DA44" w14:textId="77777777" w:rsidR="00F713FF" w:rsidRPr="00D82FF4" w:rsidRDefault="00F713FF" w:rsidP="00F713FF">
      <w:pPr>
        <w:pBdr>
          <w:top w:val="nil"/>
          <w:left w:val="nil"/>
          <w:bottom w:val="nil"/>
          <w:right w:val="nil"/>
          <w:between w:val="nil"/>
          <w:bar w:val="nil"/>
        </w:pBdr>
        <w:spacing w:line="360" w:lineRule="auto"/>
        <w:jc w:val="both"/>
        <w:rPr>
          <w:rFonts w:ascii="Times New Roman" w:eastAsia="Trebuchet MS" w:hAnsi="Times New Roman" w:cs="Times New Roman"/>
          <w:b/>
          <w:bCs/>
        </w:rPr>
      </w:pPr>
    </w:p>
    <w:p w14:paraId="5126526C"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D82FF4">
        <w:rPr>
          <w:rFonts w:ascii="Times New Roman" w:hAnsi="Times New Roman" w:cs="Times New Roman"/>
          <w:sz w:val="24"/>
          <w:szCs w:val="24"/>
        </w:rPr>
        <w:t xml:space="preserve">Retroflex articulation is when the tip of the tongue has a curled shape and the place of articulation is between the alveolar ridge and the hard palate (Ladefoged &amp; Maddieson, 1996). There are no retroflex consonants in the Farsi phonemic system. Although this type of articulation is not in the GOS.SP.ASS category of cleft speech characteristics, it was observed in the speech of four children </w:t>
      </w:r>
      <w:r>
        <w:rPr>
          <w:rFonts w:ascii="Times New Roman" w:hAnsi="Times New Roman" w:cs="Times New Roman"/>
          <w:sz w:val="24"/>
          <w:szCs w:val="24"/>
        </w:rPr>
        <w:t>in the present study (Table 7.24</w:t>
      </w:r>
      <w:r w:rsidRPr="00D82FF4">
        <w:rPr>
          <w:rFonts w:ascii="Times New Roman" w:hAnsi="Times New Roman" w:cs="Times New Roman"/>
          <w:sz w:val="24"/>
          <w:szCs w:val="24"/>
        </w:rPr>
        <w:t xml:space="preserve">). The first child who shows this type of articulation in his speech is P.D. He consistently used </w:t>
      </w:r>
      <w:r w:rsidRPr="00D82FF4">
        <w:rPr>
          <w:rFonts w:ascii="Doulos SIL" w:hAnsi="Doulos SIL" w:cs="Times New Roman"/>
          <w:sz w:val="24"/>
          <w:szCs w:val="24"/>
        </w:rPr>
        <w:t xml:space="preserve">[ɭ, ʂ, ʐ] </w:t>
      </w:r>
      <w:r w:rsidRPr="00D82FF4">
        <w:rPr>
          <w:rFonts w:ascii="Times New Roman" w:hAnsi="Times New Roman" w:cs="Times New Roman"/>
          <w:sz w:val="24"/>
          <w:szCs w:val="24"/>
        </w:rPr>
        <w:t xml:space="preserve">for target  </w:t>
      </w:r>
      <w:r w:rsidRPr="00D82FF4">
        <w:rPr>
          <w:rFonts w:ascii="Doulos SIL" w:hAnsi="Doulos SIL" w:cs="Times New Roman"/>
          <w:sz w:val="24"/>
          <w:szCs w:val="24"/>
        </w:rPr>
        <w:t>/l, s, z/</w:t>
      </w:r>
      <w:r w:rsidRPr="00D82FF4">
        <w:rPr>
          <w:rFonts w:ascii="Times New Roman" w:hAnsi="Times New Roman" w:cs="Times New Roman"/>
          <w:sz w:val="24"/>
          <w:szCs w:val="24"/>
        </w:rPr>
        <w:t xml:space="preserve"> in all positions. Another child, M.G, used retroflex plosive sounds for the target alveolar plosives. M.A and AS.R used retroflex articulation only for </w:t>
      </w:r>
      <w:r w:rsidRPr="00D82FF4">
        <w:rPr>
          <w:rFonts w:ascii="Doulos SIL" w:hAnsi="Doulos SIL" w:cs="Times New Roman"/>
          <w:sz w:val="24"/>
          <w:szCs w:val="24"/>
        </w:rPr>
        <w:t>/s/</w:t>
      </w:r>
      <w:r w:rsidRPr="00D82FF4">
        <w:rPr>
          <w:rFonts w:ascii="Times New Roman" w:hAnsi="Times New Roman" w:cs="Times New Roman"/>
          <w:sz w:val="24"/>
          <w:szCs w:val="24"/>
        </w:rPr>
        <w:t xml:space="preserve"> and </w:t>
      </w:r>
      <w:r w:rsidRPr="00D82FF4">
        <w:rPr>
          <w:rFonts w:ascii="Doulos SIL" w:hAnsi="Doulos SIL" w:cs="Times New Roman"/>
          <w:sz w:val="24"/>
          <w:szCs w:val="24"/>
        </w:rPr>
        <w:t>/r/</w:t>
      </w:r>
      <w:r w:rsidRPr="00D82FF4">
        <w:rPr>
          <w:rFonts w:ascii="Times New Roman" w:hAnsi="Times New Roman" w:cs="Times New Roman"/>
          <w:sz w:val="24"/>
          <w:szCs w:val="24"/>
        </w:rPr>
        <w:t xml:space="preserve"> respectively. These findings indicate that retroflex realisations should be included in the Farsi version of GOS.SP.ASS.</w:t>
      </w:r>
    </w:p>
    <w:p w14:paraId="4634CC68"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72927D15" w14:textId="4C0BA245" w:rsidR="00F713FF" w:rsidRPr="00BD4297" w:rsidRDefault="00A737CB" w:rsidP="00A737CB">
      <w:pPr>
        <w:pStyle w:val="Caption"/>
        <w:rPr>
          <w:b w:val="0"/>
          <w:sz w:val="22"/>
        </w:rPr>
      </w:pPr>
      <w:bookmarkStart w:id="311" w:name="_Toc344930733"/>
      <w:r>
        <w:t>Table 7.</w:t>
      </w:r>
      <w:r w:rsidR="0094233B">
        <w:fldChar w:fldCharType="begin"/>
      </w:r>
      <w:r w:rsidR="0094233B">
        <w:instrText xml:space="preserve"> SEQ Table \* ARABIC \s 1 </w:instrText>
      </w:r>
      <w:r w:rsidR="0094233B">
        <w:fldChar w:fldCharType="separate"/>
      </w:r>
      <w:r w:rsidR="0094233B">
        <w:rPr>
          <w:noProof/>
        </w:rPr>
        <w:t>24</w:t>
      </w:r>
      <w:r w:rsidR="0094233B">
        <w:fldChar w:fldCharType="end"/>
      </w:r>
      <w:r>
        <w:t xml:space="preserve"> </w:t>
      </w:r>
      <w:r w:rsidR="00F713FF" w:rsidRPr="00A737CB">
        <w:rPr>
          <w:b w:val="0"/>
        </w:rPr>
        <w:t>Examples of retroflex articulation</w:t>
      </w:r>
      <w:bookmarkEnd w:id="311"/>
      <w:r w:rsidR="00F713FF" w:rsidRPr="00A737CB">
        <w:rPr>
          <w:b w:val="0"/>
        </w:rPr>
        <w:t xml:space="preserve"> </w:t>
      </w: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7"/>
        <w:gridCol w:w="602"/>
        <w:gridCol w:w="1270"/>
        <w:gridCol w:w="1413"/>
        <w:gridCol w:w="1426"/>
        <w:gridCol w:w="1806"/>
        <w:gridCol w:w="1368"/>
      </w:tblGrid>
      <w:tr w:rsidR="00F713FF" w:rsidRPr="00B330D9" w14:paraId="3F49D98C" w14:textId="77777777" w:rsidTr="00F713FF">
        <w:trPr>
          <w:trHeight w:val="570"/>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57D85" w14:textId="77777777" w:rsidR="00F713FF" w:rsidRPr="00B330D9" w:rsidRDefault="00F713FF" w:rsidP="00F713FF">
            <w:pPr>
              <w:pStyle w:val="Body"/>
              <w:jc w:val="both"/>
              <w:rPr>
                <w:rFonts w:ascii="Doulos SIL" w:hAnsi="Doulos SIL"/>
                <w:sz w:val="24"/>
                <w:szCs w:val="24"/>
              </w:rPr>
            </w:pPr>
            <w:r w:rsidRPr="00B330D9">
              <w:rPr>
                <w:rFonts w:ascii="Doulos SIL" w:hAnsi="Doulos SIL"/>
                <w:sz w:val="24"/>
                <w:szCs w:val="24"/>
              </w:rPr>
              <w:t>Participant</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D50ED"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Age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6667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Pattern</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4EEC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Target</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9B13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Realisation</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18D0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Word position</w:t>
            </w:r>
            <w:r>
              <w:rPr>
                <w:rFonts w:ascii="Doulos SIL" w:hAnsi="Doulos SIL"/>
                <w:sz w:val="24"/>
                <w:szCs w:val="24"/>
              </w:rPr>
              <w:t xml:space="preserve"> in the sentences</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B7EBC"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Gloss</w:t>
            </w:r>
          </w:p>
        </w:tc>
      </w:tr>
      <w:tr w:rsidR="00F713FF" w:rsidRPr="00B330D9" w14:paraId="32B0668B" w14:textId="77777777" w:rsidTr="00F713FF">
        <w:trPr>
          <w:trHeight w:val="315"/>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BB53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M.A</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B5C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EA49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w:t>
            </w:r>
            <w:r>
              <w:rPr>
                <w:rFonts w:ascii="Doulos SIL" w:hAnsi="Doulos SIL"/>
                <w:sz w:val="24"/>
                <w:szCs w:val="24"/>
              </w:rPr>
              <w:t>ɽ</w:t>
            </w:r>
            <w:r w:rsidRPr="00B330D9">
              <w:rPr>
                <w:rFonts w:ascii="Doulos SIL" w:hAnsi="Doulos SIL"/>
                <w:sz w:val="24"/>
                <w:szCs w:val="24"/>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CA35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/se/</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26DC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[ɽe]</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B832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SIWI</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2562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‘Three’</w:t>
            </w:r>
          </w:p>
        </w:tc>
      </w:tr>
      <w:tr w:rsidR="00F713FF" w:rsidRPr="00B330D9" w14:paraId="03A60957" w14:textId="77777777" w:rsidTr="00F713FF">
        <w:trPr>
          <w:trHeight w:val="3237"/>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AC1C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P.D</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9D77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5;9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C1C6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/l/→[</w:t>
            </w:r>
            <w:r>
              <w:rPr>
                <w:rFonts w:ascii="Doulos SIL" w:hAnsi="Doulos SIL"/>
                <w:sz w:val="24"/>
                <w:szCs w:val="24"/>
              </w:rPr>
              <w:t>ɭ</w:t>
            </w:r>
            <w:r w:rsidRPr="00B330D9">
              <w:rPr>
                <w:rFonts w:ascii="Doulos SIL" w:hAnsi="Doulos SIL"/>
                <w:sz w:val="24"/>
                <w:szCs w:val="24"/>
              </w:rPr>
              <w:t>]</w:t>
            </w:r>
          </w:p>
          <w:p w14:paraId="72BAF814"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09CC14D9"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75488CCA"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7B4E17E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w:t>
            </w:r>
            <w:r>
              <w:rPr>
                <w:rFonts w:ascii="Doulos SIL" w:hAnsi="Doulos SIL"/>
                <w:sz w:val="24"/>
                <w:szCs w:val="24"/>
              </w:rPr>
              <w:t>ʂ</w:t>
            </w:r>
            <w:r w:rsidRPr="00B330D9">
              <w:rPr>
                <w:rFonts w:ascii="Doulos SIL" w:hAnsi="Doulos SIL"/>
                <w:sz w:val="24"/>
                <w:szCs w:val="24"/>
              </w:rPr>
              <w:t>]</w:t>
            </w:r>
          </w:p>
          <w:p w14:paraId="7DF879FE"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406D0D91"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32AE5D1A"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663677B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/z/→[</w:t>
            </w:r>
            <w:r>
              <w:rPr>
                <w:rFonts w:ascii="Doulos SIL" w:hAnsi="Doulos SIL"/>
                <w:sz w:val="24"/>
                <w:szCs w:val="24"/>
              </w:rPr>
              <w:t>ʐ</w:t>
            </w:r>
            <w:r w:rsidRPr="00B330D9">
              <w:rPr>
                <w:rFonts w:ascii="Doulos SIL" w:hAnsi="Doulos SIL"/>
                <w:sz w:val="24"/>
                <w:szCs w:val="24"/>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BE6C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/livɒn/</w:t>
            </w:r>
          </w:p>
          <w:p w14:paraId="41F1095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/kelid/</w:t>
            </w:r>
          </w:p>
          <w:p w14:paraId="5700B037"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/ɡol/</w:t>
            </w:r>
          </w:p>
          <w:p w14:paraId="507504BF"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3443FA4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/se/</w:t>
            </w:r>
          </w:p>
          <w:p w14:paraId="2EE4C53E"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/ʔæsæl/</w:t>
            </w:r>
          </w:p>
          <w:p w14:paraId="196F9A6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/ʔærus/</w:t>
            </w:r>
          </w:p>
          <w:p w14:paraId="6982B103"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55CDB341"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/zæn/</w:t>
            </w:r>
          </w:p>
          <w:p w14:paraId="4F62A56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/mipæze/</w:t>
            </w:r>
          </w:p>
          <w:p w14:paraId="1670EDCA"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/ɡɒz/</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F11C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[ɭivɒn]</w:t>
            </w:r>
          </w:p>
          <w:p w14:paraId="2B3A16B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[ceɭiɖo]</w:t>
            </w:r>
          </w:p>
          <w:p w14:paraId="6E8694B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[ɡoɭ]</w:t>
            </w:r>
          </w:p>
          <w:p w14:paraId="3C0424B2"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0600900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[ʂe]</w:t>
            </w:r>
          </w:p>
          <w:p w14:paraId="5EA1AAA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[ʔæʂæɭ]</w:t>
            </w:r>
          </w:p>
          <w:p w14:paraId="7B1C307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[ʔæɽuʂ]</w:t>
            </w:r>
          </w:p>
          <w:p w14:paraId="037C2BBD"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4DA6915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[ʐæn]</w:t>
            </w:r>
          </w:p>
          <w:p w14:paraId="0A23238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[mipæʐe]</w:t>
            </w:r>
          </w:p>
          <w:p w14:paraId="0116D93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[ɡɒʐ]</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17C0"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39D41BD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193D9693"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SFWF</w:t>
            </w:r>
          </w:p>
          <w:p w14:paraId="6AC63C19"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51FC7BD9"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5E281BE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43C3789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SFWF</w:t>
            </w:r>
          </w:p>
          <w:p w14:paraId="3CF5DC26"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3F0B667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3367843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25489577"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ABB63"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‘Glass’</w:t>
            </w:r>
          </w:p>
          <w:p w14:paraId="0713B7E9"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‘Key and’</w:t>
            </w:r>
          </w:p>
          <w:p w14:paraId="1A830B5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‘Flower’</w:t>
            </w:r>
          </w:p>
          <w:p w14:paraId="3056A3BB"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06D40D5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‘Three’</w:t>
            </w:r>
          </w:p>
          <w:p w14:paraId="10104BE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‘Honey’</w:t>
            </w:r>
          </w:p>
          <w:p w14:paraId="5C3C7E1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‘Bride’</w:t>
            </w:r>
          </w:p>
          <w:p w14:paraId="17BEE3EC"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113A8FD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‘Lady’</w:t>
            </w:r>
          </w:p>
          <w:p w14:paraId="0EAD841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‘cooks’</w:t>
            </w:r>
          </w:p>
          <w:p w14:paraId="31B18E1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‘Oven’</w:t>
            </w:r>
          </w:p>
        </w:tc>
      </w:tr>
      <w:tr w:rsidR="00F713FF" w:rsidRPr="00B330D9" w14:paraId="498AB6AB" w14:textId="77777777" w:rsidTr="00F713FF">
        <w:trPr>
          <w:trHeight w:val="315"/>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10C6D" w14:textId="77777777" w:rsidR="00F713FF" w:rsidRPr="00B330D9" w:rsidRDefault="00F713FF" w:rsidP="00F713FF">
            <w:pPr>
              <w:pStyle w:val="Body"/>
              <w:tabs>
                <w:tab w:val="left" w:pos="825"/>
              </w:tabs>
              <w:spacing w:after="0" w:line="240" w:lineRule="auto"/>
              <w:jc w:val="both"/>
              <w:rPr>
                <w:rFonts w:ascii="Doulos SIL" w:hAnsi="Doulos SIL"/>
                <w:sz w:val="24"/>
                <w:szCs w:val="24"/>
              </w:rPr>
            </w:pPr>
            <w:r w:rsidRPr="00B330D9">
              <w:rPr>
                <w:rFonts w:ascii="Doulos SIL" w:hAnsi="Doulos SIL"/>
                <w:sz w:val="24"/>
                <w:szCs w:val="24"/>
              </w:rPr>
              <w:t>AS.R</w:t>
            </w:r>
            <w:r w:rsidRPr="00B330D9">
              <w:rPr>
                <w:rFonts w:ascii="Doulos SIL" w:hAnsi="Doulos SIL"/>
                <w:sz w:val="24"/>
                <w:szCs w:val="24"/>
              </w:rPr>
              <w:tab/>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65F73"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7;8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8C546"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/r/→ [</w:t>
            </w:r>
            <w:r>
              <w:rPr>
                <w:rFonts w:ascii="Doulos SIL" w:hAnsi="Doulos SIL"/>
                <w:sz w:val="24"/>
                <w:szCs w:val="24"/>
              </w:rPr>
              <w:t>ɽ</w:t>
            </w:r>
            <w:r w:rsidRPr="00B330D9">
              <w:rPr>
                <w:rFonts w:ascii="Doulos SIL" w:hAnsi="Doulos SIL"/>
                <w:sz w:val="24"/>
                <w:szCs w:val="24"/>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4EA10"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/mɒr/</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46DA2"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[mɒɽ]</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EC99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F18F"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‘Snake’</w:t>
            </w:r>
          </w:p>
        </w:tc>
      </w:tr>
      <w:tr w:rsidR="00F713FF" w:rsidRPr="00B330D9" w14:paraId="501D7632" w14:textId="77777777" w:rsidTr="00F713FF">
        <w:trPr>
          <w:trHeight w:val="2250"/>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E8F0B"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lastRenderedPageBreak/>
              <w:t>M.G</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2796E"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9;9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9420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/d/→[</w:t>
            </w:r>
            <w:r>
              <w:rPr>
                <w:rFonts w:ascii="Doulos SIL" w:hAnsi="Doulos SIL"/>
                <w:sz w:val="24"/>
                <w:szCs w:val="24"/>
              </w:rPr>
              <w:t>ɖ</w:t>
            </w:r>
            <w:r w:rsidRPr="00B330D9">
              <w:rPr>
                <w:rFonts w:ascii="Doulos SIL" w:hAnsi="Doulos SIL"/>
                <w:sz w:val="24"/>
                <w:szCs w:val="24"/>
              </w:rPr>
              <w:t>]</w:t>
            </w:r>
          </w:p>
          <w:p w14:paraId="0BF71B47"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21DE3BA0"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65A231E1"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1A606CE4"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/t/→[</w:t>
            </w:r>
            <w:r>
              <w:rPr>
                <w:rFonts w:ascii="Doulos SIL" w:hAnsi="Doulos SIL"/>
                <w:sz w:val="24"/>
                <w:szCs w:val="24"/>
              </w:rPr>
              <w:t>ʈ</w:t>
            </w:r>
            <w:r w:rsidRPr="00B330D9">
              <w:rPr>
                <w:rFonts w:ascii="Doulos SIL" w:hAnsi="Doulos SIL"/>
                <w:sz w:val="24"/>
                <w:szCs w:val="24"/>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2CBE"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/dære/</w:t>
            </w:r>
          </w:p>
          <w:p w14:paraId="6C471431"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/ʧɒdor/</w:t>
            </w:r>
          </w:p>
          <w:p w14:paraId="7DDE8B38"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/komod/</w:t>
            </w:r>
          </w:p>
          <w:p w14:paraId="5D8FCF77"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7116E643"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/ketɒbet/</w:t>
            </w:r>
          </w:p>
          <w:p w14:paraId="168C96F9"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/ketɒbet/</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88109"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[ɖæɽe]</w:t>
            </w:r>
          </w:p>
          <w:p w14:paraId="51CB010C"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[ʧɒɖoɽ]</w:t>
            </w:r>
          </w:p>
          <w:p w14:paraId="73F40DD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[komoɖ]</w:t>
            </w:r>
          </w:p>
          <w:p w14:paraId="74C3BAD5"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13E37365"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[keʈɒbeʈ]</w:t>
            </w:r>
          </w:p>
          <w:p w14:paraId="17CEA077"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[keʈɒbeʈ]</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EC69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SIWI</w:t>
            </w:r>
          </w:p>
          <w:p w14:paraId="1F45E5D4"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578EAE6F"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SFWF</w:t>
            </w:r>
          </w:p>
          <w:p w14:paraId="17C6CFEA"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4122F396"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SIWW</w:t>
            </w:r>
          </w:p>
          <w:p w14:paraId="74E7A871"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SFWF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5E6EA"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‘Door of’</w:t>
            </w:r>
          </w:p>
          <w:p w14:paraId="0CE8A68E"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‘Scarf’</w:t>
            </w:r>
          </w:p>
          <w:p w14:paraId="544A5FB0"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‘Wardrobe’</w:t>
            </w:r>
          </w:p>
          <w:p w14:paraId="4445D56E" w14:textId="77777777" w:rsidR="00F713FF" w:rsidRPr="00B330D9" w:rsidRDefault="00F713FF" w:rsidP="00F713FF">
            <w:pPr>
              <w:pStyle w:val="Body"/>
              <w:spacing w:after="0" w:line="240" w:lineRule="auto"/>
              <w:jc w:val="both"/>
              <w:rPr>
                <w:rFonts w:ascii="Doulos SIL" w:eastAsia="Helvetica" w:hAnsi="Doulos SIL" w:cs="Helvetica"/>
                <w:sz w:val="24"/>
                <w:szCs w:val="24"/>
              </w:rPr>
            </w:pPr>
          </w:p>
          <w:p w14:paraId="4619A56B" w14:textId="77777777" w:rsidR="00F713FF" w:rsidRPr="00B330D9" w:rsidRDefault="00F713FF" w:rsidP="00F713FF">
            <w:pPr>
              <w:pStyle w:val="Body"/>
              <w:spacing w:after="0" w:line="240" w:lineRule="auto"/>
              <w:jc w:val="both"/>
              <w:rPr>
                <w:rFonts w:ascii="Doulos SIL" w:eastAsia="Helvetica" w:hAnsi="Doulos SIL" w:cs="Helvetica"/>
                <w:sz w:val="24"/>
                <w:szCs w:val="24"/>
              </w:rPr>
            </w:pPr>
            <w:r w:rsidRPr="00B330D9">
              <w:rPr>
                <w:rFonts w:ascii="Doulos SIL" w:hAnsi="Doulos SIL"/>
                <w:sz w:val="24"/>
                <w:szCs w:val="24"/>
              </w:rPr>
              <w:t>‘Your book’</w:t>
            </w:r>
          </w:p>
          <w:p w14:paraId="60EBC625" w14:textId="77777777" w:rsidR="00F713FF" w:rsidRPr="00B330D9" w:rsidRDefault="00F713FF" w:rsidP="00F713FF">
            <w:pPr>
              <w:pStyle w:val="Body"/>
              <w:spacing w:after="0" w:line="240" w:lineRule="auto"/>
              <w:jc w:val="both"/>
              <w:rPr>
                <w:rFonts w:ascii="Doulos SIL" w:hAnsi="Doulos SIL"/>
                <w:sz w:val="24"/>
                <w:szCs w:val="24"/>
              </w:rPr>
            </w:pPr>
            <w:r w:rsidRPr="00B330D9">
              <w:rPr>
                <w:rFonts w:ascii="Doulos SIL" w:hAnsi="Doulos SIL"/>
                <w:sz w:val="24"/>
                <w:szCs w:val="24"/>
              </w:rPr>
              <w:t>‘Your book’</w:t>
            </w:r>
          </w:p>
        </w:tc>
      </w:tr>
    </w:tbl>
    <w:p w14:paraId="154C4691" w14:textId="77777777" w:rsidR="00F713FF" w:rsidRDefault="00F713FF" w:rsidP="00F713FF"/>
    <w:p w14:paraId="2A3BD975" w14:textId="77777777" w:rsidR="00F713FF" w:rsidRDefault="00F713FF" w:rsidP="00F713FF"/>
    <w:p w14:paraId="55121A7F" w14:textId="77777777" w:rsidR="00F713FF" w:rsidRDefault="00F713FF" w:rsidP="00F713FF">
      <w:pPr>
        <w:pStyle w:val="Heading2"/>
        <w:rPr>
          <w:rFonts w:ascii="Times New Roman" w:hAnsi="Times New Roman"/>
          <w:i w:val="0"/>
          <w:sz w:val="32"/>
        </w:rPr>
      </w:pPr>
    </w:p>
    <w:p w14:paraId="328F4E6F" w14:textId="77777777" w:rsidR="00F713FF" w:rsidRDefault="00F713FF" w:rsidP="00F713FF">
      <w:pPr>
        <w:pStyle w:val="Heading2"/>
        <w:rPr>
          <w:rFonts w:ascii="Times New Roman" w:hAnsi="Times New Roman"/>
          <w:i w:val="0"/>
          <w:sz w:val="32"/>
        </w:rPr>
      </w:pPr>
      <w:bookmarkStart w:id="312" w:name="_Toc347093241"/>
      <w:r w:rsidRPr="004115AC">
        <w:rPr>
          <w:rFonts w:ascii="Times New Roman" w:hAnsi="Times New Roman"/>
          <w:i w:val="0"/>
          <w:sz w:val="32"/>
        </w:rPr>
        <w:t>7.3 Vowels</w:t>
      </w:r>
      <w:bookmarkEnd w:id="312"/>
    </w:p>
    <w:p w14:paraId="3EC0B910" w14:textId="77777777" w:rsidR="00F713FF" w:rsidRDefault="00F713FF" w:rsidP="00F713FF"/>
    <w:p w14:paraId="02887242" w14:textId="77777777" w:rsidR="00F713FF" w:rsidRPr="004115AC" w:rsidRDefault="00F713FF" w:rsidP="00F713FF">
      <w:pPr>
        <w:pStyle w:val="Body"/>
        <w:spacing w:line="360" w:lineRule="auto"/>
        <w:jc w:val="both"/>
        <w:rPr>
          <w:rFonts w:ascii="Times New Roman" w:hAnsi="Times New Roman" w:cs="Times New Roman"/>
          <w:sz w:val="24"/>
          <w:szCs w:val="24"/>
        </w:rPr>
      </w:pPr>
      <w:r w:rsidRPr="004115AC">
        <w:rPr>
          <w:rFonts w:ascii="Times New Roman" w:hAnsi="Times New Roman" w:cs="Times New Roman"/>
          <w:sz w:val="24"/>
          <w:szCs w:val="24"/>
        </w:rPr>
        <w:t>Hypernasality was observed as the main atypical features in the production of vo</w:t>
      </w:r>
      <w:r>
        <w:rPr>
          <w:rFonts w:ascii="Times New Roman" w:hAnsi="Times New Roman" w:cs="Times New Roman"/>
          <w:sz w:val="24"/>
          <w:szCs w:val="24"/>
        </w:rPr>
        <w:t>wels. Many vowels were categoris</w:t>
      </w:r>
      <w:r w:rsidRPr="004115AC">
        <w:rPr>
          <w:rFonts w:ascii="Times New Roman" w:hAnsi="Times New Roman" w:cs="Times New Roman"/>
          <w:sz w:val="24"/>
          <w:szCs w:val="24"/>
        </w:rPr>
        <w:t xml:space="preserve">ed as nasalized, using the Farsi GOS.SP.ASS convention for rating the severity of resonance. Another atypical production of vowel was applied only in the speech of one of the children with cleft palate, MH.N (5;9), who substituted </w:t>
      </w:r>
      <w:r w:rsidRPr="00DF014E">
        <w:rPr>
          <w:rFonts w:ascii="Doulos SIL" w:hAnsi="Doulos SIL" w:cs="Times New Roman"/>
          <w:sz w:val="24"/>
          <w:szCs w:val="24"/>
        </w:rPr>
        <w:t xml:space="preserve">[ʊ] </w:t>
      </w:r>
      <w:r w:rsidRPr="004115AC">
        <w:rPr>
          <w:rFonts w:ascii="Times New Roman" w:hAnsi="Times New Roman" w:cs="Times New Roman"/>
          <w:sz w:val="24"/>
          <w:szCs w:val="24"/>
        </w:rPr>
        <w:t>for /</w:t>
      </w:r>
      <w:r w:rsidRPr="00DF014E">
        <w:rPr>
          <w:rFonts w:ascii="Doulos SIL" w:hAnsi="Doulos SIL" w:cs="Times New Roman"/>
          <w:sz w:val="24"/>
          <w:szCs w:val="24"/>
        </w:rPr>
        <w:t>o</w:t>
      </w:r>
      <w:r w:rsidRPr="004115AC">
        <w:rPr>
          <w:rFonts w:ascii="Times New Roman" w:hAnsi="Times New Roman" w:cs="Times New Roman"/>
          <w:sz w:val="24"/>
          <w:szCs w:val="24"/>
        </w:rPr>
        <w:t xml:space="preserve">/ in word </w:t>
      </w:r>
      <w:r w:rsidRPr="00DF014E">
        <w:rPr>
          <w:rFonts w:ascii="Doulos SIL" w:hAnsi="Doulos SIL" w:cs="Times New Roman"/>
          <w:sz w:val="24"/>
          <w:szCs w:val="24"/>
        </w:rPr>
        <w:t xml:space="preserve">/holu/ </w:t>
      </w:r>
      <w:r w:rsidRPr="004115AC">
        <w:rPr>
          <w:rFonts w:ascii="Times New Roman" w:hAnsi="Times New Roman" w:cs="Times New Roman"/>
          <w:sz w:val="24"/>
          <w:szCs w:val="24"/>
        </w:rPr>
        <w:t xml:space="preserve">‘peach’. As mentioned in chapter 6, this type of substitution was observed in the speech of one typically-developing child in this word. It could be an instance of vowel harmony because in this word the vowel is followed by the back close vowel </w:t>
      </w:r>
      <w:r w:rsidRPr="00DF014E">
        <w:rPr>
          <w:rFonts w:ascii="Doulos SIL" w:hAnsi="Doulos SIL" w:cs="Times New Roman"/>
          <w:sz w:val="24"/>
          <w:szCs w:val="24"/>
        </w:rPr>
        <w:t>/u/.</w:t>
      </w:r>
    </w:p>
    <w:p w14:paraId="4794007A" w14:textId="77777777" w:rsidR="00F713FF" w:rsidRDefault="00F713FF" w:rsidP="00F713FF"/>
    <w:p w14:paraId="13E33280" w14:textId="77777777" w:rsidR="00F713FF" w:rsidRDefault="00F713FF" w:rsidP="00F713FF">
      <w:pPr>
        <w:pStyle w:val="Heading2"/>
        <w:rPr>
          <w:rFonts w:ascii="Times New Roman" w:hAnsi="Times New Roman"/>
          <w:i w:val="0"/>
          <w:sz w:val="32"/>
        </w:rPr>
      </w:pPr>
      <w:bookmarkStart w:id="313" w:name="_Toc347093242"/>
      <w:r w:rsidRPr="006B6969">
        <w:rPr>
          <w:rFonts w:ascii="Times New Roman" w:hAnsi="Times New Roman"/>
          <w:i w:val="0"/>
          <w:sz w:val="32"/>
        </w:rPr>
        <w:t>7.4 Resonance and airflow</w:t>
      </w:r>
      <w:bookmarkEnd w:id="313"/>
    </w:p>
    <w:p w14:paraId="0E150B61" w14:textId="77777777" w:rsidR="00F713FF" w:rsidRPr="006B6969" w:rsidRDefault="00F713FF" w:rsidP="00F713FF"/>
    <w:p w14:paraId="58624887" w14:textId="77777777" w:rsidR="00F713FF" w:rsidRDefault="00F713FF" w:rsidP="00F713FF">
      <w:pPr>
        <w:pStyle w:val="Body"/>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When the VP sphincter remains partially open during speech an abnormal balance of oral to nasal resonance results in a hypernasal tone, as perceived in the speech of some individuals with cleft palate. Hyponasality refers to decreased nasal resonance d</w:t>
      </w:r>
      <w:r>
        <w:rPr>
          <w:rFonts w:ascii="Times New Roman" w:hAnsi="Times New Roman" w:cs="Times New Roman"/>
          <w:sz w:val="24"/>
          <w:szCs w:val="24"/>
        </w:rPr>
        <w:t>uring production of sounds which</w:t>
      </w:r>
      <w:r w:rsidRPr="006B6969">
        <w:rPr>
          <w:rFonts w:ascii="Times New Roman" w:hAnsi="Times New Roman" w:cs="Times New Roman"/>
          <w:sz w:val="24"/>
          <w:szCs w:val="24"/>
        </w:rPr>
        <w:t xml:space="preserve"> should be fully nasal (Henningson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2008). Hyponasality is perceived when the nasal airway is partially closed (Peterson-Falzone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2001). Co-occurrence of hypernasality and hyponasality is called mixed nasality, (Mc Williams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1990; Sell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1999) while cul de sac refers to the resonance that is perceived as ‘’muffled’’ speech quality because of blocking in the pharyngeal or nasal cavity (Peterson-Falzone </w:t>
      </w:r>
      <w:r w:rsidRPr="006B6969">
        <w:rPr>
          <w:rFonts w:ascii="Times New Roman" w:hAnsi="Times New Roman" w:cs="Times New Roman"/>
          <w:i/>
          <w:sz w:val="24"/>
          <w:szCs w:val="24"/>
        </w:rPr>
        <w:t>et al.,</w:t>
      </w:r>
      <w:r>
        <w:rPr>
          <w:rFonts w:ascii="Times New Roman" w:hAnsi="Times New Roman" w:cs="Times New Roman"/>
          <w:sz w:val="24"/>
          <w:szCs w:val="24"/>
        </w:rPr>
        <w:t xml:space="preserve"> 2001).</w:t>
      </w:r>
    </w:p>
    <w:p w14:paraId="4D853709" w14:textId="77777777" w:rsidR="00F713FF" w:rsidRDefault="00F713FF" w:rsidP="00F713FF">
      <w:pPr>
        <w:pStyle w:val="Body"/>
        <w:spacing w:line="360" w:lineRule="auto"/>
        <w:jc w:val="both"/>
        <w:rPr>
          <w:rFonts w:ascii="Times New Roman" w:hAnsi="Times New Roman" w:cs="Times New Roman"/>
          <w:sz w:val="24"/>
          <w:szCs w:val="24"/>
        </w:rPr>
      </w:pPr>
    </w:p>
    <w:p w14:paraId="0A9D45DD" w14:textId="77777777" w:rsidR="00F713FF" w:rsidRPr="002460D9" w:rsidRDefault="00F713FF" w:rsidP="006C3C32">
      <w:pPr>
        <w:pStyle w:val="Heading3"/>
        <w:rPr>
          <w:rFonts w:ascii="Times New Roman" w:hAnsi="Times New Roman" w:cs="Times New Roman"/>
          <w:color w:val="auto"/>
          <w:sz w:val="28"/>
          <w:szCs w:val="28"/>
        </w:rPr>
      </w:pPr>
      <w:bookmarkStart w:id="314" w:name="_Toc347093243"/>
      <w:r w:rsidRPr="002460D9">
        <w:rPr>
          <w:rFonts w:ascii="Times New Roman" w:hAnsi="Times New Roman" w:cs="Times New Roman"/>
          <w:color w:val="auto"/>
          <w:sz w:val="28"/>
          <w:szCs w:val="28"/>
        </w:rPr>
        <w:lastRenderedPageBreak/>
        <w:t>7.4.1 Hypernasality and hyponasality</w:t>
      </w:r>
      <w:bookmarkEnd w:id="314"/>
    </w:p>
    <w:p w14:paraId="4E8DF0D9" w14:textId="77777777" w:rsidR="00F713FF" w:rsidRPr="005F3292" w:rsidRDefault="00F713FF" w:rsidP="00F713FF">
      <w:pPr>
        <w:pStyle w:val="Body"/>
        <w:spacing w:line="360" w:lineRule="auto"/>
        <w:jc w:val="both"/>
        <w:rPr>
          <w:rFonts w:ascii="Times New Roman" w:hAnsi="Times New Roman" w:cs="Times New Roman"/>
          <w:b/>
          <w:color w:val="auto"/>
          <w:sz w:val="28"/>
        </w:rPr>
      </w:pPr>
    </w:p>
    <w:p w14:paraId="365D8C33" w14:textId="77777777" w:rsidR="00F713FF" w:rsidRPr="006B6969" w:rsidRDefault="00F713FF" w:rsidP="00F713FF">
      <w:pPr>
        <w:pStyle w:val="Body"/>
        <w:widowControl w:val="0"/>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 xml:space="preserve">Using GOS.SP.ASS’98 (Sell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1999) categories, grades 1, 2 and 3 for hypernasality were perceived in the speech of six children in the cleft palate group, as shown in Table 7.24. Three speech samples, from M.R, H.S and K.SH, were rated as severely hypernasal consistently (grade 3). Mild hypernasality was observed affecting high vowels only (grade 1) in the speech of one participant D.M (5;2). Moderate hypernasality was heard consistently in a range of vowels and approximants (grade 2) in the speech samples from F.R and R.N. </w:t>
      </w:r>
    </w:p>
    <w:p w14:paraId="3DD8526D"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Three speech samples were rated as hyponasal when using the GOS.SP.ASS’98 scale. Hyponasality was Mild on Nasal consonants was perceived slightly denasal in all these three children’s speech. Samples AM.E (5;0), A.ML (5;4) and M.A (5;6), were rated as consistently  hyponasal. Moreover, mixed resonance was observed in the speech of two children N.F (8</w:t>
      </w:r>
      <w:r>
        <w:rPr>
          <w:rFonts w:ascii="Times New Roman" w:hAnsi="Times New Roman" w:cs="Times New Roman"/>
          <w:sz w:val="24"/>
          <w:szCs w:val="24"/>
        </w:rPr>
        <w:t>;10) and HD.M (5;0).  Table 7.25</w:t>
      </w:r>
      <w:r w:rsidRPr="006B6969">
        <w:rPr>
          <w:rFonts w:ascii="Times New Roman" w:hAnsi="Times New Roman" w:cs="Times New Roman"/>
          <w:sz w:val="24"/>
          <w:szCs w:val="24"/>
        </w:rPr>
        <w:t xml:space="preserve"> indicates the number of children and the different types of resonance that they used in their speech.</w:t>
      </w:r>
    </w:p>
    <w:p w14:paraId="2EDEE788" w14:textId="77777777" w:rsidR="00F713FF" w:rsidRDefault="00F713FF" w:rsidP="00F713FF">
      <w:pPr>
        <w:pStyle w:val="Body"/>
        <w:widowControl w:val="0"/>
        <w:spacing w:line="360" w:lineRule="auto"/>
        <w:jc w:val="both"/>
        <w:rPr>
          <w:rFonts w:ascii="Times New Roman" w:hAnsi="Times New Roman" w:cs="Times New Roman"/>
          <w:sz w:val="24"/>
          <w:szCs w:val="24"/>
        </w:rPr>
      </w:pPr>
    </w:p>
    <w:p w14:paraId="38650E45" w14:textId="6E05DDE4" w:rsidR="00F713FF" w:rsidRPr="00A05162" w:rsidRDefault="00A737CB" w:rsidP="00A737CB">
      <w:pPr>
        <w:pStyle w:val="Caption"/>
        <w:rPr>
          <w:b w:val="0"/>
          <w:sz w:val="22"/>
        </w:rPr>
      </w:pPr>
      <w:bookmarkStart w:id="315" w:name="_Toc344930734"/>
      <w:r>
        <w:t>Table 7.</w:t>
      </w:r>
      <w:r w:rsidR="0094233B">
        <w:fldChar w:fldCharType="begin"/>
      </w:r>
      <w:r w:rsidR="0094233B">
        <w:instrText xml:space="preserve"> SEQ Table \* ARABIC \s 1 </w:instrText>
      </w:r>
      <w:r w:rsidR="0094233B">
        <w:fldChar w:fldCharType="separate"/>
      </w:r>
      <w:r w:rsidR="0094233B">
        <w:rPr>
          <w:noProof/>
        </w:rPr>
        <w:t>25</w:t>
      </w:r>
      <w:r w:rsidR="0094233B">
        <w:fldChar w:fldCharType="end"/>
      </w:r>
      <w:r>
        <w:t xml:space="preserve"> </w:t>
      </w:r>
      <w:r w:rsidR="00F713FF" w:rsidRPr="00A737CB">
        <w:rPr>
          <w:b w:val="0"/>
        </w:rPr>
        <w:t>Number of children who show different types of nasal resonance</w:t>
      </w:r>
      <w:bookmarkEnd w:id="315"/>
    </w:p>
    <w:tbl>
      <w:tblPr>
        <w:tblW w:w="86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9"/>
        <w:gridCol w:w="3687"/>
        <w:gridCol w:w="2694"/>
        <w:gridCol w:w="851"/>
      </w:tblGrid>
      <w:tr w:rsidR="00F713FF" w:rsidRPr="006B6969" w14:paraId="5914FF44" w14:textId="77777777" w:rsidTr="00F713FF">
        <w:trPr>
          <w:trHeight w:val="490"/>
        </w:trPr>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139F2" w14:textId="77777777" w:rsidR="00F713FF" w:rsidRPr="006B6969" w:rsidRDefault="00F713FF" w:rsidP="00F713FF">
            <w:pPr>
              <w:rPr>
                <w:rFonts w:ascii="Times New Roman" w:hAnsi="Times New Roman" w:cs="Times New Roman"/>
                <w:sz w:val="22"/>
                <w:szCs w:val="22"/>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8BA54"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Hypernasality</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0F1F2"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Hyponasality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EAB0D"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Mixed res.</w:t>
            </w:r>
          </w:p>
        </w:tc>
      </w:tr>
      <w:tr w:rsidR="00F713FF" w:rsidRPr="006B6969" w14:paraId="3FA685B6" w14:textId="77777777" w:rsidTr="00F713FF">
        <w:trPr>
          <w:trHeight w:val="730"/>
        </w:trPr>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1C2F9"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Consistency and severity</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19A2F"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Grade 1    Grade 2    Grade 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4BABE"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Grade 1   Grade 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CD14E" w14:textId="77777777" w:rsidR="00F713FF" w:rsidRPr="006B6969" w:rsidRDefault="00F713FF" w:rsidP="00F713FF">
            <w:pPr>
              <w:rPr>
                <w:rFonts w:ascii="Times New Roman" w:hAnsi="Times New Roman" w:cs="Times New Roman"/>
                <w:sz w:val="22"/>
                <w:szCs w:val="22"/>
              </w:rPr>
            </w:pPr>
          </w:p>
        </w:tc>
      </w:tr>
      <w:tr w:rsidR="00F713FF" w:rsidRPr="006B6969" w14:paraId="1153B7D2" w14:textId="77777777" w:rsidTr="00F713FF">
        <w:trPr>
          <w:trHeight w:val="970"/>
        </w:trPr>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471ED"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Consistent</w:t>
            </w:r>
          </w:p>
          <w:p w14:paraId="127396FF"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Inconsistent</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47EE3"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1                 2                   3</w:t>
            </w:r>
          </w:p>
          <w:p w14:paraId="4B34CAE4"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0                 0                   0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8738E"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3              0</w:t>
            </w:r>
          </w:p>
          <w:p w14:paraId="3355E98D"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0              0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D8D55"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2</w:t>
            </w:r>
          </w:p>
        </w:tc>
      </w:tr>
    </w:tbl>
    <w:p w14:paraId="53BFA0C6" w14:textId="77777777" w:rsidR="00F713FF" w:rsidRDefault="00F713FF" w:rsidP="00F713FF">
      <w:pPr>
        <w:pStyle w:val="Body"/>
        <w:jc w:val="both"/>
        <w:rPr>
          <w:rFonts w:ascii="Times New Roman" w:hAnsi="Times New Roman" w:cs="Times New Roman"/>
        </w:rPr>
      </w:pPr>
    </w:p>
    <w:p w14:paraId="7987A039" w14:textId="77777777" w:rsidR="00F713FF" w:rsidRPr="006B6969" w:rsidRDefault="00F713FF" w:rsidP="00F713FF">
      <w:pPr>
        <w:pStyle w:val="Body"/>
        <w:jc w:val="both"/>
        <w:rPr>
          <w:rFonts w:ascii="Times New Roman" w:hAnsi="Times New Roman" w:cs="Times New Roman"/>
        </w:rPr>
      </w:pPr>
    </w:p>
    <w:p w14:paraId="631A91CE" w14:textId="77777777" w:rsidR="00F713FF" w:rsidRPr="00463FC4" w:rsidRDefault="00F713FF" w:rsidP="00F713FF">
      <w:pPr>
        <w:pStyle w:val="Heading3"/>
        <w:rPr>
          <w:rFonts w:ascii="Times New Roman" w:hAnsi="Times New Roman" w:cs="Times New Roman"/>
          <w:color w:val="auto"/>
          <w:sz w:val="28"/>
        </w:rPr>
      </w:pPr>
      <w:bookmarkStart w:id="316" w:name="_Toc347093244"/>
      <w:r w:rsidRPr="00463FC4">
        <w:rPr>
          <w:rFonts w:ascii="Times New Roman" w:hAnsi="Times New Roman" w:cs="Times New Roman"/>
          <w:color w:val="auto"/>
          <w:sz w:val="28"/>
        </w:rPr>
        <w:t>7.4.2 Audible nasal emission and turbulence</w:t>
      </w:r>
      <w:bookmarkEnd w:id="316"/>
    </w:p>
    <w:p w14:paraId="0D5889A5" w14:textId="77777777" w:rsidR="00F713FF" w:rsidRPr="006B6969" w:rsidRDefault="00F713FF" w:rsidP="00F713FF">
      <w:pPr>
        <w:pStyle w:val="Body"/>
        <w:spacing w:line="360" w:lineRule="auto"/>
        <w:jc w:val="both"/>
        <w:rPr>
          <w:rFonts w:ascii="Times New Roman" w:hAnsi="Times New Roman" w:cs="Times New Roman"/>
          <w:b/>
          <w:bCs/>
          <w:sz w:val="24"/>
          <w:szCs w:val="24"/>
        </w:rPr>
      </w:pPr>
    </w:p>
    <w:p w14:paraId="18A53172"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As in GOS</w:t>
      </w:r>
      <w:r>
        <w:rPr>
          <w:rFonts w:ascii="Times New Roman" w:hAnsi="Times New Roman" w:cs="Times New Roman"/>
          <w:sz w:val="24"/>
          <w:szCs w:val="24"/>
        </w:rPr>
        <w:t>.</w:t>
      </w:r>
      <w:r w:rsidRPr="006B6969">
        <w:rPr>
          <w:rFonts w:ascii="Times New Roman" w:hAnsi="Times New Roman" w:cs="Times New Roman"/>
          <w:sz w:val="24"/>
          <w:szCs w:val="24"/>
        </w:rPr>
        <w:t>SP</w:t>
      </w:r>
      <w:r>
        <w:rPr>
          <w:rFonts w:ascii="Times New Roman" w:hAnsi="Times New Roman" w:cs="Times New Roman"/>
          <w:sz w:val="24"/>
          <w:szCs w:val="24"/>
        </w:rPr>
        <w:t>.</w:t>
      </w:r>
      <w:r w:rsidRPr="006B6969">
        <w:rPr>
          <w:rFonts w:ascii="Times New Roman" w:hAnsi="Times New Roman" w:cs="Times New Roman"/>
          <w:sz w:val="24"/>
          <w:szCs w:val="24"/>
        </w:rPr>
        <w:t>AS</w:t>
      </w:r>
      <w:r>
        <w:rPr>
          <w:rFonts w:ascii="Times New Roman" w:hAnsi="Times New Roman" w:cs="Times New Roman"/>
          <w:sz w:val="24"/>
          <w:szCs w:val="24"/>
        </w:rPr>
        <w:t>S’</w:t>
      </w:r>
      <w:r w:rsidRPr="006B6969">
        <w:rPr>
          <w:rFonts w:ascii="Times New Roman" w:hAnsi="Times New Roman" w:cs="Times New Roman"/>
          <w:sz w:val="24"/>
          <w:szCs w:val="24"/>
        </w:rPr>
        <w:t xml:space="preserve">98 (Sell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1999), where audible nasal emission and nasal turbulence were </w:t>
      </w:r>
      <w:r w:rsidRPr="006B6969">
        <w:rPr>
          <w:rFonts w:ascii="Times New Roman" w:hAnsi="Times New Roman" w:cs="Times New Roman"/>
          <w:color w:val="auto"/>
          <w:sz w:val="24"/>
          <w:szCs w:val="24"/>
        </w:rPr>
        <w:t xml:space="preserve">scored on 3-point scales, this research also used a three-point scale. Audible nasal emission commonly accompanying pressure consonant production and most readily </w:t>
      </w:r>
      <w:r w:rsidRPr="006B6969">
        <w:rPr>
          <w:rFonts w:ascii="Times New Roman" w:hAnsi="Times New Roman" w:cs="Times New Roman"/>
          <w:color w:val="auto"/>
          <w:sz w:val="24"/>
          <w:szCs w:val="24"/>
        </w:rPr>
        <w:lastRenderedPageBreak/>
        <w:t>perceived on voiceless pressure consonants</w:t>
      </w:r>
      <w:r w:rsidRPr="006B6969">
        <w:rPr>
          <w:rFonts w:ascii="Times New Roman" w:hAnsi="Times New Roman" w:cs="Times New Roman"/>
          <w:sz w:val="24"/>
          <w:szCs w:val="24"/>
        </w:rPr>
        <w:t xml:space="preserve"> was demonstrated by nine children. Only one participant, M.N, showed nasal emission in his speech consistently. Nasal turbulence was perceived in the speech of two children with a cleft palate, A.ML and M.N. It is notable that one of these children, M.N, showed nasal turbulence in her speech as well as s</w:t>
      </w:r>
      <w:r>
        <w:rPr>
          <w:rFonts w:ascii="Times New Roman" w:hAnsi="Times New Roman" w:cs="Times New Roman"/>
          <w:sz w:val="24"/>
          <w:szCs w:val="24"/>
        </w:rPr>
        <w:t>evere nasal emission. Table 7.26</w:t>
      </w:r>
      <w:r w:rsidRPr="006B6969">
        <w:rPr>
          <w:rFonts w:ascii="Times New Roman" w:hAnsi="Times New Roman" w:cs="Times New Roman"/>
          <w:sz w:val="24"/>
          <w:szCs w:val="24"/>
        </w:rPr>
        <w:t xml:space="preserve"> shows the number of children who demonstrated different levels of nasal emission and nasal turbulence.</w:t>
      </w:r>
    </w:p>
    <w:p w14:paraId="1466A63A" w14:textId="3CC621BD" w:rsidR="00F713FF" w:rsidRPr="00A4317A" w:rsidRDefault="000B7361" w:rsidP="000B7361">
      <w:pPr>
        <w:pStyle w:val="Caption"/>
        <w:rPr>
          <w:b w:val="0"/>
          <w:sz w:val="22"/>
        </w:rPr>
      </w:pPr>
      <w:bookmarkStart w:id="317" w:name="_Toc344930735"/>
      <w:r>
        <w:t>Table 7.</w:t>
      </w:r>
      <w:r w:rsidR="0094233B">
        <w:fldChar w:fldCharType="begin"/>
      </w:r>
      <w:r w:rsidR="0094233B">
        <w:instrText xml:space="preserve"> SEQ Table \* ARABIC \s 1 </w:instrText>
      </w:r>
      <w:r w:rsidR="0094233B">
        <w:fldChar w:fldCharType="separate"/>
      </w:r>
      <w:r w:rsidR="0094233B">
        <w:rPr>
          <w:noProof/>
        </w:rPr>
        <w:t>26</w:t>
      </w:r>
      <w:r w:rsidR="0094233B">
        <w:fldChar w:fldCharType="end"/>
      </w:r>
      <w:r>
        <w:t xml:space="preserve"> </w:t>
      </w:r>
      <w:r w:rsidR="00F713FF" w:rsidRPr="000B7361">
        <w:rPr>
          <w:b w:val="0"/>
        </w:rPr>
        <w:t>Number of participants demonstrating different level of nasal emission and nasal turbulence</w:t>
      </w:r>
      <w:bookmarkEnd w:id="317"/>
    </w:p>
    <w:tbl>
      <w:tblPr>
        <w:tblW w:w="84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52"/>
        <w:gridCol w:w="848"/>
        <w:gridCol w:w="2238"/>
        <w:gridCol w:w="834"/>
        <w:gridCol w:w="2001"/>
      </w:tblGrid>
      <w:tr w:rsidR="00F713FF" w:rsidRPr="006B6969" w14:paraId="62C36D0D" w14:textId="77777777" w:rsidTr="00F713FF">
        <w:trPr>
          <w:trHeight w:val="49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3C14F" w14:textId="77777777" w:rsidR="00F713FF" w:rsidRPr="006B6969" w:rsidRDefault="00F713FF" w:rsidP="00F713FF">
            <w:pPr>
              <w:rPr>
                <w:rFonts w:ascii="Times New Roman" w:hAnsi="Times New Roman" w:cs="Times New Roman"/>
              </w:rPr>
            </w:pPr>
          </w:p>
        </w:tc>
        <w:tc>
          <w:tcPr>
            <w:tcW w:w="848"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81BBD0E"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Normal</w:t>
            </w:r>
          </w:p>
        </w:tc>
        <w:tc>
          <w:tcPr>
            <w:tcW w:w="2238" w:type="dxa"/>
            <w:tcBorders>
              <w:top w:val="single" w:sz="4" w:space="0" w:color="000000"/>
              <w:left w:val="single" w:sz="4" w:space="0" w:color="auto"/>
              <w:bottom w:val="single" w:sz="4" w:space="0" w:color="000000"/>
              <w:right w:val="single" w:sz="4" w:space="0" w:color="000000"/>
            </w:tcBorders>
            <w:shd w:val="clear" w:color="auto" w:fill="auto"/>
          </w:tcPr>
          <w:p w14:paraId="6B309541" w14:textId="77777777" w:rsidR="00F713FF" w:rsidRPr="006B6969" w:rsidRDefault="00F713FF" w:rsidP="00F713FF">
            <w:pPr>
              <w:pStyle w:val="Body"/>
              <w:jc w:val="both"/>
              <w:rPr>
                <w:rFonts w:ascii="Times New Roman" w:hAnsi="Times New Roman" w:cs="Times New Roman"/>
                <w:color w:val="auto"/>
              </w:rPr>
            </w:pPr>
            <w:r w:rsidRPr="006B6969">
              <w:rPr>
                <w:rFonts w:ascii="Times New Roman" w:hAnsi="Times New Roman" w:cs="Times New Roman"/>
                <w:color w:val="auto"/>
              </w:rPr>
              <w:t>Audible nasal emission</w:t>
            </w:r>
          </w:p>
        </w:tc>
        <w:tc>
          <w:tcPr>
            <w:tcW w:w="83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1DAD048"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Normal</w:t>
            </w:r>
          </w:p>
        </w:tc>
        <w:tc>
          <w:tcPr>
            <w:tcW w:w="2001" w:type="dxa"/>
            <w:tcBorders>
              <w:top w:val="single" w:sz="4" w:space="0" w:color="000000"/>
              <w:left w:val="single" w:sz="4" w:space="0" w:color="auto"/>
              <w:bottom w:val="single" w:sz="4" w:space="0" w:color="000000"/>
              <w:right w:val="single" w:sz="4" w:space="0" w:color="000000"/>
            </w:tcBorders>
            <w:shd w:val="clear" w:color="auto" w:fill="auto"/>
          </w:tcPr>
          <w:p w14:paraId="027522C4" w14:textId="77777777" w:rsidR="00F713FF" w:rsidRPr="006B6969" w:rsidRDefault="00F713FF" w:rsidP="00F713FF">
            <w:pPr>
              <w:pStyle w:val="Body"/>
              <w:jc w:val="both"/>
              <w:rPr>
                <w:rFonts w:ascii="Times New Roman" w:hAnsi="Times New Roman" w:cs="Times New Roman"/>
                <w:color w:val="auto"/>
              </w:rPr>
            </w:pPr>
            <w:r w:rsidRPr="006B6969">
              <w:rPr>
                <w:rFonts w:ascii="Times New Roman" w:hAnsi="Times New Roman" w:cs="Times New Roman"/>
                <w:color w:val="auto"/>
              </w:rPr>
              <w:t>Nasal turbulence</w:t>
            </w:r>
          </w:p>
        </w:tc>
      </w:tr>
      <w:tr w:rsidR="00F713FF" w:rsidRPr="006B6969" w14:paraId="15325C93" w14:textId="77777777" w:rsidTr="00F713FF">
        <w:trPr>
          <w:trHeight w:val="49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B803C"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Consistency and severity</w:t>
            </w:r>
          </w:p>
        </w:tc>
        <w:tc>
          <w:tcPr>
            <w:tcW w:w="848"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BB37FF2" w14:textId="77777777" w:rsidR="00F713FF" w:rsidRPr="006B6969" w:rsidRDefault="00F713FF" w:rsidP="00F713FF">
            <w:pPr>
              <w:pStyle w:val="Body"/>
              <w:spacing w:after="0" w:line="240" w:lineRule="auto"/>
              <w:jc w:val="both"/>
              <w:rPr>
                <w:rFonts w:ascii="Times New Roman" w:hAnsi="Times New Roman" w:cs="Times New Roman"/>
                <w:color w:val="FF0000"/>
              </w:rPr>
            </w:pPr>
          </w:p>
        </w:tc>
        <w:tc>
          <w:tcPr>
            <w:tcW w:w="2238" w:type="dxa"/>
            <w:tcBorders>
              <w:top w:val="single" w:sz="4" w:space="0" w:color="000000"/>
              <w:left w:val="single" w:sz="4" w:space="0" w:color="auto"/>
              <w:bottom w:val="single" w:sz="4" w:space="0" w:color="000000"/>
              <w:right w:val="single" w:sz="4" w:space="0" w:color="000000"/>
            </w:tcBorders>
            <w:shd w:val="clear" w:color="auto" w:fill="auto"/>
          </w:tcPr>
          <w:p w14:paraId="40405462" w14:textId="77777777" w:rsidR="00F713FF" w:rsidRPr="006B6969" w:rsidRDefault="00F713FF" w:rsidP="00F713FF">
            <w:pPr>
              <w:pStyle w:val="Body"/>
              <w:ind w:left="148"/>
              <w:jc w:val="both"/>
              <w:rPr>
                <w:rFonts w:ascii="Times New Roman" w:hAnsi="Times New Roman" w:cs="Times New Roman"/>
                <w:color w:val="auto"/>
              </w:rPr>
            </w:pPr>
            <w:r w:rsidRPr="006B6969">
              <w:rPr>
                <w:rFonts w:ascii="Times New Roman" w:hAnsi="Times New Roman" w:cs="Times New Roman"/>
                <w:color w:val="auto"/>
              </w:rPr>
              <w:t>Grade 1       Grade 2</w:t>
            </w:r>
          </w:p>
        </w:tc>
        <w:tc>
          <w:tcPr>
            <w:tcW w:w="83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EF21BE6" w14:textId="77777777" w:rsidR="00F713FF" w:rsidRPr="006B6969" w:rsidRDefault="00F713FF" w:rsidP="00F713FF">
            <w:pPr>
              <w:pStyle w:val="Body"/>
              <w:spacing w:after="0" w:line="240" w:lineRule="auto"/>
              <w:jc w:val="both"/>
              <w:rPr>
                <w:rFonts w:ascii="Times New Roman" w:hAnsi="Times New Roman" w:cs="Times New Roman"/>
                <w:color w:val="FF0000"/>
              </w:rPr>
            </w:pPr>
          </w:p>
        </w:tc>
        <w:tc>
          <w:tcPr>
            <w:tcW w:w="2001" w:type="dxa"/>
            <w:tcBorders>
              <w:top w:val="single" w:sz="4" w:space="0" w:color="000000"/>
              <w:left w:val="single" w:sz="4" w:space="0" w:color="auto"/>
              <w:bottom w:val="single" w:sz="4" w:space="0" w:color="000000"/>
              <w:right w:val="single" w:sz="4" w:space="0" w:color="000000"/>
            </w:tcBorders>
            <w:shd w:val="clear" w:color="auto" w:fill="auto"/>
          </w:tcPr>
          <w:p w14:paraId="292540C4" w14:textId="77777777" w:rsidR="00F713FF" w:rsidRPr="006B6969" w:rsidRDefault="00F713FF" w:rsidP="00F713FF">
            <w:pPr>
              <w:pStyle w:val="Body"/>
              <w:ind w:left="67"/>
              <w:jc w:val="both"/>
              <w:rPr>
                <w:rFonts w:ascii="Times New Roman" w:hAnsi="Times New Roman" w:cs="Times New Roman"/>
                <w:color w:val="auto"/>
              </w:rPr>
            </w:pPr>
            <w:r w:rsidRPr="006B6969">
              <w:rPr>
                <w:rFonts w:ascii="Times New Roman" w:hAnsi="Times New Roman" w:cs="Times New Roman"/>
                <w:color w:val="auto"/>
              </w:rPr>
              <w:t>Grade 1    Grade 2</w:t>
            </w:r>
          </w:p>
        </w:tc>
      </w:tr>
      <w:tr w:rsidR="00F713FF" w:rsidRPr="006B6969" w14:paraId="0DC16D7B" w14:textId="77777777" w:rsidTr="00F713FF">
        <w:trPr>
          <w:trHeight w:val="145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1DD0" w14:textId="77777777" w:rsidR="00F713FF" w:rsidRPr="006B6969" w:rsidRDefault="00F713FF" w:rsidP="00F713FF">
            <w:pPr>
              <w:pStyle w:val="Body"/>
              <w:spacing w:after="0" w:line="240" w:lineRule="auto"/>
              <w:jc w:val="both"/>
              <w:rPr>
                <w:rFonts w:ascii="Times New Roman" w:hAnsi="Times New Roman" w:cs="Times New Roman"/>
                <w:color w:val="auto"/>
              </w:rPr>
            </w:pPr>
          </w:p>
          <w:p w14:paraId="13828710"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Consistent</w:t>
            </w:r>
          </w:p>
          <w:p w14:paraId="118423C4"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Inconsistent</w:t>
            </w:r>
          </w:p>
          <w:p w14:paraId="155CDD76"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Accompanying/replacing</w:t>
            </w:r>
          </w:p>
        </w:tc>
        <w:tc>
          <w:tcPr>
            <w:tcW w:w="848"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6A8C7BE" w14:textId="77777777" w:rsidR="00F713FF" w:rsidRPr="006B6969" w:rsidRDefault="00F713FF" w:rsidP="00F713FF">
            <w:pPr>
              <w:pStyle w:val="Body"/>
              <w:tabs>
                <w:tab w:val="center" w:pos="1435"/>
                <w:tab w:val="right" w:pos="2870"/>
              </w:tabs>
              <w:spacing w:after="0" w:line="240" w:lineRule="auto"/>
              <w:jc w:val="both"/>
              <w:rPr>
                <w:rFonts w:ascii="Times New Roman" w:hAnsi="Times New Roman" w:cs="Times New Roman"/>
                <w:color w:val="auto"/>
              </w:rPr>
            </w:pPr>
            <w:r w:rsidRPr="006B6969">
              <w:rPr>
                <w:rFonts w:ascii="Times New Roman" w:hAnsi="Times New Roman" w:cs="Times New Roman"/>
                <w:color w:val="auto"/>
              </w:rPr>
              <w:t xml:space="preserve">     12</w:t>
            </w:r>
          </w:p>
          <w:p w14:paraId="34038FA1" w14:textId="77777777" w:rsidR="00F713FF" w:rsidRPr="006B6969" w:rsidRDefault="00F713FF" w:rsidP="00F713FF">
            <w:pPr>
              <w:pStyle w:val="Body"/>
              <w:tabs>
                <w:tab w:val="center" w:pos="1435"/>
                <w:tab w:val="right" w:pos="2870"/>
              </w:tabs>
              <w:spacing w:after="0" w:line="240" w:lineRule="auto"/>
              <w:jc w:val="both"/>
              <w:rPr>
                <w:rFonts w:ascii="Times New Roman" w:hAnsi="Times New Roman" w:cs="Times New Roman"/>
                <w:color w:val="auto"/>
              </w:rPr>
            </w:pPr>
          </w:p>
          <w:p w14:paraId="07A9D188" w14:textId="77777777" w:rsidR="00F713FF" w:rsidRPr="006B6969" w:rsidRDefault="00F713FF" w:rsidP="00F713FF">
            <w:pPr>
              <w:pStyle w:val="Body"/>
              <w:tabs>
                <w:tab w:val="center" w:pos="1435"/>
                <w:tab w:val="right" w:pos="2870"/>
              </w:tabs>
              <w:spacing w:after="0" w:line="240" w:lineRule="auto"/>
              <w:jc w:val="both"/>
              <w:rPr>
                <w:rFonts w:ascii="Times New Roman" w:hAnsi="Times New Roman" w:cs="Times New Roman"/>
                <w:color w:val="auto"/>
              </w:rPr>
            </w:pPr>
          </w:p>
          <w:p w14:paraId="18D8112C" w14:textId="77777777" w:rsidR="00F713FF" w:rsidRPr="006B6969" w:rsidRDefault="00F713FF" w:rsidP="00F713FF">
            <w:pPr>
              <w:pStyle w:val="Body"/>
              <w:tabs>
                <w:tab w:val="center" w:pos="1435"/>
                <w:tab w:val="right" w:pos="2870"/>
              </w:tabs>
              <w:spacing w:after="0" w:line="240" w:lineRule="auto"/>
              <w:jc w:val="both"/>
              <w:rPr>
                <w:rFonts w:ascii="Times New Roman" w:hAnsi="Times New Roman" w:cs="Times New Roman"/>
                <w:color w:val="auto"/>
              </w:rPr>
            </w:pPr>
          </w:p>
        </w:tc>
        <w:tc>
          <w:tcPr>
            <w:tcW w:w="2238" w:type="dxa"/>
            <w:tcBorders>
              <w:top w:val="single" w:sz="4" w:space="0" w:color="000000"/>
              <w:left w:val="single" w:sz="4" w:space="0" w:color="auto"/>
              <w:bottom w:val="single" w:sz="4" w:space="0" w:color="000000"/>
              <w:right w:val="single" w:sz="4" w:space="0" w:color="000000"/>
            </w:tcBorders>
            <w:shd w:val="clear" w:color="auto" w:fill="auto"/>
          </w:tcPr>
          <w:p w14:paraId="34177264" w14:textId="77777777" w:rsidR="00F713FF" w:rsidRPr="006B6969" w:rsidRDefault="00F713FF" w:rsidP="00F713FF">
            <w:pPr>
              <w:pStyle w:val="Body"/>
              <w:tabs>
                <w:tab w:val="center" w:pos="1435"/>
                <w:tab w:val="right" w:pos="2870"/>
              </w:tabs>
              <w:spacing w:after="0" w:line="240" w:lineRule="auto"/>
              <w:ind w:left="1413"/>
              <w:jc w:val="both"/>
              <w:rPr>
                <w:rFonts w:ascii="Times New Roman" w:hAnsi="Times New Roman" w:cs="Times New Roman"/>
                <w:color w:val="auto"/>
              </w:rPr>
            </w:pPr>
          </w:p>
          <w:p w14:paraId="028C4305" w14:textId="77777777" w:rsidR="00F713FF" w:rsidRPr="006B6969" w:rsidRDefault="00F713FF" w:rsidP="00F713FF">
            <w:pPr>
              <w:pStyle w:val="Body"/>
              <w:tabs>
                <w:tab w:val="center" w:pos="1435"/>
                <w:tab w:val="right" w:pos="2870"/>
              </w:tabs>
              <w:spacing w:after="0" w:line="240" w:lineRule="auto"/>
              <w:ind w:left="525"/>
              <w:jc w:val="both"/>
              <w:rPr>
                <w:rFonts w:ascii="Times New Roman" w:hAnsi="Times New Roman" w:cs="Times New Roman"/>
                <w:color w:val="auto"/>
              </w:rPr>
            </w:pPr>
            <w:r w:rsidRPr="006B6969">
              <w:rPr>
                <w:rFonts w:ascii="Times New Roman" w:hAnsi="Times New Roman" w:cs="Times New Roman"/>
                <w:color w:val="auto"/>
              </w:rPr>
              <w:t>0                   1</w:t>
            </w:r>
          </w:p>
          <w:p w14:paraId="59F3BE61" w14:textId="77777777" w:rsidR="00F713FF" w:rsidRPr="006B6969" w:rsidRDefault="00F713FF" w:rsidP="00F713FF">
            <w:pPr>
              <w:pStyle w:val="Body"/>
              <w:tabs>
                <w:tab w:val="center" w:pos="1435"/>
                <w:tab w:val="right" w:pos="2870"/>
              </w:tabs>
              <w:spacing w:after="0" w:line="240" w:lineRule="auto"/>
              <w:ind w:left="525"/>
              <w:jc w:val="both"/>
              <w:rPr>
                <w:rFonts w:ascii="Times New Roman" w:hAnsi="Times New Roman" w:cs="Times New Roman"/>
                <w:color w:val="auto"/>
              </w:rPr>
            </w:pPr>
            <w:r w:rsidRPr="006B6969">
              <w:rPr>
                <w:rFonts w:ascii="Times New Roman" w:hAnsi="Times New Roman" w:cs="Times New Roman"/>
                <w:color w:val="auto"/>
              </w:rPr>
              <w:t>6                   2</w:t>
            </w:r>
          </w:p>
          <w:p w14:paraId="76DB657B" w14:textId="77777777" w:rsidR="00F713FF" w:rsidRPr="006B6969" w:rsidRDefault="00F713FF" w:rsidP="00F713FF">
            <w:pPr>
              <w:pStyle w:val="Body"/>
              <w:tabs>
                <w:tab w:val="center" w:pos="1435"/>
                <w:tab w:val="right" w:pos="2870"/>
              </w:tabs>
              <w:ind w:left="525"/>
              <w:jc w:val="both"/>
              <w:rPr>
                <w:rFonts w:ascii="Times New Roman" w:hAnsi="Times New Roman" w:cs="Times New Roman"/>
                <w:color w:val="auto"/>
              </w:rPr>
            </w:pPr>
            <w:r w:rsidRPr="006B6969">
              <w:rPr>
                <w:rFonts w:ascii="Times New Roman" w:hAnsi="Times New Roman" w:cs="Times New Roman"/>
                <w:color w:val="auto"/>
              </w:rPr>
              <w:t>0                   0</w:t>
            </w:r>
          </w:p>
        </w:tc>
        <w:tc>
          <w:tcPr>
            <w:tcW w:w="83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9D11326" w14:textId="77777777" w:rsidR="00F713FF" w:rsidRPr="006B6969" w:rsidRDefault="00F713FF" w:rsidP="00F713FF">
            <w:pPr>
              <w:pStyle w:val="Body"/>
              <w:spacing w:after="0" w:line="240" w:lineRule="auto"/>
              <w:jc w:val="both"/>
              <w:rPr>
                <w:rFonts w:ascii="Times New Roman" w:hAnsi="Times New Roman" w:cs="Times New Roman"/>
                <w:color w:val="auto"/>
              </w:rPr>
            </w:pPr>
            <w:r w:rsidRPr="006B6969">
              <w:rPr>
                <w:rFonts w:ascii="Times New Roman" w:hAnsi="Times New Roman" w:cs="Times New Roman"/>
                <w:color w:val="auto"/>
              </w:rPr>
              <w:t xml:space="preserve">    19</w:t>
            </w:r>
          </w:p>
          <w:p w14:paraId="44D86F32" w14:textId="77777777" w:rsidR="00F713FF" w:rsidRPr="006B6969" w:rsidRDefault="00F713FF" w:rsidP="00F713FF">
            <w:pPr>
              <w:pStyle w:val="Body"/>
              <w:spacing w:after="0" w:line="240" w:lineRule="auto"/>
              <w:jc w:val="both"/>
              <w:rPr>
                <w:rFonts w:ascii="Times New Roman" w:hAnsi="Times New Roman" w:cs="Times New Roman"/>
                <w:color w:val="auto"/>
              </w:rPr>
            </w:pPr>
          </w:p>
          <w:p w14:paraId="3E2EBB90" w14:textId="77777777" w:rsidR="00F713FF" w:rsidRPr="006B6969" w:rsidRDefault="00F713FF" w:rsidP="00F713FF">
            <w:pPr>
              <w:pStyle w:val="Body"/>
              <w:spacing w:after="0" w:line="240" w:lineRule="auto"/>
              <w:jc w:val="both"/>
              <w:rPr>
                <w:rFonts w:ascii="Times New Roman" w:hAnsi="Times New Roman" w:cs="Times New Roman"/>
                <w:color w:val="auto"/>
              </w:rPr>
            </w:pPr>
          </w:p>
          <w:p w14:paraId="21DE5A75" w14:textId="77777777" w:rsidR="00F713FF" w:rsidRPr="006B6969" w:rsidRDefault="00F713FF" w:rsidP="00F713FF">
            <w:pPr>
              <w:pStyle w:val="Body"/>
              <w:spacing w:after="0" w:line="240" w:lineRule="auto"/>
              <w:jc w:val="both"/>
              <w:rPr>
                <w:rFonts w:ascii="Times New Roman" w:hAnsi="Times New Roman" w:cs="Times New Roman"/>
                <w:color w:val="auto"/>
              </w:rPr>
            </w:pPr>
          </w:p>
        </w:tc>
        <w:tc>
          <w:tcPr>
            <w:tcW w:w="2001" w:type="dxa"/>
            <w:tcBorders>
              <w:top w:val="single" w:sz="4" w:space="0" w:color="000000"/>
              <w:left w:val="single" w:sz="4" w:space="0" w:color="auto"/>
              <w:bottom w:val="single" w:sz="4" w:space="0" w:color="000000"/>
              <w:right w:val="single" w:sz="4" w:space="0" w:color="000000"/>
            </w:tcBorders>
            <w:shd w:val="clear" w:color="auto" w:fill="auto"/>
          </w:tcPr>
          <w:p w14:paraId="6A40F77E" w14:textId="77777777" w:rsidR="00F713FF" w:rsidRPr="006B6969" w:rsidRDefault="00F713FF" w:rsidP="00F713FF">
            <w:pPr>
              <w:pStyle w:val="Body"/>
              <w:spacing w:after="0" w:line="240" w:lineRule="auto"/>
              <w:ind w:left="269"/>
              <w:jc w:val="both"/>
              <w:rPr>
                <w:rFonts w:ascii="Times New Roman" w:hAnsi="Times New Roman" w:cs="Times New Roman"/>
                <w:color w:val="auto"/>
              </w:rPr>
            </w:pPr>
          </w:p>
          <w:p w14:paraId="5963976E" w14:textId="77777777" w:rsidR="00F713FF" w:rsidRPr="006B6969" w:rsidRDefault="00F713FF" w:rsidP="00F713FF">
            <w:pPr>
              <w:pStyle w:val="Body"/>
              <w:spacing w:after="0" w:line="240" w:lineRule="auto"/>
              <w:ind w:left="350"/>
              <w:jc w:val="both"/>
              <w:rPr>
                <w:rFonts w:ascii="Times New Roman" w:hAnsi="Times New Roman" w:cs="Times New Roman"/>
                <w:color w:val="auto"/>
              </w:rPr>
            </w:pPr>
            <w:r w:rsidRPr="006B6969">
              <w:rPr>
                <w:rFonts w:ascii="Times New Roman" w:hAnsi="Times New Roman" w:cs="Times New Roman"/>
                <w:color w:val="auto"/>
              </w:rPr>
              <w:t>0                1</w:t>
            </w:r>
          </w:p>
          <w:p w14:paraId="5CB53E10" w14:textId="77777777" w:rsidR="00F713FF" w:rsidRPr="006B6969" w:rsidRDefault="00F713FF" w:rsidP="00F713FF">
            <w:pPr>
              <w:pStyle w:val="Body"/>
              <w:spacing w:after="0" w:line="240" w:lineRule="auto"/>
              <w:ind w:left="350"/>
              <w:jc w:val="both"/>
              <w:rPr>
                <w:rFonts w:ascii="Times New Roman" w:hAnsi="Times New Roman" w:cs="Times New Roman"/>
                <w:color w:val="auto"/>
              </w:rPr>
            </w:pPr>
            <w:r w:rsidRPr="006B6969">
              <w:rPr>
                <w:rFonts w:ascii="Times New Roman" w:hAnsi="Times New Roman" w:cs="Times New Roman"/>
                <w:color w:val="auto"/>
              </w:rPr>
              <w:t>1                0</w:t>
            </w:r>
          </w:p>
          <w:p w14:paraId="301AC341" w14:textId="77777777" w:rsidR="00F713FF" w:rsidRPr="006B6969" w:rsidRDefault="00F713FF" w:rsidP="00F713FF">
            <w:pPr>
              <w:pStyle w:val="Body"/>
              <w:ind w:left="350"/>
              <w:jc w:val="both"/>
              <w:rPr>
                <w:rFonts w:ascii="Times New Roman" w:hAnsi="Times New Roman" w:cs="Times New Roman"/>
                <w:color w:val="auto"/>
              </w:rPr>
            </w:pPr>
            <w:r w:rsidRPr="006B6969">
              <w:rPr>
                <w:rFonts w:ascii="Times New Roman" w:hAnsi="Times New Roman" w:cs="Times New Roman"/>
                <w:color w:val="auto"/>
              </w:rPr>
              <w:t>0                0</w:t>
            </w:r>
          </w:p>
        </w:tc>
      </w:tr>
    </w:tbl>
    <w:p w14:paraId="5091CB7E" w14:textId="77777777" w:rsidR="00F713FF" w:rsidRDefault="00F713FF" w:rsidP="00F713FF">
      <w:pPr>
        <w:pStyle w:val="Body"/>
        <w:jc w:val="both"/>
        <w:rPr>
          <w:rFonts w:ascii="Times New Roman" w:hAnsi="Times New Roman" w:cs="Times New Roman"/>
        </w:rPr>
      </w:pPr>
    </w:p>
    <w:p w14:paraId="40121B0E" w14:textId="77777777" w:rsidR="000B7361" w:rsidRPr="006B6969" w:rsidRDefault="000B7361" w:rsidP="00F713FF">
      <w:pPr>
        <w:pStyle w:val="Body"/>
        <w:jc w:val="both"/>
        <w:rPr>
          <w:rFonts w:ascii="Times New Roman" w:hAnsi="Times New Roman" w:cs="Times New Roman"/>
        </w:rPr>
      </w:pPr>
    </w:p>
    <w:p w14:paraId="04388961" w14:textId="77777777" w:rsidR="00F713FF" w:rsidRPr="00886ADA" w:rsidRDefault="00F713FF" w:rsidP="00F713FF">
      <w:pPr>
        <w:pStyle w:val="Heading2"/>
        <w:rPr>
          <w:rFonts w:ascii="Times New Roman" w:hAnsi="Times New Roman"/>
          <w:i w:val="0"/>
          <w:sz w:val="32"/>
        </w:rPr>
      </w:pPr>
      <w:bookmarkStart w:id="318" w:name="_Toc347093245"/>
      <w:r w:rsidRPr="00886ADA">
        <w:rPr>
          <w:rFonts w:ascii="Times New Roman" w:hAnsi="Times New Roman"/>
          <w:i w:val="0"/>
          <w:sz w:val="32"/>
        </w:rPr>
        <w:t>7.5 Grimace</w:t>
      </w:r>
      <w:bookmarkEnd w:id="318"/>
    </w:p>
    <w:p w14:paraId="07FAF13C" w14:textId="77777777" w:rsidR="00F713FF" w:rsidRPr="006B6969" w:rsidRDefault="00F713FF" w:rsidP="00F713FF">
      <w:pPr>
        <w:pStyle w:val="Body"/>
        <w:spacing w:line="360" w:lineRule="auto"/>
        <w:jc w:val="both"/>
        <w:rPr>
          <w:rFonts w:ascii="Times New Roman" w:hAnsi="Times New Roman" w:cs="Times New Roman"/>
          <w:b/>
          <w:bCs/>
          <w:sz w:val="28"/>
          <w:szCs w:val="28"/>
        </w:rPr>
      </w:pPr>
    </w:p>
    <w:p w14:paraId="4105379B" w14:textId="77777777" w:rsidR="00F713FF" w:rsidRDefault="00F713FF" w:rsidP="00F713FF">
      <w:pPr>
        <w:pStyle w:val="Body"/>
        <w:widowControl w:val="0"/>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 xml:space="preserve">Five children with a cleft palate presented different levels of grimace, e.g. nasal flare was present in M.G and M.A whereas movement in the muscles of the mid and upper face was observed in three children, D.M, K.SH and H.S consistently. </w:t>
      </w:r>
    </w:p>
    <w:p w14:paraId="3BECF833" w14:textId="600C0E58" w:rsidR="006816E6" w:rsidRPr="006816E6" w:rsidRDefault="006816E6" w:rsidP="006816E6">
      <w:pPr>
        <w:pStyle w:val="Caption"/>
        <w:rPr>
          <w:b w:val="0"/>
          <w:sz w:val="22"/>
        </w:rPr>
      </w:pPr>
      <w:bookmarkStart w:id="319" w:name="_Toc344930736"/>
      <w:r>
        <w:t>Table 7.</w:t>
      </w:r>
      <w:r w:rsidR="0094233B">
        <w:fldChar w:fldCharType="begin"/>
      </w:r>
      <w:r w:rsidR="0094233B">
        <w:instrText xml:space="preserve"> SEQ Table \* ARABIC \s 1 </w:instrText>
      </w:r>
      <w:r w:rsidR="0094233B">
        <w:fldChar w:fldCharType="separate"/>
      </w:r>
      <w:r w:rsidR="0094233B">
        <w:rPr>
          <w:noProof/>
        </w:rPr>
        <w:t>27</w:t>
      </w:r>
      <w:r w:rsidR="0094233B">
        <w:fldChar w:fldCharType="end"/>
      </w:r>
      <w:r>
        <w:t xml:space="preserve"> </w:t>
      </w:r>
      <w:r w:rsidRPr="006816E6">
        <w:rPr>
          <w:b w:val="0"/>
        </w:rPr>
        <w:t>Number of children demonstrating different level of grimace</w:t>
      </w:r>
      <w:bookmarkEnd w:id="319"/>
      <w:r w:rsidRPr="006816E6">
        <w:rPr>
          <w:b w:val="0"/>
        </w:rPr>
        <w:t xml:space="preserve"> </w:t>
      </w:r>
    </w:p>
    <w:tbl>
      <w:tblPr>
        <w:tblW w:w="73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02"/>
        <w:gridCol w:w="4536"/>
      </w:tblGrid>
      <w:tr w:rsidR="00F713FF" w:rsidRPr="006B6969" w14:paraId="2A1840ED" w14:textId="77777777" w:rsidTr="00F713FF">
        <w:trPr>
          <w:trHeight w:val="25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3009E" w14:textId="77777777" w:rsidR="00F713FF" w:rsidRPr="006B6969" w:rsidRDefault="00F713FF" w:rsidP="00F713FF">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B4F91"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 xml:space="preserve">                          Grimace</w:t>
            </w:r>
          </w:p>
        </w:tc>
      </w:tr>
      <w:tr w:rsidR="00F713FF" w:rsidRPr="006B6969" w14:paraId="54E59A6B" w14:textId="77777777" w:rsidTr="00F713FF">
        <w:trPr>
          <w:trHeight w:val="49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F7E63"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Consistency  and severity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0A84E"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Grade 0       Grade 1       Grade 2        Grade 3</w:t>
            </w:r>
          </w:p>
        </w:tc>
      </w:tr>
      <w:tr w:rsidR="00F713FF" w:rsidRPr="006B6969" w14:paraId="70C4145F" w14:textId="77777777" w:rsidTr="00F713FF">
        <w:trPr>
          <w:trHeight w:val="73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1CBCC"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Consistent</w:t>
            </w:r>
          </w:p>
          <w:p w14:paraId="4DD40B2E" w14:textId="77777777" w:rsidR="00F713FF" w:rsidRPr="006B6969" w:rsidRDefault="00F713FF" w:rsidP="00F713FF">
            <w:pPr>
              <w:pStyle w:val="Body"/>
              <w:spacing w:after="0" w:line="240" w:lineRule="auto"/>
              <w:jc w:val="both"/>
              <w:rPr>
                <w:rFonts w:ascii="Times New Roman" w:hAnsi="Times New Roman" w:cs="Times New Roman"/>
              </w:rPr>
            </w:pPr>
            <w:r w:rsidRPr="006B6969">
              <w:rPr>
                <w:rFonts w:ascii="Times New Roman" w:hAnsi="Times New Roman" w:cs="Times New Roman"/>
              </w:rPr>
              <w:t>Inconsistent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DB4C8" w14:textId="77777777" w:rsidR="00F713FF" w:rsidRPr="006B6969" w:rsidRDefault="00F713FF" w:rsidP="00F713FF">
            <w:pPr>
              <w:pStyle w:val="Body"/>
              <w:tabs>
                <w:tab w:val="left" w:pos="2358"/>
                <w:tab w:val="left" w:pos="3102"/>
              </w:tabs>
              <w:spacing w:after="0" w:line="240" w:lineRule="auto"/>
              <w:jc w:val="both"/>
              <w:rPr>
                <w:rFonts w:ascii="Times New Roman" w:hAnsi="Times New Roman" w:cs="Times New Roman"/>
              </w:rPr>
            </w:pPr>
            <w:r w:rsidRPr="006B6969">
              <w:rPr>
                <w:rFonts w:ascii="Times New Roman" w:hAnsi="Times New Roman" w:cs="Times New Roman"/>
              </w:rPr>
              <w:t xml:space="preserve">    16                  1      </w:t>
            </w:r>
            <w:r w:rsidRPr="006B6969">
              <w:rPr>
                <w:rFonts w:ascii="Times New Roman" w:hAnsi="Times New Roman" w:cs="Times New Roman"/>
              </w:rPr>
              <w:tab/>
              <w:t>0</w:t>
            </w:r>
            <w:r w:rsidRPr="006B6969">
              <w:rPr>
                <w:rFonts w:ascii="Times New Roman" w:hAnsi="Times New Roman" w:cs="Times New Roman"/>
              </w:rPr>
              <w:tab/>
              <w:t xml:space="preserve">        3</w:t>
            </w:r>
          </w:p>
          <w:p w14:paraId="3ACD4B07" w14:textId="77777777" w:rsidR="00F713FF" w:rsidRPr="006B6969" w:rsidRDefault="00F713FF" w:rsidP="00F713FF">
            <w:pPr>
              <w:pStyle w:val="Body"/>
              <w:tabs>
                <w:tab w:val="center" w:pos="2160"/>
              </w:tabs>
              <w:spacing w:after="0" w:line="240" w:lineRule="auto"/>
              <w:jc w:val="both"/>
              <w:rPr>
                <w:rFonts w:ascii="Times New Roman" w:hAnsi="Times New Roman" w:cs="Times New Roman"/>
              </w:rPr>
            </w:pPr>
            <w:r w:rsidRPr="006B6969">
              <w:rPr>
                <w:rFonts w:ascii="Times New Roman" w:hAnsi="Times New Roman" w:cs="Times New Roman"/>
              </w:rPr>
              <w:t xml:space="preserve">                           1</w:t>
            </w:r>
            <w:r w:rsidRPr="006B6969">
              <w:rPr>
                <w:rFonts w:ascii="Times New Roman" w:hAnsi="Times New Roman" w:cs="Times New Roman"/>
              </w:rPr>
              <w:tab/>
              <w:t xml:space="preserve">                  0                     0</w:t>
            </w:r>
          </w:p>
        </w:tc>
      </w:tr>
    </w:tbl>
    <w:p w14:paraId="351D5BB7" w14:textId="77777777" w:rsidR="00F713FF" w:rsidRPr="006B6969" w:rsidRDefault="00F713FF" w:rsidP="00F713FF">
      <w:pPr>
        <w:pStyle w:val="Body"/>
        <w:jc w:val="both"/>
        <w:rPr>
          <w:rFonts w:ascii="Times New Roman" w:hAnsi="Times New Roman" w:cs="Times New Roman"/>
        </w:rPr>
      </w:pPr>
    </w:p>
    <w:p w14:paraId="4254485B" w14:textId="77777777" w:rsidR="00F713FF" w:rsidRPr="00CB32B4" w:rsidRDefault="00F713FF" w:rsidP="00F713FF">
      <w:pPr>
        <w:pStyle w:val="Heading2"/>
        <w:rPr>
          <w:rFonts w:ascii="Times New Roman" w:hAnsi="Times New Roman"/>
          <w:i w:val="0"/>
          <w:sz w:val="32"/>
        </w:rPr>
      </w:pPr>
      <w:bookmarkStart w:id="320" w:name="_Toc347093246"/>
      <w:r w:rsidRPr="00CB32B4">
        <w:rPr>
          <w:rFonts w:ascii="Times New Roman" w:hAnsi="Times New Roman"/>
          <w:i w:val="0"/>
          <w:sz w:val="32"/>
        </w:rPr>
        <w:lastRenderedPageBreak/>
        <w:t>7.6 Voice quality</w:t>
      </w:r>
      <w:bookmarkEnd w:id="320"/>
    </w:p>
    <w:p w14:paraId="3668B2D6" w14:textId="77777777" w:rsidR="00F713FF" w:rsidRPr="006B6969" w:rsidRDefault="00F713FF" w:rsidP="00F713FF">
      <w:pPr>
        <w:pStyle w:val="Body"/>
        <w:spacing w:line="360" w:lineRule="auto"/>
        <w:jc w:val="both"/>
        <w:rPr>
          <w:rFonts w:ascii="Times New Roman" w:hAnsi="Times New Roman" w:cs="Times New Roman"/>
          <w:b/>
          <w:bCs/>
          <w:sz w:val="28"/>
          <w:szCs w:val="24"/>
        </w:rPr>
      </w:pPr>
    </w:p>
    <w:p w14:paraId="69A1852B" w14:textId="77777777" w:rsidR="00F713FF" w:rsidRDefault="00F713FF" w:rsidP="00F713FF">
      <w:pPr>
        <w:pStyle w:val="Body"/>
        <w:spacing w:line="360" w:lineRule="auto"/>
        <w:jc w:val="both"/>
        <w:rPr>
          <w:rFonts w:ascii="Times New Roman" w:hAnsi="Times New Roman" w:cs="Times New Roman"/>
          <w:sz w:val="24"/>
          <w:szCs w:val="24"/>
        </w:rPr>
      </w:pPr>
      <w:r w:rsidRPr="006B6969">
        <w:rPr>
          <w:rFonts w:ascii="Times New Roman" w:hAnsi="Times New Roman" w:cs="Times New Roman"/>
          <w:sz w:val="24"/>
          <w:szCs w:val="24"/>
        </w:rPr>
        <w:t xml:space="preserve">Voice disorder refers to deviation in voice features because of the structural and/or functional problem at the level of the larynx (Henningsson </w:t>
      </w:r>
      <w:r w:rsidRPr="006B6969">
        <w:rPr>
          <w:rFonts w:ascii="Times New Roman" w:hAnsi="Times New Roman" w:cs="Times New Roman"/>
          <w:i/>
          <w:sz w:val="24"/>
          <w:szCs w:val="24"/>
        </w:rPr>
        <w:t>et al.,</w:t>
      </w:r>
      <w:r w:rsidRPr="006B6969">
        <w:rPr>
          <w:rFonts w:ascii="Times New Roman" w:hAnsi="Times New Roman" w:cs="Times New Roman"/>
          <w:sz w:val="24"/>
          <w:szCs w:val="24"/>
        </w:rPr>
        <w:t xml:space="preserve"> 2008). There was no significant atypical voice quality in the speech of participants with the cleft palate except for a mild creaky voice perceived in some parts of speech of one child, MH.N. </w:t>
      </w:r>
    </w:p>
    <w:p w14:paraId="747EC31F" w14:textId="77777777" w:rsidR="00F713FF" w:rsidRPr="006B6969" w:rsidRDefault="00F713FF" w:rsidP="00F713FF">
      <w:pPr>
        <w:pStyle w:val="Body"/>
        <w:spacing w:line="360" w:lineRule="auto"/>
        <w:jc w:val="both"/>
        <w:rPr>
          <w:rFonts w:ascii="Times New Roman" w:hAnsi="Times New Roman" w:cs="Times New Roman"/>
          <w:sz w:val="24"/>
          <w:szCs w:val="24"/>
        </w:rPr>
      </w:pPr>
    </w:p>
    <w:p w14:paraId="3E1069CF" w14:textId="77777777" w:rsidR="00F713FF" w:rsidRPr="00CB32B4" w:rsidRDefault="00F713FF" w:rsidP="00F713FF">
      <w:pPr>
        <w:pStyle w:val="Heading2"/>
        <w:rPr>
          <w:rFonts w:ascii="Times New Roman" w:hAnsi="Times New Roman"/>
          <w:i w:val="0"/>
          <w:sz w:val="32"/>
        </w:rPr>
      </w:pPr>
      <w:bookmarkStart w:id="321" w:name="_Toc347093247"/>
      <w:r w:rsidRPr="00CB32B4">
        <w:rPr>
          <w:rFonts w:ascii="Times New Roman" w:hAnsi="Times New Roman"/>
          <w:i w:val="0"/>
          <w:sz w:val="32"/>
        </w:rPr>
        <w:t>7.7 Summary</w:t>
      </w:r>
      <w:bookmarkEnd w:id="321"/>
    </w:p>
    <w:p w14:paraId="16B7F342" w14:textId="77777777" w:rsidR="00F713FF" w:rsidRPr="006B6969" w:rsidRDefault="00F713FF" w:rsidP="00F713FF">
      <w:pPr>
        <w:pStyle w:val="Body"/>
        <w:spacing w:line="360" w:lineRule="auto"/>
        <w:jc w:val="both"/>
        <w:rPr>
          <w:rFonts w:ascii="Times New Roman" w:hAnsi="Times New Roman" w:cs="Times New Roman"/>
          <w:b/>
          <w:bCs/>
          <w:sz w:val="28"/>
          <w:szCs w:val="24"/>
          <w:lang w:val="en-GB"/>
        </w:rPr>
      </w:pPr>
    </w:p>
    <w:p w14:paraId="29FBE246" w14:textId="77777777" w:rsidR="00F713FF" w:rsidRDefault="00F713FF" w:rsidP="00F713FF">
      <w:pPr>
        <w:pStyle w:val="Body"/>
        <w:spacing w:line="360" w:lineRule="auto"/>
        <w:jc w:val="both"/>
        <w:rPr>
          <w:rFonts w:ascii="Times New Roman" w:hAnsi="Times New Roman" w:cs="Times New Roman"/>
          <w:bCs/>
          <w:sz w:val="24"/>
          <w:szCs w:val="24"/>
          <w:lang w:val="en-GB"/>
        </w:rPr>
      </w:pPr>
      <w:r w:rsidRPr="006B6969">
        <w:rPr>
          <w:rFonts w:ascii="Times New Roman" w:hAnsi="Times New Roman" w:cs="Times New Roman"/>
          <w:bCs/>
          <w:sz w:val="24"/>
          <w:szCs w:val="24"/>
          <w:lang w:val="en-GB"/>
        </w:rPr>
        <w:t>In this part, the research questions listed at the beginning of this chapter are considered in light of the results</w:t>
      </w:r>
    </w:p>
    <w:p w14:paraId="3F247338" w14:textId="77777777" w:rsidR="00F713FF" w:rsidRPr="00B873E9" w:rsidRDefault="00F713FF" w:rsidP="00F713FF">
      <w:pPr>
        <w:pStyle w:val="Body"/>
        <w:spacing w:line="360" w:lineRule="auto"/>
        <w:jc w:val="both"/>
        <w:rPr>
          <w:rFonts w:ascii="Times New Roman" w:hAnsi="Times New Roman" w:cs="Times New Roman"/>
          <w:bCs/>
          <w:sz w:val="24"/>
          <w:szCs w:val="24"/>
        </w:rPr>
      </w:pPr>
      <w:r w:rsidRPr="00B873E9">
        <w:rPr>
          <w:rFonts w:ascii="Times New Roman" w:hAnsi="Times New Roman" w:cs="Times New Roman"/>
          <w:bCs/>
          <w:sz w:val="24"/>
          <w:szCs w:val="24"/>
        </w:rPr>
        <w:t>Research Question 1 What are the types of cleft speech characteristics in children with a cleft palate? With regard to the types of cleft speech characteristics produced by Farsi-speaking children:</w:t>
      </w:r>
    </w:p>
    <w:p w14:paraId="7464F25F" w14:textId="77777777" w:rsidR="00F713FF" w:rsidRPr="00B873E9" w:rsidRDefault="00F713FF" w:rsidP="00F713FF">
      <w:pPr>
        <w:pStyle w:val="Body"/>
        <w:numPr>
          <w:ilvl w:val="1"/>
          <w:numId w:val="43"/>
        </w:numPr>
        <w:spacing w:line="360" w:lineRule="auto"/>
        <w:jc w:val="both"/>
        <w:rPr>
          <w:rFonts w:ascii="Times New Roman" w:hAnsi="Times New Roman" w:cs="Times New Roman"/>
          <w:bCs/>
          <w:sz w:val="24"/>
          <w:szCs w:val="24"/>
          <w:lang w:val="en-GB"/>
        </w:rPr>
      </w:pPr>
      <w:r w:rsidRPr="00B873E9">
        <w:rPr>
          <w:rFonts w:ascii="Times New Roman" w:hAnsi="Times New Roman" w:cs="Times New Roman"/>
          <w:bCs/>
          <w:sz w:val="24"/>
          <w:szCs w:val="24"/>
          <w:lang w:val="en-GB"/>
        </w:rPr>
        <w:t>Are oral and non-oral cleft speech characteristics found in their speech?</w:t>
      </w:r>
    </w:p>
    <w:p w14:paraId="5FB32E35" w14:textId="77777777" w:rsidR="00F713FF" w:rsidRPr="00B873E9" w:rsidRDefault="00F713FF" w:rsidP="00F713FF">
      <w:pPr>
        <w:pStyle w:val="Body"/>
        <w:numPr>
          <w:ilvl w:val="1"/>
          <w:numId w:val="43"/>
        </w:numPr>
        <w:spacing w:line="360" w:lineRule="auto"/>
        <w:jc w:val="both"/>
        <w:rPr>
          <w:rFonts w:ascii="Times New Roman" w:hAnsi="Times New Roman" w:cs="Times New Roman"/>
          <w:bCs/>
          <w:sz w:val="24"/>
          <w:szCs w:val="24"/>
          <w:lang w:val="en-GB"/>
        </w:rPr>
      </w:pPr>
      <w:r w:rsidRPr="00B873E9">
        <w:rPr>
          <w:rFonts w:ascii="Times New Roman" w:hAnsi="Times New Roman" w:cs="Times New Roman"/>
          <w:bCs/>
          <w:sz w:val="24"/>
          <w:szCs w:val="24"/>
          <w:lang w:val="en-GB"/>
        </w:rPr>
        <w:t>Are passive cleft speech characteristics found in their speech?</w:t>
      </w:r>
    </w:p>
    <w:p w14:paraId="78007F4B" w14:textId="77777777" w:rsidR="00F713FF" w:rsidRPr="00714475" w:rsidRDefault="00F713FF" w:rsidP="00F713FF">
      <w:pPr>
        <w:pStyle w:val="Body"/>
        <w:numPr>
          <w:ilvl w:val="1"/>
          <w:numId w:val="43"/>
        </w:numPr>
        <w:spacing w:line="360" w:lineRule="auto"/>
        <w:jc w:val="both"/>
        <w:rPr>
          <w:rFonts w:ascii="Times New Roman" w:hAnsi="Times New Roman" w:cs="Times New Roman"/>
          <w:bCs/>
          <w:sz w:val="24"/>
          <w:szCs w:val="24"/>
          <w:lang w:val="en-GB"/>
        </w:rPr>
      </w:pPr>
      <w:r w:rsidRPr="00B873E9">
        <w:rPr>
          <w:rFonts w:ascii="Times New Roman" w:hAnsi="Times New Roman" w:cs="Times New Roman"/>
          <w:bCs/>
          <w:sz w:val="24"/>
          <w:szCs w:val="24"/>
          <w:lang w:val="en-GB"/>
        </w:rPr>
        <w:t>Are non-cleft developmental speech patterns found in their speech?</w:t>
      </w:r>
    </w:p>
    <w:p w14:paraId="46204A7F" w14:textId="77777777" w:rsidR="00F713FF" w:rsidRPr="00B873E9" w:rsidRDefault="00F713FF" w:rsidP="00F713FF">
      <w:pPr>
        <w:pStyle w:val="Body"/>
        <w:numPr>
          <w:ilvl w:val="1"/>
          <w:numId w:val="43"/>
        </w:numPr>
        <w:spacing w:line="360" w:lineRule="auto"/>
        <w:jc w:val="both"/>
        <w:rPr>
          <w:rFonts w:ascii="Times New Roman" w:hAnsi="Times New Roman" w:cs="Times New Roman"/>
          <w:bCs/>
          <w:sz w:val="24"/>
          <w:szCs w:val="24"/>
          <w:lang w:val="en-GB"/>
        </w:rPr>
      </w:pPr>
      <w:r w:rsidRPr="00B873E9">
        <w:rPr>
          <w:rFonts w:ascii="Times New Roman" w:hAnsi="Times New Roman" w:cs="Times New Roman"/>
          <w:bCs/>
          <w:sz w:val="24"/>
          <w:szCs w:val="24"/>
          <w:lang w:val="en-GB"/>
        </w:rPr>
        <w:t>Are atypical realisations (i.e. realisations that are neither typical of normal development nor of cleft speech) found in their speech?</w:t>
      </w:r>
    </w:p>
    <w:p w14:paraId="5FD6B37D" w14:textId="77777777" w:rsidR="00F713FF" w:rsidRPr="00B873E9" w:rsidRDefault="00F713FF" w:rsidP="00F713FF">
      <w:pPr>
        <w:pStyle w:val="Body"/>
        <w:numPr>
          <w:ilvl w:val="1"/>
          <w:numId w:val="43"/>
        </w:numPr>
        <w:spacing w:line="360" w:lineRule="auto"/>
        <w:jc w:val="both"/>
        <w:rPr>
          <w:rFonts w:ascii="Times New Roman" w:hAnsi="Times New Roman" w:cs="Times New Roman"/>
          <w:bCs/>
          <w:sz w:val="24"/>
          <w:szCs w:val="24"/>
          <w:lang w:val="en-GB"/>
        </w:rPr>
      </w:pPr>
      <w:r w:rsidRPr="00B873E9">
        <w:rPr>
          <w:rFonts w:ascii="Times New Roman" w:hAnsi="Times New Roman" w:cs="Times New Roman"/>
          <w:bCs/>
          <w:sz w:val="24"/>
          <w:szCs w:val="24"/>
          <w:lang w:val="en-GB"/>
        </w:rPr>
        <w:t>Is their speech affected in terms of resonance, airflow and voice?</w:t>
      </w:r>
    </w:p>
    <w:p w14:paraId="4AB0BBF2" w14:textId="77777777" w:rsidR="00F713FF" w:rsidRPr="00B873E9" w:rsidRDefault="00F713FF" w:rsidP="00F713FF">
      <w:pPr>
        <w:pStyle w:val="Body"/>
        <w:spacing w:line="360" w:lineRule="auto"/>
        <w:jc w:val="both"/>
        <w:rPr>
          <w:rFonts w:ascii="Times New Roman" w:hAnsi="Times New Roman" w:cs="Times New Roman"/>
          <w:bCs/>
          <w:sz w:val="24"/>
          <w:szCs w:val="24"/>
          <w:lang w:val="en-GB"/>
        </w:rPr>
      </w:pPr>
    </w:p>
    <w:p w14:paraId="7926FE37" w14:textId="77777777" w:rsidR="00F713FF" w:rsidRPr="00CC0886" w:rsidRDefault="00F713FF" w:rsidP="00F713FF">
      <w:pPr>
        <w:pStyle w:val="ListParagraph"/>
        <w:spacing w:line="360" w:lineRule="auto"/>
        <w:jc w:val="both"/>
        <w:rPr>
          <w:rFonts w:ascii="Times New Roman" w:hAnsi="Times New Roman" w:cs="Times New Roman"/>
          <w:sz w:val="28"/>
        </w:rPr>
      </w:pPr>
      <w:r>
        <w:rPr>
          <w:rFonts w:ascii="Times New Roman" w:hAnsi="Times New Roman" w:cs="Times New Roman"/>
          <w:sz w:val="24"/>
        </w:rPr>
        <w:t xml:space="preserve">Research Question 1: </w:t>
      </w:r>
      <w:r w:rsidRPr="007F0FF4">
        <w:rPr>
          <w:rFonts w:ascii="Times New Roman" w:hAnsi="Times New Roman" w:cs="Times New Roman"/>
          <w:sz w:val="24"/>
        </w:rPr>
        <w:t>What are the types of cleft speech characteristics in children with a cleft palate who speak Farsi</w:t>
      </w:r>
      <w:r w:rsidRPr="00CC0886">
        <w:rPr>
          <w:rFonts w:ascii="Times New Roman" w:hAnsi="Times New Roman" w:cs="Times New Roman"/>
          <w:sz w:val="28"/>
        </w:rPr>
        <w:t xml:space="preserve">? </w:t>
      </w:r>
    </w:p>
    <w:p w14:paraId="67F372DF" w14:textId="77777777" w:rsidR="00F713FF" w:rsidRPr="00CC0886" w:rsidRDefault="00F713FF" w:rsidP="00F713FF">
      <w:pPr>
        <w:pStyle w:val="ListParagraph"/>
        <w:spacing w:line="360" w:lineRule="auto"/>
        <w:jc w:val="both"/>
        <w:rPr>
          <w:rFonts w:ascii="Times New Roman" w:hAnsi="Times New Roman" w:cs="Times New Roman"/>
          <w:sz w:val="28"/>
        </w:rPr>
      </w:pPr>
      <w:r w:rsidRPr="00CC0886">
        <w:rPr>
          <w:rFonts w:ascii="Times New Roman" w:hAnsi="Times New Roman" w:cs="Times New Roman"/>
          <w:sz w:val="24"/>
        </w:rPr>
        <w:t xml:space="preserve">For the first question of this study concerned with cleft speech characteristics for Farsi-speaking children, all of the cleft speech features listed and reported in the GOS.SP.ASS have been identified among the participants. </w:t>
      </w:r>
    </w:p>
    <w:p w14:paraId="018ACEA0" w14:textId="77777777" w:rsidR="00F713FF" w:rsidRDefault="00F713FF" w:rsidP="00F713FF">
      <w:pPr>
        <w:spacing w:line="360" w:lineRule="auto"/>
        <w:ind w:left="360"/>
        <w:jc w:val="both"/>
        <w:rPr>
          <w:rFonts w:ascii="Times New Roman" w:hAnsi="Times New Roman" w:cs="Times New Roman"/>
        </w:rPr>
      </w:pPr>
    </w:p>
    <w:p w14:paraId="45257C08" w14:textId="77777777" w:rsidR="00F713FF"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1.a: </w:t>
      </w:r>
      <w:r w:rsidRPr="00CC0886">
        <w:rPr>
          <w:rFonts w:ascii="Times New Roman" w:hAnsi="Times New Roman" w:cs="Times New Roman"/>
          <w:sz w:val="24"/>
        </w:rPr>
        <w:t xml:space="preserve">Are oral and non-oral cleft speech characteristics found in their speech? </w:t>
      </w:r>
    </w:p>
    <w:p w14:paraId="4A1429AE" w14:textId="77777777" w:rsidR="00F713FF" w:rsidRPr="00CC0886"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1.b: </w:t>
      </w:r>
      <w:r w:rsidRPr="00CC0886">
        <w:rPr>
          <w:rFonts w:ascii="Times New Roman" w:hAnsi="Times New Roman" w:cs="Times New Roman"/>
          <w:sz w:val="24"/>
        </w:rPr>
        <w:t>Are passive cleft speech characteristics found in their speech?</w:t>
      </w:r>
    </w:p>
    <w:p w14:paraId="028FD74D" w14:textId="77777777" w:rsidR="00F713FF" w:rsidRPr="00CC0886" w:rsidRDefault="00F713FF" w:rsidP="00F713FF">
      <w:pPr>
        <w:pStyle w:val="ListParagraph"/>
        <w:spacing w:line="360" w:lineRule="auto"/>
        <w:jc w:val="both"/>
        <w:rPr>
          <w:rFonts w:ascii="Times New Roman" w:hAnsi="Times New Roman" w:cs="Times New Roman"/>
          <w:sz w:val="24"/>
        </w:rPr>
      </w:pPr>
      <w:r w:rsidRPr="00CC0886">
        <w:rPr>
          <w:rFonts w:ascii="Times New Roman" w:hAnsi="Times New Roman" w:cs="Times New Roman"/>
          <w:sz w:val="24"/>
        </w:rPr>
        <w:t>All the U.K. GOS.SP.ASS oral, non-oral and passive cleft speech characteristics were observed in the speech of participants.</w:t>
      </w:r>
    </w:p>
    <w:p w14:paraId="63434557" w14:textId="77777777" w:rsidR="00F713FF" w:rsidRDefault="00F713FF" w:rsidP="00F713FF">
      <w:pPr>
        <w:spacing w:line="360" w:lineRule="auto"/>
        <w:ind w:left="360"/>
        <w:jc w:val="both"/>
        <w:rPr>
          <w:rFonts w:ascii="Times New Roman" w:hAnsi="Times New Roman" w:cs="Times New Roman"/>
        </w:rPr>
      </w:pPr>
    </w:p>
    <w:p w14:paraId="26C8066E" w14:textId="77777777" w:rsidR="00F713FF" w:rsidRPr="00CC0886"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1.c: </w:t>
      </w:r>
      <w:r w:rsidRPr="00CC0886">
        <w:rPr>
          <w:rFonts w:ascii="Times New Roman" w:hAnsi="Times New Roman" w:cs="Times New Roman"/>
          <w:sz w:val="24"/>
        </w:rPr>
        <w:t>Are non-cleft developmental speech patterns found in their speech?</w:t>
      </w:r>
    </w:p>
    <w:p w14:paraId="62AB830D" w14:textId="77777777" w:rsidR="00F713FF" w:rsidRPr="00CC0886" w:rsidRDefault="00F713FF" w:rsidP="00F713FF">
      <w:pPr>
        <w:pStyle w:val="ListParagraph"/>
        <w:spacing w:line="360" w:lineRule="auto"/>
        <w:jc w:val="both"/>
        <w:rPr>
          <w:rFonts w:ascii="Times New Roman" w:hAnsi="Times New Roman" w:cs="Times New Roman"/>
          <w:sz w:val="24"/>
        </w:rPr>
      </w:pPr>
      <w:r w:rsidRPr="00CC0886">
        <w:rPr>
          <w:rFonts w:ascii="Times New Roman" w:hAnsi="Times New Roman" w:cs="Times New Roman"/>
          <w:sz w:val="24"/>
        </w:rPr>
        <w:t xml:space="preserve">Non-cleft developmental realisations were identified in the speech of children with cleft palate. There is evidence for the occurrence of systemic and structural developmental realisations affecting children with cleft palate, including final consonant deletion, fronting and stopping. </w:t>
      </w:r>
    </w:p>
    <w:p w14:paraId="68CF6270" w14:textId="77777777" w:rsidR="00F713FF" w:rsidRDefault="00F713FF" w:rsidP="00F713FF">
      <w:pPr>
        <w:spacing w:line="360" w:lineRule="auto"/>
        <w:ind w:left="360"/>
        <w:jc w:val="both"/>
        <w:rPr>
          <w:rFonts w:ascii="Times New Roman" w:hAnsi="Times New Roman" w:cs="Times New Roman"/>
        </w:rPr>
      </w:pPr>
    </w:p>
    <w:p w14:paraId="77003EEC" w14:textId="77777777" w:rsidR="00F713FF" w:rsidRPr="00CC0886"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1.d: </w:t>
      </w:r>
      <w:r w:rsidRPr="00CC0886">
        <w:rPr>
          <w:rFonts w:ascii="Times New Roman" w:hAnsi="Times New Roman" w:cs="Times New Roman"/>
          <w:sz w:val="24"/>
        </w:rPr>
        <w:t>Are atypical realisations (i.e. realisations that are neither typical of normal development nor of cleft speech) found in their speech?</w:t>
      </w:r>
    </w:p>
    <w:p w14:paraId="5F7AD493" w14:textId="77777777" w:rsidR="00F713FF" w:rsidRPr="00CC0886" w:rsidRDefault="00F713FF" w:rsidP="00F713FF">
      <w:pPr>
        <w:pStyle w:val="ListParagraph"/>
        <w:spacing w:line="360" w:lineRule="auto"/>
        <w:jc w:val="both"/>
        <w:rPr>
          <w:rFonts w:ascii="Times New Roman" w:hAnsi="Times New Roman" w:cs="Times New Roman"/>
          <w:sz w:val="24"/>
        </w:rPr>
      </w:pPr>
      <w:r w:rsidRPr="00CC0886">
        <w:rPr>
          <w:rFonts w:ascii="Times New Roman" w:hAnsi="Times New Roman" w:cs="Times New Roman"/>
          <w:sz w:val="24"/>
        </w:rPr>
        <w:t>An additional speech behavior has been suggested to be included as a cleft speech characteristic: retroflex. In comparison with the original GOS.SP.ASS the data showed additional features including linguolabial articulation and dental articulation.</w:t>
      </w:r>
    </w:p>
    <w:p w14:paraId="0639FA86" w14:textId="77777777" w:rsidR="00F713FF" w:rsidRPr="00CC0886" w:rsidRDefault="00F713FF" w:rsidP="00F713FF">
      <w:pPr>
        <w:spacing w:line="360" w:lineRule="auto"/>
        <w:ind w:left="360"/>
        <w:jc w:val="both"/>
        <w:rPr>
          <w:rFonts w:ascii="Times New Roman" w:hAnsi="Times New Roman" w:cs="Times New Roman"/>
        </w:rPr>
      </w:pPr>
    </w:p>
    <w:p w14:paraId="794CA877" w14:textId="77777777" w:rsidR="00F713FF" w:rsidRPr="00CC0886"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1.e: </w:t>
      </w:r>
      <w:r w:rsidRPr="00CC0886">
        <w:rPr>
          <w:rFonts w:ascii="Times New Roman" w:hAnsi="Times New Roman" w:cs="Times New Roman"/>
          <w:sz w:val="24"/>
        </w:rPr>
        <w:t>Is their speech affected in terms of resonance, airflow and voice?</w:t>
      </w:r>
    </w:p>
    <w:p w14:paraId="0CE7C981" w14:textId="77777777" w:rsidR="00F713FF" w:rsidRDefault="00F713FF" w:rsidP="00F713FF">
      <w:pPr>
        <w:pStyle w:val="ListParagraph"/>
        <w:spacing w:line="360" w:lineRule="auto"/>
        <w:jc w:val="both"/>
        <w:rPr>
          <w:rFonts w:ascii="Times New Roman" w:hAnsi="Times New Roman" w:cs="Times New Roman"/>
          <w:sz w:val="24"/>
        </w:rPr>
      </w:pPr>
      <w:r w:rsidRPr="00CC0886">
        <w:rPr>
          <w:rFonts w:ascii="Times New Roman" w:hAnsi="Times New Roman" w:cs="Times New Roman"/>
          <w:sz w:val="24"/>
        </w:rPr>
        <w:t>The perceptual analysis indicated perception of hyper and hypo nasality and nasal airflow errors in the   speech sample of some Farsi-speaking children with a cleft palate.</w:t>
      </w:r>
    </w:p>
    <w:p w14:paraId="332A1F79" w14:textId="77777777" w:rsidR="00F713FF" w:rsidRDefault="00F713FF" w:rsidP="00F713FF">
      <w:pPr>
        <w:pStyle w:val="ListParagraph"/>
        <w:spacing w:line="360" w:lineRule="auto"/>
        <w:jc w:val="both"/>
        <w:rPr>
          <w:rFonts w:ascii="Times New Roman" w:hAnsi="Times New Roman" w:cs="Times New Roman"/>
          <w:sz w:val="24"/>
        </w:rPr>
      </w:pPr>
    </w:p>
    <w:p w14:paraId="720634FA" w14:textId="77777777" w:rsidR="00F713FF" w:rsidRDefault="00F713FF" w:rsidP="00F713FF">
      <w:pPr>
        <w:pStyle w:val="ListParagraph"/>
        <w:spacing w:line="360" w:lineRule="auto"/>
        <w:jc w:val="both"/>
        <w:rPr>
          <w:rFonts w:ascii="Times New Roman" w:hAnsi="Times New Roman" w:cs="Times New Roman"/>
          <w:sz w:val="24"/>
        </w:rPr>
      </w:pPr>
    </w:p>
    <w:p w14:paraId="732B5AB8" w14:textId="77777777" w:rsidR="00F713FF" w:rsidRDefault="00F713FF" w:rsidP="00F713FF">
      <w:pPr>
        <w:pStyle w:val="ListParagraph"/>
        <w:spacing w:line="360" w:lineRule="auto"/>
        <w:jc w:val="both"/>
        <w:rPr>
          <w:rFonts w:ascii="Times New Roman" w:hAnsi="Times New Roman" w:cs="Times New Roman"/>
          <w:sz w:val="24"/>
        </w:rPr>
      </w:pPr>
    </w:p>
    <w:p w14:paraId="61444771" w14:textId="77777777" w:rsidR="00F713FF" w:rsidRDefault="00F713FF" w:rsidP="00F713FF">
      <w:pPr>
        <w:pStyle w:val="ListParagraph"/>
        <w:spacing w:line="360" w:lineRule="auto"/>
        <w:jc w:val="both"/>
        <w:rPr>
          <w:rFonts w:ascii="Times New Roman" w:hAnsi="Times New Roman" w:cs="Times New Roman"/>
          <w:sz w:val="24"/>
        </w:rPr>
      </w:pPr>
    </w:p>
    <w:p w14:paraId="1375AAF9" w14:textId="77777777" w:rsidR="00F713FF" w:rsidRDefault="00F713FF" w:rsidP="00F713FF">
      <w:pPr>
        <w:pStyle w:val="ListParagraph"/>
        <w:spacing w:line="360" w:lineRule="auto"/>
        <w:jc w:val="both"/>
        <w:rPr>
          <w:rFonts w:ascii="Times New Roman" w:hAnsi="Times New Roman" w:cs="Times New Roman"/>
          <w:sz w:val="24"/>
        </w:rPr>
      </w:pPr>
    </w:p>
    <w:p w14:paraId="2C94ED6F" w14:textId="77777777" w:rsidR="00F713FF" w:rsidRPr="006816E6" w:rsidRDefault="00F713FF" w:rsidP="006816E6">
      <w:pPr>
        <w:spacing w:line="360" w:lineRule="auto"/>
        <w:jc w:val="both"/>
        <w:rPr>
          <w:rFonts w:ascii="Times New Roman" w:hAnsi="Times New Roman" w:cs="Times New Roman"/>
        </w:rPr>
      </w:pPr>
    </w:p>
    <w:p w14:paraId="686582E1" w14:textId="467A2DC0" w:rsidR="00F713FF" w:rsidRPr="0081143B" w:rsidRDefault="00F713FF" w:rsidP="00F713FF">
      <w:pPr>
        <w:pStyle w:val="Heading1"/>
        <w:jc w:val="center"/>
        <w:rPr>
          <w:rFonts w:ascii="Times New Roman" w:hAnsi="Times New Roman"/>
          <w:color w:val="FF0000"/>
          <w:sz w:val="40"/>
          <w:szCs w:val="28"/>
        </w:rPr>
      </w:pPr>
      <w:bookmarkStart w:id="322" w:name="_Toc347093248"/>
      <w:r w:rsidRPr="0081143B">
        <w:rPr>
          <w:rFonts w:ascii="Times New Roman" w:hAnsi="Times New Roman"/>
          <w:sz w:val="36"/>
          <w:szCs w:val="28"/>
        </w:rPr>
        <w:lastRenderedPageBreak/>
        <w:t xml:space="preserve">Chapter 8 </w:t>
      </w:r>
      <w:r w:rsidRPr="00EB562B">
        <w:rPr>
          <w:rFonts w:ascii="Times New Roman" w:hAnsi="Times New Roman"/>
          <w:sz w:val="36"/>
          <w:szCs w:val="28"/>
          <w:lang w:val="en-US"/>
        </w:rPr>
        <w:t>Cleft speech characteristics in Farsi: frequency, individual differences and contributory factors</w:t>
      </w:r>
      <w:bookmarkEnd w:id="322"/>
    </w:p>
    <w:p w14:paraId="195ADD7D" w14:textId="77777777" w:rsidR="00F713FF" w:rsidRPr="0081143B" w:rsidRDefault="00F713FF" w:rsidP="00F713FF">
      <w:pPr>
        <w:spacing w:line="360" w:lineRule="auto"/>
        <w:jc w:val="both"/>
        <w:rPr>
          <w:rFonts w:ascii="Times New Roman" w:hAnsi="Times New Roman" w:cs="Times New Roman"/>
          <w:b/>
          <w:sz w:val="32"/>
          <w:szCs w:val="28"/>
        </w:rPr>
      </w:pPr>
    </w:p>
    <w:p w14:paraId="4DEFBF87" w14:textId="77777777" w:rsidR="00F713FF" w:rsidRPr="0081143B" w:rsidRDefault="00F713FF" w:rsidP="00F713FF">
      <w:pPr>
        <w:pStyle w:val="Heading2"/>
        <w:rPr>
          <w:rFonts w:ascii="Times New Roman" w:hAnsi="Times New Roman"/>
          <w:i w:val="0"/>
          <w:sz w:val="32"/>
        </w:rPr>
      </w:pPr>
      <w:bookmarkStart w:id="323" w:name="_Toc347093249"/>
      <w:r w:rsidRPr="0081143B">
        <w:rPr>
          <w:rFonts w:ascii="Times New Roman" w:hAnsi="Times New Roman"/>
          <w:i w:val="0"/>
          <w:sz w:val="32"/>
        </w:rPr>
        <w:t>8.1 Introduction</w:t>
      </w:r>
      <w:bookmarkEnd w:id="323"/>
    </w:p>
    <w:p w14:paraId="019383F3" w14:textId="77777777" w:rsidR="00F713FF" w:rsidRPr="0081143B" w:rsidRDefault="00F713FF" w:rsidP="00F713FF">
      <w:pPr>
        <w:rPr>
          <w:rFonts w:ascii="Times New Roman" w:hAnsi="Times New Roman" w:cs="Times New Roman"/>
        </w:rPr>
      </w:pPr>
    </w:p>
    <w:p w14:paraId="1339B5F4" w14:textId="7B995EFA" w:rsidR="00F713FF" w:rsidRPr="00F56C7B" w:rsidRDefault="00F713FF" w:rsidP="00F713FF">
      <w:pPr>
        <w:spacing w:line="360" w:lineRule="auto"/>
        <w:jc w:val="both"/>
        <w:rPr>
          <w:rFonts w:ascii="Times New Roman" w:hAnsi="Times New Roman" w:cs="Times New Roman"/>
          <w:color w:val="FF0000"/>
        </w:rPr>
      </w:pPr>
      <w:r w:rsidRPr="0081143B">
        <w:rPr>
          <w:rFonts w:ascii="Times New Roman" w:hAnsi="Times New Roman" w:cs="Times New Roman"/>
        </w:rPr>
        <w:t>The speech production of 21 Farsi-speaking children aged 5 to 9;11, and born with a cleft palate, has been described in Chapter 7 in terms of cleft and non-cleft speech characteristics.  The primary aim of this chapter is to explore factors that may influence the occurrence of those characteristics, such as differences in target sounds as well as differences among the children. The latter include differences in type of cleft palate and age at the time of assessment, as well as unspecified individual differences</w:t>
      </w:r>
      <w:r w:rsidRPr="009C4567">
        <w:rPr>
          <w:rFonts w:ascii="Times New Roman" w:hAnsi="Times New Roman" w:cs="Times New Roman"/>
          <w:color w:val="3366FF"/>
        </w:rPr>
        <w:t xml:space="preserve">. </w:t>
      </w:r>
      <w:r w:rsidRPr="007E4B01">
        <w:rPr>
          <w:rFonts w:ascii="Times New Roman" w:hAnsi="Times New Roman" w:cs="Times New Roman"/>
        </w:rPr>
        <w:t>As previously mentioned</w:t>
      </w:r>
      <w:r w:rsidR="00840F02" w:rsidRPr="007E4B01">
        <w:rPr>
          <w:rFonts w:ascii="Times New Roman" w:hAnsi="Times New Roman" w:cs="Times New Roman"/>
        </w:rPr>
        <w:t>,</w:t>
      </w:r>
      <w:r w:rsidRPr="007E4B01">
        <w:rPr>
          <w:rFonts w:ascii="Times New Roman" w:hAnsi="Times New Roman" w:cs="Times New Roman"/>
        </w:rPr>
        <w:t xml:space="preserve"> to address the primary aims speech data has been analysed and presented based on examining the occurrence of individual speech characteristics from Farsi GOS.SP.ASS.</w:t>
      </w:r>
    </w:p>
    <w:p w14:paraId="28061FB8" w14:textId="77777777" w:rsidR="00F713FF" w:rsidRPr="0081143B" w:rsidRDefault="00F713FF" w:rsidP="00F713FF">
      <w:pPr>
        <w:spacing w:line="360" w:lineRule="auto"/>
        <w:jc w:val="both"/>
        <w:rPr>
          <w:rFonts w:ascii="Times New Roman" w:hAnsi="Times New Roman" w:cs="Times New Roman"/>
        </w:rPr>
      </w:pPr>
    </w:p>
    <w:p w14:paraId="0DFB9F2A" w14:textId="77777777" w:rsidR="00F713FF" w:rsidRPr="0081143B" w:rsidRDefault="00F713FF" w:rsidP="00F713FF">
      <w:pPr>
        <w:spacing w:line="360" w:lineRule="auto"/>
        <w:jc w:val="both"/>
        <w:rPr>
          <w:rFonts w:ascii="Times New Roman" w:hAnsi="Times New Roman" w:cs="Times New Roman"/>
        </w:rPr>
      </w:pPr>
      <w:r w:rsidRPr="0081143B">
        <w:rPr>
          <w:rFonts w:ascii="Times New Roman" w:hAnsi="Times New Roman" w:cs="Times New Roman"/>
        </w:rPr>
        <w:t>The research questions addressed in this chapter are questions 4, 5, 6, and 7:</w:t>
      </w:r>
    </w:p>
    <w:p w14:paraId="0915CAC4" w14:textId="77777777" w:rsidR="00F713FF" w:rsidRPr="0081143B" w:rsidRDefault="00F713FF" w:rsidP="00F713FF">
      <w:pPr>
        <w:spacing w:line="360" w:lineRule="auto"/>
        <w:jc w:val="both"/>
        <w:rPr>
          <w:rFonts w:ascii="Times New Roman" w:hAnsi="Times New Roman" w:cs="Times New Roman"/>
        </w:rPr>
      </w:pPr>
    </w:p>
    <w:p w14:paraId="24107B63" w14:textId="77777777" w:rsidR="00F713FF" w:rsidRPr="00E306CF" w:rsidRDefault="00F713FF" w:rsidP="00F713FF">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Research question 5: </w:t>
      </w:r>
      <w:r w:rsidRPr="00E306CF">
        <w:rPr>
          <w:rFonts w:ascii="Times New Roman" w:hAnsi="Times New Roman" w:cs="Times New Roman"/>
          <w:sz w:val="24"/>
        </w:rPr>
        <w:t>What is the relative frequency of occurrence of different cleft speech characteristics in the speech of Farsi-speaking children with cleft palate?</w:t>
      </w:r>
    </w:p>
    <w:p w14:paraId="275A4D4F" w14:textId="77777777" w:rsidR="00F713FF" w:rsidRPr="00E306CF" w:rsidRDefault="00F713FF" w:rsidP="00F713FF">
      <w:pPr>
        <w:pStyle w:val="ListParagraph"/>
        <w:spacing w:line="360" w:lineRule="auto"/>
        <w:jc w:val="both"/>
        <w:rPr>
          <w:rFonts w:ascii="Times New Roman" w:hAnsi="Times New Roman" w:cs="Times New Roman"/>
        </w:rPr>
      </w:pPr>
    </w:p>
    <w:p w14:paraId="4E54A4B4" w14:textId="77777777" w:rsidR="00F713FF" w:rsidRPr="00E306CF" w:rsidRDefault="00F713FF" w:rsidP="00F713FF">
      <w:pPr>
        <w:pStyle w:val="ListParagraph"/>
        <w:spacing w:line="360" w:lineRule="auto"/>
        <w:jc w:val="both"/>
        <w:rPr>
          <w:rFonts w:ascii="Times New Roman" w:hAnsi="Times New Roman" w:cs="Times New Roman"/>
        </w:rPr>
      </w:pPr>
      <w:r>
        <w:rPr>
          <w:rFonts w:ascii="Times New Roman" w:hAnsi="Times New Roman" w:cs="Times New Roman"/>
          <w:sz w:val="24"/>
          <w:szCs w:val="24"/>
        </w:rPr>
        <w:t xml:space="preserve">Research Question 6: </w:t>
      </w:r>
      <w:r w:rsidRPr="00E306CF">
        <w:rPr>
          <w:rFonts w:ascii="Times New Roman" w:hAnsi="Times New Roman" w:cs="Times New Roman"/>
          <w:sz w:val="24"/>
          <w:szCs w:val="24"/>
        </w:rPr>
        <w:t>How are different target consonants affected in the speech of Farsi-speaking children with cleft palate?</w:t>
      </w:r>
    </w:p>
    <w:p w14:paraId="203F7D26" w14:textId="77777777" w:rsidR="00F713FF" w:rsidRPr="00E306CF" w:rsidRDefault="00F713FF" w:rsidP="00F713FF">
      <w:pPr>
        <w:spacing w:line="360" w:lineRule="auto"/>
        <w:jc w:val="both"/>
        <w:rPr>
          <w:rFonts w:ascii="Times New Roman" w:hAnsi="Times New Roman" w:cs="Times New Roman"/>
          <w:iCs/>
        </w:rPr>
      </w:pPr>
    </w:p>
    <w:p w14:paraId="3EB0DE3E" w14:textId="77777777" w:rsidR="00F713FF" w:rsidRPr="00E306CF" w:rsidRDefault="00F713FF" w:rsidP="00F713FF">
      <w:pPr>
        <w:pStyle w:val="ListParagraph"/>
        <w:spacing w:line="360" w:lineRule="auto"/>
        <w:jc w:val="both"/>
        <w:rPr>
          <w:rFonts w:ascii="Times New Roman" w:hAnsi="Times New Roman" w:cs="Times New Roman"/>
        </w:rPr>
      </w:pPr>
      <w:r>
        <w:rPr>
          <w:rFonts w:ascii="Times New Roman" w:hAnsi="Times New Roman" w:cs="Times New Roman"/>
          <w:iCs/>
          <w:sz w:val="24"/>
          <w:szCs w:val="24"/>
          <w:lang w:val="en-US"/>
        </w:rPr>
        <w:t xml:space="preserve">Research Question 7: </w:t>
      </w:r>
      <w:r w:rsidRPr="00E306CF">
        <w:rPr>
          <w:rFonts w:ascii="Times New Roman" w:hAnsi="Times New Roman" w:cs="Times New Roman"/>
          <w:iCs/>
          <w:sz w:val="24"/>
          <w:szCs w:val="24"/>
          <w:lang w:val="en-US"/>
        </w:rPr>
        <w:t xml:space="preserve">Is the occurrence of </w:t>
      </w:r>
      <w:r>
        <w:rPr>
          <w:rFonts w:ascii="Times New Roman" w:hAnsi="Times New Roman" w:cs="Times New Roman"/>
          <w:sz w:val="24"/>
          <w:szCs w:val="24"/>
        </w:rPr>
        <w:t>cleft</w:t>
      </w:r>
      <w:r w:rsidRPr="00E306CF">
        <w:rPr>
          <w:rFonts w:ascii="Times New Roman" w:hAnsi="Times New Roman" w:cs="Times New Roman"/>
          <w:sz w:val="24"/>
          <w:szCs w:val="24"/>
        </w:rPr>
        <w:t xml:space="preserve"> speech characteristic related to the child’s age at assessment? </w:t>
      </w:r>
      <w:r w:rsidRPr="00E306CF">
        <w:rPr>
          <w:rFonts w:ascii="Times New Roman" w:hAnsi="Times New Roman" w:cs="Times New Roman"/>
          <w:iCs/>
          <w:sz w:val="24"/>
          <w:szCs w:val="24"/>
          <w:lang w:val="en-US"/>
        </w:rPr>
        <w:t xml:space="preserve"> </w:t>
      </w:r>
    </w:p>
    <w:p w14:paraId="224AB649" w14:textId="77777777" w:rsidR="00F713FF" w:rsidRPr="00E306CF" w:rsidRDefault="00F713FF" w:rsidP="00F713FF">
      <w:pPr>
        <w:spacing w:line="360" w:lineRule="auto"/>
        <w:jc w:val="both"/>
        <w:rPr>
          <w:rFonts w:ascii="Times New Roman" w:hAnsi="Times New Roman" w:cs="Times New Roman"/>
          <w:iCs/>
        </w:rPr>
      </w:pPr>
    </w:p>
    <w:p w14:paraId="273FC61E" w14:textId="77777777" w:rsidR="00F713FF" w:rsidRPr="00E306CF" w:rsidRDefault="00F713FF" w:rsidP="00F713FF">
      <w:pPr>
        <w:pStyle w:val="ListParagraph"/>
        <w:spacing w:line="360" w:lineRule="auto"/>
        <w:jc w:val="both"/>
        <w:rPr>
          <w:rFonts w:ascii="Times New Roman" w:hAnsi="Times New Roman" w:cs="Times New Roman"/>
        </w:rPr>
      </w:pPr>
      <w:r>
        <w:rPr>
          <w:rFonts w:ascii="Times New Roman" w:hAnsi="Times New Roman" w:cs="Times New Roman"/>
          <w:iCs/>
          <w:sz w:val="24"/>
          <w:szCs w:val="24"/>
          <w:lang w:val="en-US"/>
        </w:rPr>
        <w:t xml:space="preserve">Research Question 8: </w:t>
      </w:r>
      <w:r w:rsidRPr="00E306CF">
        <w:rPr>
          <w:rFonts w:ascii="Times New Roman" w:hAnsi="Times New Roman" w:cs="Times New Roman"/>
          <w:iCs/>
          <w:sz w:val="24"/>
          <w:szCs w:val="24"/>
          <w:lang w:val="en-US"/>
        </w:rPr>
        <w:t xml:space="preserve">Is the occurrence of </w:t>
      </w:r>
      <w:r w:rsidRPr="00E306CF">
        <w:rPr>
          <w:rFonts w:ascii="Times New Roman" w:hAnsi="Times New Roman" w:cs="Times New Roman"/>
          <w:sz w:val="24"/>
          <w:szCs w:val="24"/>
        </w:rPr>
        <w:t>cleft and non-cleft speech characteristic related to the type of cleft that the child has?</w:t>
      </w:r>
      <w:r w:rsidRPr="00E306CF">
        <w:rPr>
          <w:rFonts w:ascii="Times New Roman" w:hAnsi="Times New Roman" w:cs="Times New Roman"/>
          <w:iCs/>
          <w:sz w:val="24"/>
          <w:szCs w:val="24"/>
          <w:lang w:val="en-US"/>
        </w:rPr>
        <w:t xml:space="preserve"> </w:t>
      </w:r>
    </w:p>
    <w:p w14:paraId="54A03E32" w14:textId="77777777" w:rsidR="00F713FF" w:rsidRPr="0081143B"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27EE114" w14:textId="77777777" w:rsidR="00F713FF" w:rsidRDefault="00F713FF" w:rsidP="00F713FF">
      <w:pPr>
        <w:pStyle w:val="Heading2"/>
        <w:rPr>
          <w:rFonts w:ascii="Times New Roman" w:hAnsi="Times New Roman"/>
          <w:i w:val="0"/>
          <w:sz w:val="32"/>
        </w:rPr>
      </w:pPr>
      <w:bookmarkStart w:id="324" w:name="_Toc347093250"/>
      <w:r w:rsidRPr="0081143B">
        <w:rPr>
          <w:rFonts w:ascii="Times New Roman" w:hAnsi="Times New Roman"/>
          <w:i w:val="0"/>
          <w:sz w:val="32"/>
        </w:rPr>
        <w:lastRenderedPageBreak/>
        <w:t>8.2 The relative frequency of occurrence of different cleft speech characteristics</w:t>
      </w:r>
      <w:bookmarkEnd w:id="324"/>
      <w:r w:rsidRPr="0081143B">
        <w:rPr>
          <w:rFonts w:ascii="Times New Roman" w:hAnsi="Times New Roman"/>
          <w:i w:val="0"/>
          <w:sz w:val="32"/>
        </w:rPr>
        <w:t xml:space="preserve"> </w:t>
      </w:r>
    </w:p>
    <w:p w14:paraId="788D78BB" w14:textId="77777777" w:rsidR="00F713FF" w:rsidRPr="00F00FB4" w:rsidRDefault="00F713FF" w:rsidP="00F713FF"/>
    <w:p w14:paraId="665D8E2D" w14:textId="77777777" w:rsidR="00F713FF" w:rsidRPr="0081143B" w:rsidRDefault="00F713FF" w:rsidP="00F713FF">
      <w:pPr>
        <w:rPr>
          <w:rFonts w:ascii="Times New Roman" w:hAnsi="Times New Roman" w:cs="Times New Roman"/>
        </w:rPr>
      </w:pPr>
    </w:p>
    <w:p w14:paraId="2E243216" w14:textId="467D8801" w:rsidR="00F713FF" w:rsidRPr="00DA79AA" w:rsidRDefault="00F713FF" w:rsidP="00F713FF">
      <w:pPr>
        <w:spacing w:line="360" w:lineRule="auto"/>
        <w:jc w:val="both"/>
        <w:rPr>
          <w:rFonts w:ascii="Times New Roman" w:hAnsi="Times New Roman" w:cs="Times New Roman"/>
          <w:color w:val="3366FF"/>
        </w:rPr>
      </w:pPr>
      <w:r w:rsidRPr="0081143B">
        <w:rPr>
          <w:rFonts w:ascii="Times New Roman" w:hAnsi="Times New Roman" w:cs="Times New Roman"/>
        </w:rPr>
        <w:t xml:space="preserve">The number and percentage of children with a cleft palate who exhibit different types of cleft speech characteristics, are indicated in </w:t>
      </w:r>
      <w:r w:rsidRPr="001B431A">
        <w:rPr>
          <w:rFonts w:ascii="Times New Roman" w:hAnsi="Times New Roman" w:cs="Times New Roman"/>
        </w:rPr>
        <w:t xml:space="preserve">the tables below. Children </w:t>
      </w:r>
      <w:r w:rsidR="0009283D" w:rsidRPr="001B431A">
        <w:rPr>
          <w:rFonts w:ascii="Times New Roman" w:hAnsi="Times New Roman" w:cs="Times New Roman"/>
        </w:rPr>
        <w:t xml:space="preserve">were </w:t>
      </w:r>
      <w:r w:rsidRPr="001B431A">
        <w:rPr>
          <w:rFonts w:ascii="Times New Roman" w:hAnsi="Times New Roman" w:cs="Times New Roman"/>
        </w:rPr>
        <w:t>included if they only demonstrate</w:t>
      </w:r>
      <w:r w:rsidR="0009283D" w:rsidRPr="001B431A">
        <w:rPr>
          <w:rFonts w:ascii="Times New Roman" w:hAnsi="Times New Roman" w:cs="Times New Roman"/>
        </w:rPr>
        <w:t>d</w:t>
      </w:r>
      <w:r w:rsidRPr="001B431A">
        <w:rPr>
          <w:rFonts w:ascii="Times New Roman" w:hAnsi="Times New Roman" w:cs="Times New Roman"/>
        </w:rPr>
        <w:t xml:space="preserve"> one occurre</w:t>
      </w:r>
      <w:r w:rsidR="00880482" w:rsidRPr="001B431A">
        <w:rPr>
          <w:rFonts w:ascii="Times New Roman" w:hAnsi="Times New Roman" w:cs="Times New Roman"/>
        </w:rPr>
        <w:t>nce of the cleft speech charact</w:t>
      </w:r>
      <w:r w:rsidRPr="001B431A">
        <w:rPr>
          <w:rFonts w:ascii="Times New Roman" w:hAnsi="Times New Roman" w:cs="Times New Roman"/>
        </w:rPr>
        <w:t>eristics.</w:t>
      </w:r>
    </w:p>
    <w:p w14:paraId="3DA23263" w14:textId="77777777" w:rsidR="00F713FF" w:rsidRPr="0081143B" w:rsidRDefault="00F713FF" w:rsidP="00F713FF">
      <w:pPr>
        <w:spacing w:line="360" w:lineRule="auto"/>
        <w:ind w:left="360"/>
        <w:jc w:val="both"/>
        <w:rPr>
          <w:rFonts w:ascii="Times New Roman" w:hAnsi="Times New Roman" w:cs="Times New Roman"/>
        </w:rPr>
      </w:pPr>
    </w:p>
    <w:p w14:paraId="1273C2E1" w14:textId="77777777" w:rsidR="00F713FF" w:rsidRDefault="00F713FF" w:rsidP="00F713FF">
      <w:pPr>
        <w:spacing w:line="360" w:lineRule="auto"/>
        <w:jc w:val="both"/>
        <w:rPr>
          <w:rFonts w:ascii="Times New Roman" w:hAnsi="Times New Roman" w:cs="Times New Roman"/>
        </w:rPr>
      </w:pPr>
      <w:r w:rsidRPr="0081143B">
        <w:rPr>
          <w:rFonts w:ascii="Times New Roman" w:hAnsi="Times New Roman" w:cs="Times New Roman"/>
        </w:rPr>
        <w:t>Table 8.1 demonstrates that passive CSCs, along with non-cleft realisations, were produced by almost all the participants. In terms of oral cleft speech characteristics, as it is presented in table 8.1, anterior CSCs were seen in the speech of 20 children (95%) and 10 children (48%) used posterior CSCs in their speech. Therefore, both anterior and posterior oral cleft speech characteristics occurred frequently in the speech of Farsi-speaking children with a cleft palate. The children who show these characteristics are likely to have problems in communicating and so need speech therapy.</w:t>
      </w:r>
    </w:p>
    <w:p w14:paraId="7E07ED14" w14:textId="77777777" w:rsidR="00F713FF" w:rsidRDefault="00F713FF" w:rsidP="00F713FF">
      <w:pPr>
        <w:spacing w:line="360" w:lineRule="auto"/>
        <w:jc w:val="both"/>
        <w:rPr>
          <w:rFonts w:ascii="Times New Roman" w:hAnsi="Times New Roman" w:cs="Times New Roman"/>
        </w:rPr>
      </w:pPr>
    </w:p>
    <w:p w14:paraId="111F1314" w14:textId="77777777" w:rsidR="00F713FF" w:rsidRDefault="00F713FF" w:rsidP="00F713FF">
      <w:pPr>
        <w:spacing w:line="360" w:lineRule="auto"/>
        <w:jc w:val="both"/>
        <w:rPr>
          <w:rFonts w:ascii="Times New Roman" w:hAnsi="Times New Roman" w:cs="Times New Roman"/>
        </w:rPr>
      </w:pPr>
    </w:p>
    <w:p w14:paraId="702B8EA6" w14:textId="1779E3AE" w:rsidR="00F713FF" w:rsidRPr="00FE3AF7" w:rsidRDefault="00F713FF" w:rsidP="00C3129C">
      <w:pPr>
        <w:pStyle w:val="Caption"/>
        <w:rPr>
          <w:color w:val="FF0000"/>
        </w:rPr>
      </w:pPr>
      <w:r>
        <w:t xml:space="preserve">    </w:t>
      </w:r>
      <w:bookmarkStart w:id="325" w:name="_Toc344930737"/>
      <w:r w:rsidR="00C3129C">
        <w:t>Table 8.</w:t>
      </w:r>
      <w:r w:rsidR="0094233B">
        <w:fldChar w:fldCharType="begin"/>
      </w:r>
      <w:r w:rsidR="0094233B">
        <w:instrText xml:space="preserve"> SEQ Table \* ARABIC \s 1 </w:instrText>
      </w:r>
      <w:r w:rsidR="0094233B">
        <w:fldChar w:fldCharType="separate"/>
      </w:r>
      <w:r w:rsidR="0094233B">
        <w:rPr>
          <w:noProof/>
        </w:rPr>
        <w:t>1</w:t>
      </w:r>
      <w:r w:rsidR="0094233B">
        <w:fldChar w:fldCharType="end"/>
      </w:r>
      <w:r w:rsidR="00C3129C">
        <w:t xml:space="preserve"> </w:t>
      </w:r>
      <w:r w:rsidR="00C3129C" w:rsidRPr="003E2658">
        <w:rPr>
          <w:b w:val="0"/>
        </w:rPr>
        <w:t>P</w:t>
      </w:r>
      <w:r w:rsidRPr="003E2658">
        <w:rPr>
          <w:b w:val="0"/>
        </w:rPr>
        <w:t>ercentages of the main categories in CSCs</w:t>
      </w:r>
      <w:bookmarkEnd w:id="325"/>
    </w:p>
    <w:tbl>
      <w:tblPr>
        <w:tblStyle w:val="TableGrid"/>
        <w:tblW w:w="0" w:type="auto"/>
        <w:tblInd w:w="360" w:type="dxa"/>
        <w:tblLook w:val="04A0" w:firstRow="1" w:lastRow="0" w:firstColumn="1" w:lastColumn="0" w:noHBand="0" w:noVBand="1"/>
      </w:tblPr>
      <w:tblGrid>
        <w:gridCol w:w="4710"/>
        <w:gridCol w:w="2551"/>
        <w:gridCol w:w="720"/>
        <w:gridCol w:w="901"/>
      </w:tblGrid>
      <w:tr w:rsidR="00F713FF" w:rsidRPr="0081143B" w14:paraId="2D1895FD" w14:textId="77777777" w:rsidTr="00F713FF">
        <w:tc>
          <w:tcPr>
            <w:tcW w:w="4710" w:type="dxa"/>
            <w:shd w:val="clear" w:color="auto" w:fill="D99594" w:themeFill="accent2" w:themeFillTint="99"/>
          </w:tcPr>
          <w:p w14:paraId="520C72D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Cleft speech characteristics</w:t>
            </w:r>
          </w:p>
        </w:tc>
        <w:tc>
          <w:tcPr>
            <w:tcW w:w="2551" w:type="dxa"/>
            <w:shd w:val="clear" w:color="auto" w:fill="D99594" w:themeFill="accent2" w:themeFillTint="99"/>
          </w:tcPr>
          <w:p w14:paraId="429E516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Numbers of children</w:t>
            </w:r>
          </w:p>
        </w:tc>
        <w:tc>
          <w:tcPr>
            <w:tcW w:w="1621" w:type="dxa"/>
            <w:gridSpan w:val="2"/>
            <w:shd w:val="clear" w:color="auto" w:fill="D99594" w:themeFill="accent2" w:themeFillTint="99"/>
          </w:tcPr>
          <w:p w14:paraId="4EA50E0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w:t>
            </w:r>
          </w:p>
        </w:tc>
      </w:tr>
      <w:tr w:rsidR="00F713FF" w:rsidRPr="0081143B" w14:paraId="69685A02" w14:textId="77777777" w:rsidTr="00F713FF">
        <w:trPr>
          <w:trHeight w:val="335"/>
        </w:trPr>
        <w:tc>
          <w:tcPr>
            <w:tcW w:w="4710" w:type="dxa"/>
            <w:shd w:val="clear" w:color="auto" w:fill="F2DBDB" w:themeFill="accent2" w:themeFillTint="33"/>
          </w:tcPr>
          <w:p w14:paraId="233EC428"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Anterior Oral CSCs</w:t>
            </w:r>
          </w:p>
        </w:tc>
        <w:tc>
          <w:tcPr>
            <w:tcW w:w="2551" w:type="dxa"/>
          </w:tcPr>
          <w:p w14:paraId="39F803A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20</w:t>
            </w:r>
          </w:p>
        </w:tc>
        <w:tc>
          <w:tcPr>
            <w:tcW w:w="720" w:type="dxa"/>
          </w:tcPr>
          <w:p w14:paraId="7AB1F92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95%</w:t>
            </w:r>
          </w:p>
        </w:tc>
        <w:tc>
          <w:tcPr>
            <w:tcW w:w="901" w:type="dxa"/>
          </w:tcPr>
          <w:p w14:paraId="18B16B26" w14:textId="77777777" w:rsidR="00F713FF" w:rsidRPr="0081143B" w:rsidRDefault="00F713FF" w:rsidP="00F713FF">
            <w:pPr>
              <w:jc w:val="both"/>
              <w:rPr>
                <w:rFonts w:ascii="Times New Roman" w:hAnsi="Times New Roman" w:cs="Times New Roman"/>
                <w:sz w:val="24"/>
              </w:rPr>
            </w:pPr>
          </w:p>
        </w:tc>
      </w:tr>
      <w:tr w:rsidR="00F713FF" w:rsidRPr="0081143B" w14:paraId="39CFD688" w14:textId="77777777" w:rsidTr="00F713FF">
        <w:trPr>
          <w:trHeight w:val="251"/>
        </w:trPr>
        <w:tc>
          <w:tcPr>
            <w:tcW w:w="4710" w:type="dxa"/>
            <w:shd w:val="clear" w:color="auto" w:fill="F2DBDB" w:themeFill="accent2" w:themeFillTint="33"/>
          </w:tcPr>
          <w:p w14:paraId="6351EA5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Posterior Oral CSCs</w:t>
            </w:r>
          </w:p>
        </w:tc>
        <w:tc>
          <w:tcPr>
            <w:tcW w:w="2551" w:type="dxa"/>
          </w:tcPr>
          <w:p w14:paraId="589745B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10</w:t>
            </w:r>
          </w:p>
        </w:tc>
        <w:tc>
          <w:tcPr>
            <w:tcW w:w="720" w:type="dxa"/>
          </w:tcPr>
          <w:p w14:paraId="3E59ABC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48%</w:t>
            </w:r>
          </w:p>
        </w:tc>
        <w:tc>
          <w:tcPr>
            <w:tcW w:w="901" w:type="dxa"/>
          </w:tcPr>
          <w:p w14:paraId="1120FE7E" w14:textId="77777777" w:rsidR="00F713FF" w:rsidRPr="0081143B" w:rsidRDefault="00F713FF" w:rsidP="00F713FF">
            <w:pPr>
              <w:jc w:val="both"/>
              <w:rPr>
                <w:rFonts w:ascii="Times New Roman" w:hAnsi="Times New Roman" w:cs="Times New Roman"/>
                <w:sz w:val="24"/>
              </w:rPr>
            </w:pPr>
          </w:p>
        </w:tc>
      </w:tr>
      <w:tr w:rsidR="00F713FF" w:rsidRPr="0081143B" w14:paraId="5AADCD71" w14:textId="77777777" w:rsidTr="00F713FF">
        <w:tc>
          <w:tcPr>
            <w:tcW w:w="4710" w:type="dxa"/>
            <w:shd w:val="clear" w:color="auto" w:fill="F2DBDB" w:themeFill="accent2" w:themeFillTint="33"/>
          </w:tcPr>
          <w:p w14:paraId="7565E011"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Non-oral CSCs</w:t>
            </w:r>
          </w:p>
        </w:tc>
        <w:tc>
          <w:tcPr>
            <w:tcW w:w="2551" w:type="dxa"/>
          </w:tcPr>
          <w:p w14:paraId="6051E30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16</w:t>
            </w:r>
          </w:p>
        </w:tc>
        <w:tc>
          <w:tcPr>
            <w:tcW w:w="1621" w:type="dxa"/>
            <w:gridSpan w:val="2"/>
          </w:tcPr>
          <w:p w14:paraId="407EC73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76%</w:t>
            </w:r>
          </w:p>
        </w:tc>
      </w:tr>
      <w:tr w:rsidR="00F713FF" w:rsidRPr="0081143B" w14:paraId="35F1A03A" w14:textId="77777777" w:rsidTr="00F713FF">
        <w:tc>
          <w:tcPr>
            <w:tcW w:w="4710" w:type="dxa"/>
            <w:shd w:val="clear" w:color="auto" w:fill="F2DBDB" w:themeFill="accent2" w:themeFillTint="33"/>
          </w:tcPr>
          <w:p w14:paraId="58AF4BE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Passive CSCs</w:t>
            </w:r>
          </w:p>
        </w:tc>
        <w:tc>
          <w:tcPr>
            <w:tcW w:w="2551" w:type="dxa"/>
          </w:tcPr>
          <w:p w14:paraId="5800C82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20</w:t>
            </w:r>
          </w:p>
        </w:tc>
        <w:tc>
          <w:tcPr>
            <w:tcW w:w="1621" w:type="dxa"/>
            <w:gridSpan w:val="2"/>
          </w:tcPr>
          <w:p w14:paraId="310C0A3D"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95%</w:t>
            </w:r>
          </w:p>
        </w:tc>
      </w:tr>
      <w:tr w:rsidR="00F713FF" w:rsidRPr="0081143B" w14:paraId="75DA74CD" w14:textId="77777777" w:rsidTr="00F713FF">
        <w:tc>
          <w:tcPr>
            <w:tcW w:w="4710" w:type="dxa"/>
            <w:shd w:val="clear" w:color="auto" w:fill="F2DBDB" w:themeFill="accent2" w:themeFillTint="33"/>
          </w:tcPr>
          <w:p w14:paraId="119C914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Non-cleft developmental realisations</w:t>
            </w:r>
          </w:p>
        </w:tc>
        <w:tc>
          <w:tcPr>
            <w:tcW w:w="2551" w:type="dxa"/>
          </w:tcPr>
          <w:p w14:paraId="3E7E6A8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20</w:t>
            </w:r>
          </w:p>
        </w:tc>
        <w:tc>
          <w:tcPr>
            <w:tcW w:w="1621" w:type="dxa"/>
            <w:gridSpan w:val="2"/>
          </w:tcPr>
          <w:p w14:paraId="12CA4C3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95%</w:t>
            </w:r>
          </w:p>
        </w:tc>
      </w:tr>
    </w:tbl>
    <w:p w14:paraId="58BFDDB9" w14:textId="77777777" w:rsidR="00F713FF" w:rsidRPr="0081143B" w:rsidRDefault="00F713FF" w:rsidP="00F713FF">
      <w:pPr>
        <w:pStyle w:val="Caption"/>
        <w:rPr>
          <w:b w:val="0"/>
        </w:rPr>
      </w:pPr>
      <w:r w:rsidRPr="0081143B">
        <w:t xml:space="preserve">     </w:t>
      </w:r>
    </w:p>
    <w:p w14:paraId="53A9E8C8" w14:textId="77777777" w:rsidR="00F713FF" w:rsidRDefault="00F713FF" w:rsidP="00F713FF">
      <w:pPr>
        <w:spacing w:line="360" w:lineRule="auto"/>
        <w:jc w:val="both"/>
        <w:rPr>
          <w:rFonts w:ascii="Times New Roman" w:hAnsi="Times New Roman" w:cs="Times New Roman"/>
        </w:rPr>
      </w:pPr>
    </w:p>
    <w:p w14:paraId="3854340C" w14:textId="77777777" w:rsidR="00F713FF" w:rsidRPr="0081143B" w:rsidRDefault="00F713FF" w:rsidP="00F713FF">
      <w:pPr>
        <w:spacing w:line="360" w:lineRule="auto"/>
        <w:jc w:val="both"/>
        <w:rPr>
          <w:rFonts w:ascii="Times New Roman" w:hAnsi="Times New Roman" w:cs="Times New Roman"/>
        </w:rPr>
      </w:pPr>
    </w:p>
    <w:p w14:paraId="115D7FB6" w14:textId="77777777" w:rsidR="00F713FF" w:rsidRDefault="00F713FF" w:rsidP="00F713FF">
      <w:pPr>
        <w:pStyle w:val="Heading3"/>
        <w:rPr>
          <w:rFonts w:ascii="Times New Roman" w:hAnsi="Times New Roman" w:cs="Times New Roman"/>
          <w:color w:val="auto"/>
          <w:sz w:val="28"/>
        </w:rPr>
      </w:pPr>
      <w:bookmarkStart w:id="326" w:name="_Toc347093251"/>
      <w:r w:rsidRPr="00DD24B2">
        <w:rPr>
          <w:rFonts w:ascii="Times New Roman" w:hAnsi="Times New Roman" w:cs="Times New Roman"/>
          <w:color w:val="auto"/>
          <w:sz w:val="28"/>
        </w:rPr>
        <w:t>8.2.1 Relative frequency of anterior and posterior oral CSCs</w:t>
      </w:r>
      <w:bookmarkEnd w:id="326"/>
    </w:p>
    <w:p w14:paraId="4AF92A4E" w14:textId="77777777" w:rsidR="00F713FF" w:rsidRPr="00F00FB4" w:rsidRDefault="00F713FF" w:rsidP="00F713FF"/>
    <w:p w14:paraId="53D8CD39" w14:textId="77777777" w:rsidR="00F713FF" w:rsidRPr="0081143B" w:rsidRDefault="00F713FF" w:rsidP="00F713FF">
      <w:pPr>
        <w:spacing w:line="360" w:lineRule="auto"/>
        <w:ind w:left="360"/>
        <w:jc w:val="both"/>
        <w:rPr>
          <w:rFonts w:ascii="Times New Roman" w:hAnsi="Times New Roman" w:cs="Times New Roman"/>
        </w:rPr>
      </w:pPr>
    </w:p>
    <w:p w14:paraId="3F45EA36" w14:textId="77777777" w:rsidR="00F713FF" w:rsidRDefault="00F713FF" w:rsidP="00F713FF">
      <w:pPr>
        <w:spacing w:line="360" w:lineRule="auto"/>
        <w:jc w:val="both"/>
        <w:rPr>
          <w:rFonts w:ascii="Times New Roman" w:hAnsi="Times New Roman" w:cs="Times New Roman"/>
        </w:rPr>
      </w:pPr>
      <w:r w:rsidRPr="0081143B">
        <w:rPr>
          <w:rFonts w:ascii="Times New Roman" w:hAnsi="Times New Roman" w:cs="Times New Roman"/>
        </w:rPr>
        <w:t xml:space="preserve">The numbers of children presenting with the various different oral CSCs are set out in Table 8.2. </w:t>
      </w:r>
    </w:p>
    <w:p w14:paraId="7836DFAC" w14:textId="77777777" w:rsidR="00F713FF" w:rsidRDefault="00F713FF" w:rsidP="00F713FF">
      <w:pPr>
        <w:spacing w:line="360" w:lineRule="auto"/>
        <w:jc w:val="both"/>
        <w:rPr>
          <w:rFonts w:ascii="Times New Roman" w:hAnsi="Times New Roman" w:cs="Times New Roman"/>
        </w:rPr>
      </w:pPr>
    </w:p>
    <w:p w14:paraId="6C2FC351" w14:textId="77777777" w:rsidR="00F713FF" w:rsidRDefault="00F713FF" w:rsidP="00F713FF">
      <w:pPr>
        <w:spacing w:line="360" w:lineRule="auto"/>
        <w:jc w:val="both"/>
        <w:rPr>
          <w:rFonts w:ascii="Times New Roman" w:hAnsi="Times New Roman" w:cs="Times New Roman"/>
        </w:rPr>
      </w:pPr>
    </w:p>
    <w:p w14:paraId="7F64E1C0" w14:textId="77777777" w:rsidR="00F713FF" w:rsidRDefault="00F713FF" w:rsidP="00F713FF">
      <w:pPr>
        <w:spacing w:line="360" w:lineRule="auto"/>
        <w:jc w:val="both"/>
        <w:rPr>
          <w:rFonts w:ascii="Times New Roman" w:hAnsi="Times New Roman" w:cs="Times New Roman"/>
        </w:rPr>
      </w:pPr>
    </w:p>
    <w:p w14:paraId="5C356F2B" w14:textId="3D2367EE" w:rsidR="00F713FF" w:rsidRPr="00FE3AF7" w:rsidRDefault="00F713FF" w:rsidP="008A6888">
      <w:pPr>
        <w:pStyle w:val="Caption"/>
        <w:rPr>
          <w:sz w:val="22"/>
          <w:szCs w:val="22"/>
        </w:rPr>
      </w:pPr>
      <w:r>
        <w:lastRenderedPageBreak/>
        <w:t xml:space="preserve">    </w:t>
      </w:r>
      <w:bookmarkStart w:id="327" w:name="_Toc344930738"/>
      <w:r w:rsidR="008A6888">
        <w:t>Table 8.</w:t>
      </w:r>
      <w:r w:rsidR="0094233B">
        <w:fldChar w:fldCharType="begin"/>
      </w:r>
      <w:r w:rsidR="0094233B">
        <w:instrText xml:space="preserve"> SEQ Table \* ARABIC \s 1 </w:instrText>
      </w:r>
      <w:r w:rsidR="0094233B">
        <w:fldChar w:fldCharType="separate"/>
      </w:r>
      <w:r w:rsidR="0094233B">
        <w:rPr>
          <w:noProof/>
        </w:rPr>
        <w:t>2</w:t>
      </w:r>
      <w:r w:rsidR="0094233B">
        <w:fldChar w:fldCharType="end"/>
      </w:r>
      <w:r w:rsidR="008A6888">
        <w:t xml:space="preserve"> </w:t>
      </w:r>
      <w:r w:rsidRPr="003E2658">
        <w:rPr>
          <w:b w:val="0"/>
          <w:szCs w:val="22"/>
        </w:rPr>
        <w:t>Number and percentage of participants who used different types of oral CSCs</w:t>
      </w:r>
      <w:bookmarkEnd w:id="327"/>
    </w:p>
    <w:tbl>
      <w:tblPr>
        <w:tblStyle w:val="TableGrid"/>
        <w:tblW w:w="0" w:type="auto"/>
        <w:tblInd w:w="360" w:type="dxa"/>
        <w:tblLook w:val="04A0" w:firstRow="1" w:lastRow="0" w:firstColumn="1" w:lastColumn="0" w:noHBand="0" w:noVBand="1"/>
      </w:tblPr>
      <w:tblGrid>
        <w:gridCol w:w="4710"/>
        <w:gridCol w:w="2551"/>
        <w:gridCol w:w="1559"/>
      </w:tblGrid>
      <w:tr w:rsidR="00F713FF" w:rsidRPr="0081143B" w14:paraId="55A29AC3" w14:textId="77777777" w:rsidTr="00F713FF">
        <w:tc>
          <w:tcPr>
            <w:tcW w:w="4710" w:type="dxa"/>
            <w:shd w:val="clear" w:color="auto" w:fill="D99594" w:themeFill="accent2" w:themeFillTint="99"/>
          </w:tcPr>
          <w:p w14:paraId="08F6BE88"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Oral CSCs</w:t>
            </w:r>
          </w:p>
        </w:tc>
        <w:tc>
          <w:tcPr>
            <w:tcW w:w="2551" w:type="dxa"/>
            <w:shd w:val="clear" w:color="auto" w:fill="D99594" w:themeFill="accent2" w:themeFillTint="99"/>
          </w:tcPr>
          <w:p w14:paraId="7CF82F2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 of children</w:t>
            </w:r>
          </w:p>
        </w:tc>
        <w:tc>
          <w:tcPr>
            <w:tcW w:w="1559" w:type="dxa"/>
            <w:shd w:val="clear" w:color="auto" w:fill="D99594" w:themeFill="accent2" w:themeFillTint="99"/>
          </w:tcPr>
          <w:p w14:paraId="58371EB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w:t>
            </w:r>
          </w:p>
        </w:tc>
      </w:tr>
      <w:tr w:rsidR="00F713FF" w:rsidRPr="0081143B" w14:paraId="56E7898B" w14:textId="77777777" w:rsidTr="00F713FF">
        <w:tc>
          <w:tcPr>
            <w:tcW w:w="4710" w:type="dxa"/>
            <w:shd w:val="clear" w:color="auto" w:fill="E5B8B7" w:themeFill="accent2" w:themeFillTint="66"/>
          </w:tcPr>
          <w:p w14:paraId="5A1818D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Anterior  CSCs</w:t>
            </w:r>
          </w:p>
        </w:tc>
        <w:tc>
          <w:tcPr>
            <w:tcW w:w="2551" w:type="dxa"/>
            <w:shd w:val="clear" w:color="auto" w:fill="E5B8B7" w:themeFill="accent2" w:themeFillTint="66"/>
          </w:tcPr>
          <w:p w14:paraId="697D9618"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20</w:t>
            </w:r>
          </w:p>
        </w:tc>
        <w:tc>
          <w:tcPr>
            <w:tcW w:w="1559" w:type="dxa"/>
            <w:shd w:val="clear" w:color="auto" w:fill="E5B8B7" w:themeFill="accent2" w:themeFillTint="66"/>
          </w:tcPr>
          <w:p w14:paraId="11F3F41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95%</w:t>
            </w:r>
          </w:p>
        </w:tc>
      </w:tr>
      <w:tr w:rsidR="00F713FF" w:rsidRPr="0081143B" w14:paraId="3BD2F5FF" w14:textId="77777777" w:rsidTr="00F713FF">
        <w:trPr>
          <w:trHeight w:val="285"/>
        </w:trPr>
        <w:tc>
          <w:tcPr>
            <w:tcW w:w="4710" w:type="dxa"/>
            <w:shd w:val="clear" w:color="auto" w:fill="D9D9D9" w:themeFill="background1" w:themeFillShade="D9"/>
          </w:tcPr>
          <w:p w14:paraId="0B947104"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Linguolabial articulation</w:t>
            </w:r>
          </w:p>
        </w:tc>
        <w:tc>
          <w:tcPr>
            <w:tcW w:w="2551" w:type="dxa"/>
          </w:tcPr>
          <w:p w14:paraId="58C05FE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8</w:t>
            </w:r>
          </w:p>
        </w:tc>
        <w:tc>
          <w:tcPr>
            <w:tcW w:w="1559" w:type="dxa"/>
          </w:tcPr>
          <w:p w14:paraId="672CC6C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39%</w:t>
            </w:r>
          </w:p>
        </w:tc>
      </w:tr>
      <w:tr w:rsidR="00F713FF" w:rsidRPr="0081143B" w14:paraId="76CF3CD7" w14:textId="77777777" w:rsidTr="00F713FF">
        <w:trPr>
          <w:trHeight w:val="402"/>
        </w:trPr>
        <w:tc>
          <w:tcPr>
            <w:tcW w:w="4710" w:type="dxa"/>
            <w:shd w:val="clear" w:color="auto" w:fill="D9D9D9" w:themeFill="background1" w:themeFillShade="D9"/>
          </w:tcPr>
          <w:p w14:paraId="2733FD7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Dental articulation/Dentalisation</w:t>
            </w:r>
          </w:p>
        </w:tc>
        <w:tc>
          <w:tcPr>
            <w:tcW w:w="2551" w:type="dxa"/>
          </w:tcPr>
          <w:p w14:paraId="108FC98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12</w:t>
            </w:r>
          </w:p>
        </w:tc>
        <w:tc>
          <w:tcPr>
            <w:tcW w:w="1559" w:type="dxa"/>
          </w:tcPr>
          <w:p w14:paraId="7732E6D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57%</w:t>
            </w:r>
          </w:p>
        </w:tc>
      </w:tr>
      <w:tr w:rsidR="00F713FF" w:rsidRPr="0081143B" w14:paraId="11D3A20B" w14:textId="77777777" w:rsidTr="00F713FF">
        <w:trPr>
          <w:trHeight w:val="402"/>
        </w:trPr>
        <w:tc>
          <w:tcPr>
            <w:tcW w:w="4710" w:type="dxa"/>
            <w:shd w:val="clear" w:color="auto" w:fill="D9D9D9" w:themeFill="background1" w:themeFillShade="D9"/>
          </w:tcPr>
          <w:p w14:paraId="075E09D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Lateral articulation/Lateralisation</w:t>
            </w:r>
          </w:p>
        </w:tc>
        <w:tc>
          <w:tcPr>
            <w:tcW w:w="2551" w:type="dxa"/>
          </w:tcPr>
          <w:p w14:paraId="3DACD2E0"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10</w:t>
            </w:r>
          </w:p>
        </w:tc>
        <w:tc>
          <w:tcPr>
            <w:tcW w:w="1559" w:type="dxa"/>
          </w:tcPr>
          <w:p w14:paraId="2A22BDA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48%</w:t>
            </w:r>
          </w:p>
        </w:tc>
      </w:tr>
      <w:tr w:rsidR="00F713FF" w:rsidRPr="0081143B" w14:paraId="741A8538" w14:textId="77777777" w:rsidTr="00F713FF">
        <w:trPr>
          <w:trHeight w:val="351"/>
        </w:trPr>
        <w:tc>
          <w:tcPr>
            <w:tcW w:w="4710" w:type="dxa"/>
            <w:shd w:val="clear" w:color="auto" w:fill="D9D9D9" w:themeFill="background1" w:themeFillShade="D9"/>
          </w:tcPr>
          <w:p w14:paraId="7EFC2DB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Palatal articulation/Palatalisation</w:t>
            </w:r>
          </w:p>
        </w:tc>
        <w:tc>
          <w:tcPr>
            <w:tcW w:w="2551" w:type="dxa"/>
          </w:tcPr>
          <w:p w14:paraId="2B722497"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15</w:t>
            </w:r>
          </w:p>
        </w:tc>
        <w:tc>
          <w:tcPr>
            <w:tcW w:w="1559" w:type="dxa"/>
          </w:tcPr>
          <w:p w14:paraId="54F2725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71%</w:t>
            </w:r>
          </w:p>
        </w:tc>
      </w:tr>
      <w:tr w:rsidR="00F713FF" w:rsidRPr="0081143B" w14:paraId="58F8670C" w14:textId="77777777" w:rsidTr="00F713FF">
        <w:trPr>
          <w:trHeight w:val="218"/>
        </w:trPr>
        <w:tc>
          <w:tcPr>
            <w:tcW w:w="4710" w:type="dxa"/>
            <w:shd w:val="clear" w:color="auto" w:fill="D9D9D9" w:themeFill="background1" w:themeFillShade="D9"/>
          </w:tcPr>
          <w:p w14:paraId="3875A5F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Double articulation</w:t>
            </w:r>
          </w:p>
        </w:tc>
        <w:tc>
          <w:tcPr>
            <w:tcW w:w="2551" w:type="dxa"/>
          </w:tcPr>
          <w:p w14:paraId="146CA88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w:t>
            </w:r>
          </w:p>
        </w:tc>
        <w:tc>
          <w:tcPr>
            <w:tcW w:w="1559" w:type="dxa"/>
          </w:tcPr>
          <w:p w14:paraId="27894A6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10%</w:t>
            </w:r>
          </w:p>
        </w:tc>
      </w:tr>
      <w:tr w:rsidR="00F713FF" w:rsidRPr="0081143B" w14:paraId="7EF68609" w14:textId="77777777" w:rsidTr="00F713FF">
        <w:trPr>
          <w:trHeight w:val="111"/>
        </w:trPr>
        <w:tc>
          <w:tcPr>
            <w:tcW w:w="4710" w:type="dxa"/>
            <w:shd w:val="clear" w:color="auto" w:fill="E5B8B7" w:themeFill="accent2" w:themeFillTint="66"/>
          </w:tcPr>
          <w:p w14:paraId="4C962D7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Posterior CSCs</w:t>
            </w:r>
          </w:p>
        </w:tc>
        <w:tc>
          <w:tcPr>
            <w:tcW w:w="2551" w:type="dxa"/>
            <w:shd w:val="clear" w:color="auto" w:fill="E5B8B7" w:themeFill="accent2" w:themeFillTint="66"/>
          </w:tcPr>
          <w:p w14:paraId="385A527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10</w:t>
            </w:r>
          </w:p>
        </w:tc>
        <w:tc>
          <w:tcPr>
            <w:tcW w:w="1559" w:type="dxa"/>
            <w:shd w:val="clear" w:color="auto" w:fill="E5B8B7" w:themeFill="accent2" w:themeFillTint="66"/>
          </w:tcPr>
          <w:p w14:paraId="7C19A5B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48%</w:t>
            </w:r>
          </w:p>
        </w:tc>
      </w:tr>
      <w:tr w:rsidR="00F713FF" w:rsidRPr="0081143B" w14:paraId="31B6B5B2" w14:textId="77777777" w:rsidTr="00F713FF">
        <w:trPr>
          <w:trHeight w:val="166"/>
        </w:trPr>
        <w:tc>
          <w:tcPr>
            <w:tcW w:w="4710" w:type="dxa"/>
            <w:shd w:val="clear" w:color="auto" w:fill="E5B8B7" w:themeFill="accent2" w:themeFillTint="66"/>
          </w:tcPr>
          <w:p w14:paraId="52810885"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Double articulation</w:t>
            </w:r>
          </w:p>
        </w:tc>
        <w:tc>
          <w:tcPr>
            <w:tcW w:w="2551" w:type="dxa"/>
            <w:shd w:val="clear" w:color="auto" w:fill="E5B8B7" w:themeFill="accent2" w:themeFillTint="66"/>
          </w:tcPr>
          <w:p w14:paraId="3B30BCE5"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0</w:t>
            </w:r>
          </w:p>
        </w:tc>
        <w:tc>
          <w:tcPr>
            <w:tcW w:w="1559" w:type="dxa"/>
            <w:shd w:val="clear" w:color="auto" w:fill="E5B8B7" w:themeFill="accent2" w:themeFillTint="66"/>
          </w:tcPr>
          <w:p w14:paraId="57CB6A37"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0%</w:t>
            </w:r>
          </w:p>
        </w:tc>
      </w:tr>
      <w:tr w:rsidR="00F713FF" w:rsidRPr="0081143B" w14:paraId="23445669" w14:textId="77777777" w:rsidTr="00F713FF">
        <w:trPr>
          <w:trHeight w:val="167"/>
        </w:trPr>
        <w:tc>
          <w:tcPr>
            <w:tcW w:w="4710" w:type="dxa"/>
            <w:shd w:val="clear" w:color="auto" w:fill="D9D9D9" w:themeFill="background1" w:themeFillShade="D9"/>
          </w:tcPr>
          <w:p w14:paraId="49652ED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Backing to velar</w:t>
            </w:r>
          </w:p>
        </w:tc>
        <w:tc>
          <w:tcPr>
            <w:tcW w:w="2551" w:type="dxa"/>
          </w:tcPr>
          <w:p w14:paraId="49C33C1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w:t>
            </w:r>
          </w:p>
        </w:tc>
        <w:tc>
          <w:tcPr>
            <w:tcW w:w="1559" w:type="dxa"/>
          </w:tcPr>
          <w:p w14:paraId="61E4D821"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43%</w:t>
            </w:r>
          </w:p>
        </w:tc>
      </w:tr>
      <w:tr w:rsidR="00F713FF" w:rsidRPr="0081143B" w14:paraId="12AA9E4A" w14:textId="77777777" w:rsidTr="00F713FF">
        <w:trPr>
          <w:trHeight w:val="108"/>
        </w:trPr>
        <w:tc>
          <w:tcPr>
            <w:tcW w:w="4710" w:type="dxa"/>
            <w:tcBorders>
              <w:bottom w:val="single" w:sz="4" w:space="0" w:color="auto"/>
            </w:tcBorders>
            <w:shd w:val="clear" w:color="auto" w:fill="D9D9D9" w:themeFill="background1" w:themeFillShade="D9"/>
          </w:tcPr>
          <w:p w14:paraId="0FB3CD9E"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Backing to uvular</w:t>
            </w:r>
          </w:p>
        </w:tc>
        <w:tc>
          <w:tcPr>
            <w:tcW w:w="2551" w:type="dxa"/>
          </w:tcPr>
          <w:p w14:paraId="7FE3E735"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1</w:t>
            </w:r>
          </w:p>
        </w:tc>
        <w:tc>
          <w:tcPr>
            <w:tcW w:w="1559" w:type="dxa"/>
          </w:tcPr>
          <w:p w14:paraId="6529E106"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5%</w:t>
            </w:r>
          </w:p>
        </w:tc>
      </w:tr>
    </w:tbl>
    <w:p w14:paraId="36874112" w14:textId="77777777" w:rsidR="00F713FF" w:rsidRDefault="00F713FF" w:rsidP="00F713FF">
      <w:pPr>
        <w:pStyle w:val="Caption"/>
        <w:rPr>
          <w:b w:val="0"/>
          <w:sz w:val="22"/>
        </w:rPr>
      </w:pPr>
      <w:r w:rsidRPr="0081143B">
        <w:t xml:space="preserve">     </w:t>
      </w:r>
    </w:p>
    <w:p w14:paraId="7DD80E40" w14:textId="77777777" w:rsidR="00F713FF" w:rsidRPr="004F057B" w:rsidRDefault="00F713FF" w:rsidP="00F713FF">
      <w:pPr>
        <w:pStyle w:val="Caption"/>
        <w:spacing w:line="360" w:lineRule="auto"/>
        <w:jc w:val="both"/>
        <w:rPr>
          <w:b w:val="0"/>
          <w:sz w:val="24"/>
          <w:szCs w:val="24"/>
        </w:rPr>
      </w:pPr>
      <w:r w:rsidRPr="004F057B">
        <w:rPr>
          <w:b w:val="0"/>
          <w:sz w:val="24"/>
          <w:szCs w:val="24"/>
        </w:rPr>
        <w:t xml:space="preserve">According to GOS.SP.ASS’98, double articulation could be observed in the anterior and/or posterior oral cavity. This articulation was not seen as a posterior oral CSC in the speech of Farsi-speaking children with a cleft palate. In addition, backing to uvular was observed in the speech of only one child, AM.E (5;0). It should be noted that palatal realisations were observed in the speech of 15 participants with a cleft palate (71%). Therefore, most participants used it in their speech, whereas double articulation was either rarer (anterior) or non-existent (posterior). These results indicate that there is considerable variability in the occurrence of the different oral CSC’s. </w:t>
      </w:r>
    </w:p>
    <w:p w14:paraId="64A7AEB9" w14:textId="77777777" w:rsidR="00F713FF" w:rsidRDefault="00F713FF" w:rsidP="00F713FF">
      <w:pPr>
        <w:spacing w:line="360" w:lineRule="auto"/>
        <w:ind w:left="360"/>
        <w:jc w:val="both"/>
        <w:rPr>
          <w:rFonts w:ascii="Times New Roman" w:hAnsi="Times New Roman" w:cs="Times New Roman"/>
        </w:rPr>
      </w:pPr>
    </w:p>
    <w:p w14:paraId="0FE6EA9E" w14:textId="77777777" w:rsidR="00F713FF" w:rsidRPr="0081143B" w:rsidRDefault="00F713FF" w:rsidP="00F713FF">
      <w:pPr>
        <w:spacing w:line="360" w:lineRule="auto"/>
        <w:ind w:left="360"/>
        <w:jc w:val="both"/>
        <w:rPr>
          <w:rFonts w:ascii="Times New Roman" w:hAnsi="Times New Roman" w:cs="Times New Roman"/>
        </w:rPr>
      </w:pPr>
    </w:p>
    <w:p w14:paraId="28C36918" w14:textId="77777777" w:rsidR="00F713FF" w:rsidRPr="00D11B2E" w:rsidRDefault="00F713FF" w:rsidP="00F713FF">
      <w:pPr>
        <w:pStyle w:val="Heading3"/>
        <w:rPr>
          <w:rFonts w:ascii="Times New Roman" w:hAnsi="Times New Roman" w:cs="Times New Roman"/>
          <w:color w:val="auto"/>
          <w:sz w:val="28"/>
        </w:rPr>
      </w:pPr>
      <w:bookmarkStart w:id="328" w:name="_Toc347093252"/>
      <w:r w:rsidRPr="00D11B2E">
        <w:rPr>
          <w:rFonts w:ascii="Times New Roman" w:hAnsi="Times New Roman" w:cs="Times New Roman"/>
          <w:color w:val="auto"/>
          <w:sz w:val="28"/>
        </w:rPr>
        <w:t>8.2.2 Relative frequency of non-oral CSCs</w:t>
      </w:r>
      <w:bookmarkEnd w:id="328"/>
    </w:p>
    <w:p w14:paraId="6BA3924F" w14:textId="77777777" w:rsidR="00F713FF" w:rsidRPr="0081143B" w:rsidRDefault="00F713FF" w:rsidP="00F713FF">
      <w:pPr>
        <w:spacing w:line="360" w:lineRule="auto"/>
        <w:ind w:left="360"/>
        <w:jc w:val="both"/>
        <w:rPr>
          <w:rFonts w:ascii="Times New Roman" w:hAnsi="Times New Roman" w:cs="Times New Roman"/>
        </w:rPr>
      </w:pPr>
    </w:p>
    <w:p w14:paraId="7D30E3AC" w14:textId="77777777" w:rsidR="00F713FF" w:rsidRPr="0081143B" w:rsidRDefault="00F713FF" w:rsidP="00F713FF">
      <w:pPr>
        <w:spacing w:line="360" w:lineRule="auto"/>
        <w:jc w:val="both"/>
        <w:rPr>
          <w:rFonts w:ascii="Times New Roman" w:hAnsi="Times New Roman" w:cs="Times New Roman"/>
        </w:rPr>
      </w:pPr>
      <w:r w:rsidRPr="0081143B">
        <w:rPr>
          <w:rFonts w:ascii="Times New Roman" w:hAnsi="Times New Roman" w:cs="Times New Roman"/>
        </w:rPr>
        <w:t xml:space="preserve">The same observation can be made about non-oral CSC’s (Table 8.3) Glottal articulation was produced by a majority of children, whereas pharyngeal and active nasal fricative realisations were made by a quite small minority. </w:t>
      </w:r>
    </w:p>
    <w:p w14:paraId="579B2ACE" w14:textId="77777777" w:rsidR="00F713FF" w:rsidRPr="0081143B" w:rsidRDefault="00F713FF" w:rsidP="00F713FF">
      <w:pPr>
        <w:spacing w:line="360" w:lineRule="auto"/>
        <w:ind w:left="360"/>
        <w:jc w:val="both"/>
        <w:rPr>
          <w:rFonts w:ascii="Times New Roman" w:hAnsi="Times New Roman" w:cs="Times New Roman"/>
        </w:rPr>
      </w:pPr>
    </w:p>
    <w:p w14:paraId="76C5FB45" w14:textId="77777777" w:rsidR="00F713FF" w:rsidRPr="0081143B" w:rsidRDefault="00F713FF" w:rsidP="00F713FF">
      <w:pPr>
        <w:ind w:left="360"/>
        <w:jc w:val="both"/>
        <w:rPr>
          <w:rFonts w:ascii="Times New Roman" w:hAnsi="Times New Roman" w:cs="Times New Roman"/>
        </w:rPr>
      </w:pPr>
    </w:p>
    <w:p w14:paraId="24458F7D" w14:textId="121FD78F" w:rsidR="00F713FF" w:rsidRPr="009E75B2" w:rsidRDefault="00F713FF" w:rsidP="009E75B2">
      <w:pPr>
        <w:pStyle w:val="Caption"/>
        <w:rPr>
          <w:szCs w:val="22"/>
        </w:rPr>
      </w:pPr>
      <w:r>
        <w:rPr>
          <w:sz w:val="22"/>
          <w:szCs w:val="22"/>
        </w:rPr>
        <w:t xml:space="preserve">    </w:t>
      </w:r>
      <w:bookmarkStart w:id="329" w:name="_Toc344930739"/>
      <w:r w:rsidR="009E75B2">
        <w:t>Table 8.</w:t>
      </w:r>
      <w:r w:rsidR="0094233B">
        <w:fldChar w:fldCharType="begin"/>
      </w:r>
      <w:r w:rsidR="0094233B">
        <w:instrText xml:space="preserve"> SEQ Table \* ARABIC \s 1 </w:instrText>
      </w:r>
      <w:r w:rsidR="0094233B">
        <w:fldChar w:fldCharType="separate"/>
      </w:r>
      <w:r w:rsidR="0094233B">
        <w:rPr>
          <w:noProof/>
        </w:rPr>
        <w:t>3</w:t>
      </w:r>
      <w:r w:rsidR="0094233B">
        <w:fldChar w:fldCharType="end"/>
      </w:r>
      <w:r w:rsidR="009E75B2" w:rsidRPr="009E75B2">
        <w:rPr>
          <w:szCs w:val="22"/>
        </w:rPr>
        <w:t xml:space="preserve"> </w:t>
      </w:r>
      <w:r w:rsidRPr="003E2658">
        <w:rPr>
          <w:b w:val="0"/>
          <w:szCs w:val="22"/>
        </w:rPr>
        <w:t>Number and percentage of participants who used non-oral CSCs</w:t>
      </w:r>
      <w:bookmarkEnd w:id="329"/>
    </w:p>
    <w:tbl>
      <w:tblPr>
        <w:tblStyle w:val="TableGrid"/>
        <w:tblW w:w="0" w:type="auto"/>
        <w:tblInd w:w="360" w:type="dxa"/>
        <w:tblLook w:val="04A0" w:firstRow="1" w:lastRow="0" w:firstColumn="1" w:lastColumn="0" w:noHBand="0" w:noVBand="1"/>
      </w:tblPr>
      <w:tblGrid>
        <w:gridCol w:w="4710"/>
        <w:gridCol w:w="2551"/>
        <w:gridCol w:w="1621"/>
      </w:tblGrid>
      <w:tr w:rsidR="00F713FF" w:rsidRPr="0081143B" w14:paraId="4F1CCAD2" w14:textId="77777777" w:rsidTr="00F713FF">
        <w:tc>
          <w:tcPr>
            <w:tcW w:w="4710" w:type="dxa"/>
            <w:shd w:val="clear" w:color="auto" w:fill="D99594" w:themeFill="accent2" w:themeFillTint="99"/>
          </w:tcPr>
          <w:p w14:paraId="1B9E66F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Non-oral CSCs</w:t>
            </w:r>
          </w:p>
        </w:tc>
        <w:tc>
          <w:tcPr>
            <w:tcW w:w="2551" w:type="dxa"/>
            <w:shd w:val="clear" w:color="auto" w:fill="D99594" w:themeFill="accent2" w:themeFillTint="99"/>
          </w:tcPr>
          <w:p w14:paraId="26E18A58"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 of children</w:t>
            </w:r>
          </w:p>
        </w:tc>
        <w:tc>
          <w:tcPr>
            <w:tcW w:w="1621" w:type="dxa"/>
            <w:shd w:val="clear" w:color="auto" w:fill="D99594" w:themeFill="accent2" w:themeFillTint="99"/>
          </w:tcPr>
          <w:p w14:paraId="35851FA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w:t>
            </w:r>
          </w:p>
        </w:tc>
      </w:tr>
      <w:tr w:rsidR="00F713FF" w:rsidRPr="0081143B" w14:paraId="3ACD30CC" w14:textId="77777777" w:rsidTr="00F713FF">
        <w:tc>
          <w:tcPr>
            <w:tcW w:w="4710" w:type="dxa"/>
            <w:shd w:val="clear" w:color="auto" w:fill="D9D9D9" w:themeFill="background1" w:themeFillShade="D9"/>
          </w:tcPr>
          <w:p w14:paraId="1E9DC31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Pharyngeal articulation</w:t>
            </w:r>
          </w:p>
        </w:tc>
        <w:tc>
          <w:tcPr>
            <w:tcW w:w="2551" w:type="dxa"/>
          </w:tcPr>
          <w:p w14:paraId="25530DC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w:t>
            </w:r>
          </w:p>
        </w:tc>
        <w:tc>
          <w:tcPr>
            <w:tcW w:w="1621" w:type="dxa"/>
          </w:tcPr>
          <w:p w14:paraId="7E4511E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19%</w:t>
            </w:r>
          </w:p>
        </w:tc>
      </w:tr>
      <w:tr w:rsidR="00F713FF" w:rsidRPr="0081143B" w14:paraId="053AFB7B" w14:textId="77777777" w:rsidTr="00F713FF">
        <w:tc>
          <w:tcPr>
            <w:tcW w:w="4710" w:type="dxa"/>
            <w:shd w:val="clear" w:color="auto" w:fill="D9D9D9" w:themeFill="background1" w:themeFillShade="D9"/>
          </w:tcPr>
          <w:p w14:paraId="6CD5E670"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Glottal articulation</w:t>
            </w:r>
          </w:p>
        </w:tc>
        <w:tc>
          <w:tcPr>
            <w:tcW w:w="2551" w:type="dxa"/>
          </w:tcPr>
          <w:p w14:paraId="64F638D7"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15</w:t>
            </w:r>
          </w:p>
        </w:tc>
        <w:tc>
          <w:tcPr>
            <w:tcW w:w="1621" w:type="dxa"/>
          </w:tcPr>
          <w:p w14:paraId="54EF8E8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71%</w:t>
            </w:r>
          </w:p>
        </w:tc>
      </w:tr>
      <w:tr w:rsidR="00F713FF" w:rsidRPr="0081143B" w14:paraId="483A4C76" w14:textId="77777777" w:rsidTr="00F713FF">
        <w:tc>
          <w:tcPr>
            <w:tcW w:w="4710" w:type="dxa"/>
            <w:shd w:val="clear" w:color="auto" w:fill="D9D9D9" w:themeFill="background1" w:themeFillShade="D9"/>
          </w:tcPr>
          <w:p w14:paraId="42CE4087"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Active nasal fricative</w:t>
            </w:r>
          </w:p>
        </w:tc>
        <w:tc>
          <w:tcPr>
            <w:tcW w:w="2551" w:type="dxa"/>
          </w:tcPr>
          <w:p w14:paraId="7D8E404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w:t>
            </w:r>
          </w:p>
        </w:tc>
        <w:tc>
          <w:tcPr>
            <w:tcW w:w="1621" w:type="dxa"/>
          </w:tcPr>
          <w:p w14:paraId="5544B75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33%</w:t>
            </w:r>
          </w:p>
        </w:tc>
      </w:tr>
    </w:tbl>
    <w:p w14:paraId="726D989F" w14:textId="55897B8F" w:rsidR="00F713FF" w:rsidRPr="00C436E6" w:rsidRDefault="00F713FF" w:rsidP="00C436E6">
      <w:pPr>
        <w:pStyle w:val="Caption"/>
        <w:rPr>
          <w:b w:val="0"/>
        </w:rPr>
      </w:pPr>
      <w:r w:rsidRPr="0081143B">
        <w:t xml:space="preserve">     </w:t>
      </w:r>
    </w:p>
    <w:p w14:paraId="7184F33C" w14:textId="77777777" w:rsidR="00F713FF" w:rsidRPr="006614EC" w:rsidRDefault="00F713FF" w:rsidP="00F713FF">
      <w:pPr>
        <w:pStyle w:val="Heading3"/>
        <w:rPr>
          <w:rFonts w:ascii="Times New Roman" w:hAnsi="Times New Roman" w:cs="Times New Roman"/>
          <w:color w:val="auto"/>
          <w:sz w:val="28"/>
        </w:rPr>
      </w:pPr>
      <w:bookmarkStart w:id="330" w:name="_Toc347093253"/>
      <w:r w:rsidRPr="006614EC">
        <w:rPr>
          <w:rFonts w:ascii="Times New Roman" w:hAnsi="Times New Roman" w:cs="Times New Roman"/>
          <w:color w:val="auto"/>
          <w:sz w:val="28"/>
        </w:rPr>
        <w:lastRenderedPageBreak/>
        <w:t>8.2.3 Relative frequency of passive CSCs</w:t>
      </w:r>
      <w:bookmarkEnd w:id="330"/>
    </w:p>
    <w:p w14:paraId="14743F28" w14:textId="77777777" w:rsidR="00F713FF" w:rsidRDefault="00F713FF" w:rsidP="00F713FF">
      <w:pPr>
        <w:spacing w:line="360" w:lineRule="auto"/>
        <w:jc w:val="both"/>
        <w:rPr>
          <w:rFonts w:ascii="Times New Roman" w:hAnsi="Times New Roman" w:cs="Times New Roman"/>
        </w:rPr>
      </w:pPr>
    </w:p>
    <w:p w14:paraId="4AA7ACD5" w14:textId="77777777" w:rsidR="00F713FF" w:rsidRPr="0081143B" w:rsidRDefault="00F713FF" w:rsidP="00F713FF">
      <w:pPr>
        <w:spacing w:line="360" w:lineRule="auto"/>
        <w:jc w:val="both"/>
        <w:rPr>
          <w:rFonts w:ascii="Times New Roman" w:hAnsi="Times New Roman" w:cs="Times New Roman"/>
        </w:rPr>
      </w:pPr>
    </w:p>
    <w:p w14:paraId="1D9E5646" w14:textId="77777777" w:rsidR="00F713FF" w:rsidRDefault="00F713FF" w:rsidP="00F713FF">
      <w:pPr>
        <w:spacing w:line="360" w:lineRule="auto"/>
        <w:jc w:val="both"/>
        <w:rPr>
          <w:rFonts w:ascii="Times New Roman" w:hAnsi="Times New Roman" w:cs="Times New Roman"/>
        </w:rPr>
      </w:pPr>
      <w:r w:rsidRPr="0081143B">
        <w:rPr>
          <w:rFonts w:ascii="Times New Roman" w:hAnsi="Times New Roman" w:cs="Times New Roman"/>
        </w:rPr>
        <w:t>It was seen in Table 8.1 that almost all children used passive CSCs in their speech However, there was considerable variation in the occurrence of the different passi</w:t>
      </w:r>
      <w:r>
        <w:rPr>
          <w:rFonts w:ascii="Times New Roman" w:hAnsi="Times New Roman" w:cs="Times New Roman"/>
        </w:rPr>
        <w:t>ve CSCs, as shown in Table 8.4.</w:t>
      </w:r>
      <w:r w:rsidRPr="0081143B">
        <w:rPr>
          <w:rFonts w:ascii="Times New Roman" w:hAnsi="Times New Roman" w:cs="Times New Roman"/>
        </w:rPr>
        <w:t xml:space="preserve"> The most severe CSC, ‘Absent pressure consonants’, was only observed in one child, whereas the phonetic variant of weak nasalised articulation was observed in the majority of participants.</w:t>
      </w:r>
    </w:p>
    <w:p w14:paraId="5E608EAC" w14:textId="77777777" w:rsidR="00F713FF" w:rsidRDefault="00F713FF" w:rsidP="00F713FF">
      <w:pPr>
        <w:spacing w:line="360" w:lineRule="auto"/>
        <w:jc w:val="both"/>
        <w:rPr>
          <w:rFonts w:ascii="Times New Roman" w:hAnsi="Times New Roman" w:cs="Times New Roman"/>
        </w:rPr>
      </w:pPr>
    </w:p>
    <w:p w14:paraId="7B25D256" w14:textId="77777777" w:rsidR="00C436E6" w:rsidRDefault="00C436E6" w:rsidP="00F713FF">
      <w:pPr>
        <w:spacing w:line="360" w:lineRule="auto"/>
        <w:jc w:val="both"/>
        <w:rPr>
          <w:rFonts w:ascii="Times New Roman" w:hAnsi="Times New Roman" w:cs="Times New Roman"/>
        </w:rPr>
      </w:pPr>
    </w:p>
    <w:p w14:paraId="394E551F" w14:textId="77777777" w:rsidR="00F713FF" w:rsidRPr="0081143B" w:rsidRDefault="00F713FF" w:rsidP="00F713FF">
      <w:pPr>
        <w:spacing w:line="360" w:lineRule="auto"/>
        <w:jc w:val="both"/>
        <w:rPr>
          <w:rFonts w:ascii="Times New Roman" w:hAnsi="Times New Roman" w:cs="Times New Roman"/>
        </w:rPr>
      </w:pPr>
    </w:p>
    <w:p w14:paraId="0D244AAD" w14:textId="2E2C3974" w:rsidR="00F713FF" w:rsidRPr="00540E0C" w:rsidRDefault="003E2658" w:rsidP="003E2658">
      <w:pPr>
        <w:pStyle w:val="Caption"/>
        <w:rPr>
          <w:sz w:val="22"/>
          <w:szCs w:val="22"/>
        </w:rPr>
      </w:pPr>
      <w:r>
        <w:rPr>
          <w:sz w:val="22"/>
          <w:szCs w:val="22"/>
        </w:rPr>
        <w:t xml:space="preserve">    </w:t>
      </w:r>
      <w:bookmarkStart w:id="331" w:name="_Toc344930740"/>
      <w:r>
        <w:t>Table 8.</w:t>
      </w:r>
      <w:r w:rsidR="0094233B">
        <w:fldChar w:fldCharType="begin"/>
      </w:r>
      <w:r w:rsidR="0094233B">
        <w:instrText xml:space="preserve"> SEQ Table \* ARABIC \s 1 </w:instrText>
      </w:r>
      <w:r w:rsidR="0094233B">
        <w:fldChar w:fldCharType="separate"/>
      </w:r>
      <w:r w:rsidR="0094233B">
        <w:rPr>
          <w:noProof/>
        </w:rPr>
        <w:t>4</w:t>
      </w:r>
      <w:r w:rsidR="0094233B">
        <w:fldChar w:fldCharType="end"/>
      </w:r>
      <w:r w:rsidRPr="003E2658">
        <w:rPr>
          <w:szCs w:val="22"/>
        </w:rPr>
        <w:t xml:space="preserve"> </w:t>
      </w:r>
      <w:r w:rsidR="00F713FF" w:rsidRPr="003E2658">
        <w:rPr>
          <w:b w:val="0"/>
          <w:szCs w:val="22"/>
        </w:rPr>
        <w:t>Number and percentage of participants who used passive CSCs</w:t>
      </w:r>
      <w:bookmarkEnd w:id="331"/>
    </w:p>
    <w:tbl>
      <w:tblPr>
        <w:tblStyle w:val="TableGrid"/>
        <w:tblW w:w="0" w:type="auto"/>
        <w:tblInd w:w="360" w:type="dxa"/>
        <w:tblLook w:val="04A0" w:firstRow="1" w:lastRow="0" w:firstColumn="1" w:lastColumn="0" w:noHBand="0" w:noVBand="1"/>
      </w:tblPr>
      <w:tblGrid>
        <w:gridCol w:w="4710"/>
        <w:gridCol w:w="2551"/>
        <w:gridCol w:w="1621"/>
      </w:tblGrid>
      <w:tr w:rsidR="00F713FF" w:rsidRPr="0081143B" w14:paraId="16409E65" w14:textId="77777777" w:rsidTr="00F713FF">
        <w:tc>
          <w:tcPr>
            <w:tcW w:w="4710" w:type="dxa"/>
            <w:shd w:val="clear" w:color="auto" w:fill="D99594" w:themeFill="accent2" w:themeFillTint="99"/>
          </w:tcPr>
          <w:p w14:paraId="44517C1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Passive CSCS</w:t>
            </w:r>
          </w:p>
        </w:tc>
        <w:tc>
          <w:tcPr>
            <w:tcW w:w="2551" w:type="dxa"/>
            <w:shd w:val="clear" w:color="auto" w:fill="D99594" w:themeFill="accent2" w:themeFillTint="99"/>
          </w:tcPr>
          <w:p w14:paraId="0512E690"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 of children</w:t>
            </w:r>
          </w:p>
        </w:tc>
        <w:tc>
          <w:tcPr>
            <w:tcW w:w="1621" w:type="dxa"/>
            <w:shd w:val="clear" w:color="auto" w:fill="D99594" w:themeFill="accent2" w:themeFillTint="99"/>
          </w:tcPr>
          <w:p w14:paraId="4123D21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w:t>
            </w:r>
          </w:p>
        </w:tc>
      </w:tr>
      <w:tr w:rsidR="00F713FF" w:rsidRPr="0081143B" w14:paraId="3A426A99" w14:textId="77777777" w:rsidTr="00F713FF">
        <w:tc>
          <w:tcPr>
            <w:tcW w:w="4710" w:type="dxa"/>
            <w:shd w:val="clear" w:color="auto" w:fill="D9D9D9" w:themeFill="background1" w:themeFillShade="D9"/>
          </w:tcPr>
          <w:p w14:paraId="480945D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Weak and/or nasalised articulation</w:t>
            </w:r>
          </w:p>
        </w:tc>
        <w:tc>
          <w:tcPr>
            <w:tcW w:w="2551" w:type="dxa"/>
          </w:tcPr>
          <w:p w14:paraId="26C8DE9D"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15</w:t>
            </w:r>
          </w:p>
        </w:tc>
        <w:tc>
          <w:tcPr>
            <w:tcW w:w="1621" w:type="dxa"/>
          </w:tcPr>
          <w:p w14:paraId="0310E58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71%</w:t>
            </w:r>
          </w:p>
        </w:tc>
      </w:tr>
      <w:tr w:rsidR="00F713FF" w:rsidRPr="0081143B" w14:paraId="261A8173" w14:textId="77777777" w:rsidTr="00F713FF">
        <w:tc>
          <w:tcPr>
            <w:tcW w:w="4710" w:type="dxa"/>
            <w:shd w:val="clear" w:color="auto" w:fill="D9D9D9" w:themeFill="background1" w:themeFillShade="D9"/>
          </w:tcPr>
          <w:p w14:paraId="2100416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Nasal realisation of plosives</w:t>
            </w:r>
          </w:p>
        </w:tc>
        <w:tc>
          <w:tcPr>
            <w:tcW w:w="2551" w:type="dxa"/>
          </w:tcPr>
          <w:p w14:paraId="21DA0AC0"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11</w:t>
            </w:r>
          </w:p>
        </w:tc>
        <w:tc>
          <w:tcPr>
            <w:tcW w:w="1621" w:type="dxa"/>
          </w:tcPr>
          <w:p w14:paraId="44DB24A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52%</w:t>
            </w:r>
          </w:p>
        </w:tc>
      </w:tr>
      <w:tr w:rsidR="00F713FF" w:rsidRPr="0081143B" w14:paraId="61F3AFE9" w14:textId="77777777" w:rsidTr="00F713FF">
        <w:tc>
          <w:tcPr>
            <w:tcW w:w="4710" w:type="dxa"/>
            <w:shd w:val="clear" w:color="auto" w:fill="D9D9D9" w:themeFill="background1" w:themeFillShade="D9"/>
          </w:tcPr>
          <w:p w14:paraId="61E4DDA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Nasal realisation of fricatives</w:t>
            </w:r>
          </w:p>
        </w:tc>
        <w:tc>
          <w:tcPr>
            <w:tcW w:w="2551" w:type="dxa"/>
          </w:tcPr>
          <w:p w14:paraId="24178D4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w:t>
            </w:r>
          </w:p>
        </w:tc>
        <w:tc>
          <w:tcPr>
            <w:tcW w:w="1621" w:type="dxa"/>
          </w:tcPr>
          <w:p w14:paraId="3693DF8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43%</w:t>
            </w:r>
          </w:p>
        </w:tc>
      </w:tr>
      <w:tr w:rsidR="00F713FF" w:rsidRPr="0081143B" w14:paraId="0C71B3FA" w14:textId="77777777" w:rsidTr="00F713FF">
        <w:tc>
          <w:tcPr>
            <w:tcW w:w="4710" w:type="dxa"/>
            <w:shd w:val="clear" w:color="auto" w:fill="D9D9D9" w:themeFill="background1" w:themeFillShade="D9"/>
          </w:tcPr>
          <w:p w14:paraId="5CB0645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Absent pressure consonants</w:t>
            </w:r>
          </w:p>
        </w:tc>
        <w:tc>
          <w:tcPr>
            <w:tcW w:w="2551" w:type="dxa"/>
          </w:tcPr>
          <w:p w14:paraId="76076B79"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w:t>
            </w:r>
          </w:p>
        </w:tc>
        <w:tc>
          <w:tcPr>
            <w:tcW w:w="1621" w:type="dxa"/>
          </w:tcPr>
          <w:p w14:paraId="15B2EE6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w:t>
            </w:r>
          </w:p>
        </w:tc>
      </w:tr>
      <w:tr w:rsidR="00F713FF" w:rsidRPr="0081143B" w14:paraId="6E8FB038" w14:textId="77777777" w:rsidTr="00F713FF">
        <w:tc>
          <w:tcPr>
            <w:tcW w:w="4710" w:type="dxa"/>
            <w:shd w:val="clear" w:color="auto" w:fill="D9D9D9" w:themeFill="background1" w:themeFillShade="D9"/>
          </w:tcPr>
          <w:p w14:paraId="0112324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Gliding of fricatives/affricates</w:t>
            </w:r>
          </w:p>
        </w:tc>
        <w:tc>
          <w:tcPr>
            <w:tcW w:w="2551" w:type="dxa"/>
          </w:tcPr>
          <w:p w14:paraId="321F609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8</w:t>
            </w:r>
          </w:p>
        </w:tc>
        <w:tc>
          <w:tcPr>
            <w:tcW w:w="1621" w:type="dxa"/>
          </w:tcPr>
          <w:p w14:paraId="78C9BE1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39%</w:t>
            </w:r>
          </w:p>
        </w:tc>
      </w:tr>
    </w:tbl>
    <w:p w14:paraId="19684DCE" w14:textId="77777777" w:rsidR="00F713FF" w:rsidRDefault="00F713FF" w:rsidP="00F713FF">
      <w:pPr>
        <w:pStyle w:val="Caption"/>
      </w:pPr>
      <w:r>
        <w:t xml:space="preserve">      </w:t>
      </w:r>
    </w:p>
    <w:p w14:paraId="517D9C3F" w14:textId="77777777" w:rsidR="00F713FF" w:rsidRDefault="00F713FF" w:rsidP="00F713FF"/>
    <w:p w14:paraId="5ADFF081" w14:textId="77777777" w:rsidR="00F713FF" w:rsidRDefault="00F713FF" w:rsidP="00F713FF"/>
    <w:p w14:paraId="1655F85D" w14:textId="77777777" w:rsidR="00C436E6" w:rsidRPr="00F00FB4" w:rsidRDefault="00C436E6" w:rsidP="00F713FF"/>
    <w:p w14:paraId="5C1A79FA" w14:textId="77777777" w:rsidR="00F713FF" w:rsidRPr="0081143B" w:rsidRDefault="00F713FF" w:rsidP="00F713FF">
      <w:pPr>
        <w:spacing w:line="360" w:lineRule="auto"/>
        <w:jc w:val="both"/>
        <w:rPr>
          <w:rFonts w:ascii="Times New Roman" w:hAnsi="Times New Roman" w:cs="Times New Roman"/>
        </w:rPr>
      </w:pPr>
      <w:r w:rsidRPr="0081143B">
        <w:rPr>
          <w:rFonts w:ascii="Times New Roman" w:hAnsi="Times New Roman" w:cs="Times New Roman"/>
        </w:rPr>
        <w:t>Table 8.5 focuses on the realisation of nasal fricative as an active or passive CSC. It is interesting that nasal fricatives appeared to be realised as both active and passive in the speech of 60% of children who realised nasal fricatives in their speech. However, a definitive diagnosis of active versus passive realisations from this data would require more detailed assessment. Harding &amp; Grunwell (1998) stated that different diagnoses between passive and active nasal fricatives can result in different surgical or therapeutic interventions. As active and passive nasal fricatives were observed in the speech of almost half of the children with a cleft palate in this study, they may need both surgical and therapeutic management. However, it should be recalled that the categorisation of nasal fricatives or active or passive was based on speech analysis only and the clinical diagnosis of active versus passive requires more detailed assessment.</w:t>
      </w:r>
    </w:p>
    <w:p w14:paraId="7EC641FC" w14:textId="77777777" w:rsidR="00F713FF" w:rsidRDefault="00F713FF" w:rsidP="00F713FF">
      <w:pPr>
        <w:ind w:left="360"/>
        <w:jc w:val="both"/>
        <w:rPr>
          <w:rFonts w:ascii="Times New Roman" w:hAnsi="Times New Roman" w:cs="Times New Roman"/>
        </w:rPr>
      </w:pPr>
    </w:p>
    <w:p w14:paraId="16DE5C68" w14:textId="77777777" w:rsidR="00F713FF" w:rsidRDefault="00F713FF" w:rsidP="00F713FF">
      <w:pPr>
        <w:ind w:left="360"/>
        <w:jc w:val="both"/>
        <w:rPr>
          <w:rFonts w:ascii="Times New Roman" w:hAnsi="Times New Roman" w:cs="Times New Roman"/>
        </w:rPr>
      </w:pPr>
    </w:p>
    <w:p w14:paraId="6B8BBEFF" w14:textId="77777777" w:rsidR="00F713FF" w:rsidRDefault="00F713FF" w:rsidP="00F713FF">
      <w:pPr>
        <w:ind w:left="360"/>
        <w:jc w:val="both"/>
        <w:rPr>
          <w:rFonts w:ascii="Times New Roman" w:hAnsi="Times New Roman" w:cs="Times New Roman"/>
        </w:rPr>
      </w:pPr>
    </w:p>
    <w:p w14:paraId="6B2B25D5" w14:textId="77777777" w:rsidR="00F713FF" w:rsidRPr="0081143B" w:rsidRDefault="00F713FF" w:rsidP="00F713FF">
      <w:pPr>
        <w:ind w:left="360"/>
        <w:jc w:val="both"/>
        <w:rPr>
          <w:rFonts w:ascii="Times New Roman" w:hAnsi="Times New Roman" w:cs="Times New Roman"/>
        </w:rPr>
      </w:pPr>
    </w:p>
    <w:p w14:paraId="71575D7A" w14:textId="1828AD39" w:rsidR="00F713FF" w:rsidRPr="00D45579" w:rsidRDefault="003E2658" w:rsidP="003E2658">
      <w:pPr>
        <w:pStyle w:val="Caption"/>
        <w:rPr>
          <w:sz w:val="22"/>
          <w:szCs w:val="22"/>
        </w:rPr>
      </w:pPr>
      <w:r>
        <w:rPr>
          <w:sz w:val="22"/>
          <w:szCs w:val="22"/>
        </w:rPr>
        <w:lastRenderedPageBreak/>
        <w:t xml:space="preserve">    </w:t>
      </w:r>
      <w:bookmarkStart w:id="332" w:name="_Toc344930741"/>
      <w:r>
        <w:t>Table 8.</w:t>
      </w:r>
      <w:r w:rsidR="0094233B">
        <w:fldChar w:fldCharType="begin"/>
      </w:r>
      <w:r w:rsidR="0094233B">
        <w:instrText xml:space="preserve"> SEQ Table \* ARABIC \s 1 </w:instrText>
      </w:r>
      <w:r w:rsidR="0094233B">
        <w:fldChar w:fldCharType="separate"/>
      </w:r>
      <w:r w:rsidR="0094233B">
        <w:rPr>
          <w:noProof/>
        </w:rPr>
        <w:t>5</w:t>
      </w:r>
      <w:r w:rsidR="0094233B">
        <w:fldChar w:fldCharType="end"/>
      </w:r>
      <w:r w:rsidRPr="003E2658">
        <w:rPr>
          <w:szCs w:val="22"/>
        </w:rPr>
        <w:t xml:space="preserve"> </w:t>
      </w:r>
      <w:r w:rsidR="00F713FF" w:rsidRPr="003E2658">
        <w:rPr>
          <w:b w:val="0"/>
          <w:szCs w:val="22"/>
        </w:rPr>
        <w:t>Number and percentage of children who used nasal fricatives</w:t>
      </w:r>
      <w:bookmarkEnd w:id="332"/>
    </w:p>
    <w:tbl>
      <w:tblPr>
        <w:tblStyle w:val="TableGrid"/>
        <w:tblW w:w="0" w:type="auto"/>
        <w:tblInd w:w="360" w:type="dxa"/>
        <w:tblLook w:val="04A0" w:firstRow="1" w:lastRow="0" w:firstColumn="1" w:lastColumn="0" w:noHBand="0" w:noVBand="1"/>
      </w:tblPr>
      <w:tblGrid>
        <w:gridCol w:w="3292"/>
        <w:gridCol w:w="2621"/>
        <w:gridCol w:w="2969"/>
      </w:tblGrid>
      <w:tr w:rsidR="00F713FF" w:rsidRPr="0081143B" w14:paraId="6523AA03" w14:textId="77777777" w:rsidTr="00F713FF">
        <w:tc>
          <w:tcPr>
            <w:tcW w:w="3292" w:type="dxa"/>
            <w:shd w:val="clear" w:color="auto" w:fill="D99594" w:themeFill="accent2" w:themeFillTint="99"/>
          </w:tcPr>
          <w:p w14:paraId="3FAA105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Nasal fricatives</w:t>
            </w:r>
          </w:p>
        </w:tc>
        <w:tc>
          <w:tcPr>
            <w:tcW w:w="2621" w:type="dxa"/>
            <w:shd w:val="clear" w:color="auto" w:fill="D99594" w:themeFill="accent2" w:themeFillTint="99"/>
          </w:tcPr>
          <w:p w14:paraId="7A41157E"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 of children</w:t>
            </w:r>
          </w:p>
        </w:tc>
        <w:tc>
          <w:tcPr>
            <w:tcW w:w="2969" w:type="dxa"/>
            <w:shd w:val="clear" w:color="auto" w:fill="D99594" w:themeFill="accent2" w:themeFillTint="99"/>
          </w:tcPr>
          <w:p w14:paraId="2DE27EB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 of the entire group</w:t>
            </w:r>
          </w:p>
        </w:tc>
      </w:tr>
      <w:tr w:rsidR="00F713FF" w:rsidRPr="0081143B" w14:paraId="1EA79786" w14:textId="77777777" w:rsidTr="00F713FF">
        <w:tc>
          <w:tcPr>
            <w:tcW w:w="3292" w:type="dxa"/>
            <w:shd w:val="clear" w:color="auto" w:fill="BFBFBF" w:themeFill="background1" w:themeFillShade="BF"/>
          </w:tcPr>
          <w:p w14:paraId="243E212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Only active nasal fricatives</w:t>
            </w:r>
          </w:p>
        </w:tc>
        <w:tc>
          <w:tcPr>
            <w:tcW w:w="2621" w:type="dxa"/>
          </w:tcPr>
          <w:p w14:paraId="7E8A12B4"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w:t>
            </w:r>
          </w:p>
        </w:tc>
        <w:tc>
          <w:tcPr>
            <w:tcW w:w="2969" w:type="dxa"/>
          </w:tcPr>
          <w:p w14:paraId="11FC7F2D"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w:t>
            </w:r>
          </w:p>
        </w:tc>
      </w:tr>
      <w:tr w:rsidR="00F713FF" w:rsidRPr="0081143B" w14:paraId="4E83FD3E" w14:textId="77777777" w:rsidTr="00F713FF">
        <w:tc>
          <w:tcPr>
            <w:tcW w:w="3292" w:type="dxa"/>
            <w:shd w:val="clear" w:color="auto" w:fill="BFBFBF" w:themeFill="background1" w:themeFillShade="BF"/>
          </w:tcPr>
          <w:p w14:paraId="1E6CAFA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Only passive nasal realisation of fricatives</w:t>
            </w:r>
          </w:p>
        </w:tc>
        <w:tc>
          <w:tcPr>
            <w:tcW w:w="2621" w:type="dxa"/>
          </w:tcPr>
          <w:p w14:paraId="4A9C119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3</w:t>
            </w:r>
          </w:p>
        </w:tc>
        <w:tc>
          <w:tcPr>
            <w:tcW w:w="2969" w:type="dxa"/>
          </w:tcPr>
          <w:p w14:paraId="605C4305"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14%</w:t>
            </w:r>
          </w:p>
        </w:tc>
      </w:tr>
      <w:tr w:rsidR="00F713FF" w:rsidRPr="0081143B" w14:paraId="526CB5D8" w14:textId="77777777" w:rsidTr="00F713FF">
        <w:tc>
          <w:tcPr>
            <w:tcW w:w="3292" w:type="dxa"/>
            <w:shd w:val="clear" w:color="auto" w:fill="BFBFBF" w:themeFill="background1" w:themeFillShade="BF"/>
          </w:tcPr>
          <w:p w14:paraId="389718F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Mixed Active nasal fricatives and passive nasal realisation of fricatives</w:t>
            </w:r>
          </w:p>
        </w:tc>
        <w:tc>
          <w:tcPr>
            <w:tcW w:w="2621" w:type="dxa"/>
          </w:tcPr>
          <w:p w14:paraId="17A6066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6</w:t>
            </w:r>
          </w:p>
        </w:tc>
        <w:tc>
          <w:tcPr>
            <w:tcW w:w="2969" w:type="dxa"/>
          </w:tcPr>
          <w:p w14:paraId="5750D0F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28%</w:t>
            </w:r>
          </w:p>
        </w:tc>
      </w:tr>
      <w:tr w:rsidR="00F713FF" w:rsidRPr="0081143B" w14:paraId="2171AC1E" w14:textId="77777777" w:rsidTr="00F713FF">
        <w:tc>
          <w:tcPr>
            <w:tcW w:w="3292" w:type="dxa"/>
            <w:shd w:val="clear" w:color="auto" w:fill="BFBFBF" w:themeFill="background1" w:themeFillShade="BF"/>
          </w:tcPr>
          <w:p w14:paraId="2F8908D2"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Total</w:t>
            </w:r>
          </w:p>
        </w:tc>
        <w:tc>
          <w:tcPr>
            <w:tcW w:w="2621" w:type="dxa"/>
          </w:tcPr>
          <w:p w14:paraId="3724229A"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10</w:t>
            </w:r>
          </w:p>
        </w:tc>
        <w:tc>
          <w:tcPr>
            <w:tcW w:w="2969" w:type="dxa"/>
          </w:tcPr>
          <w:p w14:paraId="00503E46"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48%</w:t>
            </w:r>
          </w:p>
        </w:tc>
      </w:tr>
    </w:tbl>
    <w:p w14:paraId="20E4C694" w14:textId="77777777" w:rsidR="00F713FF" w:rsidRPr="000660B0" w:rsidRDefault="00F713FF" w:rsidP="00F713FF">
      <w:pPr>
        <w:pStyle w:val="Caption"/>
        <w:rPr>
          <w:b w:val="0"/>
        </w:rPr>
      </w:pPr>
      <w:r w:rsidRPr="0081143B">
        <w:t xml:space="preserve"> </w:t>
      </w:r>
    </w:p>
    <w:p w14:paraId="03A2EF2A" w14:textId="77777777" w:rsidR="00F713FF" w:rsidRPr="0081143B" w:rsidRDefault="00F713FF" w:rsidP="00F713FF">
      <w:pPr>
        <w:ind w:left="360"/>
        <w:jc w:val="both"/>
        <w:rPr>
          <w:rFonts w:ascii="Times New Roman" w:hAnsi="Times New Roman" w:cs="Times New Roman"/>
        </w:rPr>
      </w:pPr>
    </w:p>
    <w:p w14:paraId="1CBDD81B" w14:textId="77777777" w:rsidR="00F713FF" w:rsidRPr="00C55CA4" w:rsidRDefault="00F713FF" w:rsidP="00F713FF">
      <w:pPr>
        <w:pStyle w:val="Heading3"/>
        <w:rPr>
          <w:rFonts w:ascii="Times New Roman" w:hAnsi="Times New Roman" w:cs="Times New Roman"/>
          <w:color w:val="auto"/>
          <w:sz w:val="28"/>
        </w:rPr>
      </w:pPr>
      <w:bookmarkStart w:id="333" w:name="_Toc347093254"/>
      <w:r w:rsidRPr="00C55CA4">
        <w:rPr>
          <w:rFonts w:ascii="Times New Roman" w:hAnsi="Times New Roman" w:cs="Times New Roman"/>
          <w:color w:val="auto"/>
          <w:sz w:val="28"/>
        </w:rPr>
        <w:t>8.2.4 Relative frequency of non-cleft developmental realisations and additional cleft realisations</w:t>
      </w:r>
      <w:bookmarkEnd w:id="333"/>
    </w:p>
    <w:p w14:paraId="3A183FFA" w14:textId="77777777" w:rsidR="00F713FF" w:rsidRPr="0081143B" w:rsidRDefault="00F713FF" w:rsidP="00F713FF">
      <w:pPr>
        <w:spacing w:line="360" w:lineRule="auto"/>
        <w:jc w:val="both"/>
        <w:rPr>
          <w:rFonts w:ascii="Times New Roman" w:hAnsi="Times New Roman" w:cs="Times New Roman"/>
        </w:rPr>
      </w:pPr>
    </w:p>
    <w:p w14:paraId="4F5B2E30" w14:textId="77777777" w:rsidR="00F713FF" w:rsidRPr="0081143B" w:rsidRDefault="00F713FF" w:rsidP="00F713FF">
      <w:pPr>
        <w:spacing w:line="360" w:lineRule="auto"/>
        <w:jc w:val="both"/>
        <w:rPr>
          <w:rFonts w:ascii="Times New Roman" w:hAnsi="Times New Roman" w:cs="Times New Roman"/>
        </w:rPr>
      </w:pPr>
      <w:r w:rsidRPr="0081143B">
        <w:rPr>
          <w:rFonts w:ascii="Times New Roman" w:hAnsi="Times New Roman" w:cs="Times New Roman"/>
        </w:rPr>
        <w:t>Non-cleft developmental realisations were shown in the speech of 20 children with a cleft palate (Table 8.6). Furthermore, additional cleft articulation which was retroflex articulation was realised in the speech of five children with a cleft palate (Table 8.7).</w:t>
      </w:r>
    </w:p>
    <w:p w14:paraId="7807D581" w14:textId="77777777" w:rsidR="00F713FF" w:rsidRPr="0081143B" w:rsidRDefault="00F713FF" w:rsidP="00F713FF">
      <w:pPr>
        <w:spacing w:line="360" w:lineRule="auto"/>
        <w:ind w:left="360"/>
        <w:jc w:val="both"/>
        <w:rPr>
          <w:rFonts w:ascii="Times New Roman" w:hAnsi="Times New Roman" w:cs="Times New Roman"/>
        </w:rPr>
      </w:pPr>
    </w:p>
    <w:p w14:paraId="5F96AF8C" w14:textId="6B5D8321" w:rsidR="00F713FF" w:rsidRPr="00D45579" w:rsidRDefault="003E2658" w:rsidP="003E2658">
      <w:pPr>
        <w:pStyle w:val="Caption"/>
        <w:rPr>
          <w:sz w:val="22"/>
          <w:szCs w:val="22"/>
        </w:rPr>
      </w:pPr>
      <w:r w:rsidRPr="003E2658">
        <w:rPr>
          <w:szCs w:val="22"/>
        </w:rPr>
        <w:t xml:space="preserve"> </w:t>
      </w:r>
      <w:r>
        <w:rPr>
          <w:szCs w:val="22"/>
        </w:rPr>
        <w:t xml:space="preserve">    </w:t>
      </w:r>
      <w:bookmarkStart w:id="334" w:name="_Toc344930742"/>
      <w:r>
        <w:t>Table 8.</w:t>
      </w:r>
      <w:r w:rsidR="0094233B">
        <w:fldChar w:fldCharType="begin"/>
      </w:r>
      <w:r w:rsidR="0094233B">
        <w:instrText xml:space="preserve"> SEQ Table \* ARABIC \s 1 </w:instrText>
      </w:r>
      <w:r w:rsidR="0094233B">
        <w:fldChar w:fldCharType="separate"/>
      </w:r>
      <w:r w:rsidR="0094233B">
        <w:rPr>
          <w:noProof/>
        </w:rPr>
        <w:t>6</w:t>
      </w:r>
      <w:r w:rsidR="0094233B">
        <w:fldChar w:fldCharType="end"/>
      </w:r>
      <w:r>
        <w:t xml:space="preserve"> </w:t>
      </w:r>
      <w:r w:rsidRPr="003E2658">
        <w:rPr>
          <w:b w:val="0"/>
          <w:szCs w:val="22"/>
        </w:rPr>
        <w:t>N</w:t>
      </w:r>
      <w:r w:rsidR="00F713FF" w:rsidRPr="003E2658">
        <w:rPr>
          <w:b w:val="0"/>
          <w:szCs w:val="22"/>
        </w:rPr>
        <w:t>umber and percentage of participants who used non-cleft realisations</w:t>
      </w:r>
      <w:bookmarkEnd w:id="334"/>
    </w:p>
    <w:tbl>
      <w:tblPr>
        <w:tblStyle w:val="TableGrid"/>
        <w:tblW w:w="0" w:type="auto"/>
        <w:tblInd w:w="360" w:type="dxa"/>
        <w:tblLook w:val="04A0" w:firstRow="1" w:lastRow="0" w:firstColumn="1" w:lastColumn="0" w:noHBand="0" w:noVBand="1"/>
      </w:tblPr>
      <w:tblGrid>
        <w:gridCol w:w="4710"/>
        <w:gridCol w:w="2551"/>
        <w:gridCol w:w="1569"/>
      </w:tblGrid>
      <w:tr w:rsidR="00F713FF" w:rsidRPr="0081143B" w14:paraId="6F969879" w14:textId="77777777" w:rsidTr="00F713FF">
        <w:tc>
          <w:tcPr>
            <w:tcW w:w="4710" w:type="dxa"/>
            <w:shd w:val="clear" w:color="auto" w:fill="D99594" w:themeFill="accent2" w:themeFillTint="99"/>
          </w:tcPr>
          <w:p w14:paraId="32D9671A" w14:textId="77777777" w:rsidR="00F713FF" w:rsidRPr="0081143B" w:rsidRDefault="00F713FF" w:rsidP="00F713FF">
            <w:pPr>
              <w:jc w:val="both"/>
              <w:rPr>
                <w:rFonts w:ascii="Times New Roman" w:hAnsi="Times New Roman" w:cs="Times New Roman"/>
                <w:sz w:val="24"/>
              </w:rPr>
            </w:pPr>
          </w:p>
        </w:tc>
        <w:tc>
          <w:tcPr>
            <w:tcW w:w="2551" w:type="dxa"/>
            <w:shd w:val="clear" w:color="auto" w:fill="D99594" w:themeFill="accent2" w:themeFillTint="99"/>
          </w:tcPr>
          <w:p w14:paraId="595510B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Number of children</w:t>
            </w:r>
          </w:p>
        </w:tc>
        <w:tc>
          <w:tcPr>
            <w:tcW w:w="1569" w:type="dxa"/>
            <w:shd w:val="clear" w:color="auto" w:fill="D99594" w:themeFill="accent2" w:themeFillTint="99"/>
          </w:tcPr>
          <w:p w14:paraId="2F6FD04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Percentage</w:t>
            </w:r>
          </w:p>
        </w:tc>
      </w:tr>
      <w:tr w:rsidR="00F713FF" w:rsidRPr="0081143B" w14:paraId="3711CE78" w14:textId="77777777" w:rsidTr="00F713FF">
        <w:tc>
          <w:tcPr>
            <w:tcW w:w="4710" w:type="dxa"/>
            <w:shd w:val="clear" w:color="auto" w:fill="F2DBDB" w:themeFill="accent2" w:themeFillTint="33"/>
          </w:tcPr>
          <w:p w14:paraId="7F6441E1"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Non-cleft developmental realisations</w:t>
            </w:r>
          </w:p>
        </w:tc>
        <w:tc>
          <w:tcPr>
            <w:tcW w:w="2551" w:type="dxa"/>
            <w:shd w:val="clear" w:color="auto" w:fill="F2DBDB" w:themeFill="accent2" w:themeFillTint="33"/>
          </w:tcPr>
          <w:p w14:paraId="4440528B"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20</w:t>
            </w:r>
          </w:p>
        </w:tc>
        <w:tc>
          <w:tcPr>
            <w:tcW w:w="1569" w:type="dxa"/>
            <w:shd w:val="clear" w:color="auto" w:fill="F2DBDB" w:themeFill="accent2" w:themeFillTint="33"/>
          </w:tcPr>
          <w:p w14:paraId="72AB776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95%</w:t>
            </w:r>
          </w:p>
        </w:tc>
      </w:tr>
      <w:tr w:rsidR="00F713FF" w:rsidRPr="0081143B" w14:paraId="34BB0227" w14:textId="77777777" w:rsidTr="00F713FF">
        <w:tc>
          <w:tcPr>
            <w:tcW w:w="4710" w:type="dxa"/>
            <w:shd w:val="clear" w:color="auto" w:fill="BFBFBF" w:themeFill="background1" w:themeFillShade="BF"/>
          </w:tcPr>
          <w:p w14:paraId="412A8FD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Fronting</w:t>
            </w:r>
          </w:p>
        </w:tc>
        <w:tc>
          <w:tcPr>
            <w:tcW w:w="2551" w:type="dxa"/>
          </w:tcPr>
          <w:p w14:paraId="18DDC297"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6</w:t>
            </w:r>
          </w:p>
        </w:tc>
        <w:tc>
          <w:tcPr>
            <w:tcW w:w="1569" w:type="dxa"/>
          </w:tcPr>
          <w:p w14:paraId="0E7EE244"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29%</w:t>
            </w:r>
          </w:p>
        </w:tc>
      </w:tr>
      <w:tr w:rsidR="00F713FF" w:rsidRPr="0081143B" w14:paraId="754EEACE" w14:textId="77777777" w:rsidTr="00F713FF">
        <w:tc>
          <w:tcPr>
            <w:tcW w:w="4710" w:type="dxa"/>
            <w:shd w:val="clear" w:color="auto" w:fill="BFBFBF" w:themeFill="background1" w:themeFillShade="BF"/>
          </w:tcPr>
          <w:p w14:paraId="054E5588"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Stopping</w:t>
            </w:r>
          </w:p>
        </w:tc>
        <w:tc>
          <w:tcPr>
            <w:tcW w:w="2551" w:type="dxa"/>
          </w:tcPr>
          <w:p w14:paraId="29340133"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15</w:t>
            </w:r>
          </w:p>
        </w:tc>
        <w:tc>
          <w:tcPr>
            <w:tcW w:w="1569" w:type="dxa"/>
          </w:tcPr>
          <w:p w14:paraId="4B1EBD3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71%</w:t>
            </w:r>
          </w:p>
        </w:tc>
      </w:tr>
      <w:tr w:rsidR="00F713FF" w:rsidRPr="0081143B" w14:paraId="479E4C7A" w14:textId="77777777" w:rsidTr="00F713FF">
        <w:tc>
          <w:tcPr>
            <w:tcW w:w="4710" w:type="dxa"/>
            <w:shd w:val="clear" w:color="auto" w:fill="BFBFBF" w:themeFill="background1" w:themeFillShade="BF"/>
          </w:tcPr>
          <w:p w14:paraId="6F92E7A1"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Final consonant deletion</w:t>
            </w:r>
          </w:p>
        </w:tc>
        <w:tc>
          <w:tcPr>
            <w:tcW w:w="2551" w:type="dxa"/>
          </w:tcPr>
          <w:p w14:paraId="71CD02FF"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7</w:t>
            </w:r>
          </w:p>
        </w:tc>
        <w:tc>
          <w:tcPr>
            <w:tcW w:w="1569" w:type="dxa"/>
          </w:tcPr>
          <w:p w14:paraId="60F8E60C" w14:textId="77777777" w:rsidR="00F713FF" w:rsidRPr="0081143B" w:rsidRDefault="00F713FF" w:rsidP="00F713FF">
            <w:pPr>
              <w:jc w:val="both"/>
              <w:rPr>
                <w:rFonts w:ascii="Times New Roman" w:hAnsi="Times New Roman" w:cs="Times New Roman"/>
                <w:sz w:val="24"/>
              </w:rPr>
            </w:pPr>
            <w:r w:rsidRPr="0081143B">
              <w:rPr>
                <w:rFonts w:ascii="Times New Roman" w:hAnsi="Times New Roman" w:cs="Times New Roman"/>
                <w:sz w:val="24"/>
              </w:rPr>
              <w:t>33%</w:t>
            </w:r>
          </w:p>
        </w:tc>
      </w:tr>
      <w:tr w:rsidR="00F713FF" w:rsidRPr="0081143B" w14:paraId="0AEE04E5" w14:textId="77777777" w:rsidTr="00F713FF">
        <w:trPr>
          <w:trHeight w:val="134"/>
        </w:trPr>
        <w:tc>
          <w:tcPr>
            <w:tcW w:w="4710" w:type="dxa"/>
            <w:shd w:val="clear" w:color="auto" w:fill="BFBFBF" w:themeFill="background1" w:themeFillShade="BF"/>
          </w:tcPr>
          <w:p w14:paraId="1EE8B04D" w14:textId="77777777" w:rsidR="00F713FF" w:rsidRPr="0081143B" w:rsidRDefault="00F713FF" w:rsidP="00F713FF">
            <w:pPr>
              <w:jc w:val="both"/>
              <w:rPr>
                <w:rFonts w:ascii="Times New Roman" w:hAnsi="Times New Roman" w:cs="Times New Roman"/>
              </w:rPr>
            </w:pPr>
            <w:r w:rsidRPr="0081143B">
              <w:rPr>
                <w:rFonts w:ascii="Times New Roman" w:hAnsi="Times New Roman" w:cs="Times New Roman"/>
                <w:sz w:val="24"/>
              </w:rPr>
              <w:t>Lateral realisation of a tap</w:t>
            </w:r>
          </w:p>
        </w:tc>
        <w:tc>
          <w:tcPr>
            <w:tcW w:w="2551" w:type="dxa"/>
          </w:tcPr>
          <w:p w14:paraId="5FC0347D" w14:textId="77777777" w:rsidR="00F713FF" w:rsidRPr="0081143B" w:rsidRDefault="00F713FF" w:rsidP="00F713FF">
            <w:pPr>
              <w:jc w:val="both"/>
              <w:rPr>
                <w:rFonts w:ascii="Times New Roman" w:hAnsi="Times New Roman" w:cs="Times New Roman"/>
              </w:rPr>
            </w:pPr>
            <w:r w:rsidRPr="0081143B">
              <w:rPr>
                <w:rFonts w:ascii="Times New Roman" w:hAnsi="Times New Roman" w:cs="Times New Roman"/>
                <w:sz w:val="24"/>
              </w:rPr>
              <w:t>10</w:t>
            </w:r>
          </w:p>
        </w:tc>
        <w:tc>
          <w:tcPr>
            <w:tcW w:w="1569" w:type="dxa"/>
          </w:tcPr>
          <w:p w14:paraId="6BAA9A4A" w14:textId="77777777" w:rsidR="00F713FF" w:rsidRPr="0081143B" w:rsidRDefault="00F713FF" w:rsidP="00F713FF">
            <w:pPr>
              <w:jc w:val="both"/>
              <w:rPr>
                <w:rFonts w:ascii="Times New Roman" w:hAnsi="Times New Roman" w:cs="Times New Roman"/>
              </w:rPr>
            </w:pPr>
            <w:r w:rsidRPr="0081143B">
              <w:rPr>
                <w:rFonts w:ascii="Times New Roman" w:hAnsi="Times New Roman" w:cs="Times New Roman"/>
                <w:sz w:val="24"/>
              </w:rPr>
              <w:t>48%</w:t>
            </w:r>
          </w:p>
        </w:tc>
      </w:tr>
    </w:tbl>
    <w:p w14:paraId="683E69FB" w14:textId="77777777" w:rsidR="00F713FF" w:rsidRPr="005A393C" w:rsidRDefault="00F713FF" w:rsidP="00F713FF">
      <w:pPr>
        <w:pStyle w:val="Caption"/>
        <w:rPr>
          <w:b w:val="0"/>
        </w:rPr>
      </w:pPr>
      <w:r>
        <w:t xml:space="preserve">     </w:t>
      </w:r>
    </w:p>
    <w:p w14:paraId="3D74A324" w14:textId="77777777" w:rsidR="00F713FF" w:rsidRPr="0081143B" w:rsidRDefault="00F713FF" w:rsidP="00F713FF">
      <w:pPr>
        <w:ind w:left="360"/>
        <w:jc w:val="both"/>
        <w:rPr>
          <w:rFonts w:ascii="Times New Roman" w:hAnsi="Times New Roman" w:cs="Times New Roman"/>
        </w:rPr>
      </w:pPr>
    </w:p>
    <w:p w14:paraId="3EA37791" w14:textId="0A35766B" w:rsidR="00F713FF" w:rsidRPr="003E2658" w:rsidRDefault="003E2658" w:rsidP="003E2658">
      <w:pPr>
        <w:pStyle w:val="Caption"/>
        <w:rPr>
          <w:szCs w:val="22"/>
        </w:rPr>
      </w:pPr>
      <w:r>
        <w:rPr>
          <w:sz w:val="22"/>
          <w:szCs w:val="22"/>
        </w:rPr>
        <w:t xml:space="preserve">    </w:t>
      </w:r>
      <w:bookmarkStart w:id="335" w:name="_Toc344930743"/>
      <w:r>
        <w:t>Table 8.</w:t>
      </w:r>
      <w:r w:rsidR="0094233B">
        <w:fldChar w:fldCharType="begin"/>
      </w:r>
      <w:r w:rsidR="0094233B">
        <w:instrText xml:space="preserve"> SEQ Table \* ARABIC \s 1 </w:instrText>
      </w:r>
      <w:r w:rsidR="0094233B">
        <w:fldChar w:fldCharType="separate"/>
      </w:r>
      <w:r w:rsidR="0094233B">
        <w:rPr>
          <w:noProof/>
        </w:rPr>
        <w:t>7</w:t>
      </w:r>
      <w:r w:rsidR="0094233B">
        <w:fldChar w:fldCharType="end"/>
      </w:r>
      <w:r w:rsidRPr="003E2658">
        <w:rPr>
          <w:szCs w:val="22"/>
        </w:rPr>
        <w:t xml:space="preserve"> </w:t>
      </w:r>
      <w:r w:rsidR="00F713FF" w:rsidRPr="003E2658">
        <w:rPr>
          <w:b w:val="0"/>
          <w:szCs w:val="22"/>
        </w:rPr>
        <w:t>Number and percentage of participants who used additional cleft realisations</w:t>
      </w:r>
      <w:bookmarkEnd w:id="335"/>
    </w:p>
    <w:tbl>
      <w:tblPr>
        <w:tblStyle w:val="TableGrid"/>
        <w:tblW w:w="0" w:type="auto"/>
        <w:tblInd w:w="360" w:type="dxa"/>
        <w:tblLook w:val="04A0" w:firstRow="1" w:lastRow="0" w:firstColumn="1" w:lastColumn="0" w:noHBand="0" w:noVBand="1"/>
      </w:tblPr>
      <w:tblGrid>
        <w:gridCol w:w="2967"/>
        <w:gridCol w:w="4294"/>
        <w:gridCol w:w="1621"/>
      </w:tblGrid>
      <w:tr w:rsidR="00F713FF" w:rsidRPr="0081143B" w14:paraId="54EBA2AC" w14:textId="77777777" w:rsidTr="00F713FF">
        <w:tc>
          <w:tcPr>
            <w:tcW w:w="2967" w:type="dxa"/>
            <w:shd w:val="clear" w:color="auto" w:fill="D99594" w:themeFill="accent2" w:themeFillTint="99"/>
          </w:tcPr>
          <w:p w14:paraId="202EC733"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Additional cleft realisation</w:t>
            </w:r>
          </w:p>
        </w:tc>
        <w:tc>
          <w:tcPr>
            <w:tcW w:w="4294" w:type="dxa"/>
            <w:shd w:val="clear" w:color="auto" w:fill="D99594" w:themeFill="accent2" w:themeFillTint="99"/>
          </w:tcPr>
          <w:p w14:paraId="3D9CBAFB"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 xml:space="preserve">                 Number of children</w:t>
            </w:r>
          </w:p>
        </w:tc>
        <w:tc>
          <w:tcPr>
            <w:tcW w:w="1621" w:type="dxa"/>
            <w:shd w:val="clear" w:color="auto" w:fill="D99594" w:themeFill="accent2" w:themeFillTint="99"/>
          </w:tcPr>
          <w:p w14:paraId="40BE05A7"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Percentage</w:t>
            </w:r>
          </w:p>
        </w:tc>
      </w:tr>
      <w:tr w:rsidR="00F713FF" w:rsidRPr="0081143B" w14:paraId="4A07D4A4" w14:textId="77777777" w:rsidTr="00F713FF">
        <w:tc>
          <w:tcPr>
            <w:tcW w:w="2967" w:type="dxa"/>
            <w:shd w:val="clear" w:color="auto" w:fill="BFBFBF" w:themeFill="background1" w:themeFillShade="BF"/>
          </w:tcPr>
          <w:p w14:paraId="6ECC7381"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Retroflex articulation</w:t>
            </w:r>
          </w:p>
        </w:tc>
        <w:tc>
          <w:tcPr>
            <w:tcW w:w="4294" w:type="dxa"/>
          </w:tcPr>
          <w:p w14:paraId="3477FF98"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 xml:space="preserve">                                 5</w:t>
            </w:r>
          </w:p>
        </w:tc>
        <w:tc>
          <w:tcPr>
            <w:tcW w:w="1621" w:type="dxa"/>
          </w:tcPr>
          <w:p w14:paraId="7A953B10" w14:textId="77777777" w:rsidR="00F713FF" w:rsidRPr="0081143B" w:rsidRDefault="00F713FF" w:rsidP="00F713FF">
            <w:pPr>
              <w:jc w:val="both"/>
              <w:rPr>
                <w:rFonts w:ascii="Times New Roman" w:hAnsi="Times New Roman" w:cs="Times New Roman"/>
                <w:sz w:val="24"/>
                <w:szCs w:val="24"/>
              </w:rPr>
            </w:pPr>
            <w:r w:rsidRPr="0081143B">
              <w:rPr>
                <w:rFonts w:ascii="Times New Roman" w:hAnsi="Times New Roman" w:cs="Times New Roman"/>
                <w:sz w:val="24"/>
                <w:szCs w:val="24"/>
              </w:rPr>
              <w:t>24%</w:t>
            </w:r>
          </w:p>
        </w:tc>
      </w:tr>
    </w:tbl>
    <w:p w14:paraId="29756CEC" w14:textId="77777777" w:rsidR="00F713FF" w:rsidRPr="00437B03" w:rsidRDefault="00F713FF" w:rsidP="00F713FF">
      <w:pPr>
        <w:pStyle w:val="Caption"/>
        <w:rPr>
          <w:b w:val="0"/>
        </w:rPr>
      </w:pPr>
      <w:r w:rsidRPr="0081143B">
        <w:t xml:space="preserve">     </w:t>
      </w:r>
    </w:p>
    <w:p w14:paraId="18E06F4E" w14:textId="77777777" w:rsidR="00F713FF" w:rsidRPr="0081143B" w:rsidRDefault="00F713FF" w:rsidP="00F713FF">
      <w:pPr>
        <w:ind w:left="360"/>
        <w:jc w:val="both"/>
        <w:rPr>
          <w:rFonts w:ascii="Times New Roman" w:hAnsi="Times New Roman" w:cs="Times New Roman"/>
        </w:rPr>
      </w:pPr>
    </w:p>
    <w:p w14:paraId="751AC771" w14:textId="77777777" w:rsidR="00F713FF" w:rsidRPr="0051738D" w:rsidRDefault="00F713FF" w:rsidP="00F713FF">
      <w:pPr>
        <w:pStyle w:val="Heading3"/>
        <w:rPr>
          <w:rFonts w:ascii="Times New Roman" w:hAnsi="Times New Roman" w:cs="Times New Roman"/>
          <w:color w:val="auto"/>
          <w:sz w:val="28"/>
        </w:rPr>
      </w:pPr>
      <w:bookmarkStart w:id="336" w:name="_Toc347093255"/>
      <w:r w:rsidRPr="0051738D">
        <w:rPr>
          <w:rFonts w:ascii="Times New Roman" w:hAnsi="Times New Roman" w:cs="Times New Roman"/>
          <w:color w:val="auto"/>
          <w:sz w:val="28"/>
        </w:rPr>
        <w:t>8.2.5 Summary</w:t>
      </w:r>
      <w:bookmarkEnd w:id="336"/>
    </w:p>
    <w:p w14:paraId="1F623E87" w14:textId="77777777" w:rsidR="00F713FF" w:rsidRPr="0081143B" w:rsidRDefault="00F713FF" w:rsidP="00F713FF">
      <w:pPr>
        <w:spacing w:line="360" w:lineRule="auto"/>
        <w:jc w:val="both"/>
        <w:rPr>
          <w:rFonts w:ascii="Times New Roman" w:hAnsi="Times New Roman" w:cs="Times New Roman"/>
          <w:color w:val="000000" w:themeColor="text1"/>
        </w:rPr>
      </w:pPr>
    </w:p>
    <w:p w14:paraId="170579EB" w14:textId="77777777" w:rsidR="00F713FF" w:rsidRPr="0081143B" w:rsidRDefault="00F713FF" w:rsidP="00F713FF">
      <w:pPr>
        <w:spacing w:line="360" w:lineRule="auto"/>
        <w:jc w:val="both"/>
        <w:rPr>
          <w:rFonts w:ascii="Times New Roman" w:hAnsi="Times New Roman" w:cs="Times New Roman"/>
          <w:color w:val="FF0000"/>
        </w:rPr>
      </w:pPr>
      <w:r w:rsidRPr="0081143B">
        <w:rPr>
          <w:rFonts w:ascii="Times New Roman" w:hAnsi="Times New Roman" w:cs="Times New Roman"/>
          <w:color w:val="000000" w:themeColor="text1"/>
        </w:rPr>
        <w:t xml:space="preserve">The results in this section show that Farsi-speaking children with a cleft palate use almost all the hypothesised cleft speech characteristics, most of which are similar to those reported in the speech of English-speaking children with a cleft palate. In common with most studies, </w:t>
      </w:r>
      <w:r w:rsidRPr="0081143B">
        <w:rPr>
          <w:rFonts w:ascii="Times New Roman" w:hAnsi="Times New Roman" w:cs="Times New Roman"/>
          <w:color w:val="000000" w:themeColor="text1"/>
        </w:rPr>
        <w:lastRenderedPageBreak/>
        <w:t xml:space="preserve">this study found that glottal articulation is the most common compensatory articulation used in the speech of children with a cleft palate (Grunwell </w:t>
      </w:r>
      <w:r w:rsidRPr="0081143B">
        <w:rPr>
          <w:rFonts w:ascii="Times New Roman" w:hAnsi="Times New Roman" w:cs="Times New Roman"/>
          <w:i/>
          <w:color w:val="000000" w:themeColor="text1"/>
        </w:rPr>
        <w:t>et al.,</w:t>
      </w:r>
      <w:r w:rsidRPr="0081143B">
        <w:rPr>
          <w:rFonts w:ascii="Times New Roman" w:hAnsi="Times New Roman" w:cs="Times New Roman"/>
          <w:color w:val="000000" w:themeColor="text1"/>
        </w:rPr>
        <w:t xml:space="preserve"> 1993; Harding &amp; Grunwell, 1996; Peterson-Falzone </w:t>
      </w:r>
      <w:r w:rsidRPr="0081143B">
        <w:rPr>
          <w:rFonts w:ascii="Times New Roman" w:hAnsi="Times New Roman" w:cs="Times New Roman"/>
          <w:i/>
          <w:color w:val="000000" w:themeColor="text1"/>
        </w:rPr>
        <w:t>et al.,</w:t>
      </w:r>
      <w:r w:rsidRPr="0081143B">
        <w:rPr>
          <w:rFonts w:ascii="Times New Roman" w:hAnsi="Times New Roman" w:cs="Times New Roman"/>
          <w:color w:val="000000" w:themeColor="text1"/>
        </w:rPr>
        <w:t xml:space="preserve"> 2006). Palatal articulation as well as glottal articulation was observed in the speech of most Farsi-speaking children. Palatal art</w:t>
      </w:r>
      <w:r>
        <w:rPr>
          <w:rFonts w:ascii="Times New Roman" w:hAnsi="Times New Roman" w:cs="Times New Roman"/>
          <w:color w:val="000000" w:themeColor="text1"/>
        </w:rPr>
        <w:t>iculation was seen in the realis</w:t>
      </w:r>
      <w:r w:rsidRPr="0081143B">
        <w:rPr>
          <w:rFonts w:ascii="Times New Roman" w:hAnsi="Times New Roman" w:cs="Times New Roman"/>
          <w:color w:val="000000" w:themeColor="text1"/>
        </w:rPr>
        <w:t xml:space="preserve">ation of target alveolar and post-alveolar consonants such as </w:t>
      </w:r>
      <w:r w:rsidRPr="0051738D">
        <w:rPr>
          <w:rFonts w:ascii="Doulos SIL" w:hAnsi="Doulos SIL" w:cs="Times New Roman"/>
          <w:color w:val="000000" w:themeColor="text1"/>
        </w:rPr>
        <w:t>/s,</w:t>
      </w:r>
      <w:r>
        <w:rPr>
          <w:rFonts w:ascii="Doulos SIL" w:hAnsi="Doulos SIL" w:cs="Times New Roman"/>
          <w:color w:val="000000" w:themeColor="text1"/>
        </w:rPr>
        <w:t xml:space="preserve"> </w:t>
      </w:r>
      <w:r w:rsidRPr="0051738D">
        <w:rPr>
          <w:rFonts w:ascii="Doulos SIL" w:hAnsi="Doulos SIL" w:cs="Times New Roman"/>
          <w:color w:val="000000" w:themeColor="text1"/>
        </w:rPr>
        <w:t>z, ʃ,</w:t>
      </w:r>
      <w:r>
        <w:rPr>
          <w:rFonts w:ascii="Doulos SIL" w:hAnsi="Doulos SIL" w:cs="Times New Roman"/>
          <w:color w:val="000000" w:themeColor="text1"/>
        </w:rPr>
        <w:t xml:space="preserve"> </w:t>
      </w:r>
      <w:r w:rsidRPr="0051738D">
        <w:rPr>
          <w:rFonts w:ascii="Doulos SIL" w:hAnsi="Doulos SIL" w:cs="Times New Roman"/>
          <w:color w:val="000000" w:themeColor="text1"/>
        </w:rPr>
        <w:t>ʧ</w:t>
      </w:r>
      <w:r>
        <w:rPr>
          <w:rFonts w:ascii="Doulos SIL" w:hAnsi="Doulos SIL" w:cs="Times New Roman"/>
          <w:color w:val="000000" w:themeColor="text1"/>
        </w:rPr>
        <w:t xml:space="preserve">, </w:t>
      </w:r>
      <w:r w:rsidRPr="0051738D">
        <w:rPr>
          <w:rFonts w:ascii="Doulos SIL" w:hAnsi="Doulos SIL" w:cs="Times New Roman"/>
          <w:color w:val="000000" w:themeColor="text1"/>
        </w:rPr>
        <w:t xml:space="preserve">ʤ/ </w:t>
      </w:r>
      <w:r w:rsidRPr="0081143B">
        <w:rPr>
          <w:rFonts w:ascii="Times New Roman" w:hAnsi="Times New Roman" w:cs="Times New Roman"/>
          <w:color w:val="000000" w:themeColor="text1"/>
        </w:rPr>
        <w:t xml:space="preserve">in this </w:t>
      </w:r>
      <w:r w:rsidRPr="0081143B">
        <w:rPr>
          <w:rFonts w:ascii="Times New Roman" w:hAnsi="Times New Roman" w:cs="Times New Roman"/>
        </w:rPr>
        <w:t>study. It appears that the children with a cleft palate adopt the strategy to optimize their control of the oral airflow by raising the back of their tongue and as</w:t>
      </w:r>
      <w:r w:rsidRPr="0081143B">
        <w:rPr>
          <w:rFonts w:ascii="Times New Roman" w:hAnsi="Times New Roman" w:cs="Times New Roman"/>
          <w:color w:val="000000" w:themeColor="text1"/>
        </w:rPr>
        <w:t xml:space="preserve"> a result tend to produce alveolar and post-alveolar target consonants in the palatal place or velar consonants in the glottal place. </w:t>
      </w:r>
    </w:p>
    <w:p w14:paraId="4822DAAD" w14:textId="77777777" w:rsidR="00F713FF" w:rsidRPr="0081143B" w:rsidRDefault="00F713FF" w:rsidP="00F713FF">
      <w:pPr>
        <w:spacing w:line="360" w:lineRule="auto"/>
        <w:jc w:val="both"/>
        <w:rPr>
          <w:rFonts w:ascii="Times New Roman" w:hAnsi="Times New Roman" w:cs="Times New Roman"/>
          <w:color w:val="000000" w:themeColor="text1"/>
        </w:rPr>
      </w:pPr>
    </w:p>
    <w:p w14:paraId="7C2C026D" w14:textId="77777777" w:rsidR="00F713FF" w:rsidRPr="0081143B" w:rsidRDefault="00F713FF" w:rsidP="00F713FF">
      <w:pPr>
        <w:spacing w:line="360" w:lineRule="auto"/>
        <w:jc w:val="both"/>
        <w:rPr>
          <w:rFonts w:ascii="Times New Roman" w:hAnsi="Times New Roman" w:cs="Times New Roman"/>
          <w:color w:val="000000" w:themeColor="text1"/>
        </w:rPr>
      </w:pPr>
      <w:r w:rsidRPr="0081143B">
        <w:rPr>
          <w:rFonts w:ascii="Times New Roman" w:hAnsi="Times New Roman" w:cs="Times New Roman"/>
          <w:color w:val="000000" w:themeColor="text1"/>
        </w:rPr>
        <w:t>Another cleft speech characteristic observed in the speech of most children is weak nasalised pressure consonants. According to GOS.SP.ASS classification, a passive cleft speech characteristic is commonly observed in the speech of individuals with a cleft palate regardless of their language. It occurs as a result of the pressure leak at the velopharyngeal port and a lowering of the intra-oral pressure (Trost, 1981).</w:t>
      </w:r>
    </w:p>
    <w:p w14:paraId="3F65F8CC" w14:textId="77777777" w:rsidR="00F713FF" w:rsidRPr="0081143B" w:rsidRDefault="00F713FF" w:rsidP="00F713FF">
      <w:pPr>
        <w:spacing w:line="360" w:lineRule="auto"/>
        <w:jc w:val="both"/>
        <w:rPr>
          <w:rFonts w:ascii="Times New Roman" w:hAnsi="Times New Roman" w:cs="Times New Roman"/>
          <w:color w:val="000000" w:themeColor="text1"/>
        </w:rPr>
      </w:pPr>
      <w:r w:rsidRPr="0081143B">
        <w:rPr>
          <w:rFonts w:ascii="Times New Roman" w:hAnsi="Times New Roman" w:cs="Times New Roman"/>
          <w:color w:val="000000" w:themeColor="text1"/>
        </w:rPr>
        <w:t xml:space="preserve"> </w:t>
      </w:r>
    </w:p>
    <w:p w14:paraId="460684D9" w14:textId="77777777" w:rsidR="00F713FF" w:rsidRPr="0081143B" w:rsidRDefault="00F713FF" w:rsidP="00F713FF">
      <w:pPr>
        <w:spacing w:line="360" w:lineRule="auto"/>
        <w:jc w:val="both"/>
        <w:rPr>
          <w:rFonts w:ascii="Times New Roman" w:hAnsi="Times New Roman" w:cs="Times New Roman"/>
          <w:color w:val="000000" w:themeColor="text1"/>
        </w:rPr>
      </w:pPr>
      <w:r w:rsidRPr="0081143B">
        <w:rPr>
          <w:rFonts w:ascii="Times New Roman" w:hAnsi="Times New Roman" w:cs="Times New Roman"/>
          <w:color w:val="000000" w:themeColor="text1"/>
        </w:rPr>
        <w:t xml:space="preserve">Hardin-Jones (2005) found that a substitution of nasal consonants occurred in the speech of a large number of children with a cleft palate which could have resulted from VPD in some cases or it is a learned behaviour in the speech of children without velopharyngeal dysfunction.  </w:t>
      </w:r>
    </w:p>
    <w:p w14:paraId="03235167" w14:textId="77777777" w:rsidR="00F713FF" w:rsidRDefault="00F713FF" w:rsidP="00F713FF">
      <w:pPr>
        <w:spacing w:line="360" w:lineRule="auto"/>
        <w:jc w:val="both"/>
        <w:rPr>
          <w:rFonts w:ascii="Times New Roman" w:hAnsi="Times New Roman" w:cs="Times New Roman"/>
          <w:color w:val="000000" w:themeColor="text1"/>
        </w:rPr>
      </w:pPr>
    </w:p>
    <w:p w14:paraId="7CF6845A" w14:textId="77777777" w:rsidR="00F713FF" w:rsidRPr="0081143B" w:rsidRDefault="00F713FF" w:rsidP="00F713FF">
      <w:pPr>
        <w:spacing w:line="360" w:lineRule="auto"/>
        <w:jc w:val="both"/>
        <w:rPr>
          <w:rFonts w:ascii="Times New Roman" w:hAnsi="Times New Roman" w:cs="Times New Roman"/>
          <w:color w:val="000000" w:themeColor="text1"/>
        </w:rPr>
      </w:pPr>
    </w:p>
    <w:p w14:paraId="184069C9" w14:textId="77777777" w:rsidR="00F713FF" w:rsidRPr="0081143B" w:rsidRDefault="00F713FF" w:rsidP="00F713FF">
      <w:pPr>
        <w:spacing w:line="360" w:lineRule="auto"/>
        <w:jc w:val="both"/>
        <w:rPr>
          <w:rFonts w:ascii="Times New Roman" w:hAnsi="Times New Roman" w:cs="Times New Roman"/>
          <w:b/>
          <w:sz w:val="28"/>
          <w:szCs w:val="28"/>
        </w:rPr>
      </w:pPr>
      <w:r w:rsidRPr="0081143B">
        <w:rPr>
          <w:rFonts w:ascii="Times New Roman" w:hAnsi="Times New Roman" w:cs="Times New Roman"/>
          <w:color w:val="000000" w:themeColor="text1"/>
        </w:rPr>
        <w:t xml:space="preserve">Backing to uvular as an oral CSC was seen in the speech of only one child in this study. </w:t>
      </w:r>
      <w:r w:rsidRPr="0081143B">
        <w:rPr>
          <w:rFonts w:ascii="Times New Roman" w:hAnsi="Times New Roman" w:cs="Times New Roman"/>
        </w:rPr>
        <w:t xml:space="preserve">Production of </w:t>
      </w:r>
      <w:r w:rsidRPr="00A00FCE">
        <w:rPr>
          <w:rFonts w:ascii="Doulos SIL" w:hAnsi="Doulos SIL" w:cs="Times New Roman"/>
        </w:rPr>
        <w:t>[G]</w:t>
      </w:r>
      <w:r w:rsidRPr="0081143B">
        <w:rPr>
          <w:rFonts w:ascii="Times New Roman" w:hAnsi="Times New Roman" w:cs="Times New Roman"/>
        </w:rPr>
        <w:t xml:space="preserve"> in the speech of AM.E might be due to hearing problem in past or present. </w:t>
      </w:r>
      <w:r w:rsidRPr="0081143B">
        <w:rPr>
          <w:rFonts w:ascii="Times New Roman" w:hAnsi="Times New Roman" w:cs="Times New Roman"/>
          <w:color w:val="000000" w:themeColor="text1"/>
        </w:rPr>
        <w:t>Furthermore, absent pressure consonant as a passive CSC was observed in one child in this study. The range of consonants which were produced by this child was not limited to only nasal consonants. Moreover, the production of pressure consonants was observed in the speech of all the other children. Occurrence of this characteristic strongly indicates VPI (Sell &amp; Ma, 1996).</w:t>
      </w:r>
    </w:p>
    <w:p w14:paraId="7A26FC96" w14:textId="77777777" w:rsidR="00F713FF" w:rsidRDefault="00F713FF" w:rsidP="00F713FF">
      <w:pPr>
        <w:ind w:left="360"/>
        <w:jc w:val="both"/>
        <w:rPr>
          <w:rFonts w:ascii="Times New Roman" w:hAnsi="Times New Roman" w:cs="Times New Roman"/>
        </w:rPr>
      </w:pPr>
    </w:p>
    <w:p w14:paraId="44B50C04" w14:textId="77777777" w:rsidR="00F713FF" w:rsidRDefault="00F713FF" w:rsidP="00F713FF">
      <w:pPr>
        <w:ind w:left="360"/>
        <w:jc w:val="both"/>
        <w:rPr>
          <w:rFonts w:ascii="Times New Roman" w:hAnsi="Times New Roman" w:cs="Times New Roman"/>
        </w:rPr>
      </w:pPr>
    </w:p>
    <w:p w14:paraId="709AC34D" w14:textId="77777777" w:rsidR="00F713FF" w:rsidRPr="0081143B" w:rsidRDefault="00F713FF" w:rsidP="00F713FF">
      <w:pPr>
        <w:ind w:left="360"/>
        <w:jc w:val="both"/>
        <w:rPr>
          <w:rFonts w:ascii="Times New Roman" w:hAnsi="Times New Roman" w:cs="Times New Roman"/>
        </w:rPr>
      </w:pPr>
    </w:p>
    <w:p w14:paraId="7C43569B" w14:textId="77777777" w:rsidR="00F713FF" w:rsidRDefault="00F713FF" w:rsidP="00F713FF">
      <w:pPr>
        <w:pStyle w:val="Heading2"/>
        <w:rPr>
          <w:rFonts w:ascii="Times New Roman" w:hAnsi="Times New Roman"/>
          <w:i w:val="0"/>
          <w:sz w:val="32"/>
        </w:rPr>
      </w:pPr>
      <w:bookmarkStart w:id="337" w:name="_Toc347093256"/>
      <w:r>
        <w:rPr>
          <w:rFonts w:ascii="Times New Roman" w:hAnsi="Times New Roman"/>
          <w:i w:val="0"/>
          <w:sz w:val="32"/>
        </w:rPr>
        <w:lastRenderedPageBreak/>
        <w:t>8.3 Differences between</w:t>
      </w:r>
      <w:r w:rsidRPr="00A00FCE">
        <w:rPr>
          <w:rFonts w:ascii="Times New Roman" w:hAnsi="Times New Roman"/>
          <w:i w:val="0"/>
          <w:sz w:val="32"/>
        </w:rPr>
        <w:t xml:space="preserve"> participants in incidence of cleft speech characteristics</w:t>
      </w:r>
      <w:bookmarkEnd w:id="337"/>
    </w:p>
    <w:p w14:paraId="3E5E7F68" w14:textId="77777777" w:rsidR="00F713FF" w:rsidRPr="00A00FCE" w:rsidRDefault="00F713FF" w:rsidP="00F713FF"/>
    <w:p w14:paraId="4A4A7F70" w14:textId="77777777" w:rsidR="00F713FF" w:rsidRPr="0081143B" w:rsidRDefault="00F713FF" w:rsidP="00F713FF">
      <w:pPr>
        <w:spacing w:line="360" w:lineRule="auto"/>
        <w:jc w:val="both"/>
        <w:rPr>
          <w:rFonts w:ascii="Times New Roman" w:hAnsi="Times New Roman" w:cs="Times New Roman"/>
        </w:rPr>
      </w:pPr>
      <w:r w:rsidRPr="0081143B">
        <w:rPr>
          <w:rFonts w:ascii="Times New Roman" w:hAnsi="Times New Roman" w:cs="Times New Roman"/>
        </w:rPr>
        <w:t xml:space="preserve">As presented in table 8.8 all the subjects with cleft palate used some cleft speech characteristics. Most of them (19/21) used at least six of these characteristics in their speech, while the remaining two children, AM.M and P.D used three of the characteristics. The highest usage of cleft speech characteristics was observed in the speech of two children, M.A and AS.R who demonstrated production of eleven CSCs in their speech. It is interesting that seven of the children (M.R (AM.E A.ML M.H AM.H, M.A and HD.M,) who demonstrated linguolabial realisation, also demonstrated interdental articulation or dentalisation. Moreover, all four children (M.R, H.S, M.A and AS.R), who used pharyngeal realisations, also used glottal realisations in their speech. Furthermore, six participants (M.R, H.S, M.G, M.A, K.SH and HD.M), who presented using nasal fricative realisation, also used glottal realisation in their speech.  </w:t>
      </w:r>
    </w:p>
    <w:p w14:paraId="2707D08B" w14:textId="77777777" w:rsidR="00F713FF" w:rsidRPr="00D8176B" w:rsidRDefault="00F713FF" w:rsidP="00F713FF">
      <w:pPr>
        <w:spacing w:line="360" w:lineRule="auto"/>
        <w:jc w:val="both"/>
        <w:rPr>
          <w:rFonts w:asciiTheme="majorHAnsi" w:hAnsiTheme="majorHAnsi"/>
          <w:color w:val="000000" w:themeColor="text1"/>
        </w:rPr>
        <w:sectPr w:rsidR="00F713FF" w:rsidRPr="00D8176B" w:rsidSect="00F713FF">
          <w:footerReference w:type="default" r:id="rId47"/>
          <w:pgSz w:w="11906" w:h="16838"/>
          <w:pgMar w:top="1440" w:right="1440" w:bottom="1440" w:left="1440" w:header="708" w:footer="708" w:gutter="0"/>
          <w:pgNumType w:start="1"/>
          <w:cols w:space="708"/>
          <w:docGrid w:linePitch="360"/>
        </w:sectPr>
      </w:pPr>
    </w:p>
    <w:tbl>
      <w:tblPr>
        <w:tblStyle w:val="TableGrid2"/>
        <w:tblpPr w:leftFromText="180" w:rightFromText="180" w:vertAnchor="text" w:horzAnchor="margin" w:tblpY="93"/>
        <w:tblW w:w="13149" w:type="dxa"/>
        <w:tblLayout w:type="fixed"/>
        <w:tblLook w:val="04A0" w:firstRow="1" w:lastRow="0" w:firstColumn="1" w:lastColumn="0" w:noHBand="0" w:noVBand="1"/>
      </w:tblPr>
      <w:tblGrid>
        <w:gridCol w:w="392"/>
        <w:gridCol w:w="567"/>
        <w:gridCol w:w="567"/>
        <w:gridCol w:w="425"/>
        <w:gridCol w:w="425"/>
        <w:gridCol w:w="567"/>
        <w:gridCol w:w="426"/>
        <w:gridCol w:w="567"/>
        <w:gridCol w:w="567"/>
        <w:gridCol w:w="567"/>
        <w:gridCol w:w="567"/>
        <w:gridCol w:w="567"/>
        <w:gridCol w:w="567"/>
        <w:gridCol w:w="567"/>
        <w:gridCol w:w="567"/>
        <w:gridCol w:w="567"/>
        <w:gridCol w:w="708"/>
        <w:gridCol w:w="567"/>
        <w:gridCol w:w="709"/>
        <w:gridCol w:w="709"/>
        <w:gridCol w:w="731"/>
        <w:gridCol w:w="8"/>
        <w:gridCol w:w="678"/>
        <w:gridCol w:w="567"/>
      </w:tblGrid>
      <w:tr w:rsidR="00F713FF" w:rsidRPr="00E46578" w14:paraId="0AFC4FDB" w14:textId="77777777" w:rsidTr="00F713FF">
        <w:trPr>
          <w:trHeight w:val="184"/>
        </w:trPr>
        <w:tc>
          <w:tcPr>
            <w:tcW w:w="392" w:type="dxa"/>
            <w:vMerge w:val="restart"/>
            <w:shd w:val="clear" w:color="auto" w:fill="8064A2" w:themeFill="accent4"/>
          </w:tcPr>
          <w:p w14:paraId="71D82AB4" w14:textId="77777777" w:rsidR="00F713FF" w:rsidRPr="00E46578" w:rsidRDefault="00F713FF" w:rsidP="00F713FF">
            <w:pPr>
              <w:jc w:val="both"/>
              <w:rPr>
                <w:rFonts w:asciiTheme="majorHAnsi" w:hAnsiTheme="majorHAnsi"/>
                <w:sz w:val="14"/>
              </w:rPr>
            </w:pPr>
            <w:r w:rsidRPr="00E46578">
              <w:rPr>
                <w:rFonts w:asciiTheme="majorHAnsi" w:hAnsiTheme="majorHAnsi"/>
                <w:sz w:val="14"/>
              </w:rPr>
              <w:lastRenderedPageBreak/>
              <w:t>No</w:t>
            </w:r>
          </w:p>
        </w:tc>
        <w:tc>
          <w:tcPr>
            <w:tcW w:w="567" w:type="dxa"/>
            <w:vMerge w:val="restart"/>
            <w:shd w:val="clear" w:color="auto" w:fill="B2A1C7" w:themeFill="accent4" w:themeFillTint="99"/>
          </w:tcPr>
          <w:p w14:paraId="0CEB1CCD" w14:textId="77777777" w:rsidR="00F713FF" w:rsidRPr="00E46578" w:rsidRDefault="00F713FF" w:rsidP="00F713FF">
            <w:pPr>
              <w:jc w:val="both"/>
              <w:rPr>
                <w:rFonts w:asciiTheme="majorHAnsi" w:hAnsiTheme="majorHAnsi"/>
                <w:sz w:val="14"/>
              </w:rPr>
            </w:pPr>
            <w:r w:rsidRPr="00E46578">
              <w:rPr>
                <w:rFonts w:asciiTheme="majorHAnsi" w:hAnsiTheme="majorHAnsi"/>
                <w:sz w:val="14"/>
              </w:rPr>
              <w:t>Participants</w:t>
            </w:r>
          </w:p>
        </w:tc>
        <w:tc>
          <w:tcPr>
            <w:tcW w:w="567" w:type="dxa"/>
            <w:vMerge w:val="restart"/>
            <w:tcBorders>
              <w:right w:val="single" w:sz="4" w:space="0" w:color="auto"/>
            </w:tcBorders>
            <w:shd w:val="clear" w:color="auto" w:fill="CCC0D9" w:themeFill="accent4" w:themeFillTint="66"/>
          </w:tcPr>
          <w:p w14:paraId="32BC9D0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Age</w:t>
            </w:r>
          </w:p>
        </w:tc>
        <w:tc>
          <w:tcPr>
            <w:tcW w:w="425" w:type="dxa"/>
            <w:vMerge w:val="restart"/>
            <w:tcBorders>
              <w:left w:val="single" w:sz="4" w:space="0" w:color="auto"/>
            </w:tcBorders>
            <w:shd w:val="clear" w:color="auto" w:fill="E5DFEC" w:themeFill="accent4" w:themeFillTint="33"/>
          </w:tcPr>
          <w:p w14:paraId="08E18E29" w14:textId="77777777" w:rsidR="00F713FF" w:rsidRPr="00E46578" w:rsidRDefault="00F713FF" w:rsidP="00F713FF">
            <w:pPr>
              <w:jc w:val="both"/>
              <w:rPr>
                <w:rFonts w:asciiTheme="majorHAnsi" w:hAnsiTheme="majorHAnsi"/>
                <w:sz w:val="14"/>
              </w:rPr>
            </w:pPr>
            <w:r>
              <w:rPr>
                <w:rFonts w:asciiTheme="majorHAnsi" w:hAnsiTheme="majorHAnsi"/>
                <w:sz w:val="14"/>
              </w:rPr>
              <w:t>Cleft type</w:t>
            </w:r>
          </w:p>
        </w:tc>
        <w:tc>
          <w:tcPr>
            <w:tcW w:w="5387" w:type="dxa"/>
            <w:gridSpan w:val="10"/>
            <w:tcBorders>
              <w:bottom w:val="nil"/>
              <w:right w:val="nil"/>
            </w:tcBorders>
            <w:shd w:val="clear" w:color="auto" w:fill="C0504D" w:themeFill="accent2"/>
          </w:tcPr>
          <w:p w14:paraId="5017623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 xml:space="preserve">                                                                                         Oral CSCs</w:t>
            </w:r>
          </w:p>
        </w:tc>
        <w:tc>
          <w:tcPr>
            <w:tcW w:w="567" w:type="dxa"/>
            <w:tcBorders>
              <w:bottom w:val="nil"/>
              <w:right w:val="nil"/>
            </w:tcBorders>
            <w:shd w:val="clear" w:color="auto" w:fill="F79646" w:themeFill="accent6"/>
          </w:tcPr>
          <w:p w14:paraId="2C205923" w14:textId="77777777" w:rsidR="00F713FF" w:rsidRPr="00E46578" w:rsidRDefault="00F713FF" w:rsidP="00F713FF">
            <w:pPr>
              <w:jc w:val="both"/>
              <w:rPr>
                <w:rFonts w:asciiTheme="majorHAnsi" w:hAnsiTheme="majorHAnsi"/>
                <w:sz w:val="14"/>
              </w:rPr>
            </w:pPr>
          </w:p>
        </w:tc>
        <w:tc>
          <w:tcPr>
            <w:tcW w:w="1275" w:type="dxa"/>
            <w:gridSpan w:val="2"/>
            <w:vMerge w:val="restart"/>
            <w:tcBorders>
              <w:left w:val="nil"/>
            </w:tcBorders>
            <w:shd w:val="clear" w:color="auto" w:fill="F79646" w:themeFill="accent6"/>
          </w:tcPr>
          <w:p w14:paraId="7008562C" w14:textId="77777777" w:rsidR="00F713FF" w:rsidRPr="00E46578" w:rsidRDefault="00F713FF" w:rsidP="00F713FF">
            <w:pPr>
              <w:jc w:val="both"/>
              <w:rPr>
                <w:rFonts w:asciiTheme="majorHAnsi" w:hAnsiTheme="majorHAnsi"/>
                <w:sz w:val="14"/>
              </w:rPr>
            </w:pPr>
            <w:r w:rsidRPr="00E46578">
              <w:rPr>
                <w:rFonts w:asciiTheme="majorHAnsi" w:hAnsiTheme="majorHAnsi"/>
                <w:sz w:val="14"/>
              </w:rPr>
              <w:t>Non-oral CSCs</w:t>
            </w:r>
          </w:p>
        </w:tc>
        <w:tc>
          <w:tcPr>
            <w:tcW w:w="3402" w:type="dxa"/>
            <w:gridSpan w:val="6"/>
            <w:vMerge w:val="restart"/>
            <w:shd w:val="clear" w:color="auto" w:fill="9BBB59" w:themeFill="accent3"/>
          </w:tcPr>
          <w:p w14:paraId="0ADEDA9C" w14:textId="77777777" w:rsidR="00F713FF" w:rsidRPr="00E46578" w:rsidRDefault="00F713FF" w:rsidP="00F713FF">
            <w:pPr>
              <w:jc w:val="both"/>
              <w:rPr>
                <w:rFonts w:asciiTheme="majorHAnsi" w:hAnsiTheme="majorHAnsi"/>
                <w:sz w:val="14"/>
              </w:rPr>
            </w:pPr>
            <w:r w:rsidRPr="00E46578">
              <w:rPr>
                <w:rFonts w:asciiTheme="majorHAnsi" w:hAnsiTheme="majorHAnsi"/>
                <w:sz w:val="14"/>
              </w:rPr>
              <w:t xml:space="preserve">                                  Passive CSCs</w:t>
            </w:r>
          </w:p>
        </w:tc>
        <w:tc>
          <w:tcPr>
            <w:tcW w:w="567" w:type="dxa"/>
            <w:vMerge w:val="restart"/>
            <w:shd w:val="clear" w:color="auto" w:fill="B6DDE8" w:themeFill="accent5" w:themeFillTint="66"/>
          </w:tcPr>
          <w:p w14:paraId="227559A2" w14:textId="77777777" w:rsidR="00F713FF" w:rsidRPr="00E46578" w:rsidRDefault="00F713FF" w:rsidP="00F713FF">
            <w:pPr>
              <w:jc w:val="both"/>
              <w:rPr>
                <w:rFonts w:asciiTheme="majorHAnsi" w:hAnsiTheme="majorHAnsi"/>
                <w:sz w:val="14"/>
              </w:rPr>
            </w:pPr>
            <w:r w:rsidRPr="00E46578">
              <w:rPr>
                <w:rFonts w:asciiTheme="majorHAnsi" w:hAnsiTheme="majorHAnsi"/>
                <w:sz w:val="14"/>
              </w:rPr>
              <w:t>Total</w:t>
            </w:r>
          </w:p>
        </w:tc>
      </w:tr>
      <w:tr w:rsidR="00F713FF" w:rsidRPr="00E46578" w14:paraId="35573FB7" w14:textId="77777777" w:rsidTr="00F713FF">
        <w:trPr>
          <w:trHeight w:val="318"/>
        </w:trPr>
        <w:tc>
          <w:tcPr>
            <w:tcW w:w="392" w:type="dxa"/>
            <w:vMerge/>
            <w:shd w:val="clear" w:color="auto" w:fill="8064A2" w:themeFill="accent4"/>
          </w:tcPr>
          <w:p w14:paraId="0C903A49" w14:textId="77777777" w:rsidR="00F713FF" w:rsidRPr="00E46578" w:rsidRDefault="00F713FF" w:rsidP="00F713FF">
            <w:pPr>
              <w:jc w:val="both"/>
              <w:rPr>
                <w:rFonts w:asciiTheme="majorHAnsi" w:hAnsiTheme="majorHAnsi"/>
                <w:sz w:val="14"/>
              </w:rPr>
            </w:pPr>
          </w:p>
        </w:tc>
        <w:tc>
          <w:tcPr>
            <w:tcW w:w="567" w:type="dxa"/>
            <w:vMerge/>
            <w:shd w:val="clear" w:color="auto" w:fill="B2A1C7" w:themeFill="accent4" w:themeFillTint="99"/>
          </w:tcPr>
          <w:p w14:paraId="1418BF11" w14:textId="77777777" w:rsidR="00F713FF" w:rsidRPr="00E46578" w:rsidRDefault="00F713FF" w:rsidP="00F713FF">
            <w:pPr>
              <w:jc w:val="both"/>
              <w:rPr>
                <w:rFonts w:asciiTheme="majorHAnsi" w:hAnsiTheme="majorHAnsi"/>
                <w:sz w:val="14"/>
              </w:rPr>
            </w:pPr>
          </w:p>
        </w:tc>
        <w:tc>
          <w:tcPr>
            <w:tcW w:w="567" w:type="dxa"/>
            <w:vMerge/>
            <w:tcBorders>
              <w:right w:val="single" w:sz="4" w:space="0" w:color="auto"/>
            </w:tcBorders>
            <w:shd w:val="clear" w:color="auto" w:fill="CCC0D9" w:themeFill="accent4" w:themeFillTint="66"/>
          </w:tcPr>
          <w:p w14:paraId="146699AA" w14:textId="77777777" w:rsidR="00F713FF" w:rsidRPr="00E46578" w:rsidRDefault="00F713FF" w:rsidP="00F713FF">
            <w:pPr>
              <w:jc w:val="both"/>
              <w:rPr>
                <w:rFonts w:asciiTheme="majorHAnsi" w:hAnsiTheme="majorHAnsi"/>
                <w:sz w:val="14"/>
              </w:rPr>
            </w:pPr>
          </w:p>
        </w:tc>
        <w:tc>
          <w:tcPr>
            <w:tcW w:w="425" w:type="dxa"/>
            <w:vMerge/>
            <w:tcBorders>
              <w:left w:val="single" w:sz="4" w:space="0" w:color="auto"/>
            </w:tcBorders>
            <w:shd w:val="clear" w:color="auto" w:fill="E5DFEC" w:themeFill="accent4" w:themeFillTint="33"/>
          </w:tcPr>
          <w:p w14:paraId="3F21C1DC" w14:textId="77777777" w:rsidR="00F713FF" w:rsidRPr="00E46578" w:rsidRDefault="00F713FF" w:rsidP="00F713FF">
            <w:pPr>
              <w:jc w:val="both"/>
              <w:rPr>
                <w:rFonts w:asciiTheme="majorHAnsi" w:hAnsiTheme="majorHAnsi"/>
                <w:sz w:val="14"/>
              </w:rPr>
            </w:pPr>
          </w:p>
        </w:tc>
        <w:tc>
          <w:tcPr>
            <w:tcW w:w="4253" w:type="dxa"/>
            <w:gridSpan w:val="8"/>
            <w:shd w:val="clear" w:color="auto" w:fill="F2DBDB" w:themeFill="accent2" w:themeFillTint="33"/>
          </w:tcPr>
          <w:p w14:paraId="0D16EA1E" w14:textId="77777777" w:rsidR="00F713FF" w:rsidRPr="00E46578" w:rsidRDefault="00F713FF" w:rsidP="00F713FF">
            <w:pPr>
              <w:jc w:val="both"/>
              <w:rPr>
                <w:rFonts w:asciiTheme="majorHAnsi" w:hAnsiTheme="majorHAnsi"/>
                <w:sz w:val="14"/>
              </w:rPr>
            </w:pPr>
            <w:r w:rsidRPr="00E46578">
              <w:rPr>
                <w:rFonts w:asciiTheme="majorHAnsi" w:hAnsiTheme="majorHAnsi"/>
                <w:sz w:val="14"/>
              </w:rPr>
              <w:t xml:space="preserve">                                                           Anterior</w:t>
            </w:r>
          </w:p>
        </w:tc>
        <w:tc>
          <w:tcPr>
            <w:tcW w:w="1134" w:type="dxa"/>
            <w:gridSpan w:val="2"/>
            <w:tcBorders>
              <w:top w:val="single" w:sz="4" w:space="0" w:color="auto"/>
              <w:right w:val="nil"/>
            </w:tcBorders>
            <w:shd w:val="clear" w:color="auto" w:fill="D99594" w:themeFill="accent2" w:themeFillTint="99"/>
          </w:tcPr>
          <w:p w14:paraId="43204888" w14:textId="77777777" w:rsidR="00F713FF" w:rsidRPr="00E46578" w:rsidRDefault="00F713FF" w:rsidP="00F713FF">
            <w:pPr>
              <w:jc w:val="both"/>
              <w:rPr>
                <w:rFonts w:asciiTheme="majorHAnsi" w:hAnsiTheme="majorHAnsi"/>
                <w:sz w:val="14"/>
              </w:rPr>
            </w:pPr>
            <w:r w:rsidRPr="00E46578">
              <w:rPr>
                <w:rFonts w:asciiTheme="majorHAnsi" w:hAnsiTheme="majorHAnsi"/>
                <w:sz w:val="14"/>
              </w:rPr>
              <w:t xml:space="preserve">     Posterior</w:t>
            </w:r>
          </w:p>
        </w:tc>
        <w:tc>
          <w:tcPr>
            <w:tcW w:w="567" w:type="dxa"/>
            <w:tcBorders>
              <w:top w:val="nil"/>
              <w:right w:val="nil"/>
            </w:tcBorders>
            <w:shd w:val="clear" w:color="auto" w:fill="F79646" w:themeFill="accent6"/>
          </w:tcPr>
          <w:p w14:paraId="488B55C2" w14:textId="77777777" w:rsidR="00F713FF" w:rsidRPr="00E46578" w:rsidRDefault="00F713FF" w:rsidP="00F713FF">
            <w:pPr>
              <w:jc w:val="both"/>
              <w:rPr>
                <w:rFonts w:asciiTheme="majorHAnsi" w:hAnsiTheme="majorHAnsi"/>
                <w:sz w:val="14"/>
              </w:rPr>
            </w:pPr>
          </w:p>
        </w:tc>
        <w:tc>
          <w:tcPr>
            <w:tcW w:w="1275" w:type="dxa"/>
            <w:gridSpan w:val="2"/>
            <w:vMerge/>
            <w:tcBorders>
              <w:left w:val="nil"/>
            </w:tcBorders>
          </w:tcPr>
          <w:p w14:paraId="2465D0D7" w14:textId="77777777" w:rsidR="00F713FF" w:rsidRPr="00E46578" w:rsidRDefault="00F713FF" w:rsidP="00F713FF">
            <w:pPr>
              <w:jc w:val="both"/>
              <w:rPr>
                <w:rFonts w:asciiTheme="majorHAnsi" w:hAnsiTheme="majorHAnsi"/>
                <w:sz w:val="14"/>
              </w:rPr>
            </w:pPr>
          </w:p>
        </w:tc>
        <w:tc>
          <w:tcPr>
            <w:tcW w:w="3402" w:type="dxa"/>
            <w:gridSpan w:val="6"/>
            <w:vMerge/>
            <w:shd w:val="clear" w:color="auto" w:fill="9BBB59" w:themeFill="accent3"/>
          </w:tcPr>
          <w:p w14:paraId="71098804" w14:textId="77777777" w:rsidR="00F713FF" w:rsidRPr="00E46578" w:rsidRDefault="00F713FF" w:rsidP="00F713FF">
            <w:pPr>
              <w:jc w:val="both"/>
              <w:rPr>
                <w:rFonts w:asciiTheme="majorHAnsi" w:hAnsiTheme="majorHAnsi"/>
                <w:sz w:val="14"/>
              </w:rPr>
            </w:pPr>
          </w:p>
        </w:tc>
        <w:tc>
          <w:tcPr>
            <w:tcW w:w="567" w:type="dxa"/>
            <w:vMerge/>
            <w:shd w:val="clear" w:color="auto" w:fill="B6DDE8" w:themeFill="accent5" w:themeFillTint="66"/>
          </w:tcPr>
          <w:p w14:paraId="15B3FF56" w14:textId="77777777" w:rsidR="00F713FF" w:rsidRPr="00E46578" w:rsidRDefault="00F713FF" w:rsidP="00F713FF">
            <w:pPr>
              <w:jc w:val="both"/>
              <w:rPr>
                <w:rFonts w:asciiTheme="majorHAnsi" w:hAnsiTheme="majorHAnsi"/>
                <w:sz w:val="14"/>
              </w:rPr>
            </w:pPr>
          </w:p>
        </w:tc>
      </w:tr>
      <w:tr w:rsidR="00F713FF" w:rsidRPr="00E46578" w14:paraId="7E345E80" w14:textId="77777777" w:rsidTr="00F713FF">
        <w:tc>
          <w:tcPr>
            <w:tcW w:w="392" w:type="dxa"/>
            <w:vMerge/>
            <w:shd w:val="clear" w:color="auto" w:fill="8064A2" w:themeFill="accent4"/>
          </w:tcPr>
          <w:p w14:paraId="6F340F2B" w14:textId="77777777" w:rsidR="00F713FF" w:rsidRPr="00E46578" w:rsidRDefault="00F713FF" w:rsidP="00F713FF">
            <w:pPr>
              <w:jc w:val="both"/>
              <w:rPr>
                <w:rFonts w:asciiTheme="majorHAnsi" w:hAnsiTheme="majorHAnsi"/>
                <w:sz w:val="14"/>
              </w:rPr>
            </w:pPr>
          </w:p>
        </w:tc>
        <w:tc>
          <w:tcPr>
            <w:tcW w:w="567" w:type="dxa"/>
            <w:vMerge/>
            <w:shd w:val="clear" w:color="auto" w:fill="B2A1C7" w:themeFill="accent4" w:themeFillTint="99"/>
          </w:tcPr>
          <w:p w14:paraId="3B36CD99" w14:textId="77777777" w:rsidR="00F713FF" w:rsidRPr="00E46578" w:rsidRDefault="00F713FF" w:rsidP="00F713FF">
            <w:pPr>
              <w:jc w:val="both"/>
              <w:rPr>
                <w:rFonts w:asciiTheme="majorHAnsi" w:hAnsiTheme="majorHAnsi"/>
                <w:sz w:val="14"/>
              </w:rPr>
            </w:pPr>
          </w:p>
        </w:tc>
        <w:tc>
          <w:tcPr>
            <w:tcW w:w="567" w:type="dxa"/>
            <w:vMerge/>
            <w:tcBorders>
              <w:right w:val="single" w:sz="4" w:space="0" w:color="auto"/>
            </w:tcBorders>
            <w:shd w:val="clear" w:color="auto" w:fill="CCC0D9" w:themeFill="accent4" w:themeFillTint="66"/>
          </w:tcPr>
          <w:p w14:paraId="407A2C7E" w14:textId="77777777" w:rsidR="00F713FF" w:rsidRPr="00E46578" w:rsidRDefault="00F713FF" w:rsidP="00F713FF">
            <w:pPr>
              <w:jc w:val="both"/>
              <w:rPr>
                <w:rFonts w:asciiTheme="majorHAnsi" w:hAnsiTheme="majorHAnsi"/>
                <w:sz w:val="14"/>
              </w:rPr>
            </w:pPr>
          </w:p>
        </w:tc>
        <w:tc>
          <w:tcPr>
            <w:tcW w:w="425" w:type="dxa"/>
            <w:vMerge/>
            <w:tcBorders>
              <w:left w:val="single" w:sz="4" w:space="0" w:color="auto"/>
            </w:tcBorders>
            <w:shd w:val="clear" w:color="auto" w:fill="E5DFEC" w:themeFill="accent4" w:themeFillTint="33"/>
          </w:tcPr>
          <w:p w14:paraId="2A09A34F" w14:textId="77777777" w:rsidR="00F713FF" w:rsidRPr="00E46578" w:rsidRDefault="00F713FF" w:rsidP="00F713FF">
            <w:pPr>
              <w:jc w:val="both"/>
              <w:rPr>
                <w:rFonts w:asciiTheme="majorHAnsi" w:hAnsiTheme="majorHAnsi"/>
                <w:sz w:val="14"/>
              </w:rPr>
            </w:pPr>
          </w:p>
        </w:tc>
        <w:tc>
          <w:tcPr>
            <w:tcW w:w="425" w:type="dxa"/>
            <w:shd w:val="clear" w:color="auto" w:fill="F2DBDB" w:themeFill="accent2" w:themeFillTint="33"/>
          </w:tcPr>
          <w:p w14:paraId="4ECAD6C1" w14:textId="77777777" w:rsidR="00F713FF" w:rsidRPr="00E46578" w:rsidRDefault="00F713FF" w:rsidP="00F713FF">
            <w:pPr>
              <w:jc w:val="both"/>
              <w:rPr>
                <w:rFonts w:asciiTheme="majorHAnsi" w:hAnsiTheme="majorHAnsi"/>
                <w:sz w:val="14"/>
              </w:rPr>
            </w:pPr>
            <w:r w:rsidRPr="00E46578">
              <w:rPr>
                <w:rFonts w:asciiTheme="majorHAnsi" w:hAnsiTheme="majorHAnsi"/>
                <w:sz w:val="14"/>
              </w:rPr>
              <w:t>Ling.</w:t>
            </w:r>
          </w:p>
        </w:tc>
        <w:tc>
          <w:tcPr>
            <w:tcW w:w="567" w:type="dxa"/>
            <w:shd w:val="clear" w:color="auto" w:fill="F2DBDB" w:themeFill="accent2" w:themeFillTint="33"/>
          </w:tcPr>
          <w:p w14:paraId="569D87C6" w14:textId="77777777" w:rsidR="00F713FF" w:rsidRPr="00E46578" w:rsidRDefault="00F713FF" w:rsidP="00F713FF">
            <w:pPr>
              <w:jc w:val="both"/>
              <w:rPr>
                <w:rFonts w:asciiTheme="majorHAnsi" w:hAnsiTheme="majorHAnsi"/>
                <w:sz w:val="14"/>
              </w:rPr>
            </w:pPr>
            <w:r w:rsidRPr="00E46578">
              <w:rPr>
                <w:rFonts w:asciiTheme="majorHAnsi" w:hAnsiTheme="majorHAnsi"/>
                <w:sz w:val="14"/>
              </w:rPr>
              <w:t>Interdental</w:t>
            </w:r>
            <w:r>
              <w:rPr>
                <w:rFonts w:asciiTheme="majorHAnsi" w:hAnsiTheme="majorHAnsi"/>
                <w:sz w:val="14"/>
              </w:rPr>
              <w:t xml:space="preserve"> </w:t>
            </w:r>
          </w:p>
        </w:tc>
        <w:tc>
          <w:tcPr>
            <w:tcW w:w="426" w:type="dxa"/>
            <w:shd w:val="clear" w:color="auto" w:fill="F2DBDB" w:themeFill="accent2" w:themeFillTint="33"/>
          </w:tcPr>
          <w:p w14:paraId="746E92B7" w14:textId="77777777" w:rsidR="00F713FF" w:rsidRPr="00E46578" w:rsidRDefault="00F713FF" w:rsidP="00F713FF">
            <w:pPr>
              <w:jc w:val="both"/>
              <w:rPr>
                <w:rFonts w:asciiTheme="majorHAnsi" w:hAnsiTheme="majorHAnsi"/>
                <w:sz w:val="14"/>
              </w:rPr>
            </w:pPr>
            <w:r>
              <w:rPr>
                <w:rFonts w:asciiTheme="majorHAnsi" w:hAnsiTheme="majorHAnsi"/>
                <w:sz w:val="14"/>
              </w:rPr>
              <w:t>Dentalis</w:t>
            </w:r>
          </w:p>
        </w:tc>
        <w:tc>
          <w:tcPr>
            <w:tcW w:w="567" w:type="dxa"/>
            <w:shd w:val="clear" w:color="auto" w:fill="F2DBDB" w:themeFill="accent2" w:themeFillTint="33"/>
          </w:tcPr>
          <w:p w14:paraId="50FF63E0" w14:textId="77777777" w:rsidR="00F713FF" w:rsidRPr="00E46578" w:rsidRDefault="00F713FF" w:rsidP="00F713FF">
            <w:pPr>
              <w:jc w:val="both"/>
              <w:rPr>
                <w:rFonts w:asciiTheme="majorHAnsi" w:hAnsiTheme="majorHAnsi"/>
                <w:sz w:val="14"/>
              </w:rPr>
            </w:pPr>
            <w:r w:rsidRPr="00E46578">
              <w:rPr>
                <w:rFonts w:asciiTheme="majorHAnsi" w:hAnsiTheme="majorHAnsi"/>
                <w:sz w:val="14"/>
              </w:rPr>
              <w:t>lateral</w:t>
            </w:r>
          </w:p>
        </w:tc>
        <w:tc>
          <w:tcPr>
            <w:tcW w:w="567" w:type="dxa"/>
            <w:shd w:val="clear" w:color="auto" w:fill="F2DBDB" w:themeFill="accent2" w:themeFillTint="33"/>
          </w:tcPr>
          <w:p w14:paraId="70A769B4" w14:textId="77777777" w:rsidR="00F713FF" w:rsidRPr="00E46578" w:rsidRDefault="00F713FF" w:rsidP="00F713FF">
            <w:pPr>
              <w:jc w:val="both"/>
              <w:rPr>
                <w:rFonts w:asciiTheme="majorHAnsi" w:hAnsiTheme="majorHAnsi"/>
                <w:sz w:val="14"/>
              </w:rPr>
            </w:pPr>
            <w:r>
              <w:rPr>
                <w:rFonts w:asciiTheme="majorHAnsi" w:hAnsiTheme="majorHAnsi"/>
                <w:sz w:val="14"/>
              </w:rPr>
              <w:t>lateralis</w:t>
            </w:r>
          </w:p>
        </w:tc>
        <w:tc>
          <w:tcPr>
            <w:tcW w:w="567" w:type="dxa"/>
            <w:shd w:val="clear" w:color="auto" w:fill="F2DBDB" w:themeFill="accent2" w:themeFillTint="33"/>
          </w:tcPr>
          <w:p w14:paraId="618F1CB8" w14:textId="77777777" w:rsidR="00F713FF" w:rsidRPr="00E46578" w:rsidRDefault="00F713FF" w:rsidP="00F713FF">
            <w:pPr>
              <w:jc w:val="both"/>
              <w:rPr>
                <w:rFonts w:asciiTheme="majorHAnsi" w:hAnsiTheme="majorHAnsi"/>
                <w:sz w:val="14"/>
              </w:rPr>
            </w:pPr>
            <w:r w:rsidRPr="00E46578">
              <w:rPr>
                <w:rFonts w:asciiTheme="majorHAnsi" w:hAnsiTheme="majorHAnsi"/>
                <w:sz w:val="14"/>
              </w:rPr>
              <w:t>palatal</w:t>
            </w:r>
          </w:p>
        </w:tc>
        <w:tc>
          <w:tcPr>
            <w:tcW w:w="567" w:type="dxa"/>
            <w:shd w:val="clear" w:color="auto" w:fill="F2DBDB" w:themeFill="accent2" w:themeFillTint="33"/>
          </w:tcPr>
          <w:p w14:paraId="4A4DA246" w14:textId="77777777" w:rsidR="00F713FF" w:rsidRPr="00E46578" w:rsidRDefault="00F713FF" w:rsidP="00F713FF">
            <w:pPr>
              <w:jc w:val="both"/>
              <w:rPr>
                <w:rFonts w:asciiTheme="majorHAnsi" w:hAnsiTheme="majorHAnsi"/>
                <w:sz w:val="14"/>
              </w:rPr>
            </w:pPr>
            <w:r w:rsidRPr="00E46578">
              <w:rPr>
                <w:rFonts w:asciiTheme="majorHAnsi" w:hAnsiTheme="majorHAnsi"/>
                <w:sz w:val="14"/>
              </w:rPr>
              <w:t>Palatalisation</w:t>
            </w:r>
          </w:p>
        </w:tc>
        <w:tc>
          <w:tcPr>
            <w:tcW w:w="567" w:type="dxa"/>
            <w:shd w:val="clear" w:color="auto" w:fill="F2DBDB" w:themeFill="accent2" w:themeFillTint="33"/>
          </w:tcPr>
          <w:p w14:paraId="1F5732B2" w14:textId="77777777" w:rsidR="00F713FF" w:rsidRPr="00E46578" w:rsidRDefault="00F713FF" w:rsidP="00F713FF">
            <w:pPr>
              <w:jc w:val="both"/>
              <w:rPr>
                <w:rFonts w:asciiTheme="majorHAnsi" w:hAnsiTheme="majorHAnsi"/>
                <w:sz w:val="14"/>
              </w:rPr>
            </w:pPr>
            <w:r w:rsidRPr="00E46578">
              <w:rPr>
                <w:rFonts w:asciiTheme="majorHAnsi" w:hAnsiTheme="majorHAnsi"/>
                <w:sz w:val="14"/>
              </w:rPr>
              <w:t>Double art</w:t>
            </w:r>
          </w:p>
        </w:tc>
        <w:tc>
          <w:tcPr>
            <w:tcW w:w="567" w:type="dxa"/>
            <w:shd w:val="clear" w:color="auto" w:fill="D99594" w:themeFill="accent2" w:themeFillTint="99"/>
          </w:tcPr>
          <w:p w14:paraId="6F409347" w14:textId="77777777" w:rsidR="00F713FF" w:rsidRPr="00E46578" w:rsidRDefault="00F713FF" w:rsidP="00F713FF">
            <w:pPr>
              <w:jc w:val="both"/>
              <w:rPr>
                <w:rFonts w:asciiTheme="majorHAnsi" w:hAnsiTheme="majorHAnsi"/>
                <w:sz w:val="14"/>
              </w:rPr>
            </w:pPr>
            <w:r w:rsidRPr="00E46578">
              <w:rPr>
                <w:rFonts w:asciiTheme="majorHAnsi" w:hAnsiTheme="majorHAnsi"/>
                <w:sz w:val="14"/>
              </w:rPr>
              <w:t>Backing to velar</w:t>
            </w:r>
          </w:p>
        </w:tc>
        <w:tc>
          <w:tcPr>
            <w:tcW w:w="567" w:type="dxa"/>
            <w:shd w:val="clear" w:color="auto" w:fill="D99594" w:themeFill="accent2" w:themeFillTint="99"/>
          </w:tcPr>
          <w:p w14:paraId="1B5F08FA" w14:textId="77777777" w:rsidR="00F713FF" w:rsidRPr="00E46578" w:rsidRDefault="00F713FF" w:rsidP="00F713FF">
            <w:pPr>
              <w:jc w:val="both"/>
              <w:rPr>
                <w:rFonts w:asciiTheme="majorHAnsi" w:hAnsiTheme="majorHAnsi"/>
                <w:sz w:val="14"/>
              </w:rPr>
            </w:pPr>
            <w:r w:rsidRPr="00E46578">
              <w:rPr>
                <w:rFonts w:asciiTheme="majorHAnsi" w:hAnsiTheme="majorHAnsi"/>
                <w:sz w:val="14"/>
              </w:rPr>
              <w:t>Backing to uvular</w:t>
            </w:r>
          </w:p>
        </w:tc>
        <w:tc>
          <w:tcPr>
            <w:tcW w:w="567" w:type="dxa"/>
            <w:shd w:val="clear" w:color="auto" w:fill="FABF8F" w:themeFill="accent6" w:themeFillTint="99"/>
          </w:tcPr>
          <w:p w14:paraId="27E80DCD" w14:textId="77777777" w:rsidR="00F713FF" w:rsidRPr="00E46578" w:rsidRDefault="00F713FF" w:rsidP="00F713FF">
            <w:pPr>
              <w:jc w:val="both"/>
              <w:rPr>
                <w:rFonts w:asciiTheme="majorHAnsi" w:hAnsiTheme="majorHAnsi"/>
                <w:sz w:val="14"/>
              </w:rPr>
            </w:pPr>
            <w:r w:rsidRPr="00E46578">
              <w:rPr>
                <w:rFonts w:asciiTheme="majorHAnsi" w:hAnsiTheme="majorHAnsi"/>
                <w:sz w:val="14"/>
              </w:rPr>
              <w:t>pharyngeal</w:t>
            </w:r>
          </w:p>
        </w:tc>
        <w:tc>
          <w:tcPr>
            <w:tcW w:w="567" w:type="dxa"/>
            <w:shd w:val="clear" w:color="auto" w:fill="FABF8F" w:themeFill="accent6" w:themeFillTint="99"/>
          </w:tcPr>
          <w:p w14:paraId="0C66470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Glottal</w:t>
            </w:r>
          </w:p>
        </w:tc>
        <w:tc>
          <w:tcPr>
            <w:tcW w:w="708" w:type="dxa"/>
            <w:shd w:val="clear" w:color="auto" w:fill="FABF8F" w:themeFill="accent6" w:themeFillTint="99"/>
          </w:tcPr>
          <w:p w14:paraId="4AC0351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Active nasal fricative</w:t>
            </w:r>
          </w:p>
        </w:tc>
        <w:tc>
          <w:tcPr>
            <w:tcW w:w="567" w:type="dxa"/>
            <w:shd w:val="clear" w:color="auto" w:fill="C2D69B" w:themeFill="accent3" w:themeFillTint="99"/>
          </w:tcPr>
          <w:p w14:paraId="4AC22AE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 xml:space="preserve">Weak nasalised </w:t>
            </w:r>
          </w:p>
        </w:tc>
        <w:tc>
          <w:tcPr>
            <w:tcW w:w="709" w:type="dxa"/>
            <w:shd w:val="clear" w:color="auto" w:fill="C2D69B" w:themeFill="accent3" w:themeFillTint="99"/>
          </w:tcPr>
          <w:p w14:paraId="15F5589C" w14:textId="77777777" w:rsidR="00F713FF" w:rsidRPr="00E46578" w:rsidRDefault="00F713FF" w:rsidP="00F713FF">
            <w:pPr>
              <w:jc w:val="both"/>
              <w:rPr>
                <w:rFonts w:asciiTheme="majorHAnsi" w:hAnsiTheme="majorHAnsi"/>
                <w:sz w:val="14"/>
              </w:rPr>
            </w:pPr>
            <w:r w:rsidRPr="00E46578">
              <w:rPr>
                <w:rFonts w:asciiTheme="majorHAnsi" w:hAnsiTheme="majorHAnsi"/>
                <w:sz w:val="14"/>
              </w:rPr>
              <w:t>Nasal realisation of plosive</w:t>
            </w:r>
          </w:p>
        </w:tc>
        <w:tc>
          <w:tcPr>
            <w:tcW w:w="709" w:type="dxa"/>
            <w:shd w:val="clear" w:color="auto" w:fill="C2D69B" w:themeFill="accent3" w:themeFillTint="99"/>
          </w:tcPr>
          <w:p w14:paraId="005506F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Nasal realisation of fricative</w:t>
            </w:r>
          </w:p>
        </w:tc>
        <w:tc>
          <w:tcPr>
            <w:tcW w:w="739" w:type="dxa"/>
            <w:gridSpan w:val="2"/>
            <w:shd w:val="clear" w:color="auto" w:fill="C2D69B" w:themeFill="accent3" w:themeFillTint="99"/>
          </w:tcPr>
          <w:p w14:paraId="58F98866" w14:textId="77777777" w:rsidR="00F713FF" w:rsidRPr="00E46578" w:rsidRDefault="00F713FF" w:rsidP="00F713FF">
            <w:pPr>
              <w:jc w:val="both"/>
              <w:rPr>
                <w:rFonts w:asciiTheme="majorHAnsi" w:hAnsiTheme="majorHAnsi"/>
                <w:sz w:val="14"/>
              </w:rPr>
            </w:pPr>
            <w:r w:rsidRPr="00E46578">
              <w:rPr>
                <w:rFonts w:asciiTheme="majorHAnsi" w:hAnsiTheme="majorHAnsi"/>
                <w:sz w:val="14"/>
              </w:rPr>
              <w:t>Absent pressure consonant</w:t>
            </w:r>
          </w:p>
        </w:tc>
        <w:tc>
          <w:tcPr>
            <w:tcW w:w="678" w:type="dxa"/>
            <w:shd w:val="clear" w:color="auto" w:fill="C2D69B" w:themeFill="accent3" w:themeFillTint="99"/>
          </w:tcPr>
          <w:p w14:paraId="77F29A41" w14:textId="77777777" w:rsidR="00F713FF" w:rsidRPr="00E46578" w:rsidRDefault="00F713FF" w:rsidP="00F713FF">
            <w:pPr>
              <w:jc w:val="both"/>
              <w:rPr>
                <w:rFonts w:asciiTheme="majorHAnsi" w:hAnsiTheme="majorHAnsi"/>
                <w:sz w:val="14"/>
              </w:rPr>
            </w:pPr>
            <w:r w:rsidRPr="00E46578">
              <w:rPr>
                <w:rFonts w:asciiTheme="majorHAnsi" w:hAnsiTheme="majorHAnsi"/>
                <w:sz w:val="14"/>
              </w:rPr>
              <w:t>Gliding of fricative/affricate</w:t>
            </w:r>
          </w:p>
        </w:tc>
        <w:tc>
          <w:tcPr>
            <w:tcW w:w="567" w:type="dxa"/>
            <w:vMerge/>
            <w:shd w:val="clear" w:color="auto" w:fill="B6DDE8" w:themeFill="accent5" w:themeFillTint="66"/>
          </w:tcPr>
          <w:p w14:paraId="311498BD" w14:textId="77777777" w:rsidR="00F713FF" w:rsidRPr="00E46578" w:rsidRDefault="00F713FF" w:rsidP="00F713FF">
            <w:pPr>
              <w:jc w:val="both"/>
              <w:rPr>
                <w:rFonts w:asciiTheme="majorHAnsi" w:hAnsiTheme="majorHAnsi"/>
                <w:sz w:val="14"/>
              </w:rPr>
            </w:pPr>
          </w:p>
        </w:tc>
      </w:tr>
      <w:tr w:rsidR="00F713FF" w:rsidRPr="00E46578" w14:paraId="6E8EF449" w14:textId="77777777" w:rsidTr="00F713FF">
        <w:trPr>
          <w:trHeight w:val="202"/>
        </w:trPr>
        <w:tc>
          <w:tcPr>
            <w:tcW w:w="392" w:type="dxa"/>
            <w:tcBorders>
              <w:top w:val="single" w:sz="4" w:space="0" w:color="auto"/>
            </w:tcBorders>
            <w:shd w:val="clear" w:color="auto" w:fill="8064A2" w:themeFill="accent4"/>
          </w:tcPr>
          <w:p w14:paraId="3A1A5E85" w14:textId="77777777" w:rsidR="00F713FF" w:rsidRPr="00E46578" w:rsidRDefault="00F713FF" w:rsidP="00F713FF">
            <w:pPr>
              <w:jc w:val="both"/>
              <w:rPr>
                <w:rFonts w:asciiTheme="majorHAnsi" w:hAnsiTheme="majorHAnsi"/>
                <w:sz w:val="14"/>
              </w:rPr>
            </w:pPr>
            <w:r>
              <w:rPr>
                <w:rFonts w:asciiTheme="majorHAnsi" w:hAnsiTheme="majorHAnsi"/>
                <w:sz w:val="14"/>
              </w:rPr>
              <w:t>1</w:t>
            </w:r>
          </w:p>
        </w:tc>
        <w:tc>
          <w:tcPr>
            <w:tcW w:w="567" w:type="dxa"/>
            <w:tcBorders>
              <w:top w:val="single" w:sz="4" w:space="0" w:color="auto"/>
            </w:tcBorders>
            <w:shd w:val="clear" w:color="auto" w:fill="B2A1C7" w:themeFill="accent4" w:themeFillTint="99"/>
          </w:tcPr>
          <w:p w14:paraId="20A8DE46"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AM.E</w:t>
            </w:r>
          </w:p>
        </w:tc>
        <w:tc>
          <w:tcPr>
            <w:tcW w:w="567" w:type="dxa"/>
            <w:tcBorders>
              <w:top w:val="single" w:sz="4" w:space="0" w:color="auto"/>
              <w:right w:val="single" w:sz="4" w:space="0" w:color="auto"/>
            </w:tcBorders>
            <w:shd w:val="clear" w:color="auto" w:fill="CCC0D9" w:themeFill="accent4" w:themeFillTint="66"/>
          </w:tcPr>
          <w:p w14:paraId="0963E1A0"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5;0</w:t>
            </w:r>
          </w:p>
        </w:tc>
        <w:tc>
          <w:tcPr>
            <w:tcW w:w="425" w:type="dxa"/>
            <w:tcBorders>
              <w:top w:val="single" w:sz="4" w:space="0" w:color="auto"/>
              <w:left w:val="single" w:sz="4" w:space="0" w:color="auto"/>
            </w:tcBorders>
            <w:shd w:val="clear" w:color="auto" w:fill="E5DFEC" w:themeFill="accent4" w:themeFillTint="33"/>
          </w:tcPr>
          <w:p w14:paraId="57D36175"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tcBorders>
              <w:top w:val="single" w:sz="4" w:space="0" w:color="auto"/>
            </w:tcBorders>
            <w:shd w:val="clear" w:color="auto" w:fill="F2DBDB" w:themeFill="accent2" w:themeFillTint="33"/>
          </w:tcPr>
          <w:p w14:paraId="634EB765"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5DDE7B20" w14:textId="77777777" w:rsidR="00F713FF" w:rsidRPr="00E46578" w:rsidRDefault="00F713FF" w:rsidP="00F713FF">
            <w:pPr>
              <w:jc w:val="both"/>
              <w:rPr>
                <w:rFonts w:asciiTheme="majorHAnsi" w:hAnsiTheme="majorHAnsi"/>
                <w:b/>
              </w:rPr>
            </w:pPr>
          </w:p>
        </w:tc>
        <w:tc>
          <w:tcPr>
            <w:tcW w:w="426" w:type="dxa"/>
            <w:tcBorders>
              <w:top w:val="single" w:sz="4" w:space="0" w:color="auto"/>
            </w:tcBorders>
            <w:shd w:val="clear" w:color="auto" w:fill="F2DBDB" w:themeFill="accent2" w:themeFillTint="33"/>
          </w:tcPr>
          <w:p w14:paraId="3B2667D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4B6BA968"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7C4EDAF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7833FE70"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7DB5097E"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253A1BE3"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414CA9B5"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3517613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ABF8F" w:themeFill="accent6" w:themeFillTint="99"/>
          </w:tcPr>
          <w:p w14:paraId="5CF95A5D"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ABF8F" w:themeFill="accent6" w:themeFillTint="99"/>
          </w:tcPr>
          <w:p w14:paraId="650C8464" w14:textId="77777777" w:rsidR="00F713FF" w:rsidRPr="00E46578" w:rsidRDefault="00F713FF" w:rsidP="00F713FF">
            <w:pPr>
              <w:jc w:val="both"/>
              <w:rPr>
                <w:rFonts w:asciiTheme="majorHAnsi" w:hAnsiTheme="majorHAnsi"/>
                <w:b/>
              </w:rPr>
            </w:pPr>
          </w:p>
        </w:tc>
        <w:tc>
          <w:tcPr>
            <w:tcW w:w="708" w:type="dxa"/>
            <w:tcBorders>
              <w:top w:val="single" w:sz="4" w:space="0" w:color="auto"/>
            </w:tcBorders>
            <w:shd w:val="clear" w:color="auto" w:fill="FABF8F" w:themeFill="accent6" w:themeFillTint="99"/>
          </w:tcPr>
          <w:p w14:paraId="2C3FCBAB"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C2D69B" w:themeFill="accent3" w:themeFillTint="99"/>
          </w:tcPr>
          <w:p w14:paraId="267522B5" w14:textId="77777777" w:rsidR="00F713FF" w:rsidRPr="00E46578" w:rsidRDefault="00F713FF" w:rsidP="00F713FF">
            <w:pPr>
              <w:jc w:val="both"/>
              <w:rPr>
                <w:rFonts w:asciiTheme="majorHAnsi" w:hAnsiTheme="majorHAnsi"/>
                <w:b/>
              </w:rPr>
            </w:pPr>
          </w:p>
        </w:tc>
        <w:tc>
          <w:tcPr>
            <w:tcW w:w="709" w:type="dxa"/>
            <w:tcBorders>
              <w:top w:val="single" w:sz="4" w:space="0" w:color="auto"/>
            </w:tcBorders>
            <w:shd w:val="clear" w:color="auto" w:fill="C2D69B" w:themeFill="accent3" w:themeFillTint="99"/>
          </w:tcPr>
          <w:p w14:paraId="76C14D72" w14:textId="77777777" w:rsidR="00F713FF" w:rsidRPr="00E46578" w:rsidRDefault="00F713FF" w:rsidP="00F713FF">
            <w:pPr>
              <w:jc w:val="both"/>
              <w:rPr>
                <w:rFonts w:asciiTheme="majorHAnsi" w:hAnsiTheme="majorHAnsi"/>
                <w:b/>
              </w:rPr>
            </w:pPr>
          </w:p>
        </w:tc>
        <w:tc>
          <w:tcPr>
            <w:tcW w:w="709" w:type="dxa"/>
            <w:tcBorders>
              <w:top w:val="single" w:sz="4" w:space="0" w:color="auto"/>
            </w:tcBorders>
            <w:shd w:val="clear" w:color="auto" w:fill="C2D69B" w:themeFill="accent3" w:themeFillTint="99"/>
          </w:tcPr>
          <w:p w14:paraId="70C50A7E" w14:textId="77777777" w:rsidR="00F713FF" w:rsidRPr="00E46578" w:rsidRDefault="00F713FF" w:rsidP="00F713FF">
            <w:pPr>
              <w:jc w:val="both"/>
              <w:rPr>
                <w:rFonts w:asciiTheme="majorHAnsi" w:hAnsiTheme="majorHAnsi"/>
                <w:b/>
              </w:rPr>
            </w:pPr>
          </w:p>
        </w:tc>
        <w:tc>
          <w:tcPr>
            <w:tcW w:w="739" w:type="dxa"/>
            <w:gridSpan w:val="2"/>
            <w:tcBorders>
              <w:top w:val="single" w:sz="4" w:space="0" w:color="auto"/>
            </w:tcBorders>
            <w:shd w:val="clear" w:color="auto" w:fill="C2D69B" w:themeFill="accent3" w:themeFillTint="99"/>
          </w:tcPr>
          <w:p w14:paraId="52307C2F" w14:textId="77777777" w:rsidR="00F713FF" w:rsidRPr="00E46578" w:rsidRDefault="00F713FF" w:rsidP="00F713FF">
            <w:pPr>
              <w:jc w:val="both"/>
              <w:rPr>
                <w:rFonts w:asciiTheme="majorHAnsi" w:hAnsiTheme="majorHAnsi"/>
                <w:b/>
              </w:rPr>
            </w:pPr>
          </w:p>
        </w:tc>
        <w:tc>
          <w:tcPr>
            <w:tcW w:w="678" w:type="dxa"/>
            <w:tcBorders>
              <w:top w:val="single" w:sz="4" w:space="0" w:color="auto"/>
            </w:tcBorders>
            <w:shd w:val="clear" w:color="auto" w:fill="C2D69B" w:themeFill="accent3" w:themeFillTint="99"/>
          </w:tcPr>
          <w:p w14:paraId="2918ED05"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B6DDE8" w:themeFill="accent5" w:themeFillTint="66"/>
          </w:tcPr>
          <w:p w14:paraId="3C499968"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6</w:t>
            </w:r>
          </w:p>
        </w:tc>
      </w:tr>
      <w:tr w:rsidR="00F713FF" w:rsidRPr="00E46578" w14:paraId="5A97CB12" w14:textId="77777777" w:rsidTr="00F713FF">
        <w:trPr>
          <w:trHeight w:val="148"/>
        </w:trPr>
        <w:tc>
          <w:tcPr>
            <w:tcW w:w="392" w:type="dxa"/>
            <w:tcBorders>
              <w:top w:val="single" w:sz="4" w:space="0" w:color="auto"/>
              <w:bottom w:val="single" w:sz="4" w:space="0" w:color="auto"/>
            </w:tcBorders>
            <w:shd w:val="clear" w:color="auto" w:fill="8064A2" w:themeFill="accent4"/>
          </w:tcPr>
          <w:p w14:paraId="7D3E75A0" w14:textId="77777777" w:rsidR="00F713FF" w:rsidRPr="00E46578" w:rsidRDefault="00F713FF" w:rsidP="00F713FF">
            <w:pPr>
              <w:jc w:val="both"/>
              <w:rPr>
                <w:rFonts w:asciiTheme="majorHAnsi" w:hAnsiTheme="majorHAnsi"/>
                <w:sz w:val="14"/>
              </w:rPr>
            </w:pPr>
            <w:r>
              <w:rPr>
                <w:rFonts w:asciiTheme="majorHAnsi" w:hAnsiTheme="majorHAnsi"/>
                <w:sz w:val="14"/>
              </w:rPr>
              <w:t>2</w:t>
            </w:r>
          </w:p>
        </w:tc>
        <w:tc>
          <w:tcPr>
            <w:tcW w:w="567" w:type="dxa"/>
            <w:tcBorders>
              <w:top w:val="single" w:sz="4" w:space="0" w:color="auto"/>
            </w:tcBorders>
            <w:shd w:val="clear" w:color="auto" w:fill="B2A1C7" w:themeFill="accent4" w:themeFillTint="99"/>
          </w:tcPr>
          <w:p w14:paraId="6033648C"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HD.M</w:t>
            </w:r>
          </w:p>
        </w:tc>
        <w:tc>
          <w:tcPr>
            <w:tcW w:w="567" w:type="dxa"/>
            <w:tcBorders>
              <w:top w:val="single" w:sz="4" w:space="0" w:color="auto"/>
              <w:right w:val="single" w:sz="4" w:space="0" w:color="auto"/>
            </w:tcBorders>
            <w:shd w:val="clear" w:color="auto" w:fill="CCC0D9" w:themeFill="accent4" w:themeFillTint="66"/>
          </w:tcPr>
          <w:p w14:paraId="2EA53E94"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5;0</w:t>
            </w:r>
          </w:p>
        </w:tc>
        <w:tc>
          <w:tcPr>
            <w:tcW w:w="425" w:type="dxa"/>
            <w:tcBorders>
              <w:top w:val="single" w:sz="4" w:space="0" w:color="auto"/>
              <w:left w:val="single" w:sz="4" w:space="0" w:color="auto"/>
            </w:tcBorders>
            <w:shd w:val="clear" w:color="auto" w:fill="E5DFEC" w:themeFill="accent4" w:themeFillTint="33"/>
          </w:tcPr>
          <w:p w14:paraId="145E86F0"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tcBorders>
              <w:top w:val="single" w:sz="4" w:space="0" w:color="auto"/>
            </w:tcBorders>
            <w:shd w:val="clear" w:color="auto" w:fill="F2DBDB" w:themeFill="accent2" w:themeFillTint="33"/>
          </w:tcPr>
          <w:p w14:paraId="096B707E"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79C75A4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426" w:type="dxa"/>
            <w:tcBorders>
              <w:top w:val="single" w:sz="4" w:space="0" w:color="auto"/>
            </w:tcBorders>
            <w:shd w:val="clear" w:color="auto" w:fill="F2DBDB" w:themeFill="accent2" w:themeFillTint="33"/>
          </w:tcPr>
          <w:p w14:paraId="6FE03594"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0774677B"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17B27EC7"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35B6486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2D043C0F"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1680DE79"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68E38552"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7B7E91EC"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ABF8F" w:themeFill="accent6" w:themeFillTint="99"/>
          </w:tcPr>
          <w:p w14:paraId="41B10398"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ABF8F" w:themeFill="accent6" w:themeFillTint="99"/>
          </w:tcPr>
          <w:p w14:paraId="3EE3B79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tcBorders>
              <w:top w:val="single" w:sz="4" w:space="0" w:color="auto"/>
            </w:tcBorders>
            <w:shd w:val="clear" w:color="auto" w:fill="FABF8F" w:themeFill="accent6" w:themeFillTint="99"/>
          </w:tcPr>
          <w:p w14:paraId="4107A9E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tcBorders>
            <w:shd w:val="clear" w:color="auto" w:fill="C2D69B" w:themeFill="accent3" w:themeFillTint="99"/>
          </w:tcPr>
          <w:p w14:paraId="5E0DA84E" w14:textId="77777777" w:rsidR="00F713FF" w:rsidRPr="00E46578" w:rsidRDefault="00F713FF" w:rsidP="00F713FF">
            <w:pPr>
              <w:jc w:val="both"/>
              <w:rPr>
                <w:rFonts w:asciiTheme="majorHAnsi" w:hAnsiTheme="majorHAnsi"/>
                <w:b/>
              </w:rPr>
            </w:pPr>
          </w:p>
        </w:tc>
        <w:tc>
          <w:tcPr>
            <w:tcW w:w="709" w:type="dxa"/>
            <w:tcBorders>
              <w:top w:val="single" w:sz="4" w:space="0" w:color="auto"/>
            </w:tcBorders>
            <w:shd w:val="clear" w:color="auto" w:fill="C2D69B" w:themeFill="accent3" w:themeFillTint="99"/>
          </w:tcPr>
          <w:p w14:paraId="4CFEAAA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tcBorders>
              <w:top w:val="single" w:sz="4" w:space="0" w:color="auto"/>
            </w:tcBorders>
            <w:shd w:val="clear" w:color="auto" w:fill="C2D69B" w:themeFill="accent3" w:themeFillTint="99"/>
          </w:tcPr>
          <w:p w14:paraId="60E68FB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tcBorders>
              <w:top w:val="single" w:sz="4" w:space="0" w:color="auto"/>
            </w:tcBorders>
            <w:shd w:val="clear" w:color="auto" w:fill="C2D69B" w:themeFill="accent3" w:themeFillTint="99"/>
          </w:tcPr>
          <w:p w14:paraId="0824CD75" w14:textId="77777777" w:rsidR="00F713FF" w:rsidRPr="00E46578" w:rsidRDefault="00F713FF" w:rsidP="00F713FF">
            <w:pPr>
              <w:jc w:val="both"/>
              <w:rPr>
                <w:rFonts w:asciiTheme="majorHAnsi" w:hAnsiTheme="majorHAnsi"/>
                <w:b/>
              </w:rPr>
            </w:pPr>
          </w:p>
        </w:tc>
        <w:tc>
          <w:tcPr>
            <w:tcW w:w="678" w:type="dxa"/>
            <w:tcBorders>
              <w:top w:val="single" w:sz="4" w:space="0" w:color="auto"/>
            </w:tcBorders>
            <w:shd w:val="clear" w:color="auto" w:fill="C2D69B" w:themeFill="accent3" w:themeFillTint="99"/>
          </w:tcPr>
          <w:p w14:paraId="06EAB0CA"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B6DDE8" w:themeFill="accent5" w:themeFillTint="66"/>
          </w:tcPr>
          <w:p w14:paraId="748CDA18"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7</w:t>
            </w:r>
          </w:p>
        </w:tc>
      </w:tr>
      <w:tr w:rsidR="00F713FF" w:rsidRPr="00E46578" w14:paraId="3396DD9B" w14:textId="77777777" w:rsidTr="00F713FF">
        <w:trPr>
          <w:trHeight w:val="108"/>
        </w:trPr>
        <w:tc>
          <w:tcPr>
            <w:tcW w:w="392" w:type="dxa"/>
            <w:tcBorders>
              <w:top w:val="single" w:sz="4" w:space="0" w:color="auto"/>
              <w:bottom w:val="single" w:sz="4" w:space="0" w:color="auto"/>
            </w:tcBorders>
            <w:shd w:val="clear" w:color="auto" w:fill="8064A2" w:themeFill="accent4"/>
          </w:tcPr>
          <w:p w14:paraId="0C56513A" w14:textId="77777777" w:rsidR="00F713FF" w:rsidRPr="00E46578" w:rsidRDefault="00F713FF" w:rsidP="00F713FF">
            <w:pPr>
              <w:jc w:val="both"/>
              <w:rPr>
                <w:rFonts w:asciiTheme="majorHAnsi" w:hAnsiTheme="majorHAnsi"/>
                <w:sz w:val="14"/>
              </w:rPr>
            </w:pPr>
            <w:r w:rsidRPr="00E46578">
              <w:rPr>
                <w:rFonts w:asciiTheme="majorHAnsi" w:hAnsiTheme="majorHAnsi"/>
                <w:sz w:val="14"/>
              </w:rPr>
              <w:t>3</w:t>
            </w:r>
          </w:p>
        </w:tc>
        <w:tc>
          <w:tcPr>
            <w:tcW w:w="567" w:type="dxa"/>
            <w:tcBorders>
              <w:bottom w:val="single" w:sz="4" w:space="0" w:color="auto"/>
            </w:tcBorders>
            <w:shd w:val="clear" w:color="auto" w:fill="B2A1C7" w:themeFill="accent4" w:themeFillTint="99"/>
          </w:tcPr>
          <w:p w14:paraId="6676CFD2"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AM.H</w:t>
            </w:r>
          </w:p>
        </w:tc>
        <w:tc>
          <w:tcPr>
            <w:tcW w:w="567" w:type="dxa"/>
            <w:tcBorders>
              <w:bottom w:val="single" w:sz="4" w:space="0" w:color="auto"/>
              <w:right w:val="single" w:sz="4" w:space="0" w:color="auto"/>
            </w:tcBorders>
            <w:shd w:val="clear" w:color="auto" w:fill="CCC0D9" w:themeFill="accent4" w:themeFillTint="66"/>
          </w:tcPr>
          <w:p w14:paraId="770F9C81"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5;1</w:t>
            </w:r>
          </w:p>
        </w:tc>
        <w:tc>
          <w:tcPr>
            <w:tcW w:w="425" w:type="dxa"/>
            <w:tcBorders>
              <w:left w:val="single" w:sz="4" w:space="0" w:color="auto"/>
              <w:bottom w:val="single" w:sz="4" w:space="0" w:color="auto"/>
            </w:tcBorders>
            <w:shd w:val="clear" w:color="auto" w:fill="E5DFEC" w:themeFill="accent4" w:themeFillTint="33"/>
          </w:tcPr>
          <w:p w14:paraId="2CF3EC50"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tcBorders>
              <w:bottom w:val="single" w:sz="4" w:space="0" w:color="auto"/>
            </w:tcBorders>
            <w:shd w:val="clear" w:color="auto" w:fill="F2DBDB" w:themeFill="accent2" w:themeFillTint="33"/>
          </w:tcPr>
          <w:p w14:paraId="24BD7ED3"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bottom w:val="single" w:sz="4" w:space="0" w:color="auto"/>
            </w:tcBorders>
            <w:shd w:val="clear" w:color="auto" w:fill="F2DBDB" w:themeFill="accent2" w:themeFillTint="33"/>
          </w:tcPr>
          <w:p w14:paraId="14B71C4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426" w:type="dxa"/>
            <w:tcBorders>
              <w:bottom w:val="single" w:sz="4" w:space="0" w:color="auto"/>
            </w:tcBorders>
            <w:shd w:val="clear" w:color="auto" w:fill="F2DBDB" w:themeFill="accent2" w:themeFillTint="33"/>
          </w:tcPr>
          <w:p w14:paraId="4FC3948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bottom w:val="single" w:sz="4" w:space="0" w:color="auto"/>
            </w:tcBorders>
            <w:shd w:val="clear" w:color="auto" w:fill="F2DBDB" w:themeFill="accent2" w:themeFillTint="33"/>
          </w:tcPr>
          <w:p w14:paraId="1D269BC6"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F2DBDB" w:themeFill="accent2" w:themeFillTint="33"/>
          </w:tcPr>
          <w:p w14:paraId="6D32B765"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F2DBDB" w:themeFill="accent2" w:themeFillTint="33"/>
          </w:tcPr>
          <w:p w14:paraId="4DB28DE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bottom w:val="single" w:sz="4" w:space="0" w:color="auto"/>
            </w:tcBorders>
            <w:shd w:val="clear" w:color="auto" w:fill="F2DBDB" w:themeFill="accent2" w:themeFillTint="33"/>
          </w:tcPr>
          <w:p w14:paraId="55FBE78F"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F2DBDB" w:themeFill="accent2" w:themeFillTint="33"/>
          </w:tcPr>
          <w:p w14:paraId="3BEF3BB5"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D99594" w:themeFill="accent2" w:themeFillTint="99"/>
          </w:tcPr>
          <w:p w14:paraId="63D251AA"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D99594" w:themeFill="accent2" w:themeFillTint="99"/>
          </w:tcPr>
          <w:p w14:paraId="1693C878"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FABF8F" w:themeFill="accent6" w:themeFillTint="99"/>
          </w:tcPr>
          <w:p w14:paraId="3E7E51AD"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FABF8F" w:themeFill="accent6" w:themeFillTint="99"/>
          </w:tcPr>
          <w:p w14:paraId="0F10288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tcBorders>
              <w:bottom w:val="single" w:sz="4" w:space="0" w:color="auto"/>
            </w:tcBorders>
            <w:shd w:val="clear" w:color="auto" w:fill="FABF8F" w:themeFill="accent6" w:themeFillTint="99"/>
          </w:tcPr>
          <w:p w14:paraId="79EF6BE0"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C2D69B" w:themeFill="accent3" w:themeFillTint="99"/>
          </w:tcPr>
          <w:p w14:paraId="710A705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tcBorders>
              <w:bottom w:val="single" w:sz="4" w:space="0" w:color="auto"/>
            </w:tcBorders>
            <w:shd w:val="clear" w:color="auto" w:fill="C2D69B" w:themeFill="accent3" w:themeFillTint="99"/>
          </w:tcPr>
          <w:p w14:paraId="38850FD4" w14:textId="77777777" w:rsidR="00F713FF" w:rsidRPr="00E46578" w:rsidRDefault="00F713FF" w:rsidP="00F713FF">
            <w:pPr>
              <w:jc w:val="both"/>
              <w:rPr>
                <w:rFonts w:asciiTheme="majorHAnsi" w:hAnsiTheme="majorHAnsi"/>
                <w:b/>
              </w:rPr>
            </w:pPr>
          </w:p>
        </w:tc>
        <w:tc>
          <w:tcPr>
            <w:tcW w:w="709" w:type="dxa"/>
            <w:tcBorders>
              <w:bottom w:val="single" w:sz="4" w:space="0" w:color="auto"/>
            </w:tcBorders>
            <w:shd w:val="clear" w:color="auto" w:fill="C2D69B" w:themeFill="accent3" w:themeFillTint="99"/>
          </w:tcPr>
          <w:p w14:paraId="63BCF77A" w14:textId="77777777" w:rsidR="00F713FF" w:rsidRPr="00E46578" w:rsidRDefault="00F713FF" w:rsidP="00F713FF">
            <w:pPr>
              <w:jc w:val="both"/>
              <w:rPr>
                <w:rFonts w:asciiTheme="majorHAnsi" w:hAnsiTheme="majorHAnsi"/>
                <w:b/>
              </w:rPr>
            </w:pPr>
          </w:p>
        </w:tc>
        <w:tc>
          <w:tcPr>
            <w:tcW w:w="739" w:type="dxa"/>
            <w:gridSpan w:val="2"/>
            <w:tcBorders>
              <w:bottom w:val="single" w:sz="4" w:space="0" w:color="auto"/>
            </w:tcBorders>
            <w:shd w:val="clear" w:color="auto" w:fill="C2D69B" w:themeFill="accent3" w:themeFillTint="99"/>
          </w:tcPr>
          <w:p w14:paraId="636EFDC0" w14:textId="77777777" w:rsidR="00F713FF" w:rsidRPr="00E46578" w:rsidRDefault="00F713FF" w:rsidP="00F713FF">
            <w:pPr>
              <w:jc w:val="both"/>
              <w:rPr>
                <w:rFonts w:asciiTheme="majorHAnsi" w:hAnsiTheme="majorHAnsi"/>
                <w:b/>
              </w:rPr>
            </w:pPr>
          </w:p>
        </w:tc>
        <w:tc>
          <w:tcPr>
            <w:tcW w:w="678" w:type="dxa"/>
            <w:tcBorders>
              <w:bottom w:val="single" w:sz="4" w:space="0" w:color="auto"/>
            </w:tcBorders>
            <w:shd w:val="clear" w:color="auto" w:fill="C2D69B" w:themeFill="accent3" w:themeFillTint="99"/>
          </w:tcPr>
          <w:p w14:paraId="3409A750" w14:textId="77777777" w:rsidR="00F713FF" w:rsidRPr="00E46578" w:rsidRDefault="00F713FF" w:rsidP="00F713FF">
            <w:pPr>
              <w:jc w:val="both"/>
              <w:rPr>
                <w:rFonts w:asciiTheme="majorHAnsi" w:hAnsiTheme="majorHAnsi"/>
                <w:b/>
              </w:rPr>
            </w:pPr>
          </w:p>
        </w:tc>
        <w:tc>
          <w:tcPr>
            <w:tcW w:w="567" w:type="dxa"/>
            <w:tcBorders>
              <w:bottom w:val="single" w:sz="4" w:space="0" w:color="auto"/>
            </w:tcBorders>
            <w:shd w:val="clear" w:color="auto" w:fill="B6DDE8" w:themeFill="accent5" w:themeFillTint="66"/>
          </w:tcPr>
          <w:p w14:paraId="71646580"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6</w:t>
            </w:r>
          </w:p>
        </w:tc>
      </w:tr>
      <w:tr w:rsidR="00F713FF" w:rsidRPr="00E46578" w14:paraId="5E496D15" w14:textId="77777777" w:rsidTr="00F713FF">
        <w:trPr>
          <w:trHeight w:val="175"/>
        </w:trPr>
        <w:tc>
          <w:tcPr>
            <w:tcW w:w="392" w:type="dxa"/>
            <w:tcBorders>
              <w:top w:val="single" w:sz="4" w:space="0" w:color="auto"/>
              <w:bottom w:val="single" w:sz="4" w:space="0" w:color="auto"/>
            </w:tcBorders>
            <w:shd w:val="clear" w:color="auto" w:fill="8064A2" w:themeFill="accent4"/>
          </w:tcPr>
          <w:p w14:paraId="3DC051C2" w14:textId="77777777" w:rsidR="00F713FF" w:rsidRPr="00E46578" w:rsidRDefault="00F713FF" w:rsidP="00F713FF">
            <w:pPr>
              <w:jc w:val="both"/>
              <w:rPr>
                <w:rFonts w:asciiTheme="majorHAnsi" w:hAnsiTheme="majorHAnsi"/>
                <w:sz w:val="14"/>
              </w:rPr>
            </w:pPr>
            <w:r>
              <w:rPr>
                <w:rFonts w:asciiTheme="majorHAnsi" w:hAnsiTheme="majorHAnsi"/>
                <w:sz w:val="14"/>
              </w:rPr>
              <w:t>4</w:t>
            </w:r>
          </w:p>
        </w:tc>
        <w:tc>
          <w:tcPr>
            <w:tcW w:w="567" w:type="dxa"/>
            <w:tcBorders>
              <w:top w:val="single" w:sz="4" w:space="0" w:color="auto"/>
              <w:bottom w:val="single" w:sz="4" w:space="0" w:color="auto"/>
            </w:tcBorders>
            <w:shd w:val="clear" w:color="auto" w:fill="B2A1C7" w:themeFill="accent4" w:themeFillTint="99"/>
          </w:tcPr>
          <w:p w14:paraId="160D6023"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H.S</w:t>
            </w:r>
          </w:p>
        </w:tc>
        <w:tc>
          <w:tcPr>
            <w:tcW w:w="567" w:type="dxa"/>
            <w:tcBorders>
              <w:top w:val="single" w:sz="4" w:space="0" w:color="auto"/>
              <w:bottom w:val="single" w:sz="4" w:space="0" w:color="auto"/>
              <w:right w:val="single" w:sz="4" w:space="0" w:color="auto"/>
            </w:tcBorders>
            <w:shd w:val="clear" w:color="auto" w:fill="CCC0D9" w:themeFill="accent4" w:themeFillTint="66"/>
          </w:tcPr>
          <w:p w14:paraId="1A2DDE55"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5;1</w:t>
            </w:r>
          </w:p>
        </w:tc>
        <w:tc>
          <w:tcPr>
            <w:tcW w:w="425" w:type="dxa"/>
            <w:tcBorders>
              <w:top w:val="single" w:sz="4" w:space="0" w:color="auto"/>
              <w:left w:val="single" w:sz="4" w:space="0" w:color="auto"/>
              <w:bottom w:val="single" w:sz="4" w:space="0" w:color="auto"/>
            </w:tcBorders>
            <w:shd w:val="clear" w:color="auto" w:fill="E5DFEC" w:themeFill="accent4" w:themeFillTint="33"/>
          </w:tcPr>
          <w:p w14:paraId="6CB71E85"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tcBorders>
              <w:top w:val="single" w:sz="4" w:space="0" w:color="auto"/>
              <w:bottom w:val="single" w:sz="4" w:space="0" w:color="auto"/>
            </w:tcBorders>
            <w:shd w:val="clear" w:color="auto" w:fill="F2DBDB" w:themeFill="accent2" w:themeFillTint="33"/>
          </w:tcPr>
          <w:p w14:paraId="481AC4A2"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2DBDB" w:themeFill="accent2" w:themeFillTint="33"/>
          </w:tcPr>
          <w:p w14:paraId="45F65F7B" w14:textId="77777777" w:rsidR="00F713FF" w:rsidRPr="00E46578" w:rsidRDefault="00F713FF" w:rsidP="00F713FF">
            <w:pPr>
              <w:jc w:val="both"/>
              <w:rPr>
                <w:rFonts w:asciiTheme="majorHAnsi" w:hAnsiTheme="majorHAnsi"/>
                <w:b/>
              </w:rPr>
            </w:pPr>
          </w:p>
        </w:tc>
        <w:tc>
          <w:tcPr>
            <w:tcW w:w="426" w:type="dxa"/>
            <w:tcBorders>
              <w:top w:val="single" w:sz="4" w:space="0" w:color="auto"/>
              <w:bottom w:val="single" w:sz="4" w:space="0" w:color="auto"/>
            </w:tcBorders>
            <w:shd w:val="clear" w:color="auto" w:fill="F2DBDB" w:themeFill="accent2" w:themeFillTint="33"/>
          </w:tcPr>
          <w:p w14:paraId="17B9C95A"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2DBDB" w:themeFill="accent2" w:themeFillTint="33"/>
          </w:tcPr>
          <w:p w14:paraId="4D6E491A"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2DBDB" w:themeFill="accent2" w:themeFillTint="33"/>
          </w:tcPr>
          <w:p w14:paraId="1AF74842"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2DBDB" w:themeFill="accent2" w:themeFillTint="33"/>
          </w:tcPr>
          <w:p w14:paraId="1B9BCF5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bottom w:val="single" w:sz="4" w:space="0" w:color="auto"/>
            </w:tcBorders>
            <w:shd w:val="clear" w:color="auto" w:fill="F2DBDB" w:themeFill="accent2" w:themeFillTint="33"/>
          </w:tcPr>
          <w:p w14:paraId="436DFB65"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2DBDB" w:themeFill="accent2" w:themeFillTint="33"/>
          </w:tcPr>
          <w:p w14:paraId="6D5233C5"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D99594" w:themeFill="accent2" w:themeFillTint="99"/>
          </w:tcPr>
          <w:p w14:paraId="059903DB"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D99594" w:themeFill="accent2" w:themeFillTint="99"/>
          </w:tcPr>
          <w:p w14:paraId="5A35A2A0"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FABF8F" w:themeFill="accent6" w:themeFillTint="99"/>
          </w:tcPr>
          <w:p w14:paraId="56ACCB8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bottom w:val="single" w:sz="4" w:space="0" w:color="auto"/>
            </w:tcBorders>
            <w:shd w:val="clear" w:color="auto" w:fill="FABF8F" w:themeFill="accent6" w:themeFillTint="99"/>
          </w:tcPr>
          <w:p w14:paraId="3E0A1B52"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tcBorders>
              <w:top w:val="single" w:sz="4" w:space="0" w:color="auto"/>
              <w:bottom w:val="single" w:sz="4" w:space="0" w:color="auto"/>
            </w:tcBorders>
            <w:shd w:val="clear" w:color="auto" w:fill="FABF8F" w:themeFill="accent6" w:themeFillTint="99"/>
          </w:tcPr>
          <w:p w14:paraId="24C6E19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tcBorders>
              <w:top w:val="single" w:sz="4" w:space="0" w:color="auto"/>
              <w:bottom w:val="single" w:sz="4" w:space="0" w:color="auto"/>
            </w:tcBorders>
            <w:shd w:val="clear" w:color="auto" w:fill="C2D69B" w:themeFill="accent3" w:themeFillTint="99"/>
          </w:tcPr>
          <w:p w14:paraId="7CCA5984"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tcBorders>
              <w:top w:val="single" w:sz="4" w:space="0" w:color="auto"/>
              <w:bottom w:val="single" w:sz="4" w:space="0" w:color="auto"/>
            </w:tcBorders>
            <w:shd w:val="clear" w:color="auto" w:fill="C2D69B" w:themeFill="accent3" w:themeFillTint="99"/>
          </w:tcPr>
          <w:p w14:paraId="79D9051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tcBorders>
              <w:top w:val="single" w:sz="4" w:space="0" w:color="auto"/>
              <w:bottom w:val="single" w:sz="4" w:space="0" w:color="auto"/>
            </w:tcBorders>
            <w:shd w:val="clear" w:color="auto" w:fill="C2D69B" w:themeFill="accent3" w:themeFillTint="99"/>
          </w:tcPr>
          <w:p w14:paraId="15A5A2D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tcBorders>
              <w:top w:val="single" w:sz="4" w:space="0" w:color="auto"/>
              <w:bottom w:val="single" w:sz="4" w:space="0" w:color="auto"/>
            </w:tcBorders>
            <w:shd w:val="clear" w:color="auto" w:fill="C2D69B" w:themeFill="accent3" w:themeFillTint="99"/>
          </w:tcPr>
          <w:p w14:paraId="0E65F232" w14:textId="77777777" w:rsidR="00F713FF" w:rsidRPr="00E46578" w:rsidRDefault="00F713FF" w:rsidP="00F713FF">
            <w:pPr>
              <w:jc w:val="both"/>
              <w:rPr>
                <w:rFonts w:asciiTheme="majorHAnsi" w:hAnsiTheme="majorHAnsi"/>
                <w:b/>
              </w:rPr>
            </w:pPr>
          </w:p>
        </w:tc>
        <w:tc>
          <w:tcPr>
            <w:tcW w:w="678" w:type="dxa"/>
            <w:tcBorders>
              <w:top w:val="single" w:sz="4" w:space="0" w:color="auto"/>
              <w:bottom w:val="single" w:sz="4" w:space="0" w:color="auto"/>
            </w:tcBorders>
            <w:shd w:val="clear" w:color="auto" w:fill="C2D69B" w:themeFill="accent3" w:themeFillTint="99"/>
          </w:tcPr>
          <w:p w14:paraId="78092FF1" w14:textId="77777777" w:rsidR="00F713FF" w:rsidRPr="00E46578" w:rsidRDefault="00F713FF" w:rsidP="00F713FF">
            <w:pPr>
              <w:jc w:val="both"/>
              <w:rPr>
                <w:rFonts w:asciiTheme="majorHAnsi" w:hAnsiTheme="majorHAnsi"/>
                <w:b/>
              </w:rPr>
            </w:pPr>
          </w:p>
        </w:tc>
        <w:tc>
          <w:tcPr>
            <w:tcW w:w="567" w:type="dxa"/>
            <w:tcBorders>
              <w:top w:val="single" w:sz="4" w:space="0" w:color="auto"/>
              <w:bottom w:val="single" w:sz="4" w:space="0" w:color="auto"/>
            </w:tcBorders>
            <w:shd w:val="clear" w:color="auto" w:fill="B6DDE8" w:themeFill="accent5" w:themeFillTint="66"/>
          </w:tcPr>
          <w:p w14:paraId="13813135"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7</w:t>
            </w:r>
          </w:p>
        </w:tc>
      </w:tr>
      <w:tr w:rsidR="00F713FF" w:rsidRPr="00E46578" w14:paraId="7DC633DF" w14:textId="77777777" w:rsidTr="00F713FF">
        <w:trPr>
          <w:trHeight w:val="81"/>
        </w:trPr>
        <w:tc>
          <w:tcPr>
            <w:tcW w:w="392" w:type="dxa"/>
            <w:tcBorders>
              <w:top w:val="single" w:sz="4" w:space="0" w:color="auto"/>
              <w:bottom w:val="single" w:sz="4" w:space="0" w:color="auto"/>
            </w:tcBorders>
            <w:shd w:val="clear" w:color="auto" w:fill="8064A2" w:themeFill="accent4"/>
          </w:tcPr>
          <w:p w14:paraId="41EAACA0" w14:textId="77777777" w:rsidR="00F713FF" w:rsidRDefault="00F713FF" w:rsidP="00F713FF">
            <w:pPr>
              <w:jc w:val="both"/>
              <w:rPr>
                <w:rFonts w:asciiTheme="majorHAnsi" w:hAnsiTheme="majorHAnsi"/>
                <w:sz w:val="14"/>
              </w:rPr>
            </w:pPr>
            <w:r>
              <w:rPr>
                <w:rFonts w:asciiTheme="majorHAnsi" w:hAnsiTheme="majorHAnsi"/>
                <w:sz w:val="14"/>
              </w:rPr>
              <w:t>5</w:t>
            </w:r>
          </w:p>
        </w:tc>
        <w:tc>
          <w:tcPr>
            <w:tcW w:w="567" w:type="dxa"/>
            <w:tcBorders>
              <w:top w:val="single" w:sz="4" w:space="0" w:color="auto"/>
              <w:bottom w:val="single" w:sz="4" w:space="0" w:color="auto"/>
            </w:tcBorders>
            <w:shd w:val="clear" w:color="auto" w:fill="B2A1C7" w:themeFill="accent4" w:themeFillTint="99"/>
          </w:tcPr>
          <w:p w14:paraId="62ED427A" w14:textId="77777777" w:rsidR="00F713FF" w:rsidRPr="00E46578" w:rsidRDefault="00F713FF" w:rsidP="00F713FF">
            <w:pPr>
              <w:jc w:val="both"/>
              <w:rPr>
                <w:rFonts w:asciiTheme="majorHAnsi" w:hAnsiTheme="majorHAnsi"/>
                <w:sz w:val="14"/>
              </w:rPr>
            </w:pPr>
            <w:r w:rsidRPr="00E46578">
              <w:rPr>
                <w:rFonts w:asciiTheme="majorHAnsi" w:hAnsiTheme="majorHAnsi"/>
                <w:sz w:val="14"/>
              </w:rPr>
              <w:t>D.M</w:t>
            </w:r>
          </w:p>
        </w:tc>
        <w:tc>
          <w:tcPr>
            <w:tcW w:w="567" w:type="dxa"/>
            <w:tcBorders>
              <w:top w:val="single" w:sz="4" w:space="0" w:color="auto"/>
              <w:bottom w:val="single" w:sz="4" w:space="0" w:color="auto"/>
              <w:right w:val="single" w:sz="4" w:space="0" w:color="auto"/>
            </w:tcBorders>
            <w:shd w:val="clear" w:color="auto" w:fill="CCC0D9" w:themeFill="accent4" w:themeFillTint="66"/>
          </w:tcPr>
          <w:p w14:paraId="431C1FAE"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5;2</w:t>
            </w:r>
          </w:p>
        </w:tc>
        <w:tc>
          <w:tcPr>
            <w:tcW w:w="425" w:type="dxa"/>
            <w:tcBorders>
              <w:top w:val="single" w:sz="4" w:space="0" w:color="auto"/>
              <w:left w:val="single" w:sz="4" w:space="0" w:color="auto"/>
              <w:bottom w:val="single" w:sz="4" w:space="0" w:color="auto"/>
            </w:tcBorders>
            <w:shd w:val="clear" w:color="auto" w:fill="E5DFEC" w:themeFill="accent4" w:themeFillTint="33"/>
          </w:tcPr>
          <w:p w14:paraId="28F83C7D"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tcBorders>
              <w:top w:val="single" w:sz="4" w:space="0" w:color="auto"/>
            </w:tcBorders>
            <w:shd w:val="clear" w:color="auto" w:fill="F2DBDB" w:themeFill="accent2" w:themeFillTint="33"/>
          </w:tcPr>
          <w:p w14:paraId="56355EED"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588789EE" w14:textId="77777777" w:rsidR="00F713FF" w:rsidRPr="00E46578" w:rsidRDefault="00F713FF" w:rsidP="00F713FF">
            <w:pPr>
              <w:jc w:val="both"/>
              <w:rPr>
                <w:rFonts w:asciiTheme="majorHAnsi" w:hAnsiTheme="majorHAnsi"/>
                <w:b/>
              </w:rPr>
            </w:pPr>
          </w:p>
        </w:tc>
        <w:tc>
          <w:tcPr>
            <w:tcW w:w="426" w:type="dxa"/>
            <w:tcBorders>
              <w:top w:val="single" w:sz="4" w:space="0" w:color="auto"/>
            </w:tcBorders>
            <w:shd w:val="clear" w:color="auto" w:fill="F2DBDB" w:themeFill="accent2" w:themeFillTint="33"/>
          </w:tcPr>
          <w:p w14:paraId="62C35583"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7AB46B90"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768F5F82"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754FE327" w14:textId="77777777" w:rsidR="00F713FF" w:rsidRPr="00E46578" w:rsidRDefault="00F713FF" w:rsidP="00F713FF">
            <w:pPr>
              <w:jc w:val="both"/>
              <w:rPr>
                <w:rFonts w:ascii="Zapf Dingbats" w:eastAsia="MS Gothic" w:hAnsi="Zapf Dingbats" w:cs="Zapf Dingbats"/>
              </w:rPr>
            </w:pPr>
            <w:r w:rsidRPr="00E46578">
              <w:rPr>
                <w:rFonts w:ascii="Zapf Dingbats" w:eastAsia="MS Gothic" w:hAnsi="Zapf Dingbats" w:cs="Zapf Dingbats"/>
              </w:rPr>
              <w:t>✔</w:t>
            </w:r>
          </w:p>
        </w:tc>
        <w:tc>
          <w:tcPr>
            <w:tcW w:w="567" w:type="dxa"/>
            <w:tcBorders>
              <w:top w:val="single" w:sz="4" w:space="0" w:color="auto"/>
            </w:tcBorders>
            <w:shd w:val="clear" w:color="auto" w:fill="F2DBDB" w:themeFill="accent2" w:themeFillTint="33"/>
          </w:tcPr>
          <w:p w14:paraId="14CA42C9"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2DBDB" w:themeFill="accent2" w:themeFillTint="33"/>
          </w:tcPr>
          <w:p w14:paraId="2E70D6FD"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39F463B4"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D99594" w:themeFill="accent2" w:themeFillTint="99"/>
          </w:tcPr>
          <w:p w14:paraId="6FA1C847" w14:textId="77777777" w:rsidR="00F713FF" w:rsidRPr="00E46578" w:rsidRDefault="00F713FF" w:rsidP="00F713FF">
            <w:pPr>
              <w:jc w:val="both"/>
              <w:rPr>
                <w:rFonts w:asciiTheme="majorHAnsi" w:hAnsiTheme="majorHAnsi"/>
                <w:b/>
              </w:rPr>
            </w:pPr>
          </w:p>
        </w:tc>
        <w:tc>
          <w:tcPr>
            <w:tcW w:w="567" w:type="dxa"/>
            <w:tcBorders>
              <w:top w:val="single" w:sz="4" w:space="0" w:color="auto"/>
            </w:tcBorders>
            <w:shd w:val="clear" w:color="auto" w:fill="FABF8F" w:themeFill="accent6" w:themeFillTint="99"/>
          </w:tcPr>
          <w:p w14:paraId="2C8D4E78" w14:textId="77777777" w:rsidR="00F713FF" w:rsidRPr="00E46578" w:rsidRDefault="00F713FF" w:rsidP="00F713FF">
            <w:pPr>
              <w:jc w:val="both"/>
              <w:rPr>
                <w:rFonts w:ascii="Zapf Dingbats" w:eastAsia="MS Gothic" w:hAnsi="Zapf Dingbats" w:cs="Zapf Dingbats"/>
              </w:rPr>
            </w:pPr>
          </w:p>
        </w:tc>
        <w:tc>
          <w:tcPr>
            <w:tcW w:w="567" w:type="dxa"/>
            <w:tcBorders>
              <w:top w:val="single" w:sz="4" w:space="0" w:color="auto"/>
            </w:tcBorders>
            <w:shd w:val="clear" w:color="auto" w:fill="FABF8F" w:themeFill="accent6" w:themeFillTint="99"/>
          </w:tcPr>
          <w:p w14:paraId="4408230A" w14:textId="77777777" w:rsidR="00F713FF" w:rsidRPr="00E46578" w:rsidRDefault="00F713FF" w:rsidP="00F713FF">
            <w:pPr>
              <w:jc w:val="both"/>
              <w:rPr>
                <w:rFonts w:ascii="Zapf Dingbats" w:eastAsia="MS Gothic" w:hAnsi="Zapf Dingbats" w:cs="Zapf Dingbats"/>
              </w:rPr>
            </w:pPr>
            <w:r w:rsidRPr="00E46578">
              <w:rPr>
                <w:rFonts w:ascii="Zapf Dingbats" w:eastAsia="MS Gothic" w:hAnsi="Zapf Dingbats" w:cs="Zapf Dingbats"/>
              </w:rPr>
              <w:t>✔</w:t>
            </w:r>
          </w:p>
        </w:tc>
        <w:tc>
          <w:tcPr>
            <w:tcW w:w="708" w:type="dxa"/>
            <w:tcBorders>
              <w:top w:val="single" w:sz="4" w:space="0" w:color="auto"/>
            </w:tcBorders>
            <w:shd w:val="clear" w:color="auto" w:fill="FABF8F" w:themeFill="accent6" w:themeFillTint="99"/>
          </w:tcPr>
          <w:p w14:paraId="0735217C" w14:textId="77777777" w:rsidR="00F713FF" w:rsidRPr="00E46578" w:rsidRDefault="00F713FF" w:rsidP="00F713FF">
            <w:pPr>
              <w:jc w:val="both"/>
              <w:rPr>
                <w:rFonts w:ascii="Zapf Dingbats" w:eastAsia="MS Gothic" w:hAnsi="Zapf Dingbats" w:cs="Zapf Dingbats"/>
              </w:rPr>
            </w:pPr>
          </w:p>
        </w:tc>
        <w:tc>
          <w:tcPr>
            <w:tcW w:w="567" w:type="dxa"/>
            <w:tcBorders>
              <w:top w:val="single" w:sz="4" w:space="0" w:color="auto"/>
            </w:tcBorders>
            <w:shd w:val="clear" w:color="auto" w:fill="C2D69B" w:themeFill="accent3" w:themeFillTint="99"/>
          </w:tcPr>
          <w:p w14:paraId="1C524646" w14:textId="77777777" w:rsidR="00F713FF" w:rsidRPr="00E46578" w:rsidRDefault="00F713FF" w:rsidP="00F713FF">
            <w:pPr>
              <w:jc w:val="both"/>
              <w:rPr>
                <w:rFonts w:ascii="Zapf Dingbats" w:eastAsia="MS Gothic" w:hAnsi="Zapf Dingbats" w:cs="Zapf Dingbats"/>
              </w:rPr>
            </w:pPr>
            <w:r w:rsidRPr="00E46578">
              <w:rPr>
                <w:rFonts w:ascii="Zapf Dingbats" w:eastAsia="MS Gothic" w:hAnsi="Zapf Dingbats" w:cs="Zapf Dingbats"/>
              </w:rPr>
              <w:t>✔</w:t>
            </w:r>
          </w:p>
        </w:tc>
        <w:tc>
          <w:tcPr>
            <w:tcW w:w="709" w:type="dxa"/>
            <w:tcBorders>
              <w:top w:val="single" w:sz="4" w:space="0" w:color="auto"/>
            </w:tcBorders>
            <w:shd w:val="clear" w:color="auto" w:fill="C2D69B" w:themeFill="accent3" w:themeFillTint="99"/>
          </w:tcPr>
          <w:p w14:paraId="1B5EB610" w14:textId="77777777" w:rsidR="00F713FF" w:rsidRPr="00E46578" w:rsidRDefault="00F713FF" w:rsidP="00F713FF">
            <w:pPr>
              <w:jc w:val="both"/>
              <w:rPr>
                <w:rFonts w:ascii="Zapf Dingbats" w:eastAsia="MS Gothic" w:hAnsi="Zapf Dingbats" w:cs="Zapf Dingbats"/>
              </w:rPr>
            </w:pPr>
            <w:r w:rsidRPr="00E46578">
              <w:rPr>
                <w:rFonts w:ascii="Zapf Dingbats" w:eastAsia="MS Gothic" w:hAnsi="Zapf Dingbats" w:cs="Zapf Dingbats"/>
              </w:rPr>
              <w:t>✔</w:t>
            </w:r>
          </w:p>
        </w:tc>
        <w:tc>
          <w:tcPr>
            <w:tcW w:w="709" w:type="dxa"/>
            <w:tcBorders>
              <w:top w:val="single" w:sz="4" w:space="0" w:color="auto"/>
            </w:tcBorders>
            <w:shd w:val="clear" w:color="auto" w:fill="C2D69B" w:themeFill="accent3" w:themeFillTint="99"/>
          </w:tcPr>
          <w:p w14:paraId="1B7B33FE" w14:textId="77777777" w:rsidR="00F713FF" w:rsidRPr="00E46578" w:rsidRDefault="00F713FF" w:rsidP="00F713FF">
            <w:pPr>
              <w:jc w:val="both"/>
              <w:rPr>
                <w:rFonts w:ascii="Zapf Dingbats" w:eastAsia="MS Gothic" w:hAnsi="Zapf Dingbats" w:cs="Zapf Dingbats"/>
              </w:rPr>
            </w:pPr>
            <w:r w:rsidRPr="00E46578">
              <w:rPr>
                <w:rFonts w:ascii="Zapf Dingbats" w:eastAsia="MS Gothic" w:hAnsi="Zapf Dingbats" w:cs="Zapf Dingbats"/>
              </w:rPr>
              <w:t>✔</w:t>
            </w:r>
          </w:p>
        </w:tc>
        <w:tc>
          <w:tcPr>
            <w:tcW w:w="739" w:type="dxa"/>
            <w:gridSpan w:val="2"/>
            <w:tcBorders>
              <w:top w:val="single" w:sz="4" w:space="0" w:color="auto"/>
            </w:tcBorders>
            <w:shd w:val="clear" w:color="auto" w:fill="C2D69B" w:themeFill="accent3" w:themeFillTint="99"/>
          </w:tcPr>
          <w:p w14:paraId="6086693E" w14:textId="77777777" w:rsidR="00F713FF" w:rsidRPr="00E46578" w:rsidRDefault="00F713FF" w:rsidP="00F713FF">
            <w:pPr>
              <w:jc w:val="both"/>
              <w:rPr>
                <w:rFonts w:asciiTheme="majorHAnsi" w:hAnsiTheme="majorHAnsi"/>
                <w:b/>
              </w:rPr>
            </w:pPr>
          </w:p>
        </w:tc>
        <w:tc>
          <w:tcPr>
            <w:tcW w:w="678" w:type="dxa"/>
            <w:tcBorders>
              <w:top w:val="single" w:sz="4" w:space="0" w:color="auto"/>
            </w:tcBorders>
            <w:shd w:val="clear" w:color="auto" w:fill="C2D69B" w:themeFill="accent3" w:themeFillTint="99"/>
          </w:tcPr>
          <w:p w14:paraId="1F8064CA"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tcBorders>
              <w:top w:val="single" w:sz="4" w:space="0" w:color="auto"/>
            </w:tcBorders>
            <w:shd w:val="clear" w:color="auto" w:fill="B6DDE8" w:themeFill="accent5" w:themeFillTint="66"/>
          </w:tcPr>
          <w:p w14:paraId="1BA75720" w14:textId="77777777" w:rsidR="00F713FF" w:rsidRDefault="00F713FF" w:rsidP="00F713FF">
            <w:pPr>
              <w:jc w:val="both"/>
              <w:rPr>
                <w:rFonts w:asciiTheme="majorHAnsi" w:hAnsiTheme="majorHAnsi"/>
                <w:sz w:val="20"/>
                <w:szCs w:val="20"/>
              </w:rPr>
            </w:pPr>
            <w:r>
              <w:rPr>
                <w:rFonts w:asciiTheme="majorHAnsi" w:hAnsiTheme="majorHAnsi"/>
                <w:sz w:val="20"/>
                <w:szCs w:val="20"/>
              </w:rPr>
              <w:t>7</w:t>
            </w:r>
          </w:p>
        </w:tc>
      </w:tr>
      <w:tr w:rsidR="00F713FF" w:rsidRPr="00E46578" w14:paraId="20A673D9" w14:textId="77777777" w:rsidTr="00F713FF">
        <w:tc>
          <w:tcPr>
            <w:tcW w:w="392" w:type="dxa"/>
            <w:tcBorders>
              <w:top w:val="single" w:sz="4" w:space="0" w:color="auto"/>
            </w:tcBorders>
            <w:shd w:val="clear" w:color="auto" w:fill="8064A2" w:themeFill="accent4"/>
          </w:tcPr>
          <w:p w14:paraId="37C0FCA1" w14:textId="77777777" w:rsidR="00F713FF" w:rsidRPr="00E46578" w:rsidRDefault="00F713FF" w:rsidP="00F713FF">
            <w:pPr>
              <w:jc w:val="both"/>
              <w:rPr>
                <w:rFonts w:asciiTheme="majorHAnsi" w:hAnsiTheme="majorHAnsi"/>
                <w:sz w:val="14"/>
              </w:rPr>
            </w:pPr>
            <w:r>
              <w:rPr>
                <w:rFonts w:asciiTheme="majorHAnsi" w:hAnsiTheme="majorHAnsi"/>
                <w:sz w:val="14"/>
              </w:rPr>
              <w:t>6</w:t>
            </w:r>
          </w:p>
        </w:tc>
        <w:tc>
          <w:tcPr>
            <w:tcW w:w="567" w:type="dxa"/>
            <w:tcBorders>
              <w:top w:val="single" w:sz="4" w:space="0" w:color="auto"/>
            </w:tcBorders>
            <w:shd w:val="clear" w:color="auto" w:fill="B2A1C7" w:themeFill="accent4" w:themeFillTint="99"/>
          </w:tcPr>
          <w:p w14:paraId="01A887D4"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A.R</w:t>
            </w:r>
          </w:p>
        </w:tc>
        <w:tc>
          <w:tcPr>
            <w:tcW w:w="567" w:type="dxa"/>
            <w:tcBorders>
              <w:top w:val="single" w:sz="4" w:space="0" w:color="auto"/>
              <w:right w:val="single" w:sz="4" w:space="0" w:color="auto"/>
            </w:tcBorders>
            <w:shd w:val="clear" w:color="auto" w:fill="CCC0D9" w:themeFill="accent4" w:themeFillTint="66"/>
          </w:tcPr>
          <w:p w14:paraId="396F939A"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5;3</w:t>
            </w:r>
          </w:p>
        </w:tc>
        <w:tc>
          <w:tcPr>
            <w:tcW w:w="425" w:type="dxa"/>
            <w:tcBorders>
              <w:top w:val="single" w:sz="4" w:space="0" w:color="auto"/>
              <w:left w:val="single" w:sz="4" w:space="0" w:color="auto"/>
            </w:tcBorders>
            <w:shd w:val="clear" w:color="auto" w:fill="E5DFEC" w:themeFill="accent4" w:themeFillTint="33"/>
          </w:tcPr>
          <w:p w14:paraId="087E4EA5"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shd w:val="clear" w:color="auto" w:fill="F2DBDB" w:themeFill="accent2" w:themeFillTint="33"/>
          </w:tcPr>
          <w:p w14:paraId="709BCAC2"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3BE64DF" w14:textId="77777777" w:rsidR="00F713FF" w:rsidRPr="00E46578" w:rsidRDefault="00F713FF" w:rsidP="00F713FF">
            <w:pPr>
              <w:jc w:val="both"/>
              <w:rPr>
                <w:rFonts w:asciiTheme="majorHAnsi" w:hAnsiTheme="majorHAnsi"/>
                <w:b/>
              </w:rPr>
            </w:pPr>
          </w:p>
        </w:tc>
        <w:tc>
          <w:tcPr>
            <w:tcW w:w="426" w:type="dxa"/>
            <w:shd w:val="clear" w:color="auto" w:fill="F2DBDB" w:themeFill="accent2" w:themeFillTint="33"/>
          </w:tcPr>
          <w:p w14:paraId="5A30842B"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24B589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6F915836"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35F20FE5"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22589CD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C856CA6"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65A5EAE7"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D99594" w:themeFill="accent2" w:themeFillTint="99"/>
          </w:tcPr>
          <w:p w14:paraId="29318E84"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6D351553"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287FF3E9"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8" w:type="dxa"/>
            <w:shd w:val="clear" w:color="auto" w:fill="FABF8F" w:themeFill="accent6" w:themeFillTint="99"/>
          </w:tcPr>
          <w:p w14:paraId="4FBCF4B4"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1F048D09" w14:textId="77777777" w:rsidR="00F713FF" w:rsidRPr="00E46578" w:rsidRDefault="00F713FF" w:rsidP="00F713FF">
            <w:pPr>
              <w:jc w:val="both"/>
              <w:rPr>
                <w:rFonts w:asciiTheme="majorHAnsi" w:hAnsiTheme="majorHAnsi"/>
              </w:rPr>
            </w:pPr>
          </w:p>
        </w:tc>
        <w:tc>
          <w:tcPr>
            <w:tcW w:w="709" w:type="dxa"/>
            <w:shd w:val="clear" w:color="auto" w:fill="C2D69B" w:themeFill="accent3" w:themeFillTint="99"/>
          </w:tcPr>
          <w:p w14:paraId="0CA35E7A"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726C1761"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37C9D2C2"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54A73351"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2D689846"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5</w:t>
            </w:r>
          </w:p>
        </w:tc>
      </w:tr>
      <w:tr w:rsidR="00F713FF" w:rsidRPr="00E46578" w14:paraId="6F0F41E6" w14:textId="77777777" w:rsidTr="00F713FF">
        <w:tc>
          <w:tcPr>
            <w:tcW w:w="392" w:type="dxa"/>
            <w:shd w:val="clear" w:color="auto" w:fill="8064A2" w:themeFill="accent4"/>
          </w:tcPr>
          <w:p w14:paraId="2CB70B13" w14:textId="77777777" w:rsidR="00F713FF" w:rsidRPr="00E46578" w:rsidRDefault="00F713FF" w:rsidP="00F713FF">
            <w:pPr>
              <w:jc w:val="both"/>
              <w:rPr>
                <w:rFonts w:asciiTheme="majorHAnsi" w:hAnsiTheme="majorHAnsi"/>
                <w:sz w:val="14"/>
              </w:rPr>
            </w:pPr>
            <w:r>
              <w:rPr>
                <w:rFonts w:asciiTheme="majorHAnsi" w:hAnsiTheme="majorHAnsi"/>
                <w:sz w:val="14"/>
              </w:rPr>
              <w:t>7</w:t>
            </w:r>
          </w:p>
        </w:tc>
        <w:tc>
          <w:tcPr>
            <w:tcW w:w="567" w:type="dxa"/>
            <w:shd w:val="clear" w:color="auto" w:fill="B2A1C7" w:themeFill="accent4" w:themeFillTint="99"/>
          </w:tcPr>
          <w:p w14:paraId="05309712"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M.A</w:t>
            </w:r>
          </w:p>
        </w:tc>
        <w:tc>
          <w:tcPr>
            <w:tcW w:w="567" w:type="dxa"/>
            <w:tcBorders>
              <w:right w:val="single" w:sz="4" w:space="0" w:color="auto"/>
            </w:tcBorders>
            <w:shd w:val="clear" w:color="auto" w:fill="CCC0D9" w:themeFill="accent4" w:themeFillTint="66"/>
          </w:tcPr>
          <w:p w14:paraId="342045BD"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5;4</w:t>
            </w:r>
          </w:p>
        </w:tc>
        <w:tc>
          <w:tcPr>
            <w:tcW w:w="425" w:type="dxa"/>
            <w:tcBorders>
              <w:left w:val="single" w:sz="4" w:space="0" w:color="auto"/>
            </w:tcBorders>
            <w:shd w:val="clear" w:color="auto" w:fill="E5DFEC" w:themeFill="accent4" w:themeFillTint="33"/>
          </w:tcPr>
          <w:p w14:paraId="55201FFA"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shd w:val="clear" w:color="auto" w:fill="F2DBDB" w:themeFill="accent2" w:themeFillTint="33"/>
          </w:tcPr>
          <w:p w14:paraId="4C779C2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23AD5D74"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426" w:type="dxa"/>
            <w:shd w:val="clear" w:color="auto" w:fill="F2DBDB" w:themeFill="accent2" w:themeFillTint="33"/>
          </w:tcPr>
          <w:p w14:paraId="4CE6FF36"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54D98CD0"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8FBEB5E"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3814CE4"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026F953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0DBBC595"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7797A8DD"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D99594" w:themeFill="accent2" w:themeFillTint="99"/>
          </w:tcPr>
          <w:p w14:paraId="10361EEC"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074D084C"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ABF8F" w:themeFill="accent6" w:themeFillTint="99"/>
          </w:tcPr>
          <w:p w14:paraId="314406CE"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8" w:type="dxa"/>
            <w:shd w:val="clear" w:color="auto" w:fill="FABF8F" w:themeFill="accent6" w:themeFillTint="99"/>
          </w:tcPr>
          <w:p w14:paraId="19C5D359" w14:textId="77777777" w:rsidR="00F713FF" w:rsidRPr="00E46578" w:rsidRDefault="00F713FF" w:rsidP="00F713FF">
            <w:pPr>
              <w:jc w:val="both"/>
              <w:rPr>
                <w:rFonts w:asciiTheme="majorHAnsi" w:hAnsiTheme="majorHAnsi"/>
              </w:rPr>
            </w:pPr>
          </w:p>
        </w:tc>
        <w:tc>
          <w:tcPr>
            <w:tcW w:w="567" w:type="dxa"/>
            <w:shd w:val="clear" w:color="auto" w:fill="C2D69B" w:themeFill="accent3" w:themeFillTint="99"/>
          </w:tcPr>
          <w:p w14:paraId="5549ADE2"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06A0ABEB"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5CF010A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shd w:val="clear" w:color="auto" w:fill="C2D69B" w:themeFill="accent3" w:themeFillTint="99"/>
          </w:tcPr>
          <w:p w14:paraId="00BC2FBD"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4E80214D"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248A774B"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9</w:t>
            </w:r>
          </w:p>
        </w:tc>
      </w:tr>
      <w:tr w:rsidR="00F713FF" w:rsidRPr="00E46578" w14:paraId="0E424845" w14:textId="77777777" w:rsidTr="00F713FF">
        <w:tc>
          <w:tcPr>
            <w:tcW w:w="392" w:type="dxa"/>
            <w:shd w:val="clear" w:color="auto" w:fill="8064A2" w:themeFill="accent4"/>
          </w:tcPr>
          <w:p w14:paraId="37600399" w14:textId="77777777" w:rsidR="00F713FF" w:rsidRPr="00E46578" w:rsidRDefault="00F713FF" w:rsidP="00F713FF">
            <w:pPr>
              <w:jc w:val="both"/>
              <w:rPr>
                <w:rFonts w:asciiTheme="majorHAnsi" w:hAnsiTheme="majorHAnsi"/>
                <w:sz w:val="14"/>
              </w:rPr>
            </w:pPr>
            <w:r>
              <w:rPr>
                <w:rFonts w:asciiTheme="majorHAnsi" w:hAnsiTheme="majorHAnsi"/>
                <w:sz w:val="14"/>
              </w:rPr>
              <w:t>8</w:t>
            </w:r>
          </w:p>
        </w:tc>
        <w:tc>
          <w:tcPr>
            <w:tcW w:w="567" w:type="dxa"/>
            <w:shd w:val="clear" w:color="auto" w:fill="B2A1C7" w:themeFill="accent4" w:themeFillTint="99"/>
          </w:tcPr>
          <w:p w14:paraId="7976E5E9"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A.ML</w:t>
            </w:r>
          </w:p>
        </w:tc>
        <w:tc>
          <w:tcPr>
            <w:tcW w:w="567" w:type="dxa"/>
            <w:tcBorders>
              <w:right w:val="single" w:sz="4" w:space="0" w:color="auto"/>
            </w:tcBorders>
            <w:shd w:val="clear" w:color="auto" w:fill="CCC0D9" w:themeFill="accent4" w:themeFillTint="66"/>
          </w:tcPr>
          <w:p w14:paraId="615F19F9"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5;4</w:t>
            </w:r>
          </w:p>
        </w:tc>
        <w:tc>
          <w:tcPr>
            <w:tcW w:w="425" w:type="dxa"/>
            <w:tcBorders>
              <w:left w:val="single" w:sz="4" w:space="0" w:color="auto"/>
            </w:tcBorders>
            <w:shd w:val="clear" w:color="auto" w:fill="E5DFEC" w:themeFill="accent4" w:themeFillTint="33"/>
          </w:tcPr>
          <w:p w14:paraId="187448E4"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401D07B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34BE4D8D" w14:textId="77777777" w:rsidR="00F713FF" w:rsidRPr="00E46578" w:rsidRDefault="00F713FF" w:rsidP="00F713FF">
            <w:pPr>
              <w:jc w:val="both"/>
              <w:rPr>
                <w:rFonts w:asciiTheme="majorHAnsi" w:hAnsiTheme="majorHAnsi"/>
                <w:b/>
              </w:rPr>
            </w:pPr>
          </w:p>
        </w:tc>
        <w:tc>
          <w:tcPr>
            <w:tcW w:w="426" w:type="dxa"/>
            <w:shd w:val="clear" w:color="auto" w:fill="F2DBDB" w:themeFill="accent2" w:themeFillTint="33"/>
          </w:tcPr>
          <w:p w14:paraId="03B1F20B"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5C9F3EFA"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43FD263"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F770A6F"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4D848CD"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486D9958"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2FA099A4"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3F32E5CB"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1EA685F3"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756D6FA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0261323D"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65D0F63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1C83AF8D"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02F2647B"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28057543"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7470561E"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14A4B862"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3</w:t>
            </w:r>
          </w:p>
        </w:tc>
      </w:tr>
      <w:tr w:rsidR="00F713FF" w:rsidRPr="00E46578" w14:paraId="481B416F" w14:textId="77777777" w:rsidTr="00F713FF">
        <w:tc>
          <w:tcPr>
            <w:tcW w:w="392" w:type="dxa"/>
            <w:shd w:val="clear" w:color="auto" w:fill="8064A2" w:themeFill="accent4"/>
          </w:tcPr>
          <w:p w14:paraId="1FDB292E" w14:textId="77777777" w:rsidR="00F713FF" w:rsidRPr="00E46578" w:rsidRDefault="00F713FF" w:rsidP="00F713FF">
            <w:pPr>
              <w:jc w:val="both"/>
              <w:rPr>
                <w:rFonts w:asciiTheme="majorHAnsi" w:hAnsiTheme="majorHAnsi"/>
                <w:sz w:val="14"/>
              </w:rPr>
            </w:pPr>
            <w:r>
              <w:rPr>
                <w:rFonts w:asciiTheme="majorHAnsi" w:hAnsiTheme="majorHAnsi"/>
                <w:sz w:val="14"/>
              </w:rPr>
              <w:t>9</w:t>
            </w:r>
          </w:p>
        </w:tc>
        <w:tc>
          <w:tcPr>
            <w:tcW w:w="567" w:type="dxa"/>
            <w:shd w:val="clear" w:color="auto" w:fill="B2A1C7" w:themeFill="accent4" w:themeFillTint="99"/>
          </w:tcPr>
          <w:p w14:paraId="35C78056"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MH.N</w:t>
            </w:r>
          </w:p>
        </w:tc>
        <w:tc>
          <w:tcPr>
            <w:tcW w:w="567" w:type="dxa"/>
            <w:tcBorders>
              <w:right w:val="single" w:sz="4" w:space="0" w:color="auto"/>
            </w:tcBorders>
            <w:shd w:val="clear" w:color="auto" w:fill="CCC0D9" w:themeFill="accent4" w:themeFillTint="66"/>
          </w:tcPr>
          <w:p w14:paraId="419326AE"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5;9</w:t>
            </w:r>
          </w:p>
        </w:tc>
        <w:tc>
          <w:tcPr>
            <w:tcW w:w="425" w:type="dxa"/>
            <w:tcBorders>
              <w:left w:val="single" w:sz="4" w:space="0" w:color="auto"/>
            </w:tcBorders>
            <w:shd w:val="clear" w:color="auto" w:fill="E5DFEC" w:themeFill="accent4" w:themeFillTint="33"/>
          </w:tcPr>
          <w:p w14:paraId="453FA6F8"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shd w:val="clear" w:color="auto" w:fill="F2DBDB" w:themeFill="accent2" w:themeFillTint="33"/>
          </w:tcPr>
          <w:p w14:paraId="35F5560E"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FF32863"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426" w:type="dxa"/>
            <w:shd w:val="clear" w:color="auto" w:fill="F2DBDB" w:themeFill="accent2" w:themeFillTint="33"/>
          </w:tcPr>
          <w:p w14:paraId="4E611483"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7D5CC86B"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B81A11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670EB345"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3A0040E6"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6C6816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78605CE8"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23D92B77"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5D653F62"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103D7390" w14:textId="77777777" w:rsidR="00F713FF" w:rsidRPr="00E46578" w:rsidRDefault="00F713FF" w:rsidP="00F713FF">
            <w:pPr>
              <w:jc w:val="both"/>
              <w:rPr>
                <w:rFonts w:asciiTheme="majorHAnsi" w:hAnsiTheme="majorHAnsi"/>
              </w:rPr>
            </w:pPr>
          </w:p>
        </w:tc>
        <w:tc>
          <w:tcPr>
            <w:tcW w:w="708" w:type="dxa"/>
            <w:shd w:val="clear" w:color="auto" w:fill="FABF8F" w:themeFill="accent6" w:themeFillTint="99"/>
          </w:tcPr>
          <w:p w14:paraId="20871070"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788E6A35"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0A8D6513"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6D6B3A14"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45A0099A"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279D27FF"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B6DDE8" w:themeFill="accent5" w:themeFillTint="66"/>
          </w:tcPr>
          <w:p w14:paraId="53142D50"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8</w:t>
            </w:r>
          </w:p>
        </w:tc>
      </w:tr>
      <w:tr w:rsidR="00F713FF" w:rsidRPr="00E46578" w14:paraId="2C4AFBD1" w14:textId="77777777" w:rsidTr="00F713FF">
        <w:tc>
          <w:tcPr>
            <w:tcW w:w="392" w:type="dxa"/>
            <w:shd w:val="clear" w:color="auto" w:fill="8064A2" w:themeFill="accent4"/>
          </w:tcPr>
          <w:p w14:paraId="58AA2454" w14:textId="77777777" w:rsidR="00F713FF" w:rsidRPr="00E46578" w:rsidRDefault="00F713FF" w:rsidP="00F713FF">
            <w:pPr>
              <w:jc w:val="both"/>
              <w:rPr>
                <w:rFonts w:asciiTheme="majorHAnsi" w:hAnsiTheme="majorHAnsi"/>
                <w:sz w:val="14"/>
              </w:rPr>
            </w:pPr>
            <w:r>
              <w:rPr>
                <w:rFonts w:asciiTheme="majorHAnsi" w:hAnsiTheme="majorHAnsi"/>
                <w:sz w:val="14"/>
              </w:rPr>
              <w:t>10</w:t>
            </w:r>
          </w:p>
        </w:tc>
        <w:tc>
          <w:tcPr>
            <w:tcW w:w="567" w:type="dxa"/>
            <w:shd w:val="clear" w:color="auto" w:fill="B2A1C7" w:themeFill="accent4" w:themeFillTint="99"/>
          </w:tcPr>
          <w:p w14:paraId="12407EAA"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P.D</w:t>
            </w:r>
          </w:p>
        </w:tc>
        <w:tc>
          <w:tcPr>
            <w:tcW w:w="567" w:type="dxa"/>
            <w:tcBorders>
              <w:right w:val="single" w:sz="4" w:space="0" w:color="auto"/>
            </w:tcBorders>
            <w:shd w:val="clear" w:color="auto" w:fill="CCC0D9" w:themeFill="accent4" w:themeFillTint="66"/>
          </w:tcPr>
          <w:p w14:paraId="4F47F28F"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5;9</w:t>
            </w:r>
          </w:p>
        </w:tc>
        <w:tc>
          <w:tcPr>
            <w:tcW w:w="425" w:type="dxa"/>
            <w:tcBorders>
              <w:left w:val="single" w:sz="4" w:space="0" w:color="auto"/>
            </w:tcBorders>
            <w:shd w:val="clear" w:color="auto" w:fill="E5DFEC" w:themeFill="accent4" w:themeFillTint="33"/>
          </w:tcPr>
          <w:p w14:paraId="163137A3"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793019F7"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456109F2" w14:textId="77777777" w:rsidR="00F713FF" w:rsidRPr="00E46578" w:rsidRDefault="00F713FF" w:rsidP="00F713FF">
            <w:pPr>
              <w:jc w:val="both"/>
              <w:rPr>
                <w:rFonts w:asciiTheme="majorHAnsi" w:hAnsiTheme="majorHAnsi"/>
              </w:rPr>
            </w:pPr>
          </w:p>
        </w:tc>
        <w:tc>
          <w:tcPr>
            <w:tcW w:w="426" w:type="dxa"/>
            <w:shd w:val="clear" w:color="auto" w:fill="F2DBDB" w:themeFill="accent2" w:themeFillTint="33"/>
          </w:tcPr>
          <w:p w14:paraId="36C77470"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CCAB944"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832319B"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28A5E139"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EBE2058"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5EEBCB99"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16EEA1B3"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5BBDFFD5"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230C63E0"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2D604585" w14:textId="77777777" w:rsidR="00F713FF" w:rsidRPr="00E46578" w:rsidRDefault="00F713FF" w:rsidP="00F713FF">
            <w:pPr>
              <w:jc w:val="both"/>
              <w:rPr>
                <w:rFonts w:asciiTheme="majorHAnsi" w:hAnsiTheme="majorHAnsi"/>
              </w:rPr>
            </w:pPr>
          </w:p>
        </w:tc>
        <w:tc>
          <w:tcPr>
            <w:tcW w:w="708" w:type="dxa"/>
            <w:shd w:val="clear" w:color="auto" w:fill="FABF8F" w:themeFill="accent6" w:themeFillTint="99"/>
          </w:tcPr>
          <w:p w14:paraId="6157BB2F" w14:textId="77777777" w:rsidR="00F713FF" w:rsidRPr="00E46578" w:rsidRDefault="00F713FF" w:rsidP="00F713FF">
            <w:pPr>
              <w:jc w:val="both"/>
              <w:rPr>
                <w:rFonts w:asciiTheme="majorHAnsi" w:hAnsiTheme="majorHAnsi"/>
              </w:rPr>
            </w:pPr>
          </w:p>
        </w:tc>
        <w:tc>
          <w:tcPr>
            <w:tcW w:w="567" w:type="dxa"/>
            <w:shd w:val="clear" w:color="auto" w:fill="C2D69B" w:themeFill="accent3" w:themeFillTint="99"/>
          </w:tcPr>
          <w:p w14:paraId="7DB4D8EE"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1DF32104"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1346685A"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0F1E0CA1"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0ED73E5B"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727FCF92"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1</w:t>
            </w:r>
          </w:p>
        </w:tc>
      </w:tr>
      <w:tr w:rsidR="00F713FF" w:rsidRPr="00E46578" w14:paraId="7017FB08" w14:textId="77777777" w:rsidTr="00F713FF">
        <w:tc>
          <w:tcPr>
            <w:tcW w:w="392" w:type="dxa"/>
            <w:shd w:val="clear" w:color="auto" w:fill="8064A2" w:themeFill="accent4"/>
          </w:tcPr>
          <w:p w14:paraId="53AB4A6E" w14:textId="77777777" w:rsidR="00F713FF" w:rsidRPr="00E46578" w:rsidRDefault="00F713FF" w:rsidP="00F713FF">
            <w:pPr>
              <w:jc w:val="both"/>
              <w:rPr>
                <w:rFonts w:asciiTheme="majorHAnsi" w:hAnsiTheme="majorHAnsi"/>
                <w:sz w:val="14"/>
              </w:rPr>
            </w:pPr>
            <w:r>
              <w:rPr>
                <w:rFonts w:asciiTheme="majorHAnsi" w:hAnsiTheme="majorHAnsi"/>
                <w:sz w:val="14"/>
              </w:rPr>
              <w:t>11</w:t>
            </w:r>
          </w:p>
        </w:tc>
        <w:tc>
          <w:tcPr>
            <w:tcW w:w="567" w:type="dxa"/>
            <w:shd w:val="clear" w:color="auto" w:fill="B2A1C7" w:themeFill="accent4" w:themeFillTint="99"/>
          </w:tcPr>
          <w:p w14:paraId="6D533F11"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AM.M</w:t>
            </w:r>
          </w:p>
        </w:tc>
        <w:tc>
          <w:tcPr>
            <w:tcW w:w="567" w:type="dxa"/>
            <w:tcBorders>
              <w:right w:val="single" w:sz="4" w:space="0" w:color="auto"/>
            </w:tcBorders>
            <w:shd w:val="clear" w:color="auto" w:fill="CCC0D9" w:themeFill="accent4" w:themeFillTint="66"/>
          </w:tcPr>
          <w:p w14:paraId="2DA7589A"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5;11</w:t>
            </w:r>
          </w:p>
        </w:tc>
        <w:tc>
          <w:tcPr>
            <w:tcW w:w="425" w:type="dxa"/>
            <w:tcBorders>
              <w:left w:val="single" w:sz="4" w:space="0" w:color="auto"/>
            </w:tcBorders>
            <w:shd w:val="clear" w:color="auto" w:fill="E5DFEC" w:themeFill="accent4" w:themeFillTint="33"/>
          </w:tcPr>
          <w:p w14:paraId="07FED54E"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5649BE24"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6105CBE" w14:textId="77777777" w:rsidR="00F713FF" w:rsidRPr="00E46578" w:rsidRDefault="00F713FF" w:rsidP="00F713FF">
            <w:pPr>
              <w:jc w:val="both"/>
              <w:rPr>
                <w:rFonts w:asciiTheme="majorHAnsi" w:hAnsiTheme="majorHAnsi"/>
                <w:b/>
              </w:rPr>
            </w:pPr>
          </w:p>
        </w:tc>
        <w:tc>
          <w:tcPr>
            <w:tcW w:w="426" w:type="dxa"/>
            <w:shd w:val="clear" w:color="auto" w:fill="F2DBDB" w:themeFill="accent2" w:themeFillTint="33"/>
          </w:tcPr>
          <w:p w14:paraId="1CC2D3EB"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948B19D"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4D2CCAB"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5602A70B"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3ECF32A1"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DD617F7"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09623188"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D99594" w:themeFill="accent2" w:themeFillTint="99"/>
          </w:tcPr>
          <w:p w14:paraId="1712D6DF"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48C9DFC9"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039AF365" w14:textId="77777777" w:rsidR="00F713FF" w:rsidRPr="00E46578" w:rsidRDefault="00F713FF" w:rsidP="00F713FF">
            <w:pPr>
              <w:jc w:val="both"/>
              <w:rPr>
                <w:rFonts w:asciiTheme="majorHAnsi" w:hAnsiTheme="majorHAnsi"/>
              </w:rPr>
            </w:pPr>
          </w:p>
        </w:tc>
        <w:tc>
          <w:tcPr>
            <w:tcW w:w="708" w:type="dxa"/>
            <w:shd w:val="clear" w:color="auto" w:fill="FABF8F" w:themeFill="accent6" w:themeFillTint="99"/>
          </w:tcPr>
          <w:p w14:paraId="6A782735"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1E84FAF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6E9C9FFB" w14:textId="77777777" w:rsidR="00F713FF" w:rsidRPr="00E46578" w:rsidRDefault="00F713FF" w:rsidP="00F713FF">
            <w:pPr>
              <w:jc w:val="both"/>
              <w:rPr>
                <w:rFonts w:asciiTheme="majorHAnsi" w:hAnsiTheme="majorHAnsi"/>
              </w:rPr>
            </w:pPr>
          </w:p>
        </w:tc>
        <w:tc>
          <w:tcPr>
            <w:tcW w:w="709" w:type="dxa"/>
            <w:shd w:val="clear" w:color="auto" w:fill="C2D69B" w:themeFill="accent3" w:themeFillTint="99"/>
          </w:tcPr>
          <w:p w14:paraId="09B2609D" w14:textId="77777777" w:rsidR="00F713FF" w:rsidRPr="00E46578" w:rsidRDefault="00F713FF" w:rsidP="00F713FF">
            <w:pPr>
              <w:jc w:val="both"/>
              <w:rPr>
                <w:rFonts w:asciiTheme="majorHAnsi" w:hAnsiTheme="majorHAnsi"/>
              </w:rPr>
            </w:pPr>
          </w:p>
        </w:tc>
        <w:tc>
          <w:tcPr>
            <w:tcW w:w="739" w:type="dxa"/>
            <w:gridSpan w:val="2"/>
            <w:shd w:val="clear" w:color="auto" w:fill="C2D69B" w:themeFill="accent3" w:themeFillTint="99"/>
          </w:tcPr>
          <w:p w14:paraId="1B312767"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47C14F04" w14:textId="77777777" w:rsidR="00F713FF" w:rsidRPr="00E46578" w:rsidRDefault="00F713FF" w:rsidP="00F713FF">
            <w:pPr>
              <w:jc w:val="both"/>
              <w:rPr>
                <w:rFonts w:asciiTheme="majorHAnsi" w:hAnsiTheme="majorHAnsi"/>
              </w:rPr>
            </w:pPr>
          </w:p>
        </w:tc>
        <w:tc>
          <w:tcPr>
            <w:tcW w:w="567" w:type="dxa"/>
            <w:shd w:val="clear" w:color="auto" w:fill="B6DDE8" w:themeFill="accent5" w:themeFillTint="66"/>
          </w:tcPr>
          <w:p w14:paraId="5E0139EC"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2</w:t>
            </w:r>
          </w:p>
        </w:tc>
      </w:tr>
      <w:tr w:rsidR="00F713FF" w:rsidRPr="00E46578" w14:paraId="60FF51A3" w14:textId="77777777" w:rsidTr="00F713FF">
        <w:tc>
          <w:tcPr>
            <w:tcW w:w="392" w:type="dxa"/>
            <w:shd w:val="clear" w:color="auto" w:fill="8064A2" w:themeFill="accent4"/>
          </w:tcPr>
          <w:p w14:paraId="63065C1D" w14:textId="77777777" w:rsidR="00F713FF" w:rsidRPr="00E46578" w:rsidRDefault="00F713FF" w:rsidP="00F713FF">
            <w:pPr>
              <w:jc w:val="both"/>
              <w:rPr>
                <w:rFonts w:asciiTheme="majorHAnsi" w:hAnsiTheme="majorHAnsi"/>
                <w:sz w:val="14"/>
              </w:rPr>
            </w:pPr>
            <w:r>
              <w:rPr>
                <w:rFonts w:asciiTheme="majorHAnsi" w:hAnsiTheme="majorHAnsi"/>
                <w:sz w:val="14"/>
              </w:rPr>
              <w:t>12</w:t>
            </w:r>
          </w:p>
        </w:tc>
        <w:tc>
          <w:tcPr>
            <w:tcW w:w="567" w:type="dxa"/>
            <w:shd w:val="clear" w:color="auto" w:fill="B2A1C7" w:themeFill="accent4" w:themeFillTint="99"/>
          </w:tcPr>
          <w:p w14:paraId="0608A845"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M.H</w:t>
            </w:r>
          </w:p>
        </w:tc>
        <w:tc>
          <w:tcPr>
            <w:tcW w:w="567" w:type="dxa"/>
            <w:tcBorders>
              <w:right w:val="single" w:sz="4" w:space="0" w:color="auto"/>
            </w:tcBorders>
            <w:shd w:val="clear" w:color="auto" w:fill="CCC0D9" w:themeFill="accent4" w:themeFillTint="66"/>
          </w:tcPr>
          <w:p w14:paraId="152C097B"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6;1</w:t>
            </w:r>
          </w:p>
        </w:tc>
        <w:tc>
          <w:tcPr>
            <w:tcW w:w="425" w:type="dxa"/>
            <w:tcBorders>
              <w:left w:val="single" w:sz="4" w:space="0" w:color="auto"/>
            </w:tcBorders>
            <w:shd w:val="clear" w:color="auto" w:fill="E5DFEC" w:themeFill="accent4" w:themeFillTint="33"/>
          </w:tcPr>
          <w:p w14:paraId="55745FD1"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shd w:val="clear" w:color="auto" w:fill="F2DBDB" w:themeFill="accent2" w:themeFillTint="33"/>
          </w:tcPr>
          <w:p w14:paraId="6C8CAE3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6C0547C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426" w:type="dxa"/>
            <w:shd w:val="clear" w:color="auto" w:fill="F2DBDB" w:themeFill="accent2" w:themeFillTint="33"/>
          </w:tcPr>
          <w:p w14:paraId="219F939B"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01EE73F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3E33EE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FF0963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3BBF56E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3674D798"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3B7FC49A"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2FA60E61"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10826F31"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76F05701" w14:textId="77777777" w:rsidR="00F713FF" w:rsidRPr="00E46578" w:rsidRDefault="00F713FF" w:rsidP="00F713FF">
            <w:pPr>
              <w:jc w:val="both"/>
              <w:rPr>
                <w:rFonts w:asciiTheme="majorHAnsi" w:hAnsiTheme="majorHAnsi"/>
                <w:b/>
              </w:rPr>
            </w:pPr>
          </w:p>
        </w:tc>
        <w:tc>
          <w:tcPr>
            <w:tcW w:w="708" w:type="dxa"/>
            <w:shd w:val="clear" w:color="auto" w:fill="FABF8F" w:themeFill="accent6" w:themeFillTint="99"/>
          </w:tcPr>
          <w:p w14:paraId="7D46C802"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1F73DE4E"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3B240744"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703786A1"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1D34C0E8"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0BD945D9"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B6DDE8" w:themeFill="accent5" w:themeFillTint="66"/>
          </w:tcPr>
          <w:p w14:paraId="295946D6"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6</w:t>
            </w:r>
          </w:p>
        </w:tc>
      </w:tr>
      <w:tr w:rsidR="00F713FF" w:rsidRPr="00E46578" w14:paraId="725E7FE2" w14:textId="77777777" w:rsidTr="00F713FF">
        <w:tc>
          <w:tcPr>
            <w:tcW w:w="392" w:type="dxa"/>
            <w:shd w:val="clear" w:color="auto" w:fill="8064A2" w:themeFill="accent4"/>
          </w:tcPr>
          <w:p w14:paraId="3DEBC882" w14:textId="77777777" w:rsidR="00F713FF" w:rsidRPr="00E46578" w:rsidRDefault="00F713FF" w:rsidP="00F713FF">
            <w:pPr>
              <w:jc w:val="both"/>
              <w:rPr>
                <w:rFonts w:asciiTheme="majorHAnsi" w:hAnsiTheme="majorHAnsi"/>
                <w:sz w:val="14"/>
              </w:rPr>
            </w:pPr>
            <w:r>
              <w:rPr>
                <w:rFonts w:asciiTheme="majorHAnsi" w:hAnsiTheme="majorHAnsi"/>
                <w:sz w:val="14"/>
              </w:rPr>
              <w:t>13</w:t>
            </w:r>
          </w:p>
        </w:tc>
        <w:tc>
          <w:tcPr>
            <w:tcW w:w="567" w:type="dxa"/>
            <w:shd w:val="clear" w:color="auto" w:fill="B2A1C7" w:themeFill="accent4" w:themeFillTint="99"/>
          </w:tcPr>
          <w:p w14:paraId="19780B74"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R.E</w:t>
            </w:r>
          </w:p>
        </w:tc>
        <w:tc>
          <w:tcPr>
            <w:tcW w:w="567" w:type="dxa"/>
            <w:tcBorders>
              <w:right w:val="single" w:sz="4" w:space="0" w:color="auto"/>
            </w:tcBorders>
            <w:shd w:val="clear" w:color="auto" w:fill="CCC0D9" w:themeFill="accent4" w:themeFillTint="66"/>
          </w:tcPr>
          <w:p w14:paraId="2D5C2E05"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6;1</w:t>
            </w:r>
          </w:p>
        </w:tc>
        <w:tc>
          <w:tcPr>
            <w:tcW w:w="425" w:type="dxa"/>
            <w:tcBorders>
              <w:left w:val="single" w:sz="4" w:space="0" w:color="auto"/>
            </w:tcBorders>
            <w:shd w:val="clear" w:color="auto" w:fill="E5DFEC" w:themeFill="accent4" w:themeFillTint="33"/>
          </w:tcPr>
          <w:p w14:paraId="445E373B"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shd w:val="clear" w:color="auto" w:fill="F2DBDB" w:themeFill="accent2" w:themeFillTint="33"/>
          </w:tcPr>
          <w:p w14:paraId="6D799BDC"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D5D476C" w14:textId="77777777" w:rsidR="00F713FF" w:rsidRPr="00E46578" w:rsidRDefault="00F713FF" w:rsidP="00F713FF">
            <w:pPr>
              <w:jc w:val="both"/>
              <w:rPr>
                <w:rFonts w:asciiTheme="majorHAnsi" w:hAnsiTheme="majorHAnsi"/>
                <w:b/>
              </w:rPr>
            </w:pPr>
          </w:p>
        </w:tc>
        <w:tc>
          <w:tcPr>
            <w:tcW w:w="426" w:type="dxa"/>
            <w:shd w:val="clear" w:color="auto" w:fill="F2DBDB" w:themeFill="accent2" w:themeFillTint="33"/>
          </w:tcPr>
          <w:p w14:paraId="2E89E7DB"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B908C8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736B29CB"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712F578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403E40A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F42C8FE"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302583F4"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2A43ECA7"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0ADA8150"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7B9F87D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322B42A2"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40A820AF"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0CFABFA1"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0A96461A"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420C1947"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65329DB8"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B6DDE8" w:themeFill="accent5" w:themeFillTint="66"/>
          </w:tcPr>
          <w:p w14:paraId="61D98F62"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6</w:t>
            </w:r>
          </w:p>
        </w:tc>
      </w:tr>
      <w:tr w:rsidR="00F713FF" w:rsidRPr="00E46578" w14:paraId="02546801" w14:textId="77777777" w:rsidTr="00F713FF">
        <w:tc>
          <w:tcPr>
            <w:tcW w:w="392" w:type="dxa"/>
            <w:shd w:val="clear" w:color="auto" w:fill="8064A2" w:themeFill="accent4"/>
          </w:tcPr>
          <w:p w14:paraId="2E5D06C6" w14:textId="77777777" w:rsidR="00F713FF" w:rsidRPr="00E46578" w:rsidRDefault="00F713FF" w:rsidP="00F713FF">
            <w:pPr>
              <w:jc w:val="both"/>
              <w:rPr>
                <w:rFonts w:asciiTheme="majorHAnsi" w:hAnsiTheme="majorHAnsi"/>
                <w:sz w:val="14"/>
              </w:rPr>
            </w:pPr>
            <w:r>
              <w:rPr>
                <w:rFonts w:asciiTheme="majorHAnsi" w:hAnsiTheme="majorHAnsi"/>
                <w:sz w:val="14"/>
              </w:rPr>
              <w:t>14</w:t>
            </w:r>
          </w:p>
        </w:tc>
        <w:tc>
          <w:tcPr>
            <w:tcW w:w="567" w:type="dxa"/>
            <w:shd w:val="clear" w:color="auto" w:fill="B2A1C7" w:themeFill="accent4" w:themeFillTint="99"/>
          </w:tcPr>
          <w:p w14:paraId="41D9B591"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M.N</w:t>
            </w:r>
          </w:p>
        </w:tc>
        <w:tc>
          <w:tcPr>
            <w:tcW w:w="567" w:type="dxa"/>
            <w:tcBorders>
              <w:right w:val="single" w:sz="4" w:space="0" w:color="auto"/>
            </w:tcBorders>
            <w:shd w:val="clear" w:color="auto" w:fill="CCC0D9" w:themeFill="accent4" w:themeFillTint="66"/>
          </w:tcPr>
          <w:p w14:paraId="58175B22"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6;3</w:t>
            </w:r>
          </w:p>
        </w:tc>
        <w:tc>
          <w:tcPr>
            <w:tcW w:w="425" w:type="dxa"/>
            <w:tcBorders>
              <w:left w:val="single" w:sz="4" w:space="0" w:color="auto"/>
            </w:tcBorders>
            <w:shd w:val="clear" w:color="auto" w:fill="E5DFEC" w:themeFill="accent4" w:themeFillTint="33"/>
          </w:tcPr>
          <w:p w14:paraId="131010EE"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shd w:val="clear" w:color="auto" w:fill="F2DBDB" w:themeFill="accent2" w:themeFillTint="33"/>
          </w:tcPr>
          <w:p w14:paraId="6A662B50"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6C988662" w14:textId="77777777" w:rsidR="00F713FF" w:rsidRPr="00E46578" w:rsidRDefault="00F713FF" w:rsidP="00F713FF">
            <w:pPr>
              <w:jc w:val="both"/>
              <w:rPr>
                <w:rFonts w:asciiTheme="majorHAnsi" w:hAnsiTheme="majorHAnsi"/>
              </w:rPr>
            </w:pPr>
          </w:p>
        </w:tc>
        <w:tc>
          <w:tcPr>
            <w:tcW w:w="426" w:type="dxa"/>
            <w:shd w:val="clear" w:color="auto" w:fill="F2DBDB" w:themeFill="accent2" w:themeFillTint="33"/>
          </w:tcPr>
          <w:p w14:paraId="32685424"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6770AA57"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843AD76"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07626A40"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6592DFAE"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4E9C0C86"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D99594" w:themeFill="accent2" w:themeFillTint="99"/>
          </w:tcPr>
          <w:p w14:paraId="5399434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D99594" w:themeFill="accent2" w:themeFillTint="99"/>
          </w:tcPr>
          <w:p w14:paraId="39B5CE89"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0EC120E9"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22183488"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15A40D7D"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51A64435" w14:textId="77777777" w:rsidR="00F713FF" w:rsidRPr="00E46578" w:rsidRDefault="00F713FF" w:rsidP="00F713FF">
            <w:pPr>
              <w:jc w:val="both"/>
              <w:rPr>
                <w:rFonts w:asciiTheme="majorHAnsi" w:hAnsiTheme="majorHAnsi"/>
              </w:rPr>
            </w:pPr>
          </w:p>
        </w:tc>
        <w:tc>
          <w:tcPr>
            <w:tcW w:w="709" w:type="dxa"/>
            <w:shd w:val="clear" w:color="auto" w:fill="C2D69B" w:themeFill="accent3" w:themeFillTint="99"/>
          </w:tcPr>
          <w:p w14:paraId="7293904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2211CFC7"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205CC7C2"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22681560"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0E08CAB0"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5</w:t>
            </w:r>
          </w:p>
        </w:tc>
      </w:tr>
      <w:tr w:rsidR="00F713FF" w:rsidRPr="00E46578" w14:paraId="1E1D6345" w14:textId="77777777" w:rsidTr="00F713FF">
        <w:tc>
          <w:tcPr>
            <w:tcW w:w="392" w:type="dxa"/>
            <w:shd w:val="clear" w:color="auto" w:fill="8064A2" w:themeFill="accent4"/>
          </w:tcPr>
          <w:p w14:paraId="7B26AC53" w14:textId="77777777" w:rsidR="00F713FF" w:rsidRPr="00E46578" w:rsidRDefault="00F713FF" w:rsidP="00F713FF">
            <w:pPr>
              <w:jc w:val="both"/>
              <w:rPr>
                <w:rFonts w:asciiTheme="majorHAnsi" w:hAnsiTheme="majorHAnsi"/>
                <w:sz w:val="14"/>
              </w:rPr>
            </w:pPr>
            <w:r>
              <w:rPr>
                <w:rFonts w:asciiTheme="majorHAnsi" w:hAnsiTheme="majorHAnsi"/>
                <w:sz w:val="14"/>
              </w:rPr>
              <w:t>15</w:t>
            </w:r>
          </w:p>
        </w:tc>
        <w:tc>
          <w:tcPr>
            <w:tcW w:w="567" w:type="dxa"/>
            <w:shd w:val="clear" w:color="auto" w:fill="B2A1C7" w:themeFill="accent4" w:themeFillTint="99"/>
          </w:tcPr>
          <w:p w14:paraId="15ADF4AD"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F.R</w:t>
            </w:r>
          </w:p>
        </w:tc>
        <w:tc>
          <w:tcPr>
            <w:tcW w:w="567" w:type="dxa"/>
            <w:tcBorders>
              <w:right w:val="single" w:sz="4" w:space="0" w:color="auto"/>
            </w:tcBorders>
            <w:shd w:val="clear" w:color="auto" w:fill="CCC0D9" w:themeFill="accent4" w:themeFillTint="66"/>
          </w:tcPr>
          <w:p w14:paraId="4D905974"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7;1</w:t>
            </w:r>
          </w:p>
        </w:tc>
        <w:tc>
          <w:tcPr>
            <w:tcW w:w="425" w:type="dxa"/>
            <w:tcBorders>
              <w:left w:val="single" w:sz="4" w:space="0" w:color="auto"/>
            </w:tcBorders>
            <w:shd w:val="clear" w:color="auto" w:fill="E5DFEC" w:themeFill="accent4" w:themeFillTint="33"/>
          </w:tcPr>
          <w:p w14:paraId="35C4915B" w14:textId="77777777" w:rsidR="00F713FF" w:rsidRPr="00E70795" w:rsidRDefault="00F713FF" w:rsidP="00F713FF">
            <w:pPr>
              <w:jc w:val="both"/>
              <w:rPr>
                <w:rFonts w:asciiTheme="majorHAnsi" w:hAnsiTheme="majorHAnsi"/>
                <w:b/>
                <w:sz w:val="12"/>
              </w:rPr>
            </w:pPr>
            <w:r w:rsidRPr="00E70795">
              <w:rPr>
                <w:b/>
                <w:sz w:val="12"/>
              </w:rPr>
              <w:t>BCLP</w:t>
            </w:r>
          </w:p>
        </w:tc>
        <w:tc>
          <w:tcPr>
            <w:tcW w:w="425" w:type="dxa"/>
            <w:shd w:val="clear" w:color="auto" w:fill="F2DBDB" w:themeFill="accent2" w:themeFillTint="33"/>
          </w:tcPr>
          <w:p w14:paraId="51091E35"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65D8C26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426" w:type="dxa"/>
            <w:shd w:val="clear" w:color="auto" w:fill="F2DBDB" w:themeFill="accent2" w:themeFillTint="33"/>
          </w:tcPr>
          <w:p w14:paraId="47A6B984"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227DD76"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E67CFE9"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5F9FE18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139BE79D"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5F113744"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3282259D"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45E9BFD1"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33708F37" w14:textId="77777777" w:rsidR="00F713FF" w:rsidRPr="00E46578" w:rsidRDefault="00F713FF" w:rsidP="00F713FF">
            <w:pPr>
              <w:jc w:val="both"/>
              <w:rPr>
                <w:rFonts w:asciiTheme="majorHAnsi" w:hAnsiTheme="majorHAnsi"/>
              </w:rPr>
            </w:pPr>
          </w:p>
        </w:tc>
        <w:tc>
          <w:tcPr>
            <w:tcW w:w="567" w:type="dxa"/>
            <w:shd w:val="clear" w:color="auto" w:fill="FABF8F" w:themeFill="accent6" w:themeFillTint="99"/>
          </w:tcPr>
          <w:p w14:paraId="0033061A"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407DD41C" w14:textId="77777777" w:rsidR="00F713FF" w:rsidRPr="00E46578" w:rsidRDefault="00F713FF" w:rsidP="00F713FF">
            <w:pPr>
              <w:jc w:val="both"/>
              <w:rPr>
                <w:rFonts w:asciiTheme="majorHAnsi" w:hAnsiTheme="majorHAnsi"/>
              </w:rPr>
            </w:pPr>
          </w:p>
        </w:tc>
        <w:tc>
          <w:tcPr>
            <w:tcW w:w="567" w:type="dxa"/>
            <w:shd w:val="clear" w:color="auto" w:fill="C2D69B" w:themeFill="accent3" w:themeFillTint="99"/>
          </w:tcPr>
          <w:p w14:paraId="363F06A6"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2AEED351" w14:textId="77777777" w:rsidR="00F713FF" w:rsidRPr="00E46578" w:rsidRDefault="00F713FF" w:rsidP="00F713FF">
            <w:pPr>
              <w:jc w:val="both"/>
              <w:rPr>
                <w:rFonts w:asciiTheme="majorHAnsi" w:hAnsiTheme="majorHAnsi"/>
              </w:rPr>
            </w:pPr>
          </w:p>
        </w:tc>
        <w:tc>
          <w:tcPr>
            <w:tcW w:w="709" w:type="dxa"/>
            <w:shd w:val="clear" w:color="auto" w:fill="C2D69B" w:themeFill="accent3" w:themeFillTint="99"/>
          </w:tcPr>
          <w:p w14:paraId="272D891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shd w:val="clear" w:color="auto" w:fill="C2D69B" w:themeFill="accent3" w:themeFillTint="99"/>
          </w:tcPr>
          <w:p w14:paraId="18F02553"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4FD493F4"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B6DDE8" w:themeFill="accent5" w:themeFillTint="66"/>
          </w:tcPr>
          <w:p w14:paraId="293CD753"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7</w:t>
            </w:r>
          </w:p>
        </w:tc>
      </w:tr>
      <w:tr w:rsidR="00F713FF" w:rsidRPr="00E46578" w14:paraId="36A34E9E" w14:textId="77777777" w:rsidTr="00F713FF">
        <w:tc>
          <w:tcPr>
            <w:tcW w:w="392" w:type="dxa"/>
            <w:shd w:val="clear" w:color="auto" w:fill="8064A2" w:themeFill="accent4"/>
          </w:tcPr>
          <w:p w14:paraId="687618EB" w14:textId="77777777" w:rsidR="00F713FF" w:rsidRPr="00E46578" w:rsidRDefault="00F713FF" w:rsidP="00F713FF">
            <w:pPr>
              <w:jc w:val="both"/>
              <w:rPr>
                <w:rFonts w:asciiTheme="majorHAnsi" w:hAnsiTheme="majorHAnsi"/>
                <w:sz w:val="14"/>
              </w:rPr>
            </w:pPr>
            <w:r>
              <w:rPr>
                <w:rFonts w:asciiTheme="majorHAnsi" w:hAnsiTheme="majorHAnsi"/>
                <w:sz w:val="14"/>
              </w:rPr>
              <w:t>16</w:t>
            </w:r>
          </w:p>
        </w:tc>
        <w:tc>
          <w:tcPr>
            <w:tcW w:w="567" w:type="dxa"/>
            <w:shd w:val="clear" w:color="auto" w:fill="B2A1C7" w:themeFill="accent4" w:themeFillTint="99"/>
          </w:tcPr>
          <w:p w14:paraId="15A6DAD2"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M.R</w:t>
            </w:r>
          </w:p>
        </w:tc>
        <w:tc>
          <w:tcPr>
            <w:tcW w:w="567" w:type="dxa"/>
            <w:tcBorders>
              <w:right w:val="single" w:sz="4" w:space="0" w:color="auto"/>
            </w:tcBorders>
            <w:shd w:val="clear" w:color="auto" w:fill="CCC0D9" w:themeFill="accent4" w:themeFillTint="66"/>
          </w:tcPr>
          <w:p w14:paraId="3D256FE6"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7;3</w:t>
            </w:r>
          </w:p>
        </w:tc>
        <w:tc>
          <w:tcPr>
            <w:tcW w:w="425" w:type="dxa"/>
            <w:tcBorders>
              <w:left w:val="single" w:sz="4" w:space="0" w:color="auto"/>
            </w:tcBorders>
            <w:shd w:val="clear" w:color="auto" w:fill="E5DFEC" w:themeFill="accent4" w:themeFillTint="33"/>
          </w:tcPr>
          <w:p w14:paraId="60429A94"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shd w:val="clear" w:color="auto" w:fill="F2DBDB" w:themeFill="accent2" w:themeFillTint="33"/>
          </w:tcPr>
          <w:p w14:paraId="7630F94D"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4FD9017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426" w:type="dxa"/>
            <w:shd w:val="clear" w:color="auto" w:fill="F2DBDB" w:themeFill="accent2" w:themeFillTint="33"/>
          </w:tcPr>
          <w:p w14:paraId="531B4F29"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59B8B28E"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1DA6E98C"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275A7248"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53DF0680"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E094E3E"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360B7006" w14:textId="77777777" w:rsidR="00F713FF" w:rsidRPr="00E46578" w:rsidRDefault="00F713FF" w:rsidP="00F713FF">
            <w:pPr>
              <w:jc w:val="both"/>
              <w:rPr>
                <w:rFonts w:asciiTheme="majorHAnsi" w:hAnsiTheme="majorHAnsi"/>
              </w:rPr>
            </w:pPr>
          </w:p>
        </w:tc>
        <w:tc>
          <w:tcPr>
            <w:tcW w:w="567" w:type="dxa"/>
            <w:shd w:val="clear" w:color="auto" w:fill="D99594" w:themeFill="accent2" w:themeFillTint="99"/>
          </w:tcPr>
          <w:p w14:paraId="6FD5654D"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689C33FB"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ABF8F" w:themeFill="accent6" w:themeFillTint="99"/>
          </w:tcPr>
          <w:p w14:paraId="4B830B82"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7D5D6692"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C2D69B" w:themeFill="accent3" w:themeFillTint="99"/>
          </w:tcPr>
          <w:p w14:paraId="0334E1E8"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1ECB464B"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775469E3"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39" w:type="dxa"/>
            <w:gridSpan w:val="2"/>
            <w:shd w:val="clear" w:color="auto" w:fill="C2D69B" w:themeFill="accent3" w:themeFillTint="99"/>
          </w:tcPr>
          <w:p w14:paraId="7C6F149C"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4C769B48" w14:textId="77777777" w:rsidR="00F713FF" w:rsidRPr="00E46578" w:rsidRDefault="00F713FF" w:rsidP="00F713FF">
            <w:pPr>
              <w:jc w:val="both"/>
              <w:rPr>
                <w:rFonts w:asciiTheme="majorHAnsi" w:hAnsiTheme="majorHAnsi"/>
              </w:rPr>
            </w:pPr>
          </w:p>
        </w:tc>
        <w:tc>
          <w:tcPr>
            <w:tcW w:w="567" w:type="dxa"/>
            <w:shd w:val="clear" w:color="auto" w:fill="B6DDE8" w:themeFill="accent5" w:themeFillTint="66"/>
          </w:tcPr>
          <w:p w14:paraId="7D3007AC"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9</w:t>
            </w:r>
          </w:p>
        </w:tc>
      </w:tr>
      <w:tr w:rsidR="00F713FF" w:rsidRPr="00E46578" w14:paraId="2A59C35E" w14:textId="77777777" w:rsidTr="00F713FF">
        <w:tc>
          <w:tcPr>
            <w:tcW w:w="392" w:type="dxa"/>
            <w:shd w:val="clear" w:color="auto" w:fill="8064A2" w:themeFill="accent4"/>
          </w:tcPr>
          <w:p w14:paraId="320BC410" w14:textId="77777777" w:rsidR="00F713FF" w:rsidRPr="00E46578" w:rsidRDefault="00F713FF" w:rsidP="00F713FF">
            <w:pPr>
              <w:jc w:val="both"/>
              <w:rPr>
                <w:rFonts w:asciiTheme="majorHAnsi" w:hAnsiTheme="majorHAnsi"/>
                <w:sz w:val="14"/>
              </w:rPr>
            </w:pPr>
            <w:r>
              <w:rPr>
                <w:rFonts w:asciiTheme="majorHAnsi" w:hAnsiTheme="majorHAnsi"/>
                <w:sz w:val="14"/>
              </w:rPr>
              <w:t>17</w:t>
            </w:r>
          </w:p>
        </w:tc>
        <w:tc>
          <w:tcPr>
            <w:tcW w:w="567" w:type="dxa"/>
            <w:shd w:val="clear" w:color="auto" w:fill="B2A1C7" w:themeFill="accent4" w:themeFillTint="99"/>
          </w:tcPr>
          <w:p w14:paraId="086D6A4A"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AS.R</w:t>
            </w:r>
          </w:p>
        </w:tc>
        <w:tc>
          <w:tcPr>
            <w:tcW w:w="567" w:type="dxa"/>
            <w:tcBorders>
              <w:right w:val="single" w:sz="4" w:space="0" w:color="auto"/>
            </w:tcBorders>
            <w:shd w:val="clear" w:color="auto" w:fill="CCC0D9" w:themeFill="accent4" w:themeFillTint="66"/>
          </w:tcPr>
          <w:p w14:paraId="68934F81"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7;8</w:t>
            </w:r>
          </w:p>
        </w:tc>
        <w:tc>
          <w:tcPr>
            <w:tcW w:w="425" w:type="dxa"/>
            <w:tcBorders>
              <w:left w:val="single" w:sz="4" w:space="0" w:color="auto"/>
            </w:tcBorders>
            <w:shd w:val="clear" w:color="auto" w:fill="E5DFEC" w:themeFill="accent4" w:themeFillTint="33"/>
          </w:tcPr>
          <w:p w14:paraId="765DF1A9"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0D0CCC8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F0EC1FD"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426" w:type="dxa"/>
            <w:shd w:val="clear" w:color="auto" w:fill="F2DBDB" w:themeFill="accent2" w:themeFillTint="33"/>
          </w:tcPr>
          <w:p w14:paraId="3434DF2D"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B629A23"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40C013EC"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23C90B18"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72BB60B2"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97989B9"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66A537D3"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6B5B8DA4"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3255AD5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ABF8F" w:themeFill="accent6" w:themeFillTint="99"/>
          </w:tcPr>
          <w:p w14:paraId="1BE69CB9"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8" w:type="dxa"/>
            <w:shd w:val="clear" w:color="auto" w:fill="FABF8F" w:themeFill="accent6" w:themeFillTint="99"/>
          </w:tcPr>
          <w:p w14:paraId="791723B2"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07C1503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1E2FEF48" w14:textId="77777777" w:rsidR="00F713FF" w:rsidRPr="00E46578" w:rsidRDefault="00F713FF" w:rsidP="00F713FF">
            <w:pPr>
              <w:jc w:val="both"/>
              <w:rPr>
                <w:rFonts w:asciiTheme="majorHAnsi" w:hAnsiTheme="majorHAnsi"/>
                <w:b/>
              </w:rPr>
            </w:pPr>
          </w:p>
        </w:tc>
        <w:tc>
          <w:tcPr>
            <w:tcW w:w="709" w:type="dxa"/>
            <w:shd w:val="clear" w:color="auto" w:fill="C2D69B" w:themeFill="accent3" w:themeFillTint="99"/>
          </w:tcPr>
          <w:p w14:paraId="2FFB5CB2" w14:textId="77777777" w:rsidR="00F713FF" w:rsidRPr="00E46578" w:rsidRDefault="00F713FF" w:rsidP="00F713FF">
            <w:pPr>
              <w:jc w:val="both"/>
              <w:rPr>
                <w:rFonts w:asciiTheme="majorHAnsi" w:hAnsiTheme="majorHAnsi"/>
                <w:b/>
              </w:rPr>
            </w:pPr>
          </w:p>
        </w:tc>
        <w:tc>
          <w:tcPr>
            <w:tcW w:w="739" w:type="dxa"/>
            <w:gridSpan w:val="2"/>
            <w:shd w:val="clear" w:color="auto" w:fill="C2D69B" w:themeFill="accent3" w:themeFillTint="99"/>
          </w:tcPr>
          <w:p w14:paraId="591FF3B3"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39D50E77"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B6DDE8" w:themeFill="accent5" w:themeFillTint="66"/>
          </w:tcPr>
          <w:p w14:paraId="3D98CF69"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9</w:t>
            </w:r>
          </w:p>
        </w:tc>
      </w:tr>
      <w:tr w:rsidR="00F713FF" w:rsidRPr="00E46578" w14:paraId="623D89E5" w14:textId="77777777" w:rsidTr="00F713FF">
        <w:tc>
          <w:tcPr>
            <w:tcW w:w="392" w:type="dxa"/>
            <w:shd w:val="clear" w:color="auto" w:fill="8064A2" w:themeFill="accent4"/>
          </w:tcPr>
          <w:p w14:paraId="50A8A6EB" w14:textId="77777777" w:rsidR="00F713FF" w:rsidRPr="00E46578" w:rsidRDefault="00F713FF" w:rsidP="00F713FF">
            <w:pPr>
              <w:jc w:val="both"/>
              <w:rPr>
                <w:rFonts w:asciiTheme="majorHAnsi" w:hAnsiTheme="majorHAnsi"/>
                <w:sz w:val="14"/>
              </w:rPr>
            </w:pPr>
            <w:r w:rsidRPr="00E46578">
              <w:rPr>
                <w:rFonts w:asciiTheme="majorHAnsi" w:hAnsiTheme="majorHAnsi"/>
                <w:sz w:val="14"/>
              </w:rPr>
              <w:t>18</w:t>
            </w:r>
          </w:p>
        </w:tc>
        <w:tc>
          <w:tcPr>
            <w:tcW w:w="567" w:type="dxa"/>
            <w:shd w:val="clear" w:color="auto" w:fill="B2A1C7" w:themeFill="accent4" w:themeFillTint="99"/>
          </w:tcPr>
          <w:p w14:paraId="711860EE"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N.F</w:t>
            </w:r>
          </w:p>
        </w:tc>
        <w:tc>
          <w:tcPr>
            <w:tcW w:w="567" w:type="dxa"/>
            <w:tcBorders>
              <w:right w:val="single" w:sz="4" w:space="0" w:color="auto"/>
            </w:tcBorders>
            <w:shd w:val="clear" w:color="auto" w:fill="CCC0D9" w:themeFill="accent4" w:themeFillTint="66"/>
          </w:tcPr>
          <w:p w14:paraId="4F4B8950"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8;1</w:t>
            </w:r>
          </w:p>
        </w:tc>
        <w:tc>
          <w:tcPr>
            <w:tcW w:w="425" w:type="dxa"/>
            <w:tcBorders>
              <w:left w:val="single" w:sz="4" w:space="0" w:color="auto"/>
            </w:tcBorders>
            <w:shd w:val="clear" w:color="auto" w:fill="E5DFEC" w:themeFill="accent4" w:themeFillTint="33"/>
          </w:tcPr>
          <w:p w14:paraId="1FDFAFD6" w14:textId="77777777" w:rsidR="00F713FF" w:rsidRPr="00E70795" w:rsidRDefault="00F713FF" w:rsidP="00F713FF">
            <w:pPr>
              <w:jc w:val="both"/>
              <w:rPr>
                <w:rFonts w:asciiTheme="majorHAnsi" w:hAnsiTheme="majorHAnsi"/>
                <w:b/>
                <w:sz w:val="12"/>
              </w:rPr>
            </w:pPr>
            <w:r w:rsidRPr="00E70795">
              <w:rPr>
                <w:b/>
                <w:sz w:val="12"/>
              </w:rPr>
              <w:t>ICP</w:t>
            </w:r>
          </w:p>
        </w:tc>
        <w:tc>
          <w:tcPr>
            <w:tcW w:w="425" w:type="dxa"/>
            <w:shd w:val="clear" w:color="auto" w:fill="F2DBDB" w:themeFill="accent2" w:themeFillTint="33"/>
          </w:tcPr>
          <w:p w14:paraId="63695C30"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5C028729" w14:textId="77777777" w:rsidR="00F713FF" w:rsidRPr="00E46578" w:rsidRDefault="00F713FF" w:rsidP="00F713FF">
            <w:pPr>
              <w:jc w:val="both"/>
              <w:rPr>
                <w:rFonts w:asciiTheme="majorHAnsi" w:hAnsiTheme="majorHAnsi"/>
              </w:rPr>
            </w:pPr>
          </w:p>
        </w:tc>
        <w:tc>
          <w:tcPr>
            <w:tcW w:w="426" w:type="dxa"/>
            <w:shd w:val="clear" w:color="auto" w:fill="F2DBDB" w:themeFill="accent2" w:themeFillTint="33"/>
          </w:tcPr>
          <w:p w14:paraId="6808150C"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91C4F71"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E2072F9"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6DE79AE3"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692DEDF9"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20F5EDF"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42B75CB1"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0F6BB750"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326436B4"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49936B89" w14:textId="77777777" w:rsidR="00F713FF" w:rsidRPr="00E46578" w:rsidRDefault="00F713FF" w:rsidP="00F713FF">
            <w:pPr>
              <w:jc w:val="both"/>
              <w:rPr>
                <w:rFonts w:asciiTheme="majorHAnsi" w:hAnsiTheme="majorHAnsi"/>
              </w:rPr>
            </w:pPr>
          </w:p>
        </w:tc>
        <w:tc>
          <w:tcPr>
            <w:tcW w:w="708" w:type="dxa"/>
            <w:shd w:val="clear" w:color="auto" w:fill="FABF8F" w:themeFill="accent6" w:themeFillTint="99"/>
          </w:tcPr>
          <w:p w14:paraId="37913FEF"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C2D69B" w:themeFill="accent3" w:themeFillTint="99"/>
          </w:tcPr>
          <w:p w14:paraId="5A4E9382"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137DBA58"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59628CD2"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shd w:val="clear" w:color="auto" w:fill="C2D69B" w:themeFill="accent3" w:themeFillTint="99"/>
          </w:tcPr>
          <w:p w14:paraId="34C13FBD"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74B6FB44"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2AD25617"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5</w:t>
            </w:r>
          </w:p>
        </w:tc>
      </w:tr>
      <w:tr w:rsidR="00F713FF" w:rsidRPr="00E46578" w14:paraId="1502EE6B" w14:textId="77777777" w:rsidTr="00F713FF">
        <w:tc>
          <w:tcPr>
            <w:tcW w:w="392" w:type="dxa"/>
            <w:shd w:val="clear" w:color="auto" w:fill="8064A2" w:themeFill="accent4"/>
          </w:tcPr>
          <w:p w14:paraId="6DDFF25A" w14:textId="77777777" w:rsidR="00F713FF" w:rsidRPr="00E46578" w:rsidRDefault="00F713FF" w:rsidP="00F713FF">
            <w:pPr>
              <w:jc w:val="both"/>
              <w:rPr>
                <w:rFonts w:asciiTheme="majorHAnsi" w:hAnsiTheme="majorHAnsi"/>
                <w:sz w:val="14"/>
              </w:rPr>
            </w:pPr>
            <w:r w:rsidRPr="00E46578">
              <w:rPr>
                <w:rFonts w:asciiTheme="majorHAnsi" w:hAnsiTheme="majorHAnsi"/>
                <w:sz w:val="14"/>
              </w:rPr>
              <w:t>19</w:t>
            </w:r>
          </w:p>
        </w:tc>
        <w:tc>
          <w:tcPr>
            <w:tcW w:w="567" w:type="dxa"/>
            <w:shd w:val="clear" w:color="auto" w:fill="B2A1C7" w:themeFill="accent4" w:themeFillTint="99"/>
          </w:tcPr>
          <w:p w14:paraId="43615092"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K.SH</w:t>
            </w:r>
          </w:p>
        </w:tc>
        <w:tc>
          <w:tcPr>
            <w:tcW w:w="567" w:type="dxa"/>
            <w:tcBorders>
              <w:right w:val="single" w:sz="4" w:space="0" w:color="auto"/>
            </w:tcBorders>
            <w:shd w:val="clear" w:color="auto" w:fill="CCC0D9" w:themeFill="accent4" w:themeFillTint="66"/>
          </w:tcPr>
          <w:p w14:paraId="075CBDD8"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8;4</w:t>
            </w:r>
          </w:p>
        </w:tc>
        <w:tc>
          <w:tcPr>
            <w:tcW w:w="425" w:type="dxa"/>
            <w:tcBorders>
              <w:left w:val="single" w:sz="4" w:space="0" w:color="auto"/>
            </w:tcBorders>
            <w:shd w:val="clear" w:color="auto" w:fill="E5DFEC" w:themeFill="accent4" w:themeFillTint="33"/>
          </w:tcPr>
          <w:p w14:paraId="0BEBC1EB"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6E7AFB8E"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7F1176B6" w14:textId="77777777" w:rsidR="00F713FF" w:rsidRPr="00E46578" w:rsidRDefault="00F713FF" w:rsidP="00F713FF">
            <w:pPr>
              <w:jc w:val="both"/>
              <w:rPr>
                <w:rFonts w:asciiTheme="majorHAnsi" w:hAnsiTheme="majorHAnsi"/>
              </w:rPr>
            </w:pPr>
          </w:p>
        </w:tc>
        <w:tc>
          <w:tcPr>
            <w:tcW w:w="426" w:type="dxa"/>
            <w:shd w:val="clear" w:color="auto" w:fill="F2DBDB" w:themeFill="accent2" w:themeFillTint="33"/>
          </w:tcPr>
          <w:p w14:paraId="5C041555"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3B34967"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013C0FF"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00DFC28B"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2337020D"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10565F01"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5C8763C5"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510B59D0"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3B816F9B"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6FA36E7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6BD2A1CD"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C2D69B" w:themeFill="accent3" w:themeFillTint="99"/>
          </w:tcPr>
          <w:p w14:paraId="0A962100"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3C7CA34A"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149120C2"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39" w:type="dxa"/>
            <w:gridSpan w:val="2"/>
            <w:shd w:val="clear" w:color="auto" w:fill="C2D69B" w:themeFill="accent3" w:themeFillTint="99"/>
          </w:tcPr>
          <w:p w14:paraId="1EA261E9"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5692DA4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B6DDE8" w:themeFill="accent5" w:themeFillTint="66"/>
          </w:tcPr>
          <w:p w14:paraId="5ACD675B"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7</w:t>
            </w:r>
          </w:p>
        </w:tc>
      </w:tr>
      <w:tr w:rsidR="00F713FF" w:rsidRPr="00E46578" w14:paraId="5B6E6362" w14:textId="77777777" w:rsidTr="00F713FF">
        <w:tc>
          <w:tcPr>
            <w:tcW w:w="392" w:type="dxa"/>
            <w:shd w:val="clear" w:color="auto" w:fill="8064A2" w:themeFill="accent4"/>
          </w:tcPr>
          <w:p w14:paraId="2C8148FA" w14:textId="77777777" w:rsidR="00F713FF" w:rsidRPr="00E46578" w:rsidRDefault="00F713FF" w:rsidP="00F713FF">
            <w:pPr>
              <w:jc w:val="both"/>
              <w:rPr>
                <w:rFonts w:asciiTheme="majorHAnsi" w:hAnsiTheme="majorHAnsi"/>
                <w:sz w:val="14"/>
              </w:rPr>
            </w:pPr>
            <w:r w:rsidRPr="00E46578">
              <w:rPr>
                <w:rFonts w:asciiTheme="majorHAnsi" w:hAnsiTheme="majorHAnsi"/>
                <w:sz w:val="14"/>
              </w:rPr>
              <w:t>20</w:t>
            </w:r>
          </w:p>
        </w:tc>
        <w:tc>
          <w:tcPr>
            <w:tcW w:w="567" w:type="dxa"/>
            <w:shd w:val="clear" w:color="auto" w:fill="B2A1C7" w:themeFill="accent4" w:themeFillTint="99"/>
          </w:tcPr>
          <w:p w14:paraId="76D96AF2"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R.N</w:t>
            </w:r>
          </w:p>
        </w:tc>
        <w:tc>
          <w:tcPr>
            <w:tcW w:w="567" w:type="dxa"/>
            <w:tcBorders>
              <w:right w:val="single" w:sz="4" w:space="0" w:color="auto"/>
            </w:tcBorders>
            <w:shd w:val="clear" w:color="auto" w:fill="CCC0D9" w:themeFill="accent4" w:themeFillTint="66"/>
          </w:tcPr>
          <w:p w14:paraId="0DE8B4BD"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9;4</w:t>
            </w:r>
          </w:p>
        </w:tc>
        <w:tc>
          <w:tcPr>
            <w:tcW w:w="425" w:type="dxa"/>
            <w:tcBorders>
              <w:left w:val="single" w:sz="4" w:space="0" w:color="auto"/>
            </w:tcBorders>
            <w:shd w:val="clear" w:color="auto" w:fill="E5DFEC" w:themeFill="accent4" w:themeFillTint="33"/>
          </w:tcPr>
          <w:p w14:paraId="336A5CA6"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127129AB"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1A58450A" w14:textId="77777777" w:rsidR="00F713FF" w:rsidRPr="00E46578" w:rsidRDefault="00F713FF" w:rsidP="00F713FF">
            <w:pPr>
              <w:jc w:val="both"/>
              <w:rPr>
                <w:rFonts w:asciiTheme="majorHAnsi" w:hAnsiTheme="majorHAnsi"/>
                <w:b/>
              </w:rPr>
            </w:pPr>
          </w:p>
        </w:tc>
        <w:tc>
          <w:tcPr>
            <w:tcW w:w="426" w:type="dxa"/>
            <w:shd w:val="clear" w:color="auto" w:fill="F2DBDB" w:themeFill="accent2" w:themeFillTint="33"/>
          </w:tcPr>
          <w:p w14:paraId="475D41C9"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5FB19BDA"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3BB4E04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F2DBDB" w:themeFill="accent2" w:themeFillTint="33"/>
          </w:tcPr>
          <w:p w14:paraId="250BB9DD"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4DE6191E"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0F5E78D5"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364E2A3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6FB57715"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1FA6664E"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4DAF739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5EF30721" w14:textId="77777777" w:rsidR="00F713FF" w:rsidRPr="00E46578" w:rsidRDefault="00F713FF" w:rsidP="00F713FF">
            <w:pPr>
              <w:jc w:val="both"/>
              <w:rPr>
                <w:rFonts w:asciiTheme="majorHAnsi" w:hAnsiTheme="majorHAnsi"/>
                <w:b/>
              </w:rPr>
            </w:pPr>
          </w:p>
        </w:tc>
        <w:tc>
          <w:tcPr>
            <w:tcW w:w="567" w:type="dxa"/>
            <w:shd w:val="clear" w:color="auto" w:fill="C2D69B" w:themeFill="accent3" w:themeFillTint="99"/>
          </w:tcPr>
          <w:p w14:paraId="2C656690"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09" w:type="dxa"/>
            <w:shd w:val="clear" w:color="auto" w:fill="C2D69B" w:themeFill="accent3" w:themeFillTint="99"/>
          </w:tcPr>
          <w:p w14:paraId="491C7987"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646F1A5D"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739" w:type="dxa"/>
            <w:gridSpan w:val="2"/>
            <w:shd w:val="clear" w:color="auto" w:fill="C2D69B" w:themeFill="accent3" w:themeFillTint="99"/>
          </w:tcPr>
          <w:p w14:paraId="15535853"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39702944" w14:textId="77777777" w:rsidR="00F713FF" w:rsidRPr="00E46578" w:rsidRDefault="00F713FF" w:rsidP="00F713FF">
            <w:pPr>
              <w:jc w:val="both"/>
              <w:rPr>
                <w:rFonts w:asciiTheme="majorHAnsi" w:hAnsiTheme="majorHAnsi"/>
              </w:rPr>
            </w:pPr>
          </w:p>
        </w:tc>
        <w:tc>
          <w:tcPr>
            <w:tcW w:w="567" w:type="dxa"/>
            <w:shd w:val="clear" w:color="auto" w:fill="B6DDE8" w:themeFill="accent5" w:themeFillTint="66"/>
          </w:tcPr>
          <w:p w14:paraId="1EEBE9A0"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7</w:t>
            </w:r>
          </w:p>
        </w:tc>
      </w:tr>
      <w:tr w:rsidR="00F713FF" w:rsidRPr="00E46578" w14:paraId="503F6015" w14:textId="77777777" w:rsidTr="00F713FF">
        <w:tc>
          <w:tcPr>
            <w:tcW w:w="392" w:type="dxa"/>
            <w:shd w:val="clear" w:color="auto" w:fill="8064A2" w:themeFill="accent4"/>
          </w:tcPr>
          <w:p w14:paraId="34E792A6" w14:textId="77777777" w:rsidR="00F713FF" w:rsidRPr="00E46578" w:rsidRDefault="00F713FF" w:rsidP="00F713FF">
            <w:pPr>
              <w:jc w:val="both"/>
              <w:rPr>
                <w:rFonts w:asciiTheme="majorHAnsi" w:hAnsiTheme="majorHAnsi"/>
                <w:sz w:val="14"/>
              </w:rPr>
            </w:pPr>
            <w:r w:rsidRPr="00E46578">
              <w:rPr>
                <w:rFonts w:asciiTheme="majorHAnsi" w:hAnsiTheme="majorHAnsi"/>
                <w:sz w:val="14"/>
              </w:rPr>
              <w:t>21</w:t>
            </w:r>
          </w:p>
        </w:tc>
        <w:tc>
          <w:tcPr>
            <w:tcW w:w="567" w:type="dxa"/>
            <w:shd w:val="clear" w:color="auto" w:fill="B2A1C7" w:themeFill="accent4" w:themeFillTint="99"/>
          </w:tcPr>
          <w:p w14:paraId="32F1C14C" w14:textId="77777777" w:rsidR="00F713FF" w:rsidRPr="00801AEA" w:rsidRDefault="00F713FF" w:rsidP="00F713FF">
            <w:pPr>
              <w:jc w:val="both"/>
              <w:rPr>
                <w:rFonts w:asciiTheme="majorHAnsi" w:hAnsiTheme="majorHAnsi"/>
                <w:color w:val="FF0000"/>
                <w:sz w:val="14"/>
              </w:rPr>
            </w:pPr>
            <w:r w:rsidRPr="00E46578">
              <w:rPr>
                <w:rFonts w:asciiTheme="majorHAnsi" w:hAnsiTheme="majorHAnsi"/>
                <w:sz w:val="14"/>
              </w:rPr>
              <w:t>M.G</w:t>
            </w:r>
          </w:p>
        </w:tc>
        <w:tc>
          <w:tcPr>
            <w:tcW w:w="567" w:type="dxa"/>
            <w:tcBorders>
              <w:right w:val="single" w:sz="4" w:space="0" w:color="auto"/>
            </w:tcBorders>
            <w:shd w:val="clear" w:color="auto" w:fill="CCC0D9" w:themeFill="accent4" w:themeFillTint="66"/>
          </w:tcPr>
          <w:p w14:paraId="7F915606" w14:textId="77777777" w:rsidR="00F713FF" w:rsidRPr="00E70795" w:rsidRDefault="00F713FF" w:rsidP="00F713FF">
            <w:pPr>
              <w:jc w:val="both"/>
              <w:rPr>
                <w:rFonts w:asciiTheme="majorHAnsi" w:hAnsiTheme="majorHAnsi"/>
                <w:b/>
                <w:sz w:val="14"/>
              </w:rPr>
            </w:pPr>
            <w:r w:rsidRPr="00E70795">
              <w:rPr>
                <w:rFonts w:asciiTheme="majorHAnsi" w:hAnsiTheme="majorHAnsi"/>
                <w:b/>
                <w:sz w:val="14"/>
              </w:rPr>
              <w:t>9;9</w:t>
            </w:r>
          </w:p>
        </w:tc>
        <w:tc>
          <w:tcPr>
            <w:tcW w:w="425" w:type="dxa"/>
            <w:tcBorders>
              <w:left w:val="single" w:sz="4" w:space="0" w:color="auto"/>
            </w:tcBorders>
            <w:shd w:val="clear" w:color="auto" w:fill="E5DFEC" w:themeFill="accent4" w:themeFillTint="33"/>
          </w:tcPr>
          <w:p w14:paraId="059E2715" w14:textId="77777777" w:rsidR="00F713FF" w:rsidRPr="00E70795" w:rsidRDefault="00F713FF" w:rsidP="00F713FF">
            <w:pPr>
              <w:jc w:val="both"/>
              <w:rPr>
                <w:rFonts w:asciiTheme="majorHAnsi" w:hAnsiTheme="majorHAnsi"/>
                <w:b/>
                <w:sz w:val="12"/>
              </w:rPr>
            </w:pPr>
            <w:r w:rsidRPr="00E70795">
              <w:rPr>
                <w:b/>
                <w:sz w:val="12"/>
              </w:rPr>
              <w:t>UCLP</w:t>
            </w:r>
          </w:p>
        </w:tc>
        <w:tc>
          <w:tcPr>
            <w:tcW w:w="425" w:type="dxa"/>
            <w:shd w:val="clear" w:color="auto" w:fill="F2DBDB" w:themeFill="accent2" w:themeFillTint="33"/>
          </w:tcPr>
          <w:p w14:paraId="1F4E10B2" w14:textId="77777777" w:rsidR="00F713FF" w:rsidRPr="00E46578" w:rsidRDefault="00F713FF" w:rsidP="00F713FF">
            <w:pPr>
              <w:jc w:val="both"/>
              <w:rPr>
                <w:rFonts w:asciiTheme="majorHAnsi" w:hAnsiTheme="majorHAnsi"/>
              </w:rPr>
            </w:pPr>
          </w:p>
        </w:tc>
        <w:tc>
          <w:tcPr>
            <w:tcW w:w="567" w:type="dxa"/>
            <w:shd w:val="clear" w:color="auto" w:fill="F2DBDB" w:themeFill="accent2" w:themeFillTint="33"/>
          </w:tcPr>
          <w:p w14:paraId="10E33BC2"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426" w:type="dxa"/>
            <w:shd w:val="clear" w:color="auto" w:fill="F2DBDB" w:themeFill="accent2" w:themeFillTint="33"/>
          </w:tcPr>
          <w:p w14:paraId="787832B4"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363E0A31"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0519DBB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F2DBDB" w:themeFill="accent2" w:themeFillTint="33"/>
          </w:tcPr>
          <w:p w14:paraId="4C0F7E48"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096C78D6" w14:textId="77777777" w:rsidR="00F713FF" w:rsidRPr="00E46578" w:rsidRDefault="00F713FF" w:rsidP="00F713FF">
            <w:pPr>
              <w:jc w:val="both"/>
              <w:rPr>
                <w:rFonts w:asciiTheme="majorHAnsi" w:hAnsiTheme="majorHAnsi"/>
                <w:b/>
              </w:rPr>
            </w:pPr>
          </w:p>
        </w:tc>
        <w:tc>
          <w:tcPr>
            <w:tcW w:w="567" w:type="dxa"/>
            <w:shd w:val="clear" w:color="auto" w:fill="F2DBDB" w:themeFill="accent2" w:themeFillTint="33"/>
          </w:tcPr>
          <w:p w14:paraId="216453B4" w14:textId="77777777" w:rsidR="00F713FF" w:rsidRPr="00E46578" w:rsidRDefault="00F713FF" w:rsidP="00F713FF">
            <w:pPr>
              <w:jc w:val="both"/>
              <w:rPr>
                <w:rFonts w:asciiTheme="majorHAnsi" w:hAnsiTheme="majorHAnsi"/>
                <w:b/>
              </w:rPr>
            </w:pPr>
          </w:p>
        </w:tc>
        <w:tc>
          <w:tcPr>
            <w:tcW w:w="567" w:type="dxa"/>
            <w:shd w:val="clear" w:color="auto" w:fill="D99594" w:themeFill="accent2" w:themeFillTint="99"/>
          </w:tcPr>
          <w:p w14:paraId="20EBEF71"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567" w:type="dxa"/>
            <w:shd w:val="clear" w:color="auto" w:fill="D99594" w:themeFill="accent2" w:themeFillTint="99"/>
          </w:tcPr>
          <w:p w14:paraId="164D8DBB"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384303F1" w14:textId="77777777" w:rsidR="00F713FF" w:rsidRPr="00E46578" w:rsidRDefault="00F713FF" w:rsidP="00F713FF">
            <w:pPr>
              <w:jc w:val="both"/>
              <w:rPr>
                <w:rFonts w:asciiTheme="majorHAnsi" w:hAnsiTheme="majorHAnsi"/>
                <w:b/>
              </w:rPr>
            </w:pPr>
          </w:p>
        </w:tc>
        <w:tc>
          <w:tcPr>
            <w:tcW w:w="567" w:type="dxa"/>
            <w:shd w:val="clear" w:color="auto" w:fill="FABF8F" w:themeFill="accent6" w:themeFillTint="99"/>
          </w:tcPr>
          <w:p w14:paraId="7DFB198D"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8" w:type="dxa"/>
            <w:shd w:val="clear" w:color="auto" w:fill="FABF8F" w:themeFill="accent6" w:themeFillTint="99"/>
          </w:tcPr>
          <w:p w14:paraId="251030BB" w14:textId="77777777" w:rsidR="00F713FF" w:rsidRPr="00E46578" w:rsidRDefault="00F713FF" w:rsidP="00F713FF">
            <w:pPr>
              <w:jc w:val="both"/>
              <w:rPr>
                <w:rFonts w:asciiTheme="majorHAnsi" w:hAnsiTheme="majorHAnsi"/>
                <w:b/>
              </w:rPr>
            </w:pPr>
            <w:r w:rsidRPr="00E46578">
              <w:rPr>
                <w:rFonts w:ascii="Zapf Dingbats" w:eastAsia="MS Gothic" w:hAnsi="Zapf Dingbats" w:cs="Zapf Dingbats"/>
              </w:rPr>
              <w:t>✔</w:t>
            </w:r>
          </w:p>
        </w:tc>
        <w:tc>
          <w:tcPr>
            <w:tcW w:w="567" w:type="dxa"/>
            <w:shd w:val="clear" w:color="auto" w:fill="C2D69B" w:themeFill="accent3" w:themeFillTint="99"/>
          </w:tcPr>
          <w:p w14:paraId="792A4F2C" w14:textId="77777777" w:rsidR="00F713FF" w:rsidRPr="00E46578" w:rsidRDefault="00F713FF" w:rsidP="00F713FF">
            <w:pPr>
              <w:jc w:val="both"/>
              <w:rPr>
                <w:rFonts w:asciiTheme="majorHAnsi" w:hAnsiTheme="majorHAnsi"/>
              </w:rPr>
            </w:pPr>
            <w:r w:rsidRPr="00E46578">
              <w:rPr>
                <w:rFonts w:ascii="Zapf Dingbats" w:eastAsia="MS Gothic" w:hAnsi="Zapf Dingbats" w:cs="Zapf Dingbats"/>
              </w:rPr>
              <w:t>✔</w:t>
            </w:r>
          </w:p>
        </w:tc>
        <w:tc>
          <w:tcPr>
            <w:tcW w:w="709" w:type="dxa"/>
            <w:shd w:val="clear" w:color="auto" w:fill="C2D69B" w:themeFill="accent3" w:themeFillTint="99"/>
          </w:tcPr>
          <w:p w14:paraId="672C31A2" w14:textId="77777777" w:rsidR="00F713FF" w:rsidRPr="00E46578" w:rsidRDefault="00F713FF" w:rsidP="00F713FF">
            <w:pPr>
              <w:jc w:val="both"/>
              <w:rPr>
                <w:rFonts w:asciiTheme="majorHAnsi" w:hAnsiTheme="majorHAnsi"/>
              </w:rPr>
            </w:pPr>
          </w:p>
        </w:tc>
        <w:tc>
          <w:tcPr>
            <w:tcW w:w="709" w:type="dxa"/>
            <w:shd w:val="clear" w:color="auto" w:fill="C2D69B" w:themeFill="accent3" w:themeFillTint="99"/>
          </w:tcPr>
          <w:p w14:paraId="25790E5C" w14:textId="77777777" w:rsidR="00F713FF" w:rsidRPr="00E46578" w:rsidRDefault="00F713FF" w:rsidP="00F713FF">
            <w:pPr>
              <w:jc w:val="both"/>
              <w:rPr>
                <w:rFonts w:asciiTheme="majorHAnsi" w:hAnsiTheme="majorHAnsi"/>
              </w:rPr>
            </w:pPr>
          </w:p>
        </w:tc>
        <w:tc>
          <w:tcPr>
            <w:tcW w:w="739" w:type="dxa"/>
            <w:gridSpan w:val="2"/>
            <w:shd w:val="clear" w:color="auto" w:fill="C2D69B" w:themeFill="accent3" w:themeFillTint="99"/>
          </w:tcPr>
          <w:p w14:paraId="3028B896" w14:textId="77777777" w:rsidR="00F713FF" w:rsidRPr="00E46578" w:rsidRDefault="00F713FF" w:rsidP="00F713FF">
            <w:pPr>
              <w:jc w:val="both"/>
              <w:rPr>
                <w:rFonts w:asciiTheme="majorHAnsi" w:hAnsiTheme="majorHAnsi"/>
                <w:b/>
              </w:rPr>
            </w:pPr>
          </w:p>
        </w:tc>
        <w:tc>
          <w:tcPr>
            <w:tcW w:w="678" w:type="dxa"/>
            <w:shd w:val="clear" w:color="auto" w:fill="C2D69B" w:themeFill="accent3" w:themeFillTint="99"/>
          </w:tcPr>
          <w:p w14:paraId="253E322D" w14:textId="77777777" w:rsidR="00F713FF" w:rsidRPr="00E46578" w:rsidRDefault="00F713FF" w:rsidP="00F713FF">
            <w:pPr>
              <w:jc w:val="both"/>
              <w:rPr>
                <w:rFonts w:asciiTheme="majorHAnsi" w:hAnsiTheme="majorHAnsi"/>
                <w:b/>
              </w:rPr>
            </w:pPr>
          </w:p>
        </w:tc>
        <w:tc>
          <w:tcPr>
            <w:tcW w:w="567" w:type="dxa"/>
            <w:shd w:val="clear" w:color="auto" w:fill="B6DDE8" w:themeFill="accent5" w:themeFillTint="66"/>
          </w:tcPr>
          <w:p w14:paraId="5E17C076"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6</w:t>
            </w:r>
          </w:p>
        </w:tc>
      </w:tr>
      <w:tr w:rsidR="00F713FF" w:rsidRPr="00E46578" w14:paraId="7D2CB02D" w14:textId="77777777" w:rsidTr="00F713FF">
        <w:trPr>
          <w:trHeight w:val="121"/>
        </w:trPr>
        <w:tc>
          <w:tcPr>
            <w:tcW w:w="392" w:type="dxa"/>
            <w:shd w:val="clear" w:color="auto" w:fill="B6DDE8" w:themeFill="accent5" w:themeFillTint="66"/>
          </w:tcPr>
          <w:p w14:paraId="2A55F114" w14:textId="77777777" w:rsidR="00F713FF" w:rsidRPr="00E46578" w:rsidRDefault="00F713FF" w:rsidP="00F713FF">
            <w:pPr>
              <w:jc w:val="both"/>
              <w:rPr>
                <w:rFonts w:asciiTheme="majorHAnsi" w:hAnsiTheme="majorHAnsi"/>
                <w:sz w:val="14"/>
              </w:rPr>
            </w:pPr>
            <w:r w:rsidRPr="00E46578">
              <w:rPr>
                <w:rFonts w:asciiTheme="majorHAnsi" w:hAnsiTheme="majorHAnsi"/>
                <w:sz w:val="14"/>
              </w:rPr>
              <w:t>Total</w:t>
            </w:r>
          </w:p>
        </w:tc>
        <w:tc>
          <w:tcPr>
            <w:tcW w:w="1559" w:type="dxa"/>
            <w:gridSpan w:val="3"/>
            <w:shd w:val="clear" w:color="auto" w:fill="B6DDE8" w:themeFill="accent5" w:themeFillTint="66"/>
          </w:tcPr>
          <w:p w14:paraId="3E0E51E0" w14:textId="77777777" w:rsidR="00F713FF" w:rsidRPr="00E46578" w:rsidRDefault="00F713FF" w:rsidP="00F713FF">
            <w:pPr>
              <w:jc w:val="both"/>
              <w:rPr>
                <w:rFonts w:asciiTheme="majorHAnsi" w:hAnsiTheme="majorHAnsi"/>
                <w:sz w:val="14"/>
              </w:rPr>
            </w:pPr>
          </w:p>
        </w:tc>
        <w:tc>
          <w:tcPr>
            <w:tcW w:w="425" w:type="dxa"/>
            <w:shd w:val="clear" w:color="auto" w:fill="B6DDE8" w:themeFill="accent5" w:themeFillTint="66"/>
          </w:tcPr>
          <w:p w14:paraId="4667CE66"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8</w:t>
            </w:r>
          </w:p>
        </w:tc>
        <w:tc>
          <w:tcPr>
            <w:tcW w:w="567" w:type="dxa"/>
            <w:shd w:val="clear" w:color="auto" w:fill="B6DDE8" w:themeFill="accent5" w:themeFillTint="66"/>
          </w:tcPr>
          <w:p w14:paraId="1765F899"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9</w:t>
            </w:r>
          </w:p>
        </w:tc>
        <w:tc>
          <w:tcPr>
            <w:tcW w:w="426" w:type="dxa"/>
            <w:shd w:val="clear" w:color="auto" w:fill="B6DDE8" w:themeFill="accent5" w:themeFillTint="66"/>
          </w:tcPr>
          <w:p w14:paraId="3DFEBB62"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3</w:t>
            </w:r>
          </w:p>
        </w:tc>
        <w:tc>
          <w:tcPr>
            <w:tcW w:w="567" w:type="dxa"/>
            <w:shd w:val="clear" w:color="auto" w:fill="B6DDE8" w:themeFill="accent5" w:themeFillTint="66"/>
          </w:tcPr>
          <w:p w14:paraId="7067621C"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3</w:t>
            </w:r>
          </w:p>
        </w:tc>
        <w:tc>
          <w:tcPr>
            <w:tcW w:w="567" w:type="dxa"/>
            <w:shd w:val="clear" w:color="auto" w:fill="B6DDE8" w:themeFill="accent5" w:themeFillTint="66"/>
          </w:tcPr>
          <w:p w14:paraId="492BBF43"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9</w:t>
            </w:r>
          </w:p>
        </w:tc>
        <w:tc>
          <w:tcPr>
            <w:tcW w:w="567" w:type="dxa"/>
            <w:shd w:val="clear" w:color="auto" w:fill="B6DDE8" w:themeFill="accent5" w:themeFillTint="66"/>
          </w:tcPr>
          <w:p w14:paraId="2E55472E"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15</w:t>
            </w:r>
          </w:p>
        </w:tc>
        <w:tc>
          <w:tcPr>
            <w:tcW w:w="567" w:type="dxa"/>
            <w:shd w:val="clear" w:color="auto" w:fill="B6DDE8" w:themeFill="accent5" w:themeFillTint="66"/>
          </w:tcPr>
          <w:p w14:paraId="18988163"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w:t>
            </w:r>
          </w:p>
        </w:tc>
        <w:tc>
          <w:tcPr>
            <w:tcW w:w="567" w:type="dxa"/>
            <w:shd w:val="clear" w:color="auto" w:fill="B6DDE8" w:themeFill="accent5" w:themeFillTint="66"/>
          </w:tcPr>
          <w:p w14:paraId="2DA865FE"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2</w:t>
            </w:r>
          </w:p>
        </w:tc>
        <w:tc>
          <w:tcPr>
            <w:tcW w:w="567" w:type="dxa"/>
            <w:shd w:val="clear" w:color="auto" w:fill="B6DDE8" w:themeFill="accent5" w:themeFillTint="66"/>
          </w:tcPr>
          <w:p w14:paraId="305D8F80"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9</w:t>
            </w:r>
          </w:p>
        </w:tc>
        <w:tc>
          <w:tcPr>
            <w:tcW w:w="567" w:type="dxa"/>
            <w:shd w:val="clear" w:color="auto" w:fill="B6DDE8" w:themeFill="accent5" w:themeFillTint="66"/>
          </w:tcPr>
          <w:p w14:paraId="1056ED41"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w:t>
            </w:r>
          </w:p>
        </w:tc>
        <w:tc>
          <w:tcPr>
            <w:tcW w:w="567" w:type="dxa"/>
            <w:shd w:val="clear" w:color="auto" w:fill="B6DDE8" w:themeFill="accent5" w:themeFillTint="66"/>
          </w:tcPr>
          <w:p w14:paraId="71D8A296"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4</w:t>
            </w:r>
          </w:p>
        </w:tc>
        <w:tc>
          <w:tcPr>
            <w:tcW w:w="567" w:type="dxa"/>
            <w:shd w:val="clear" w:color="auto" w:fill="B6DDE8" w:themeFill="accent5" w:themeFillTint="66"/>
          </w:tcPr>
          <w:p w14:paraId="1EE25BBD"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15</w:t>
            </w:r>
          </w:p>
        </w:tc>
        <w:tc>
          <w:tcPr>
            <w:tcW w:w="708" w:type="dxa"/>
            <w:shd w:val="clear" w:color="auto" w:fill="B6DDE8" w:themeFill="accent5" w:themeFillTint="66"/>
          </w:tcPr>
          <w:p w14:paraId="6CE63640" w14:textId="77777777" w:rsidR="00F713FF" w:rsidRPr="00E46578" w:rsidRDefault="00F713FF" w:rsidP="00F713FF">
            <w:pPr>
              <w:jc w:val="both"/>
              <w:rPr>
                <w:rFonts w:asciiTheme="majorHAnsi" w:hAnsiTheme="majorHAnsi"/>
                <w:sz w:val="20"/>
                <w:szCs w:val="20"/>
              </w:rPr>
            </w:pPr>
            <w:r>
              <w:rPr>
                <w:rFonts w:asciiTheme="majorHAnsi" w:hAnsiTheme="majorHAnsi"/>
                <w:sz w:val="20"/>
                <w:szCs w:val="20"/>
              </w:rPr>
              <w:t>6</w:t>
            </w:r>
          </w:p>
        </w:tc>
        <w:tc>
          <w:tcPr>
            <w:tcW w:w="567" w:type="dxa"/>
            <w:shd w:val="clear" w:color="auto" w:fill="B6DDE8" w:themeFill="accent5" w:themeFillTint="66"/>
          </w:tcPr>
          <w:p w14:paraId="56BC3839"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15</w:t>
            </w:r>
          </w:p>
        </w:tc>
        <w:tc>
          <w:tcPr>
            <w:tcW w:w="709" w:type="dxa"/>
            <w:shd w:val="clear" w:color="auto" w:fill="B6DDE8" w:themeFill="accent5" w:themeFillTint="66"/>
          </w:tcPr>
          <w:p w14:paraId="0DC5D008"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11</w:t>
            </w:r>
          </w:p>
        </w:tc>
        <w:tc>
          <w:tcPr>
            <w:tcW w:w="709" w:type="dxa"/>
            <w:shd w:val="clear" w:color="auto" w:fill="B6DDE8" w:themeFill="accent5" w:themeFillTint="66"/>
          </w:tcPr>
          <w:p w14:paraId="78CA76E7"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9</w:t>
            </w:r>
          </w:p>
        </w:tc>
        <w:tc>
          <w:tcPr>
            <w:tcW w:w="731" w:type="dxa"/>
            <w:shd w:val="clear" w:color="auto" w:fill="B6DDE8" w:themeFill="accent5" w:themeFillTint="66"/>
          </w:tcPr>
          <w:p w14:paraId="0A407E5F"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0</w:t>
            </w:r>
          </w:p>
        </w:tc>
        <w:tc>
          <w:tcPr>
            <w:tcW w:w="686" w:type="dxa"/>
            <w:gridSpan w:val="2"/>
            <w:shd w:val="clear" w:color="auto" w:fill="B6DDE8" w:themeFill="accent5" w:themeFillTint="66"/>
          </w:tcPr>
          <w:p w14:paraId="673CBF20" w14:textId="77777777" w:rsidR="00F713FF" w:rsidRPr="00E46578" w:rsidRDefault="00F713FF" w:rsidP="00F713FF">
            <w:pPr>
              <w:jc w:val="both"/>
              <w:rPr>
                <w:rFonts w:asciiTheme="majorHAnsi" w:hAnsiTheme="majorHAnsi"/>
                <w:sz w:val="20"/>
                <w:szCs w:val="20"/>
              </w:rPr>
            </w:pPr>
            <w:r w:rsidRPr="00E46578">
              <w:rPr>
                <w:rFonts w:asciiTheme="majorHAnsi" w:hAnsiTheme="majorHAnsi"/>
                <w:sz w:val="20"/>
                <w:szCs w:val="20"/>
              </w:rPr>
              <w:t>8</w:t>
            </w:r>
          </w:p>
        </w:tc>
        <w:tc>
          <w:tcPr>
            <w:tcW w:w="567" w:type="dxa"/>
            <w:shd w:val="clear" w:color="auto" w:fill="B6DDE8" w:themeFill="accent5" w:themeFillTint="66"/>
          </w:tcPr>
          <w:p w14:paraId="207D2CCE" w14:textId="77777777" w:rsidR="00F713FF" w:rsidRPr="00E46578" w:rsidRDefault="00F713FF" w:rsidP="00F713FF">
            <w:pPr>
              <w:jc w:val="both"/>
              <w:rPr>
                <w:rFonts w:asciiTheme="majorHAnsi" w:hAnsiTheme="majorHAnsi"/>
                <w:sz w:val="20"/>
                <w:szCs w:val="20"/>
              </w:rPr>
            </w:pPr>
          </w:p>
        </w:tc>
      </w:tr>
    </w:tbl>
    <w:p w14:paraId="366FAA48" w14:textId="77777777" w:rsidR="00F713FF" w:rsidRDefault="00F713FF" w:rsidP="00F713FF">
      <w:pPr>
        <w:spacing w:line="360" w:lineRule="auto"/>
        <w:jc w:val="both"/>
        <w:rPr>
          <w:rFonts w:asciiTheme="majorHAnsi" w:hAnsiTheme="majorHAnsi"/>
          <w:b/>
          <w:sz w:val="28"/>
          <w:szCs w:val="28"/>
        </w:rPr>
      </w:pPr>
    </w:p>
    <w:p w14:paraId="74E4506A" w14:textId="77777777" w:rsidR="00F713FF" w:rsidRDefault="00F713FF" w:rsidP="00F713FF">
      <w:pPr>
        <w:spacing w:line="360" w:lineRule="auto"/>
        <w:jc w:val="both"/>
        <w:rPr>
          <w:rFonts w:asciiTheme="majorHAnsi" w:hAnsiTheme="majorHAnsi"/>
          <w:b/>
          <w:sz w:val="28"/>
          <w:szCs w:val="28"/>
        </w:rPr>
      </w:pPr>
    </w:p>
    <w:p w14:paraId="75EDDE8D" w14:textId="77777777" w:rsidR="00F713FF" w:rsidRDefault="00F713FF" w:rsidP="00F713FF">
      <w:pPr>
        <w:spacing w:line="360" w:lineRule="auto"/>
        <w:jc w:val="both"/>
        <w:rPr>
          <w:rFonts w:asciiTheme="majorHAnsi" w:hAnsiTheme="majorHAnsi"/>
          <w:b/>
          <w:sz w:val="28"/>
          <w:szCs w:val="28"/>
        </w:rPr>
      </w:pPr>
    </w:p>
    <w:p w14:paraId="417FC4BA" w14:textId="77777777" w:rsidR="00F713FF" w:rsidRDefault="00F713FF" w:rsidP="00F713FF">
      <w:pPr>
        <w:spacing w:line="360" w:lineRule="auto"/>
        <w:jc w:val="both"/>
        <w:rPr>
          <w:rFonts w:asciiTheme="majorHAnsi" w:hAnsiTheme="majorHAnsi"/>
          <w:b/>
          <w:sz w:val="28"/>
          <w:szCs w:val="28"/>
        </w:rPr>
      </w:pPr>
    </w:p>
    <w:p w14:paraId="5DAAF700" w14:textId="77777777" w:rsidR="00F713FF" w:rsidRDefault="00F713FF" w:rsidP="00F713FF">
      <w:pPr>
        <w:spacing w:line="360" w:lineRule="auto"/>
        <w:jc w:val="both"/>
        <w:rPr>
          <w:rFonts w:asciiTheme="majorHAnsi" w:hAnsiTheme="majorHAnsi"/>
          <w:b/>
          <w:sz w:val="28"/>
          <w:szCs w:val="28"/>
        </w:rPr>
      </w:pPr>
    </w:p>
    <w:p w14:paraId="02D29644" w14:textId="77777777" w:rsidR="00F713FF" w:rsidRDefault="00F713FF" w:rsidP="00F713FF">
      <w:pPr>
        <w:spacing w:line="360" w:lineRule="auto"/>
        <w:jc w:val="both"/>
        <w:rPr>
          <w:rFonts w:asciiTheme="majorHAnsi" w:hAnsiTheme="majorHAnsi"/>
          <w:b/>
          <w:sz w:val="28"/>
          <w:szCs w:val="28"/>
        </w:rPr>
      </w:pPr>
    </w:p>
    <w:p w14:paraId="63DB6B51" w14:textId="77777777" w:rsidR="00F713FF" w:rsidRDefault="00F713FF" w:rsidP="00F713FF">
      <w:pPr>
        <w:spacing w:line="360" w:lineRule="auto"/>
        <w:jc w:val="both"/>
        <w:rPr>
          <w:rFonts w:asciiTheme="majorHAnsi" w:hAnsiTheme="majorHAnsi"/>
          <w:b/>
          <w:sz w:val="28"/>
          <w:szCs w:val="28"/>
        </w:rPr>
      </w:pPr>
    </w:p>
    <w:p w14:paraId="73B1009B" w14:textId="77777777" w:rsidR="00F713FF" w:rsidRDefault="00F713FF" w:rsidP="00F713FF">
      <w:pPr>
        <w:spacing w:line="360" w:lineRule="auto"/>
        <w:jc w:val="both"/>
        <w:rPr>
          <w:rFonts w:asciiTheme="majorHAnsi" w:hAnsiTheme="majorHAnsi"/>
          <w:b/>
          <w:sz w:val="28"/>
          <w:szCs w:val="28"/>
        </w:rPr>
      </w:pPr>
    </w:p>
    <w:p w14:paraId="687126A7" w14:textId="77777777" w:rsidR="00F713FF" w:rsidRDefault="00F713FF" w:rsidP="00F713FF">
      <w:pPr>
        <w:spacing w:line="360" w:lineRule="auto"/>
        <w:jc w:val="both"/>
        <w:rPr>
          <w:rFonts w:asciiTheme="majorHAnsi" w:hAnsiTheme="majorHAnsi"/>
          <w:b/>
          <w:sz w:val="28"/>
          <w:szCs w:val="28"/>
        </w:rPr>
      </w:pPr>
    </w:p>
    <w:p w14:paraId="57E4C7AF" w14:textId="77777777" w:rsidR="00F713FF" w:rsidRDefault="00F713FF" w:rsidP="00F713FF">
      <w:pPr>
        <w:spacing w:line="360" w:lineRule="auto"/>
        <w:jc w:val="both"/>
        <w:rPr>
          <w:rFonts w:asciiTheme="majorHAnsi" w:hAnsiTheme="majorHAnsi"/>
          <w:b/>
          <w:sz w:val="28"/>
          <w:szCs w:val="28"/>
        </w:rPr>
      </w:pPr>
    </w:p>
    <w:p w14:paraId="7ECD5771" w14:textId="77777777" w:rsidR="00F713FF" w:rsidRDefault="00F713FF" w:rsidP="00F713FF">
      <w:pPr>
        <w:spacing w:line="360" w:lineRule="auto"/>
        <w:jc w:val="both"/>
        <w:rPr>
          <w:rFonts w:asciiTheme="majorHAnsi" w:hAnsiTheme="majorHAnsi"/>
          <w:b/>
          <w:sz w:val="28"/>
          <w:szCs w:val="28"/>
        </w:rPr>
      </w:pPr>
    </w:p>
    <w:p w14:paraId="26A08635" w14:textId="77777777" w:rsidR="00F713FF" w:rsidRDefault="00F713FF" w:rsidP="00F713FF">
      <w:pPr>
        <w:spacing w:line="360" w:lineRule="auto"/>
        <w:jc w:val="both"/>
        <w:rPr>
          <w:rFonts w:asciiTheme="majorHAnsi" w:hAnsiTheme="majorHAnsi"/>
          <w:b/>
          <w:sz w:val="28"/>
          <w:szCs w:val="28"/>
        </w:rPr>
      </w:pPr>
    </w:p>
    <w:p w14:paraId="77497857" w14:textId="77777777" w:rsidR="00F713FF" w:rsidRDefault="00F713FF" w:rsidP="00F713FF">
      <w:pPr>
        <w:spacing w:line="360" w:lineRule="auto"/>
        <w:jc w:val="both"/>
        <w:rPr>
          <w:rFonts w:asciiTheme="majorHAnsi" w:hAnsiTheme="majorHAnsi"/>
          <w:b/>
          <w:sz w:val="28"/>
          <w:szCs w:val="28"/>
        </w:rPr>
      </w:pPr>
    </w:p>
    <w:p w14:paraId="589AA0AF" w14:textId="77777777" w:rsidR="00F713FF" w:rsidRDefault="00F713FF" w:rsidP="00F713FF">
      <w:pPr>
        <w:spacing w:line="360" w:lineRule="auto"/>
        <w:jc w:val="both"/>
        <w:rPr>
          <w:rFonts w:asciiTheme="majorHAnsi" w:hAnsiTheme="majorHAnsi"/>
          <w:b/>
          <w:sz w:val="28"/>
          <w:szCs w:val="28"/>
        </w:rPr>
      </w:pPr>
    </w:p>
    <w:p w14:paraId="3F1335D0" w14:textId="77777777" w:rsidR="00F713FF" w:rsidRDefault="00F713FF" w:rsidP="00F713FF">
      <w:pPr>
        <w:spacing w:line="360" w:lineRule="auto"/>
        <w:jc w:val="both"/>
        <w:rPr>
          <w:rFonts w:asciiTheme="majorHAnsi" w:hAnsiTheme="majorHAnsi"/>
          <w:b/>
          <w:sz w:val="28"/>
          <w:szCs w:val="28"/>
        </w:rPr>
      </w:pPr>
    </w:p>
    <w:p w14:paraId="5F04370A" w14:textId="77777777" w:rsidR="00F713FF" w:rsidRDefault="00F713FF" w:rsidP="00F713FF">
      <w:pPr>
        <w:pStyle w:val="Caption"/>
        <w:rPr>
          <w:rFonts w:asciiTheme="majorHAnsi" w:eastAsiaTheme="minorEastAsia" w:hAnsiTheme="majorHAnsi" w:cstheme="minorBidi"/>
          <w:bCs w:val="0"/>
          <w:kern w:val="0"/>
          <w:sz w:val="28"/>
          <w:szCs w:val="28"/>
          <w:lang w:val="en-US" w:eastAsia="en-US"/>
        </w:rPr>
      </w:pPr>
      <w:r>
        <w:rPr>
          <w:rFonts w:asciiTheme="majorHAnsi" w:eastAsiaTheme="minorEastAsia" w:hAnsiTheme="majorHAnsi" w:cstheme="minorBidi"/>
          <w:bCs w:val="0"/>
          <w:kern w:val="0"/>
          <w:sz w:val="28"/>
          <w:szCs w:val="28"/>
          <w:lang w:val="en-US" w:eastAsia="en-US"/>
        </w:rPr>
        <w:t xml:space="preserve"> </w:t>
      </w:r>
    </w:p>
    <w:p w14:paraId="3FC0699A" w14:textId="6B53A07B" w:rsidR="00F713FF" w:rsidRPr="00827F7E" w:rsidRDefault="006A07E5" w:rsidP="006A07E5">
      <w:pPr>
        <w:pStyle w:val="Caption"/>
        <w:rPr>
          <w:b w:val="0"/>
          <w:sz w:val="22"/>
        </w:rPr>
        <w:sectPr w:rsidR="00F713FF" w:rsidRPr="00827F7E" w:rsidSect="00F713FF">
          <w:pgSz w:w="16838" w:h="11906" w:orient="landscape"/>
          <w:pgMar w:top="1440" w:right="1440" w:bottom="1440" w:left="1440" w:header="708" w:footer="708" w:gutter="0"/>
          <w:cols w:space="708"/>
          <w:docGrid w:linePitch="360"/>
        </w:sectPr>
      </w:pPr>
      <w:bookmarkStart w:id="338" w:name="_Toc344930744"/>
      <w:r>
        <w:t>Table 8.</w:t>
      </w:r>
      <w:r w:rsidR="0094233B" w:rsidRPr="002B6B9F">
        <w:fldChar w:fldCharType="begin"/>
      </w:r>
      <w:r w:rsidR="0094233B" w:rsidRPr="002B6B9F">
        <w:instrText xml:space="preserve"> SEQ Table \* ARABIC \s 1 </w:instrText>
      </w:r>
      <w:r w:rsidR="0094233B" w:rsidRPr="002B6B9F">
        <w:fldChar w:fldCharType="separate"/>
      </w:r>
      <w:r w:rsidR="0094233B" w:rsidRPr="002B6B9F">
        <w:rPr>
          <w:noProof/>
        </w:rPr>
        <w:t>8</w:t>
      </w:r>
      <w:r w:rsidR="0094233B" w:rsidRPr="002B6B9F">
        <w:fldChar w:fldCharType="end"/>
      </w:r>
      <w:r w:rsidRPr="002B6B9F">
        <w:rPr>
          <w:b w:val="0"/>
        </w:rPr>
        <w:t xml:space="preserve"> </w:t>
      </w:r>
      <w:r w:rsidR="00F713FF" w:rsidRPr="002B6B9F">
        <w:rPr>
          <w:b w:val="0"/>
        </w:rPr>
        <w:t>Summary of speech characteristics realised</w:t>
      </w:r>
      <w:r w:rsidR="00F713FF" w:rsidRPr="006A07E5">
        <w:rPr>
          <w:b w:val="0"/>
        </w:rPr>
        <w:t xml:space="preserve"> by each participant with a cleft palate</w:t>
      </w:r>
      <w:bookmarkEnd w:id="338"/>
    </w:p>
    <w:p w14:paraId="53A01328" w14:textId="77777777" w:rsidR="00F713FF" w:rsidRPr="00827F7E" w:rsidRDefault="00F713FF" w:rsidP="00F713FF">
      <w:pPr>
        <w:pStyle w:val="Heading2"/>
        <w:rPr>
          <w:rFonts w:ascii="Times New Roman" w:hAnsi="Times New Roman"/>
          <w:i w:val="0"/>
          <w:sz w:val="32"/>
        </w:rPr>
      </w:pPr>
      <w:bookmarkStart w:id="339" w:name="_Toc347093257"/>
      <w:r w:rsidRPr="00827F7E">
        <w:rPr>
          <w:rFonts w:ascii="Times New Roman" w:hAnsi="Times New Roman"/>
          <w:i w:val="0"/>
          <w:color w:val="000000" w:themeColor="text1"/>
          <w:sz w:val="32"/>
        </w:rPr>
        <w:lastRenderedPageBreak/>
        <w:t xml:space="preserve">8.4 </w:t>
      </w:r>
      <w:r w:rsidRPr="00827F7E">
        <w:rPr>
          <w:rFonts w:ascii="Times New Roman" w:hAnsi="Times New Roman"/>
          <w:i w:val="0"/>
          <w:sz w:val="32"/>
        </w:rPr>
        <w:t>Effects of consonant type on occurrence of cleft and non-cleft speech characteristics</w:t>
      </w:r>
      <w:bookmarkEnd w:id="339"/>
      <w:r w:rsidRPr="00827F7E">
        <w:rPr>
          <w:rFonts w:ascii="Times New Roman" w:hAnsi="Times New Roman"/>
          <w:i w:val="0"/>
          <w:sz w:val="32"/>
        </w:rPr>
        <w:t xml:space="preserve">   </w:t>
      </w:r>
    </w:p>
    <w:p w14:paraId="3F0BDA0C" w14:textId="77777777" w:rsidR="00F713FF" w:rsidRPr="00827F7E" w:rsidRDefault="00F713FF" w:rsidP="00F713FF">
      <w:pPr>
        <w:rPr>
          <w:rFonts w:ascii="Times New Roman" w:hAnsi="Times New Roman" w:cs="Times New Roman"/>
        </w:rPr>
      </w:pPr>
    </w:p>
    <w:p w14:paraId="44B8C325"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This section addresses the following research question: </w:t>
      </w:r>
    </w:p>
    <w:p w14:paraId="7F233289" w14:textId="77777777" w:rsidR="00F713FF" w:rsidRPr="00827F7E" w:rsidRDefault="00F713FF" w:rsidP="00F713FF">
      <w:pPr>
        <w:spacing w:line="360" w:lineRule="auto"/>
        <w:jc w:val="both"/>
        <w:rPr>
          <w:rFonts w:ascii="Times New Roman" w:hAnsi="Times New Roman" w:cs="Times New Roman"/>
        </w:rPr>
      </w:pPr>
    </w:p>
    <w:p w14:paraId="0456B8A5" w14:textId="77777777" w:rsidR="00F713FF"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How are different target consonants affected in the speech of Farsi-speaking children with cleft palate?  </w:t>
      </w:r>
    </w:p>
    <w:p w14:paraId="0DF6439F" w14:textId="77777777" w:rsidR="00F713FF" w:rsidRDefault="00F713FF" w:rsidP="00F713FF">
      <w:pPr>
        <w:spacing w:line="360" w:lineRule="auto"/>
        <w:jc w:val="both"/>
        <w:rPr>
          <w:rFonts w:ascii="Times New Roman" w:hAnsi="Times New Roman" w:cs="Times New Roman"/>
        </w:rPr>
      </w:pPr>
    </w:p>
    <w:p w14:paraId="3B8CEEA6"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The relevant results are presented in Table 8.9.</w:t>
      </w:r>
    </w:p>
    <w:p w14:paraId="28AC1F83" w14:textId="77777777" w:rsidR="00F713FF" w:rsidRPr="00827F7E" w:rsidRDefault="00F713FF" w:rsidP="00F713FF">
      <w:pPr>
        <w:spacing w:line="360" w:lineRule="auto"/>
        <w:jc w:val="both"/>
        <w:rPr>
          <w:rFonts w:ascii="Times New Roman" w:hAnsi="Times New Roman" w:cs="Times New Roman"/>
        </w:rPr>
      </w:pPr>
    </w:p>
    <w:p w14:paraId="6E41A9D2"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In terms of oral consonants, </w:t>
      </w:r>
      <w:r w:rsidRPr="00B033EE">
        <w:rPr>
          <w:rFonts w:ascii="Doulos SIL" w:hAnsi="Doulos SIL" w:cs="Times New Roman"/>
        </w:rPr>
        <w:t>/z/</w:t>
      </w:r>
      <w:r w:rsidRPr="00827F7E">
        <w:rPr>
          <w:rFonts w:ascii="Times New Roman" w:hAnsi="Times New Roman" w:cs="Times New Roman"/>
        </w:rPr>
        <w:t xml:space="preserve"> was the most affected consonant whereas; </w:t>
      </w:r>
      <w:r w:rsidRPr="00B033EE">
        <w:rPr>
          <w:rFonts w:ascii="Doulos SIL" w:hAnsi="Doulos SIL" w:cs="Times New Roman"/>
        </w:rPr>
        <w:t>/j/</w:t>
      </w:r>
      <w:r w:rsidRPr="00827F7E">
        <w:rPr>
          <w:rFonts w:ascii="Times New Roman" w:hAnsi="Times New Roman" w:cs="Times New Roman"/>
        </w:rPr>
        <w:t xml:space="preserve"> was the least affected:</w:t>
      </w:r>
      <w:r w:rsidRPr="00B033EE">
        <w:rPr>
          <w:rFonts w:ascii="Doulos SIL" w:hAnsi="Doulos SIL" w:cs="Times New Roman"/>
        </w:rPr>
        <w:t xml:space="preserve"> /z/ </w:t>
      </w:r>
      <w:r w:rsidRPr="00827F7E">
        <w:rPr>
          <w:rFonts w:ascii="Times New Roman" w:hAnsi="Times New Roman" w:cs="Times New Roman"/>
        </w:rPr>
        <w:t xml:space="preserve">was changed to a different realisation 29 times while </w:t>
      </w:r>
      <w:r w:rsidRPr="00B033EE">
        <w:rPr>
          <w:rFonts w:ascii="Doulos SIL" w:hAnsi="Doulos SIL" w:cs="Times New Roman"/>
        </w:rPr>
        <w:t>/j/</w:t>
      </w:r>
      <w:r w:rsidRPr="00827F7E">
        <w:rPr>
          <w:rFonts w:ascii="Times New Roman" w:hAnsi="Times New Roman" w:cs="Times New Roman"/>
        </w:rPr>
        <w:t xml:space="preserve"> which is not a pressure consonant was affected only four times. The only non-oral consonant with no changes was </w:t>
      </w:r>
      <w:r w:rsidRPr="00B033EE">
        <w:rPr>
          <w:rFonts w:ascii="Doulos SIL" w:hAnsi="Doulos SIL" w:cs="Times New Roman"/>
        </w:rPr>
        <w:t>/ʔ/</w:t>
      </w:r>
      <w:r w:rsidRPr="00827F7E">
        <w:rPr>
          <w:rFonts w:ascii="Times New Roman" w:hAnsi="Times New Roman" w:cs="Times New Roman"/>
        </w:rPr>
        <w:t xml:space="preserve"> in this study. After </w:t>
      </w:r>
      <w:r w:rsidRPr="00B033EE">
        <w:rPr>
          <w:rFonts w:ascii="Doulos SIL" w:hAnsi="Doulos SIL" w:cs="Times New Roman"/>
        </w:rPr>
        <w:t xml:space="preserve">/z/, /d/ </w:t>
      </w:r>
      <w:r w:rsidRPr="00827F7E">
        <w:rPr>
          <w:rFonts w:ascii="Times New Roman" w:hAnsi="Times New Roman" w:cs="Times New Roman"/>
        </w:rPr>
        <w:t xml:space="preserve">was the second most affected consonant. </w:t>
      </w:r>
    </w:p>
    <w:p w14:paraId="681CD732" w14:textId="77777777" w:rsidR="00F713FF" w:rsidRPr="00827F7E" w:rsidRDefault="00F713FF" w:rsidP="00F713FF">
      <w:pPr>
        <w:spacing w:line="360" w:lineRule="auto"/>
        <w:jc w:val="both"/>
        <w:rPr>
          <w:rFonts w:ascii="Times New Roman" w:hAnsi="Times New Roman" w:cs="Times New Roman"/>
        </w:rPr>
      </w:pPr>
    </w:p>
    <w:p w14:paraId="35788762"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Regarding the consonants classes, plosive </w:t>
      </w:r>
      <w:r w:rsidRPr="00B033EE">
        <w:rPr>
          <w:rFonts w:ascii="Doulos SIL" w:hAnsi="Doulos SIL" w:cs="Times New Roman"/>
        </w:rPr>
        <w:t>/d/</w:t>
      </w:r>
      <w:r w:rsidRPr="00827F7E">
        <w:rPr>
          <w:rFonts w:ascii="Times New Roman" w:hAnsi="Times New Roman" w:cs="Times New Roman"/>
        </w:rPr>
        <w:t xml:space="preserve"> and </w:t>
      </w:r>
      <w:r w:rsidRPr="00B033EE">
        <w:rPr>
          <w:rFonts w:ascii="Doulos SIL" w:hAnsi="Doulos SIL" w:cs="Times New Roman"/>
        </w:rPr>
        <w:t>/ɡ/</w:t>
      </w:r>
      <w:r w:rsidRPr="00827F7E">
        <w:rPr>
          <w:rFonts w:ascii="Times New Roman" w:hAnsi="Times New Roman" w:cs="Times New Roman"/>
        </w:rPr>
        <w:t xml:space="preserve"> were the most affected plosive consonants with 26 and 25 changes respectively. Moreover, fricative </w:t>
      </w:r>
      <w:r w:rsidRPr="00B033EE">
        <w:rPr>
          <w:rFonts w:ascii="Doulos SIL" w:hAnsi="Doulos SIL" w:cs="Times New Roman"/>
        </w:rPr>
        <w:t>/z/</w:t>
      </w:r>
      <w:r w:rsidRPr="00827F7E">
        <w:rPr>
          <w:rFonts w:ascii="Times New Roman" w:hAnsi="Times New Roman" w:cs="Times New Roman"/>
        </w:rPr>
        <w:t xml:space="preserve"> and </w:t>
      </w:r>
      <w:r>
        <w:rPr>
          <w:rFonts w:ascii="Doulos SIL" w:hAnsi="Doulos SIL" w:cs="Times New Roman"/>
        </w:rPr>
        <w:t>/</w:t>
      </w:r>
      <w:r w:rsidRPr="00E73248">
        <w:rPr>
          <w:rFonts w:ascii="Doulos SIL" w:eastAsia="Times New Roman" w:hAnsi="Doulos SIL" w:cs="Times New Roman"/>
          <w:lang w:eastAsia="en-GB"/>
        </w:rPr>
        <w:t>ʒ</w:t>
      </w:r>
      <w:r w:rsidRPr="00B033EE">
        <w:rPr>
          <w:rFonts w:ascii="Doulos SIL" w:hAnsi="Doulos SIL" w:cs="Times New Roman"/>
        </w:rPr>
        <w:t>/</w:t>
      </w:r>
      <w:r w:rsidRPr="00827F7E">
        <w:rPr>
          <w:rFonts w:ascii="Times New Roman" w:hAnsi="Times New Roman" w:cs="Times New Roman"/>
        </w:rPr>
        <w:t xml:space="preserve"> were changed to different realisations 30 and 23 times respectively. Affricate </w:t>
      </w:r>
      <w:r w:rsidRPr="000B137B">
        <w:rPr>
          <w:rFonts w:ascii="Doulos SIL" w:hAnsi="Doulos SIL" w:cs="Times New Roman"/>
        </w:rPr>
        <w:t>/ʤ/</w:t>
      </w:r>
      <w:r w:rsidRPr="00827F7E">
        <w:rPr>
          <w:rFonts w:ascii="Times New Roman" w:hAnsi="Times New Roman" w:cs="Times New Roman"/>
        </w:rPr>
        <w:t xml:space="preserve"> was affected more than affricate </w:t>
      </w:r>
      <w:r w:rsidRPr="000B137B">
        <w:rPr>
          <w:rFonts w:ascii="Doulos SIL" w:hAnsi="Doulos SIL" w:cs="Times New Roman"/>
        </w:rPr>
        <w:t>/ʧ/.</w:t>
      </w:r>
      <w:r w:rsidRPr="00827F7E">
        <w:rPr>
          <w:rFonts w:ascii="Times New Roman" w:hAnsi="Times New Roman" w:cs="Times New Roman"/>
        </w:rPr>
        <w:t xml:space="preserve"> It is interesting that voiced consonants were affected slightly more than voiceless ones. Table 8.8 shows that target voiced plosive </w:t>
      </w:r>
      <w:r w:rsidRPr="000B137B">
        <w:rPr>
          <w:rFonts w:ascii="Doulos SIL" w:hAnsi="Doulos SIL" w:cs="Times New Roman"/>
        </w:rPr>
        <w:t xml:space="preserve">/d/ </w:t>
      </w:r>
      <w:r w:rsidRPr="00827F7E">
        <w:rPr>
          <w:rFonts w:ascii="Times New Roman" w:hAnsi="Times New Roman" w:cs="Times New Roman"/>
        </w:rPr>
        <w:t xml:space="preserve">was produced as different realisations 26 times while voiceless plosive </w:t>
      </w:r>
      <w:r w:rsidRPr="000B137B">
        <w:rPr>
          <w:rFonts w:ascii="Doulos SIL" w:hAnsi="Doulos SIL" w:cs="Times New Roman"/>
        </w:rPr>
        <w:t>/t/</w:t>
      </w:r>
      <w:r w:rsidRPr="00827F7E">
        <w:rPr>
          <w:rFonts w:ascii="Times New Roman" w:hAnsi="Times New Roman" w:cs="Times New Roman"/>
        </w:rPr>
        <w:t xml:space="preserve"> was changed 21 times. It can be seen in other voiced and voiceless consonant pairs which are </w:t>
      </w:r>
      <w:r w:rsidRPr="000B137B">
        <w:rPr>
          <w:rFonts w:ascii="Doulos SIL" w:hAnsi="Doulos SIL" w:cs="Times New Roman"/>
        </w:rPr>
        <w:t>/s/</w:t>
      </w:r>
      <w:r w:rsidRPr="00827F7E">
        <w:rPr>
          <w:rFonts w:ascii="Times New Roman" w:hAnsi="Times New Roman" w:cs="Times New Roman"/>
        </w:rPr>
        <w:t xml:space="preserve"> 21 times while </w:t>
      </w:r>
      <w:r w:rsidRPr="000B137B">
        <w:rPr>
          <w:rFonts w:ascii="Doulos SIL" w:hAnsi="Doulos SIL" w:cs="Times New Roman"/>
        </w:rPr>
        <w:t>/z/</w:t>
      </w:r>
      <w:r w:rsidRPr="00827F7E">
        <w:rPr>
          <w:rFonts w:ascii="Times New Roman" w:hAnsi="Times New Roman" w:cs="Times New Roman"/>
        </w:rPr>
        <w:t xml:space="preserve"> 29 times, </w:t>
      </w:r>
      <w:r w:rsidRPr="000B137B">
        <w:rPr>
          <w:rFonts w:ascii="Doulos SIL" w:hAnsi="Doulos SIL" w:cs="Times New Roman"/>
        </w:rPr>
        <w:t>/k/</w:t>
      </w:r>
      <w:r w:rsidRPr="00827F7E">
        <w:rPr>
          <w:rFonts w:ascii="Times New Roman" w:hAnsi="Times New Roman" w:cs="Times New Roman"/>
        </w:rPr>
        <w:t xml:space="preserve"> 16 times while </w:t>
      </w:r>
      <w:r w:rsidRPr="000B137B">
        <w:rPr>
          <w:rFonts w:ascii="Doulos SIL" w:hAnsi="Doulos SIL" w:cs="Times New Roman"/>
        </w:rPr>
        <w:t>/ɡ/</w:t>
      </w:r>
      <w:r w:rsidRPr="00827F7E">
        <w:rPr>
          <w:rFonts w:ascii="Times New Roman" w:hAnsi="Times New Roman" w:cs="Times New Roman"/>
        </w:rPr>
        <w:t xml:space="preserve"> 25 times and also </w:t>
      </w:r>
      <w:r w:rsidRPr="000B137B">
        <w:rPr>
          <w:rFonts w:ascii="Doulos SIL" w:hAnsi="Doulos SIL" w:cs="Times New Roman"/>
        </w:rPr>
        <w:t>/ʃ/</w:t>
      </w:r>
      <w:r>
        <w:rPr>
          <w:rFonts w:ascii="Times New Roman" w:hAnsi="Times New Roman" w:cs="Times New Roman"/>
        </w:rPr>
        <w:t xml:space="preserve"> 13 times while /</w:t>
      </w:r>
      <w:r w:rsidRPr="00E73248">
        <w:rPr>
          <w:rFonts w:ascii="Doulos SIL" w:eastAsia="Times New Roman" w:hAnsi="Doulos SIL" w:cs="Times New Roman"/>
          <w:lang w:eastAsia="en-GB"/>
        </w:rPr>
        <w:t>ʒ</w:t>
      </w:r>
      <w:r w:rsidRPr="00827F7E">
        <w:rPr>
          <w:rFonts w:ascii="Times New Roman" w:hAnsi="Times New Roman" w:cs="Times New Roman"/>
        </w:rPr>
        <w:t>/ 23 times. Therefore, the total number of realisations for voiced targets is slightly greater than the total of realisations for voiceless targets.</w:t>
      </w:r>
    </w:p>
    <w:p w14:paraId="6BEE9BDB"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In terms of which cleft speech characteristics affected the consonants, glottal articulation affected the greatest number of consonants (18). In contrast, backing to uvular affected only one consonant. Palatal articulation, which was the most common compensatory articulation </w:t>
      </w:r>
      <w:r w:rsidRPr="00827F7E">
        <w:rPr>
          <w:rFonts w:ascii="Times New Roman" w:hAnsi="Times New Roman" w:cs="Times New Roman"/>
        </w:rPr>
        <w:lastRenderedPageBreak/>
        <w:t>and was realised 77 times in the speech of participants, affected 17 consonants, while glottal articulation, which was realised 52 times, affected 18 Farsi consonants.</w:t>
      </w:r>
    </w:p>
    <w:p w14:paraId="3BDE17EC"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With regards to non-cleft developmental realisations</w:t>
      </w:r>
      <w:r w:rsidRPr="000439F3">
        <w:rPr>
          <w:rFonts w:ascii="Doulos SIL" w:hAnsi="Doulos SIL" w:cs="Times New Roman"/>
        </w:rPr>
        <w:t xml:space="preserve">, </w:t>
      </w:r>
      <w:r w:rsidRPr="000439F3">
        <w:rPr>
          <w:rFonts w:ascii="Doulos SIL" w:eastAsia="Times New Roman" w:hAnsi="Doulos SIL" w:cs="Times New Roman"/>
          <w:lang w:eastAsia="en-GB"/>
        </w:rPr>
        <w:t>/ɾ/</w:t>
      </w:r>
      <w:r w:rsidRPr="00827F7E">
        <w:rPr>
          <w:rFonts w:ascii="Times New Roman" w:eastAsia="Times New Roman" w:hAnsi="Times New Roman" w:cs="Times New Roman"/>
          <w:lang w:eastAsia="en-GB"/>
        </w:rPr>
        <w:t xml:space="preserve"> </w:t>
      </w:r>
      <w:r w:rsidRPr="00827F7E">
        <w:rPr>
          <w:rFonts w:ascii="Times New Roman" w:hAnsi="Times New Roman" w:cs="Times New Roman"/>
        </w:rPr>
        <w:t xml:space="preserve">was the most affected consonant, being realised as an approximant. </w:t>
      </w:r>
    </w:p>
    <w:p w14:paraId="524879D9" w14:textId="77777777" w:rsidR="00F713FF" w:rsidRPr="00827F7E" w:rsidRDefault="00F713FF" w:rsidP="00F713FF">
      <w:pPr>
        <w:spacing w:line="360" w:lineRule="auto"/>
        <w:jc w:val="both"/>
        <w:rPr>
          <w:rFonts w:ascii="Times New Roman" w:hAnsi="Times New Roman" w:cs="Times New Roman"/>
        </w:rPr>
      </w:pPr>
      <w:r w:rsidRPr="00827F7E">
        <w:rPr>
          <w:rFonts w:ascii="Times New Roman" w:hAnsi="Times New Roman" w:cs="Times New Roman"/>
        </w:rPr>
        <w:t xml:space="preserve">Similar results were observed in a number of previous studies. According to Peterson-Falzone, Hardin-Jones and Karnell (2001), several studies demonstrated that production of pressure consonants is more difficult than other classes of consonants for children with a cleft palate (Van Demark, 1969; Van Demark </w:t>
      </w:r>
      <w:r w:rsidRPr="00827F7E">
        <w:rPr>
          <w:rFonts w:ascii="Times New Roman" w:hAnsi="Times New Roman" w:cs="Times New Roman"/>
          <w:i/>
        </w:rPr>
        <w:t>et al.,</w:t>
      </w:r>
      <w:r w:rsidRPr="00827F7E">
        <w:rPr>
          <w:rFonts w:ascii="Times New Roman" w:hAnsi="Times New Roman" w:cs="Times New Roman"/>
        </w:rPr>
        <w:t xml:space="preserve"> 1979). Albery and Grunwell (1993) showed that </w:t>
      </w:r>
      <w:r w:rsidRPr="000439F3">
        <w:rPr>
          <w:rFonts w:ascii="Doulos SIL" w:hAnsi="Doulos SIL" w:cs="Times New Roman"/>
        </w:rPr>
        <w:t>/s, z/</w:t>
      </w:r>
      <w:r w:rsidRPr="00827F7E">
        <w:rPr>
          <w:rFonts w:ascii="Times New Roman" w:hAnsi="Times New Roman" w:cs="Times New Roman"/>
        </w:rPr>
        <w:t xml:space="preserve"> were the two most vulnerable consonants in the speech of 5 and 10 year-old participants with a cleft palate. Fricatives are frequently misarticulated based on these studies. Watson, Sell and Grunwell (2001) and Peterson-Falzone et al. (2006) suggested that pressure consonants, both voiced and voiceless, are vulnerable because the speaker needs to achieve a tight closure of the velopharyngeal port. Therefore, production of pressure consonants is more difficult for the children with a cleft palate and VPI. Furthermore, a particular shape and the position of tongue is another requirement for production of alveolar fricatives </w:t>
      </w:r>
      <w:r w:rsidRPr="000439F3">
        <w:rPr>
          <w:rFonts w:ascii="Doulos SIL" w:hAnsi="Doulos SIL" w:cs="Times New Roman"/>
        </w:rPr>
        <w:t xml:space="preserve">/s, z/ </w:t>
      </w:r>
      <w:r w:rsidRPr="00827F7E">
        <w:rPr>
          <w:rFonts w:ascii="Times New Roman" w:hAnsi="Times New Roman" w:cs="Times New Roman"/>
        </w:rPr>
        <w:t xml:space="preserve">(Kent, 1992). </w:t>
      </w:r>
      <w:r w:rsidRPr="000439F3">
        <w:rPr>
          <w:rFonts w:ascii="Doulos SIL" w:hAnsi="Doulos SIL" w:cs="Times New Roman"/>
        </w:rPr>
        <w:t>/d/</w:t>
      </w:r>
      <w:r w:rsidRPr="00827F7E">
        <w:rPr>
          <w:rFonts w:ascii="Times New Roman" w:hAnsi="Times New Roman" w:cs="Times New Roman"/>
        </w:rPr>
        <w:t xml:space="preserve"> was the most affected consonant after </w:t>
      </w:r>
      <w:r w:rsidRPr="000439F3">
        <w:rPr>
          <w:rFonts w:ascii="Doulos SIL" w:hAnsi="Doulos SIL" w:cs="Times New Roman"/>
        </w:rPr>
        <w:t>/z/.</w:t>
      </w:r>
      <w:r w:rsidRPr="00827F7E">
        <w:rPr>
          <w:rFonts w:ascii="Times New Roman" w:hAnsi="Times New Roman" w:cs="Times New Roman"/>
        </w:rPr>
        <w:t xml:space="preserve"> This result is similar to the result of other studies in English (Van Demark </w:t>
      </w:r>
      <w:r w:rsidRPr="00827F7E">
        <w:rPr>
          <w:rFonts w:ascii="Times New Roman" w:hAnsi="Times New Roman" w:cs="Times New Roman"/>
          <w:i/>
        </w:rPr>
        <w:t xml:space="preserve">et al., </w:t>
      </w:r>
      <w:r>
        <w:rPr>
          <w:rFonts w:ascii="Times New Roman" w:hAnsi="Times New Roman" w:cs="Times New Roman"/>
        </w:rPr>
        <w:t>1979), Arabic (Al-a</w:t>
      </w:r>
      <w:r w:rsidRPr="00827F7E">
        <w:rPr>
          <w:rFonts w:ascii="Times New Roman" w:hAnsi="Times New Roman" w:cs="Times New Roman"/>
        </w:rPr>
        <w:t xml:space="preserve">waji, 2014) and Amharic (Mekonnen, 2013) as </w:t>
      </w:r>
      <w:r w:rsidRPr="000439F3">
        <w:rPr>
          <w:rFonts w:ascii="Doulos SIL" w:hAnsi="Doulos SIL" w:cs="Times New Roman"/>
        </w:rPr>
        <w:t>/d/</w:t>
      </w:r>
      <w:r w:rsidRPr="00827F7E">
        <w:rPr>
          <w:rFonts w:ascii="Times New Roman" w:hAnsi="Times New Roman" w:cs="Times New Roman"/>
        </w:rPr>
        <w:t xml:space="preserve"> is one of the pressure consonants. </w:t>
      </w:r>
    </w:p>
    <w:p w14:paraId="41774DC1" w14:textId="77777777" w:rsidR="00F713FF" w:rsidRPr="00E46578" w:rsidRDefault="00F713FF" w:rsidP="00F713FF">
      <w:pPr>
        <w:spacing w:line="360" w:lineRule="auto"/>
        <w:jc w:val="both"/>
        <w:rPr>
          <w:rFonts w:asciiTheme="majorHAnsi" w:hAnsiTheme="majorHAnsi"/>
        </w:rPr>
      </w:pPr>
    </w:p>
    <w:p w14:paraId="18EEA960" w14:textId="77777777" w:rsidR="00F713FF" w:rsidRPr="00E46578" w:rsidRDefault="00F713FF" w:rsidP="00F713FF">
      <w:pPr>
        <w:spacing w:line="360" w:lineRule="auto"/>
        <w:jc w:val="both"/>
        <w:rPr>
          <w:rFonts w:asciiTheme="majorHAnsi" w:hAnsiTheme="majorHAnsi"/>
        </w:rPr>
      </w:pPr>
    </w:p>
    <w:p w14:paraId="16E48D90" w14:textId="77777777" w:rsidR="00F713FF" w:rsidRPr="00E46578" w:rsidRDefault="00F713FF" w:rsidP="00F713FF">
      <w:pPr>
        <w:jc w:val="both"/>
        <w:rPr>
          <w:rFonts w:asciiTheme="majorHAnsi" w:hAnsiTheme="majorHAnsi"/>
        </w:rPr>
        <w:sectPr w:rsidR="00F713FF" w:rsidRPr="00E46578" w:rsidSect="00F713FF">
          <w:pgSz w:w="11906" w:h="16838"/>
          <w:pgMar w:top="1440" w:right="1440" w:bottom="1440" w:left="1440" w:header="708" w:footer="708" w:gutter="0"/>
          <w:cols w:space="708"/>
          <w:docGrid w:linePitch="360"/>
        </w:sectPr>
      </w:pPr>
    </w:p>
    <w:tbl>
      <w:tblPr>
        <w:tblStyle w:val="LightShading"/>
        <w:tblW w:w="0" w:type="auto"/>
        <w:tblLayout w:type="fixed"/>
        <w:tblLook w:val="04A0" w:firstRow="1" w:lastRow="0" w:firstColumn="1" w:lastColumn="0" w:noHBand="0" w:noVBand="1"/>
      </w:tblPr>
      <w:tblGrid>
        <w:gridCol w:w="2803"/>
        <w:gridCol w:w="356"/>
        <w:gridCol w:w="355"/>
        <w:gridCol w:w="460"/>
        <w:gridCol w:w="460"/>
        <w:gridCol w:w="460"/>
        <w:gridCol w:w="460"/>
        <w:gridCol w:w="460"/>
        <w:gridCol w:w="460"/>
        <w:gridCol w:w="407"/>
        <w:gridCol w:w="460"/>
        <w:gridCol w:w="460"/>
        <w:gridCol w:w="460"/>
        <w:gridCol w:w="460"/>
        <w:gridCol w:w="460"/>
        <w:gridCol w:w="460"/>
        <w:gridCol w:w="460"/>
        <w:gridCol w:w="460"/>
        <w:gridCol w:w="460"/>
        <w:gridCol w:w="355"/>
        <w:gridCol w:w="355"/>
        <w:gridCol w:w="383"/>
        <w:gridCol w:w="467"/>
        <w:gridCol w:w="485"/>
        <w:gridCol w:w="1308"/>
      </w:tblGrid>
      <w:tr w:rsidR="00F713FF" w:rsidRPr="00BA2A7A" w14:paraId="116AA7EB" w14:textId="77777777" w:rsidTr="00F71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59177DF1"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lastRenderedPageBreak/>
              <w:t>Realisations</w:t>
            </w:r>
          </w:p>
        </w:tc>
        <w:tc>
          <w:tcPr>
            <w:tcW w:w="10063" w:type="dxa"/>
            <w:gridSpan w:val="23"/>
          </w:tcPr>
          <w:p w14:paraId="75475BF7" w14:textId="77777777" w:rsidR="00F713FF" w:rsidRPr="00BA2A7A" w:rsidRDefault="00F713FF" w:rsidP="00F713F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Consonant targets</w:t>
            </w:r>
          </w:p>
        </w:tc>
        <w:tc>
          <w:tcPr>
            <w:tcW w:w="1308" w:type="dxa"/>
          </w:tcPr>
          <w:p w14:paraId="4DA015A1" w14:textId="77777777" w:rsidR="00F713FF" w:rsidRPr="00BA2A7A" w:rsidRDefault="00F713FF" w:rsidP="00F713F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Number of consonants affected</w:t>
            </w:r>
          </w:p>
        </w:tc>
      </w:tr>
      <w:tr w:rsidR="00F713FF" w:rsidRPr="00BA2A7A" w14:paraId="15172C34"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43B8A176" w14:textId="77777777" w:rsidR="00F713FF" w:rsidRPr="00BA2A7A" w:rsidRDefault="00F713FF" w:rsidP="00F713FF">
            <w:pPr>
              <w:jc w:val="both"/>
              <w:rPr>
                <w:rFonts w:asciiTheme="majorHAnsi" w:hAnsiTheme="majorHAnsi"/>
                <w:color w:val="auto"/>
                <w:sz w:val="24"/>
                <w:lang w:val="en-US"/>
              </w:rPr>
            </w:pPr>
          </w:p>
        </w:tc>
        <w:tc>
          <w:tcPr>
            <w:tcW w:w="356" w:type="dxa"/>
          </w:tcPr>
          <w:p w14:paraId="1D17037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p</w:t>
            </w:r>
          </w:p>
        </w:tc>
        <w:tc>
          <w:tcPr>
            <w:tcW w:w="355" w:type="dxa"/>
          </w:tcPr>
          <w:p w14:paraId="16EC864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b</w:t>
            </w:r>
          </w:p>
        </w:tc>
        <w:tc>
          <w:tcPr>
            <w:tcW w:w="460" w:type="dxa"/>
          </w:tcPr>
          <w:p w14:paraId="0AE9404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t</w:t>
            </w:r>
          </w:p>
        </w:tc>
        <w:tc>
          <w:tcPr>
            <w:tcW w:w="460" w:type="dxa"/>
          </w:tcPr>
          <w:p w14:paraId="31535A0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d</w:t>
            </w:r>
          </w:p>
        </w:tc>
        <w:tc>
          <w:tcPr>
            <w:tcW w:w="460" w:type="dxa"/>
          </w:tcPr>
          <w:p w14:paraId="65B28D6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k</w:t>
            </w:r>
          </w:p>
        </w:tc>
        <w:tc>
          <w:tcPr>
            <w:tcW w:w="460" w:type="dxa"/>
          </w:tcPr>
          <w:p w14:paraId="0DE7526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ɡ</w:t>
            </w:r>
          </w:p>
        </w:tc>
        <w:tc>
          <w:tcPr>
            <w:tcW w:w="460" w:type="dxa"/>
          </w:tcPr>
          <w:p w14:paraId="7E50224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G</w:t>
            </w:r>
          </w:p>
        </w:tc>
        <w:tc>
          <w:tcPr>
            <w:tcW w:w="460" w:type="dxa"/>
          </w:tcPr>
          <w:p w14:paraId="63403C8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ʔ</w:t>
            </w:r>
          </w:p>
        </w:tc>
        <w:tc>
          <w:tcPr>
            <w:tcW w:w="407" w:type="dxa"/>
          </w:tcPr>
          <w:p w14:paraId="3260257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ʧ</w:t>
            </w:r>
          </w:p>
        </w:tc>
        <w:tc>
          <w:tcPr>
            <w:tcW w:w="460" w:type="dxa"/>
          </w:tcPr>
          <w:p w14:paraId="2D8A5F8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ʤ</w:t>
            </w:r>
          </w:p>
        </w:tc>
        <w:tc>
          <w:tcPr>
            <w:tcW w:w="460" w:type="dxa"/>
          </w:tcPr>
          <w:p w14:paraId="307FD6A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m</w:t>
            </w:r>
          </w:p>
        </w:tc>
        <w:tc>
          <w:tcPr>
            <w:tcW w:w="460" w:type="dxa"/>
          </w:tcPr>
          <w:p w14:paraId="335B5E6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n</w:t>
            </w:r>
          </w:p>
        </w:tc>
        <w:tc>
          <w:tcPr>
            <w:tcW w:w="460" w:type="dxa"/>
          </w:tcPr>
          <w:p w14:paraId="534147B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f</w:t>
            </w:r>
          </w:p>
        </w:tc>
        <w:tc>
          <w:tcPr>
            <w:tcW w:w="460" w:type="dxa"/>
          </w:tcPr>
          <w:p w14:paraId="0A684CF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v</w:t>
            </w:r>
          </w:p>
        </w:tc>
        <w:tc>
          <w:tcPr>
            <w:tcW w:w="460" w:type="dxa"/>
          </w:tcPr>
          <w:p w14:paraId="5E5C3B6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s</w:t>
            </w:r>
          </w:p>
        </w:tc>
        <w:tc>
          <w:tcPr>
            <w:tcW w:w="460" w:type="dxa"/>
          </w:tcPr>
          <w:p w14:paraId="13608CD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z</w:t>
            </w:r>
          </w:p>
        </w:tc>
        <w:tc>
          <w:tcPr>
            <w:tcW w:w="460" w:type="dxa"/>
          </w:tcPr>
          <w:p w14:paraId="7A077EB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ʃ</w:t>
            </w:r>
          </w:p>
        </w:tc>
        <w:tc>
          <w:tcPr>
            <w:tcW w:w="460" w:type="dxa"/>
          </w:tcPr>
          <w:p w14:paraId="0C966E8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ʒ</w:t>
            </w:r>
          </w:p>
        </w:tc>
        <w:tc>
          <w:tcPr>
            <w:tcW w:w="355" w:type="dxa"/>
          </w:tcPr>
          <w:p w14:paraId="021A344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x</w:t>
            </w:r>
          </w:p>
        </w:tc>
        <w:tc>
          <w:tcPr>
            <w:tcW w:w="355" w:type="dxa"/>
          </w:tcPr>
          <w:p w14:paraId="4254C42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h</w:t>
            </w:r>
          </w:p>
        </w:tc>
        <w:tc>
          <w:tcPr>
            <w:tcW w:w="383" w:type="dxa"/>
          </w:tcPr>
          <w:p w14:paraId="48F64B7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j</w:t>
            </w:r>
          </w:p>
        </w:tc>
        <w:tc>
          <w:tcPr>
            <w:tcW w:w="467" w:type="dxa"/>
          </w:tcPr>
          <w:p w14:paraId="2BB9D44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l</w:t>
            </w:r>
          </w:p>
        </w:tc>
        <w:tc>
          <w:tcPr>
            <w:tcW w:w="485" w:type="dxa"/>
          </w:tcPr>
          <w:p w14:paraId="131226B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r w:rsidRPr="00BA2A7A">
              <w:rPr>
                <w:rFonts w:asciiTheme="majorHAnsi" w:hAnsiTheme="majorHAnsi" w:cs="Doulos SIL"/>
                <w:color w:val="auto"/>
                <w:sz w:val="24"/>
                <w:lang w:val="en-US"/>
              </w:rPr>
              <w:t>r</w:t>
            </w:r>
          </w:p>
        </w:tc>
        <w:tc>
          <w:tcPr>
            <w:tcW w:w="1308" w:type="dxa"/>
          </w:tcPr>
          <w:p w14:paraId="3A63789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Doulos SIL"/>
                <w:color w:val="auto"/>
                <w:sz w:val="24"/>
                <w:lang w:val="en-US"/>
              </w:rPr>
            </w:pPr>
          </w:p>
        </w:tc>
      </w:tr>
      <w:tr w:rsidR="00F713FF" w:rsidRPr="00BA2A7A" w14:paraId="5AA998DC"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35078276"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Linguolabial articulation</w:t>
            </w:r>
          </w:p>
        </w:tc>
        <w:tc>
          <w:tcPr>
            <w:tcW w:w="356" w:type="dxa"/>
          </w:tcPr>
          <w:p w14:paraId="7C24ABD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25E1B2D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E97E56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448C32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7673E9D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7DDBC4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708E045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348FE5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7252BC0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B034F1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78FF53A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7639A74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1CD2444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9912AC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1232B3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D3D16A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B99BC7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3DFC78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1AF60C3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6C3E633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3071A77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1331B88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85" w:type="dxa"/>
          </w:tcPr>
          <w:p w14:paraId="7580CD0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6946C2B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5/23</w:t>
            </w:r>
          </w:p>
        </w:tc>
      </w:tr>
      <w:tr w:rsidR="00F713FF" w:rsidRPr="00BA2A7A" w14:paraId="0A83357D"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375A25B6"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Interdental/Dentalisation</w:t>
            </w:r>
          </w:p>
        </w:tc>
        <w:tc>
          <w:tcPr>
            <w:tcW w:w="356" w:type="dxa"/>
          </w:tcPr>
          <w:p w14:paraId="18657F4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8D0773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079A00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4FD888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5D6BAEA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71765E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7AD1BB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1</w:t>
            </w:r>
          </w:p>
        </w:tc>
        <w:tc>
          <w:tcPr>
            <w:tcW w:w="460" w:type="dxa"/>
          </w:tcPr>
          <w:p w14:paraId="370D42A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12C2CE3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66E141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580640E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2F3AEE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5989085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910DAB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6A2FC9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5C1E8F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7B13A5C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BCB666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0525918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D4BF24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3599932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5FAE724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85" w:type="dxa"/>
          </w:tcPr>
          <w:p w14:paraId="4263732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7C4552B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9/23</w:t>
            </w:r>
          </w:p>
        </w:tc>
      </w:tr>
      <w:tr w:rsidR="00F713FF" w:rsidRPr="00BA2A7A" w14:paraId="428EB71F"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66A7AB63"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Lateral/Lateralisation</w:t>
            </w:r>
          </w:p>
        </w:tc>
        <w:tc>
          <w:tcPr>
            <w:tcW w:w="356" w:type="dxa"/>
          </w:tcPr>
          <w:p w14:paraId="4966F0E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355" w:type="dxa"/>
          </w:tcPr>
          <w:p w14:paraId="0D346BA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F1336D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F2CC1E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316CFC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D2D9C2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9CC20A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70D0E5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7AEB11F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71E0B9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6AED93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CCF485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71781D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5BDC99C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39033EC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4C8C44F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C3D939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2152D62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355" w:type="dxa"/>
          </w:tcPr>
          <w:p w14:paraId="01ED692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BE8141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383" w:type="dxa"/>
          </w:tcPr>
          <w:p w14:paraId="6156F00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7" w:type="dxa"/>
          </w:tcPr>
          <w:p w14:paraId="5F420B5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85" w:type="dxa"/>
          </w:tcPr>
          <w:p w14:paraId="03B9702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7C11664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11/23</w:t>
            </w:r>
          </w:p>
        </w:tc>
      </w:tr>
      <w:tr w:rsidR="00F713FF" w:rsidRPr="00BA2A7A" w14:paraId="58FDA1D9"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7813F29B"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Palatal/Palatalisation</w:t>
            </w:r>
          </w:p>
        </w:tc>
        <w:tc>
          <w:tcPr>
            <w:tcW w:w="356" w:type="dxa"/>
          </w:tcPr>
          <w:p w14:paraId="304F160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355" w:type="dxa"/>
          </w:tcPr>
          <w:p w14:paraId="650DC05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B99D99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383CA6C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0" w:type="dxa"/>
          </w:tcPr>
          <w:p w14:paraId="09D814D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7</w:t>
            </w:r>
          </w:p>
        </w:tc>
        <w:tc>
          <w:tcPr>
            <w:tcW w:w="460" w:type="dxa"/>
          </w:tcPr>
          <w:p w14:paraId="41A4341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10</w:t>
            </w:r>
          </w:p>
        </w:tc>
        <w:tc>
          <w:tcPr>
            <w:tcW w:w="460" w:type="dxa"/>
          </w:tcPr>
          <w:p w14:paraId="536EB10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5</w:t>
            </w:r>
          </w:p>
        </w:tc>
        <w:tc>
          <w:tcPr>
            <w:tcW w:w="460" w:type="dxa"/>
          </w:tcPr>
          <w:p w14:paraId="588ABB4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5D405DA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7</w:t>
            </w:r>
          </w:p>
        </w:tc>
        <w:tc>
          <w:tcPr>
            <w:tcW w:w="460" w:type="dxa"/>
          </w:tcPr>
          <w:p w14:paraId="0956947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6</w:t>
            </w:r>
          </w:p>
        </w:tc>
        <w:tc>
          <w:tcPr>
            <w:tcW w:w="460" w:type="dxa"/>
          </w:tcPr>
          <w:p w14:paraId="598B1C5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8CAC71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2643970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A05450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734F4F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7</w:t>
            </w:r>
          </w:p>
        </w:tc>
        <w:tc>
          <w:tcPr>
            <w:tcW w:w="460" w:type="dxa"/>
          </w:tcPr>
          <w:p w14:paraId="15A61A5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6</w:t>
            </w:r>
          </w:p>
        </w:tc>
        <w:tc>
          <w:tcPr>
            <w:tcW w:w="460" w:type="dxa"/>
          </w:tcPr>
          <w:p w14:paraId="204C81E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7</w:t>
            </w:r>
          </w:p>
        </w:tc>
        <w:tc>
          <w:tcPr>
            <w:tcW w:w="460" w:type="dxa"/>
          </w:tcPr>
          <w:p w14:paraId="3221152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7</w:t>
            </w:r>
          </w:p>
        </w:tc>
        <w:tc>
          <w:tcPr>
            <w:tcW w:w="355" w:type="dxa"/>
          </w:tcPr>
          <w:p w14:paraId="3A361C0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48DE8A6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1C70FC1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3583FAA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23340C5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1308" w:type="dxa"/>
          </w:tcPr>
          <w:p w14:paraId="1ECA7BD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16/21</w:t>
            </w:r>
          </w:p>
        </w:tc>
      </w:tr>
      <w:tr w:rsidR="00F713FF" w:rsidRPr="00BA2A7A" w14:paraId="5849FAC6"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1536EB42"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Double articulation</w:t>
            </w:r>
          </w:p>
        </w:tc>
        <w:tc>
          <w:tcPr>
            <w:tcW w:w="356" w:type="dxa"/>
          </w:tcPr>
          <w:p w14:paraId="76EC0C4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589F0C2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8A3103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52B1B6B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6BC69A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52EAC6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6A979DE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591047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37649AB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298FA69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6F68F0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BD8C9E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6C70AD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CF6FAF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A05FBE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29D3BD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50D4AB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9F7733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150BFC0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7D0FD8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779ADB1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0AD4D4C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21F3D03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218722A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5/23</w:t>
            </w:r>
          </w:p>
        </w:tc>
      </w:tr>
      <w:tr w:rsidR="00F713FF" w:rsidRPr="00BA2A7A" w14:paraId="3D4BEE6E"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2926530D"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Backing to velar</w:t>
            </w:r>
          </w:p>
        </w:tc>
        <w:tc>
          <w:tcPr>
            <w:tcW w:w="356" w:type="dxa"/>
          </w:tcPr>
          <w:p w14:paraId="3E4CDA6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2562D87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C161DA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577D394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0" w:type="dxa"/>
          </w:tcPr>
          <w:p w14:paraId="7A0B6B4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31F60C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5CF9D9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8DC61C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09A0A9B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39B02A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CC1BD9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4F92827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2A34BA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D99D8E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223C9B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1FE9EF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0244A2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B3CD83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2840669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49AB8A5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83" w:type="dxa"/>
          </w:tcPr>
          <w:p w14:paraId="54E5FD6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1636FFD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570156A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69675C4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4/7</w:t>
            </w:r>
          </w:p>
        </w:tc>
      </w:tr>
      <w:tr w:rsidR="00F713FF" w:rsidRPr="00BA2A7A" w14:paraId="15EE9FB1"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2506B540"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Backing to uvular</w:t>
            </w:r>
          </w:p>
        </w:tc>
        <w:tc>
          <w:tcPr>
            <w:tcW w:w="356" w:type="dxa"/>
          </w:tcPr>
          <w:p w14:paraId="0D64101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52C968B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3C4119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3E2F1F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46A82F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52E90C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674D65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B50B73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629124D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53E91E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C6F862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D79AA1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F7EB87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B77F9C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4B6693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4EF2A9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642956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369D45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2E035A6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51B1057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83" w:type="dxa"/>
          </w:tcPr>
          <w:p w14:paraId="0F2BF92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2502333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85" w:type="dxa"/>
          </w:tcPr>
          <w:p w14:paraId="6073D45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1308" w:type="dxa"/>
          </w:tcPr>
          <w:p w14:paraId="56A5139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1/2</w:t>
            </w:r>
          </w:p>
        </w:tc>
      </w:tr>
      <w:tr w:rsidR="00F713FF" w:rsidRPr="00BA2A7A" w14:paraId="6CF7001C"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7E711679"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Pharyngeal articulation</w:t>
            </w:r>
          </w:p>
        </w:tc>
        <w:tc>
          <w:tcPr>
            <w:tcW w:w="356" w:type="dxa"/>
          </w:tcPr>
          <w:p w14:paraId="5378239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42FAD0B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B24F8E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46DB79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02A125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290EB40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341D464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1</w:t>
            </w:r>
          </w:p>
        </w:tc>
        <w:tc>
          <w:tcPr>
            <w:tcW w:w="460" w:type="dxa"/>
          </w:tcPr>
          <w:p w14:paraId="621D4A6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18BB8DD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E3D045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5DD316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1BD69E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A93A35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6CED5EA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6955F42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18560C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4DD900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2EA193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39D5CB7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355" w:type="dxa"/>
          </w:tcPr>
          <w:p w14:paraId="59EC4DF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597777C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573B344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15528FD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1B642BF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7/23</w:t>
            </w:r>
          </w:p>
        </w:tc>
      </w:tr>
      <w:tr w:rsidR="00F713FF" w:rsidRPr="00BA2A7A" w14:paraId="327B3314"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5ACC3585"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Glottal articulation</w:t>
            </w:r>
          </w:p>
        </w:tc>
        <w:tc>
          <w:tcPr>
            <w:tcW w:w="356" w:type="dxa"/>
          </w:tcPr>
          <w:p w14:paraId="672E193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355" w:type="dxa"/>
          </w:tcPr>
          <w:p w14:paraId="6E89398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170C9E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7EFDB4D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60FC93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06A6270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6</w:t>
            </w:r>
          </w:p>
        </w:tc>
        <w:tc>
          <w:tcPr>
            <w:tcW w:w="460" w:type="dxa"/>
          </w:tcPr>
          <w:p w14:paraId="2F351E2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6</w:t>
            </w:r>
          </w:p>
        </w:tc>
        <w:tc>
          <w:tcPr>
            <w:tcW w:w="460" w:type="dxa"/>
          </w:tcPr>
          <w:p w14:paraId="23D27E6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5D4742A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1D3E9D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09BE9E4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70CB7E2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49B2C4D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0" w:type="dxa"/>
          </w:tcPr>
          <w:p w14:paraId="6A36CB9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532E3FD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30550ED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4A26931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44E4A18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1216AF2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8</w:t>
            </w:r>
          </w:p>
        </w:tc>
        <w:tc>
          <w:tcPr>
            <w:tcW w:w="355" w:type="dxa"/>
          </w:tcPr>
          <w:p w14:paraId="0B49906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83" w:type="dxa"/>
          </w:tcPr>
          <w:p w14:paraId="2036A71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7" w:type="dxa"/>
          </w:tcPr>
          <w:p w14:paraId="6BB458F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00C51BF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1308" w:type="dxa"/>
          </w:tcPr>
          <w:p w14:paraId="24CEF43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18/21</w:t>
            </w:r>
          </w:p>
        </w:tc>
      </w:tr>
      <w:tr w:rsidR="00F713FF" w:rsidRPr="00BA2A7A" w14:paraId="7435CFAF"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3B63507C"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Nasal fricative</w:t>
            </w:r>
          </w:p>
        </w:tc>
        <w:tc>
          <w:tcPr>
            <w:tcW w:w="356" w:type="dxa"/>
          </w:tcPr>
          <w:p w14:paraId="6C13687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3F9AB2D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CCB71E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13DE045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475A1BE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6ED6EF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DC7ECB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9D0747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0D116A4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026E63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F5B475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BCDA43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B2174E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D8E67C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B2F4CF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6</w:t>
            </w:r>
          </w:p>
        </w:tc>
        <w:tc>
          <w:tcPr>
            <w:tcW w:w="460" w:type="dxa"/>
          </w:tcPr>
          <w:p w14:paraId="40A8E20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29F3B36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0537661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3954661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75DE0D4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62B00CB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16E5DED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85" w:type="dxa"/>
          </w:tcPr>
          <w:p w14:paraId="0BA1D33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1308" w:type="dxa"/>
          </w:tcPr>
          <w:p w14:paraId="5A2FBB6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5/9</w:t>
            </w:r>
          </w:p>
        </w:tc>
      </w:tr>
      <w:tr w:rsidR="00F713FF" w:rsidRPr="00BA2A7A" w14:paraId="68FDFDEE"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4F6D6848"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Weak nasalised articulation</w:t>
            </w:r>
          </w:p>
        </w:tc>
        <w:tc>
          <w:tcPr>
            <w:tcW w:w="356" w:type="dxa"/>
          </w:tcPr>
          <w:p w14:paraId="334667C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2F08EE8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04B4713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1968043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6</w:t>
            </w:r>
          </w:p>
        </w:tc>
        <w:tc>
          <w:tcPr>
            <w:tcW w:w="460" w:type="dxa"/>
          </w:tcPr>
          <w:p w14:paraId="4676F63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5CD0915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4863BB8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1</w:t>
            </w:r>
          </w:p>
        </w:tc>
        <w:tc>
          <w:tcPr>
            <w:tcW w:w="460" w:type="dxa"/>
          </w:tcPr>
          <w:p w14:paraId="351CE6A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30C8931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9C0BD9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2352B1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CC2A27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1DE8C6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1BD7D4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D7CAED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34C4CF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0" w:type="dxa"/>
          </w:tcPr>
          <w:p w14:paraId="71318EE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544E2D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355" w:type="dxa"/>
          </w:tcPr>
          <w:p w14:paraId="0EBFAD6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6A6CD51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6C387AF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4DD185B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7A034AE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6B5CFA5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12/23</w:t>
            </w:r>
          </w:p>
        </w:tc>
      </w:tr>
      <w:tr w:rsidR="00F713FF" w:rsidRPr="00BA2A7A" w14:paraId="1787039F"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73037132"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Nasal realisation of plosive</w:t>
            </w:r>
          </w:p>
        </w:tc>
        <w:tc>
          <w:tcPr>
            <w:tcW w:w="356" w:type="dxa"/>
          </w:tcPr>
          <w:p w14:paraId="661A6DE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1EF7B9C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209F906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2473188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6E80E8D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6270FB8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236E8D9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33B878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7DCAB7B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4F7668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2257B4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2F7F12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CEBE14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02F404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FC1E6E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CC49A6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D64B49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B6FF34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40D47AA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32732C2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83" w:type="dxa"/>
          </w:tcPr>
          <w:p w14:paraId="077247F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46406AA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85" w:type="dxa"/>
          </w:tcPr>
          <w:p w14:paraId="3047ABC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1308" w:type="dxa"/>
          </w:tcPr>
          <w:p w14:paraId="4895025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5/7</w:t>
            </w:r>
          </w:p>
        </w:tc>
      </w:tr>
      <w:tr w:rsidR="00F713FF" w:rsidRPr="00BA2A7A" w14:paraId="50683565"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31A29998"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Nasal realisation of fricative</w:t>
            </w:r>
          </w:p>
        </w:tc>
        <w:tc>
          <w:tcPr>
            <w:tcW w:w="356" w:type="dxa"/>
          </w:tcPr>
          <w:p w14:paraId="45EB23D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68CB2E8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5C58E3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16EDE0A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ECF0B4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7F082A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0D01A2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5A89195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589D4AF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5528A7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A97377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4638E06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F066E8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4CBA62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13B145D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12CFFFC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0" w:type="dxa"/>
          </w:tcPr>
          <w:p w14:paraId="5094262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E8843C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355" w:type="dxa"/>
          </w:tcPr>
          <w:p w14:paraId="2C9C866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BDBF85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10D3689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196139A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85" w:type="dxa"/>
          </w:tcPr>
          <w:p w14:paraId="41EDCE1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1308" w:type="dxa"/>
          </w:tcPr>
          <w:p w14:paraId="5B07AC4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4/7</w:t>
            </w:r>
          </w:p>
        </w:tc>
      </w:tr>
      <w:tr w:rsidR="00F713FF" w:rsidRPr="00BA2A7A" w14:paraId="683B2F5B"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48D5403A"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Gliding of fricative/affricate</w:t>
            </w:r>
          </w:p>
        </w:tc>
        <w:tc>
          <w:tcPr>
            <w:tcW w:w="356" w:type="dxa"/>
          </w:tcPr>
          <w:p w14:paraId="380DD76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355" w:type="dxa"/>
          </w:tcPr>
          <w:p w14:paraId="060E28B9"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83CF68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05CB8C0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6CC7348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137901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3B9F82D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16C678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07" w:type="dxa"/>
          </w:tcPr>
          <w:p w14:paraId="66CD4B1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6CC6741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46176A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7A125AF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0" w:type="dxa"/>
          </w:tcPr>
          <w:p w14:paraId="2D3844D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62B6C6C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18F56B4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A20931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6EB7206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263343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32D5D96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5101EE3B"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521D258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67" w:type="dxa"/>
          </w:tcPr>
          <w:p w14:paraId="43365D13"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485" w:type="dxa"/>
          </w:tcPr>
          <w:p w14:paraId="179D8D5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w:t>
            </w:r>
          </w:p>
        </w:tc>
        <w:tc>
          <w:tcPr>
            <w:tcW w:w="1308" w:type="dxa"/>
          </w:tcPr>
          <w:p w14:paraId="12447B4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5/9</w:t>
            </w:r>
          </w:p>
        </w:tc>
      </w:tr>
      <w:tr w:rsidR="00F713FF" w:rsidRPr="00BA2A7A" w14:paraId="2176F4AA"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4194B5F6"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Developmental realisation</w:t>
            </w:r>
          </w:p>
        </w:tc>
        <w:tc>
          <w:tcPr>
            <w:tcW w:w="356" w:type="dxa"/>
          </w:tcPr>
          <w:p w14:paraId="01157A8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300A76E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C80E21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76EBE6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E8C158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2F23C264"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3</w:t>
            </w:r>
          </w:p>
        </w:tc>
        <w:tc>
          <w:tcPr>
            <w:tcW w:w="460" w:type="dxa"/>
          </w:tcPr>
          <w:p w14:paraId="09E5315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4</w:t>
            </w:r>
          </w:p>
        </w:tc>
        <w:tc>
          <w:tcPr>
            <w:tcW w:w="460" w:type="dxa"/>
          </w:tcPr>
          <w:p w14:paraId="38A2788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4BF607A1"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388F78F7"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73206E86"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E3CFFD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4530C4C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7AFA246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6952F43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2E6F740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5</w:t>
            </w:r>
          </w:p>
        </w:tc>
        <w:tc>
          <w:tcPr>
            <w:tcW w:w="460" w:type="dxa"/>
          </w:tcPr>
          <w:p w14:paraId="04C374D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5966CB8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355" w:type="dxa"/>
          </w:tcPr>
          <w:p w14:paraId="5799D47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355" w:type="dxa"/>
          </w:tcPr>
          <w:p w14:paraId="43782FA5"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74C8AE0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51C9EBC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85" w:type="dxa"/>
          </w:tcPr>
          <w:p w14:paraId="4A67476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10</w:t>
            </w:r>
          </w:p>
        </w:tc>
        <w:tc>
          <w:tcPr>
            <w:tcW w:w="1308" w:type="dxa"/>
          </w:tcPr>
          <w:p w14:paraId="772A010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12/23</w:t>
            </w:r>
          </w:p>
        </w:tc>
      </w:tr>
      <w:tr w:rsidR="00F713FF" w:rsidRPr="00BA2A7A" w14:paraId="0C708E60" w14:textId="77777777" w:rsidTr="00F7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tcPr>
          <w:p w14:paraId="6B94E65C"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Atypical articulations</w:t>
            </w:r>
          </w:p>
        </w:tc>
        <w:tc>
          <w:tcPr>
            <w:tcW w:w="356" w:type="dxa"/>
          </w:tcPr>
          <w:p w14:paraId="4A56580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6D7AC62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A108AF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7AF82E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733D2CE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CF0B67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993F82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CA2ACC2"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07" w:type="dxa"/>
          </w:tcPr>
          <w:p w14:paraId="57CA4CB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06EEECB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16FB09B6"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37B04291"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7FF6780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2D67D66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0399CF78"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3EB8E717"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60" w:type="dxa"/>
          </w:tcPr>
          <w:p w14:paraId="5686358C"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0" w:type="dxa"/>
          </w:tcPr>
          <w:p w14:paraId="75C10DAE"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0A36B38A"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55" w:type="dxa"/>
          </w:tcPr>
          <w:p w14:paraId="6F927B30"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383" w:type="dxa"/>
          </w:tcPr>
          <w:p w14:paraId="618CDA45"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467" w:type="dxa"/>
          </w:tcPr>
          <w:p w14:paraId="739E7064"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w:t>
            </w:r>
          </w:p>
        </w:tc>
        <w:tc>
          <w:tcPr>
            <w:tcW w:w="485" w:type="dxa"/>
          </w:tcPr>
          <w:p w14:paraId="204A98AD"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0</w:t>
            </w:r>
          </w:p>
        </w:tc>
        <w:tc>
          <w:tcPr>
            <w:tcW w:w="1308" w:type="dxa"/>
          </w:tcPr>
          <w:p w14:paraId="68CFF17F" w14:textId="77777777" w:rsidR="00F713FF" w:rsidRPr="00BA2A7A" w:rsidRDefault="00F713FF" w:rsidP="00F713F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 xml:space="preserve">      7/23</w:t>
            </w:r>
          </w:p>
        </w:tc>
      </w:tr>
      <w:tr w:rsidR="00F713FF" w:rsidRPr="00BA2A7A" w14:paraId="0EAA0A79" w14:textId="77777777" w:rsidTr="00F713FF">
        <w:tc>
          <w:tcPr>
            <w:cnfStyle w:val="001000000000" w:firstRow="0" w:lastRow="0" w:firstColumn="1" w:lastColumn="0" w:oddVBand="0" w:evenVBand="0" w:oddHBand="0" w:evenHBand="0" w:firstRowFirstColumn="0" w:firstRowLastColumn="0" w:lastRowFirstColumn="0" w:lastRowLastColumn="0"/>
            <w:tcW w:w="2803" w:type="dxa"/>
          </w:tcPr>
          <w:p w14:paraId="5512A84E" w14:textId="77777777" w:rsidR="00F713FF" w:rsidRPr="00BA2A7A" w:rsidRDefault="00F713FF" w:rsidP="00F713FF">
            <w:pPr>
              <w:jc w:val="both"/>
              <w:rPr>
                <w:rFonts w:asciiTheme="majorHAnsi" w:hAnsiTheme="majorHAnsi"/>
                <w:color w:val="auto"/>
                <w:sz w:val="24"/>
                <w:lang w:val="en-US"/>
              </w:rPr>
            </w:pPr>
            <w:r w:rsidRPr="00BA2A7A">
              <w:rPr>
                <w:rFonts w:asciiTheme="majorHAnsi" w:hAnsiTheme="majorHAnsi"/>
                <w:color w:val="auto"/>
                <w:sz w:val="24"/>
                <w:lang w:val="en-US"/>
              </w:rPr>
              <w:t>Frequency of each affected consonant</w:t>
            </w:r>
          </w:p>
        </w:tc>
        <w:tc>
          <w:tcPr>
            <w:tcW w:w="356" w:type="dxa"/>
          </w:tcPr>
          <w:p w14:paraId="47CF915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8</w:t>
            </w:r>
          </w:p>
        </w:tc>
        <w:tc>
          <w:tcPr>
            <w:tcW w:w="355" w:type="dxa"/>
          </w:tcPr>
          <w:p w14:paraId="0107FB7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8</w:t>
            </w:r>
          </w:p>
        </w:tc>
        <w:tc>
          <w:tcPr>
            <w:tcW w:w="460" w:type="dxa"/>
          </w:tcPr>
          <w:p w14:paraId="2A45FE6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21</w:t>
            </w:r>
          </w:p>
        </w:tc>
        <w:tc>
          <w:tcPr>
            <w:tcW w:w="460" w:type="dxa"/>
          </w:tcPr>
          <w:p w14:paraId="5A3DCC4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26</w:t>
            </w:r>
          </w:p>
        </w:tc>
        <w:tc>
          <w:tcPr>
            <w:tcW w:w="460" w:type="dxa"/>
          </w:tcPr>
          <w:p w14:paraId="0FD18AE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16</w:t>
            </w:r>
          </w:p>
        </w:tc>
        <w:tc>
          <w:tcPr>
            <w:tcW w:w="460" w:type="dxa"/>
          </w:tcPr>
          <w:p w14:paraId="74C9B0C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25</w:t>
            </w:r>
          </w:p>
        </w:tc>
        <w:tc>
          <w:tcPr>
            <w:tcW w:w="460" w:type="dxa"/>
          </w:tcPr>
          <w:p w14:paraId="7890AB38"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18</w:t>
            </w:r>
          </w:p>
        </w:tc>
        <w:tc>
          <w:tcPr>
            <w:tcW w:w="460" w:type="dxa"/>
          </w:tcPr>
          <w:p w14:paraId="6105823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color w:val="auto"/>
                <w:sz w:val="24"/>
                <w:lang w:val="en-US"/>
              </w:rPr>
              <w:t>0</w:t>
            </w:r>
          </w:p>
        </w:tc>
        <w:tc>
          <w:tcPr>
            <w:tcW w:w="407" w:type="dxa"/>
          </w:tcPr>
          <w:p w14:paraId="2B60A5F0"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13</w:t>
            </w:r>
          </w:p>
        </w:tc>
        <w:tc>
          <w:tcPr>
            <w:tcW w:w="460" w:type="dxa"/>
          </w:tcPr>
          <w:p w14:paraId="35CA9FA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19</w:t>
            </w:r>
          </w:p>
        </w:tc>
        <w:tc>
          <w:tcPr>
            <w:tcW w:w="460" w:type="dxa"/>
          </w:tcPr>
          <w:p w14:paraId="395AF39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w:t>
            </w:r>
          </w:p>
        </w:tc>
        <w:tc>
          <w:tcPr>
            <w:tcW w:w="460" w:type="dxa"/>
          </w:tcPr>
          <w:p w14:paraId="713F338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13</w:t>
            </w:r>
          </w:p>
        </w:tc>
        <w:tc>
          <w:tcPr>
            <w:tcW w:w="460" w:type="dxa"/>
          </w:tcPr>
          <w:p w14:paraId="20A9B0A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12</w:t>
            </w:r>
          </w:p>
        </w:tc>
        <w:tc>
          <w:tcPr>
            <w:tcW w:w="460" w:type="dxa"/>
          </w:tcPr>
          <w:p w14:paraId="28EB611F"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10</w:t>
            </w:r>
          </w:p>
        </w:tc>
        <w:tc>
          <w:tcPr>
            <w:tcW w:w="460" w:type="dxa"/>
          </w:tcPr>
          <w:p w14:paraId="68F9A34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21</w:t>
            </w:r>
          </w:p>
        </w:tc>
        <w:tc>
          <w:tcPr>
            <w:tcW w:w="460" w:type="dxa"/>
          </w:tcPr>
          <w:p w14:paraId="4BFA8DEC"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29</w:t>
            </w:r>
          </w:p>
        </w:tc>
        <w:tc>
          <w:tcPr>
            <w:tcW w:w="460" w:type="dxa"/>
          </w:tcPr>
          <w:p w14:paraId="6623857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13</w:t>
            </w:r>
          </w:p>
        </w:tc>
        <w:tc>
          <w:tcPr>
            <w:tcW w:w="460" w:type="dxa"/>
          </w:tcPr>
          <w:p w14:paraId="7BC484FD"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23</w:t>
            </w:r>
          </w:p>
        </w:tc>
        <w:tc>
          <w:tcPr>
            <w:tcW w:w="355" w:type="dxa"/>
          </w:tcPr>
          <w:p w14:paraId="3D2EDECA"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13</w:t>
            </w:r>
          </w:p>
        </w:tc>
        <w:tc>
          <w:tcPr>
            <w:tcW w:w="355" w:type="dxa"/>
          </w:tcPr>
          <w:p w14:paraId="4A25AF0B"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383" w:type="dxa"/>
          </w:tcPr>
          <w:p w14:paraId="22B913A9"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4</w:t>
            </w:r>
          </w:p>
        </w:tc>
        <w:tc>
          <w:tcPr>
            <w:tcW w:w="467" w:type="dxa"/>
          </w:tcPr>
          <w:p w14:paraId="31340BFE"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11</w:t>
            </w:r>
          </w:p>
        </w:tc>
        <w:tc>
          <w:tcPr>
            <w:tcW w:w="485" w:type="dxa"/>
          </w:tcPr>
          <w:p w14:paraId="34BCE1B2"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r w:rsidRPr="00BA2A7A">
              <w:rPr>
                <w:rFonts w:asciiTheme="majorHAnsi" w:hAnsiTheme="majorHAnsi"/>
                <w:color w:val="auto"/>
                <w:sz w:val="24"/>
                <w:lang w:val="en-US"/>
              </w:rPr>
              <w:t>16</w:t>
            </w:r>
          </w:p>
        </w:tc>
        <w:tc>
          <w:tcPr>
            <w:tcW w:w="1308" w:type="dxa"/>
          </w:tcPr>
          <w:p w14:paraId="4D2B3C03" w14:textId="77777777" w:rsidR="00F713FF" w:rsidRPr="00BA2A7A" w:rsidRDefault="00F713FF" w:rsidP="00F713F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4"/>
                <w:lang w:val="en-US"/>
              </w:rPr>
            </w:pPr>
          </w:p>
        </w:tc>
      </w:tr>
    </w:tbl>
    <w:p w14:paraId="2C606D18" w14:textId="35F89124" w:rsidR="00F713FF" w:rsidRPr="000C367B" w:rsidRDefault="000C367B" w:rsidP="000C367B">
      <w:pPr>
        <w:pStyle w:val="Caption"/>
        <w:rPr>
          <w:b w:val="0"/>
        </w:rPr>
      </w:pPr>
      <w:bookmarkStart w:id="340" w:name="_Toc331117154"/>
      <w:bookmarkStart w:id="341" w:name="_Toc331117929"/>
      <w:bookmarkStart w:id="342" w:name="_Toc331118786"/>
      <w:bookmarkStart w:id="343" w:name="_Toc344930745"/>
      <w:r>
        <w:t>Table 8.</w:t>
      </w:r>
      <w:r w:rsidR="0094233B">
        <w:fldChar w:fldCharType="begin"/>
      </w:r>
      <w:r w:rsidR="0094233B">
        <w:instrText xml:space="preserve"> SEQ Table \* ARABIC \s 1 </w:instrText>
      </w:r>
      <w:r w:rsidR="0094233B">
        <w:fldChar w:fldCharType="separate"/>
      </w:r>
      <w:r w:rsidR="0094233B">
        <w:rPr>
          <w:noProof/>
        </w:rPr>
        <w:t>9</w:t>
      </w:r>
      <w:r w:rsidR="0094233B">
        <w:fldChar w:fldCharType="end"/>
      </w:r>
      <w:r>
        <w:t xml:space="preserve"> </w:t>
      </w:r>
      <w:r w:rsidR="00F713FF" w:rsidRPr="000C367B">
        <w:rPr>
          <w:b w:val="0"/>
        </w:rPr>
        <w:t>P</w:t>
      </w:r>
      <w:r>
        <w:rPr>
          <w:b w:val="0"/>
        </w:rPr>
        <w:t>revalence of specific</w:t>
      </w:r>
      <w:r w:rsidR="00F713FF" w:rsidRPr="000C367B">
        <w:rPr>
          <w:b w:val="0"/>
        </w:rPr>
        <w:t xml:space="preserve"> cleft speech characteristics  affecting individual consonant targets</w:t>
      </w:r>
      <w:bookmarkEnd w:id="340"/>
      <w:bookmarkEnd w:id="341"/>
      <w:bookmarkEnd w:id="342"/>
      <w:r w:rsidR="00F713FF" w:rsidRPr="000C367B">
        <w:rPr>
          <w:b w:val="0"/>
        </w:rPr>
        <w:t>.</w:t>
      </w:r>
      <w:bookmarkEnd w:id="343"/>
      <w:r w:rsidR="00F713FF" w:rsidRPr="000C367B">
        <w:rPr>
          <w:b w:val="0"/>
        </w:rPr>
        <w:t xml:space="preserve"> </w:t>
      </w:r>
    </w:p>
    <w:p w14:paraId="0A4600D9" w14:textId="77777777" w:rsidR="00F713FF" w:rsidRPr="00BA2A7A" w:rsidRDefault="00F713FF" w:rsidP="00F713FF">
      <w:pPr>
        <w:pStyle w:val="Caption"/>
        <w:rPr>
          <w:rFonts w:asciiTheme="majorHAnsi" w:hAnsiTheme="majorHAnsi"/>
        </w:rPr>
        <w:sectPr w:rsidR="00F713FF" w:rsidRPr="00BA2A7A" w:rsidSect="00F713FF">
          <w:pgSz w:w="16838" w:h="11906" w:orient="landscape"/>
          <w:pgMar w:top="1440" w:right="1440" w:bottom="1440" w:left="1440" w:header="708" w:footer="708" w:gutter="0"/>
          <w:cols w:space="708"/>
          <w:docGrid w:linePitch="360"/>
        </w:sectPr>
      </w:pPr>
      <w:r w:rsidRPr="00BA2A7A">
        <w:rPr>
          <w:rFonts w:asciiTheme="majorHAnsi" w:hAnsiTheme="majorHAnsi"/>
        </w:rPr>
        <w:t>Note: Not all consonants are susceptible to all errors. For example, nasal realisation of fricatives only applies to fricatives.</w:t>
      </w:r>
    </w:p>
    <w:p w14:paraId="3A9B311E" w14:textId="77777777" w:rsidR="00F713FF" w:rsidRPr="00DC6685" w:rsidRDefault="00F713FF" w:rsidP="00F713FF">
      <w:pPr>
        <w:pStyle w:val="Heading2"/>
        <w:rPr>
          <w:rFonts w:ascii="Times New Roman" w:hAnsi="Times New Roman"/>
          <w:i w:val="0"/>
          <w:sz w:val="32"/>
        </w:rPr>
      </w:pPr>
      <w:bookmarkStart w:id="344" w:name="_Toc347093258"/>
      <w:r w:rsidRPr="00DC6685">
        <w:rPr>
          <w:rFonts w:ascii="Times New Roman" w:hAnsi="Times New Roman"/>
          <w:i w:val="0"/>
          <w:sz w:val="32"/>
        </w:rPr>
        <w:lastRenderedPageBreak/>
        <w:t xml:space="preserve">8.5 </w:t>
      </w:r>
      <w:r w:rsidRPr="00031B6C">
        <w:rPr>
          <w:rFonts w:ascii="Times New Roman" w:hAnsi="Times New Roman"/>
          <w:i w:val="0"/>
          <w:sz w:val="32"/>
        </w:rPr>
        <w:t>Relationship between</w:t>
      </w:r>
      <w:r w:rsidRPr="00DC6685">
        <w:rPr>
          <w:rFonts w:ascii="Times New Roman" w:hAnsi="Times New Roman"/>
          <w:i w:val="0"/>
          <w:sz w:val="32"/>
        </w:rPr>
        <w:t xml:space="preserve"> </w:t>
      </w:r>
      <w:r>
        <w:rPr>
          <w:rFonts w:ascii="Times New Roman" w:hAnsi="Times New Roman"/>
          <w:i w:val="0"/>
          <w:sz w:val="32"/>
        </w:rPr>
        <w:t xml:space="preserve">age at the time of </w:t>
      </w:r>
      <w:r w:rsidRPr="00031B6C">
        <w:rPr>
          <w:rFonts w:ascii="Times New Roman" w:hAnsi="Times New Roman"/>
          <w:i w:val="0"/>
          <w:sz w:val="32"/>
        </w:rPr>
        <w:t>assessment and</w:t>
      </w:r>
      <w:r w:rsidRPr="00DC6685">
        <w:rPr>
          <w:rFonts w:ascii="Times New Roman" w:hAnsi="Times New Roman"/>
          <w:i w:val="0"/>
          <w:sz w:val="32"/>
        </w:rPr>
        <w:t xml:space="preserve"> occurrence of cleft and non-cleft speech characteristics</w:t>
      </w:r>
      <w:bookmarkEnd w:id="344"/>
      <w:r w:rsidRPr="00DC6685">
        <w:rPr>
          <w:rFonts w:ascii="Times New Roman" w:hAnsi="Times New Roman"/>
          <w:i w:val="0"/>
          <w:sz w:val="32"/>
        </w:rPr>
        <w:t xml:space="preserve">  </w:t>
      </w:r>
    </w:p>
    <w:p w14:paraId="6EB80CC9" w14:textId="77777777" w:rsidR="00F713FF" w:rsidRPr="00DC6685" w:rsidRDefault="00F713FF" w:rsidP="00F713FF">
      <w:pPr>
        <w:pStyle w:val="Heading2"/>
        <w:rPr>
          <w:rFonts w:ascii="Times New Roman" w:hAnsi="Times New Roman"/>
          <w:i w:val="0"/>
        </w:rPr>
      </w:pPr>
      <w:r w:rsidRPr="00DC6685">
        <w:rPr>
          <w:rFonts w:ascii="Times New Roman" w:hAnsi="Times New Roman"/>
          <w:i w:val="0"/>
          <w:sz w:val="32"/>
        </w:rPr>
        <w:t xml:space="preserve"> </w:t>
      </w:r>
    </w:p>
    <w:p w14:paraId="25CF6066" w14:textId="77777777" w:rsidR="00F713FF" w:rsidRPr="00DC6685" w:rsidRDefault="00F713FF" w:rsidP="00F713FF">
      <w:pPr>
        <w:spacing w:line="360" w:lineRule="auto"/>
        <w:jc w:val="both"/>
        <w:rPr>
          <w:rFonts w:ascii="Times New Roman" w:hAnsi="Times New Roman" w:cs="Times New Roman"/>
          <w:iCs/>
        </w:rPr>
      </w:pPr>
      <w:r w:rsidRPr="00DC6685">
        <w:rPr>
          <w:rFonts w:ascii="Times New Roman" w:hAnsi="Times New Roman" w:cs="Times New Roman"/>
        </w:rPr>
        <w:t>This section addresses the following question:</w:t>
      </w:r>
      <w:r w:rsidRPr="00DC6685">
        <w:rPr>
          <w:rFonts w:ascii="Times New Roman" w:hAnsi="Times New Roman" w:cs="Times New Roman"/>
          <w:iCs/>
        </w:rPr>
        <w:t xml:space="preserve"> </w:t>
      </w:r>
    </w:p>
    <w:p w14:paraId="1FB1F9C1" w14:textId="77777777" w:rsidR="00F713FF" w:rsidRPr="00DC6685" w:rsidRDefault="00F713FF" w:rsidP="00F713FF">
      <w:pPr>
        <w:spacing w:line="360" w:lineRule="auto"/>
        <w:jc w:val="both"/>
        <w:rPr>
          <w:rFonts w:ascii="Times New Roman" w:hAnsi="Times New Roman" w:cs="Times New Roman"/>
          <w:iCs/>
        </w:rPr>
      </w:pPr>
    </w:p>
    <w:p w14:paraId="09C72CA5" w14:textId="77777777" w:rsidR="00F713FF" w:rsidRPr="00DC6685" w:rsidRDefault="00F713FF" w:rsidP="00F713FF">
      <w:pPr>
        <w:spacing w:line="360" w:lineRule="auto"/>
        <w:jc w:val="both"/>
        <w:rPr>
          <w:rFonts w:ascii="Times New Roman" w:hAnsi="Times New Roman" w:cs="Times New Roman"/>
          <w:iCs/>
        </w:rPr>
      </w:pPr>
      <w:r w:rsidRPr="00DC6685">
        <w:rPr>
          <w:rFonts w:ascii="Times New Roman" w:hAnsi="Times New Roman" w:cs="Times New Roman"/>
          <w:iCs/>
        </w:rPr>
        <w:t xml:space="preserve">Is the occurrence of </w:t>
      </w:r>
      <w:r w:rsidRPr="00DC6685">
        <w:rPr>
          <w:rFonts w:ascii="Times New Roman" w:hAnsi="Times New Roman" w:cs="Times New Roman"/>
        </w:rPr>
        <w:t xml:space="preserve">cleft and non-cleft speech characteristics related to the child’s age at assessment? </w:t>
      </w:r>
      <w:r w:rsidRPr="00DC6685">
        <w:rPr>
          <w:rFonts w:ascii="Times New Roman" w:hAnsi="Times New Roman" w:cs="Times New Roman"/>
          <w:iCs/>
        </w:rPr>
        <w:t xml:space="preserve"> </w:t>
      </w:r>
    </w:p>
    <w:p w14:paraId="39086D04" w14:textId="77777777" w:rsidR="00F713FF" w:rsidRPr="00DC6685" w:rsidRDefault="00F713FF" w:rsidP="00F713FF">
      <w:pPr>
        <w:spacing w:line="360" w:lineRule="auto"/>
        <w:jc w:val="both"/>
        <w:rPr>
          <w:rFonts w:ascii="Times New Roman" w:hAnsi="Times New Roman" w:cs="Times New Roman"/>
        </w:rPr>
      </w:pPr>
    </w:p>
    <w:p w14:paraId="134AF957" w14:textId="77777777" w:rsidR="00F713FF" w:rsidRPr="00DC6685" w:rsidRDefault="00F713FF" w:rsidP="00F713FF">
      <w:pPr>
        <w:spacing w:line="360" w:lineRule="auto"/>
        <w:jc w:val="both"/>
        <w:rPr>
          <w:rFonts w:ascii="Times New Roman" w:hAnsi="Times New Roman" w:cs="Times New Roman"/>
          <w:color w:val="000000" w:themeColor="text1"/>
        </w:rPr>
      </w:pPr>
      <w:r w:rsidRPr="00DC6685">
        <w:rPr>
          <w:rFonts w:ascii="Times New Roman" w:hAnsi="Times New Roman" w:cs="Times New Roman"/>
          <w:color w:val="000000" w:themeColor="text1"/>
        </w:rPr>
        <w:t xml:space="preserve">The age at assessment is another factor that is important in speech outcome (Lohmander &amp; Olsson, 2004). As mentioned in chapter 2, it is clear that children with a cleft palate show different cleft speech characteristics (CSCs) at different ages. According to the literature, the time of starting school is a critical age for the children with speech difficulties (Bishop &amp; Adams, 1990). Persisting speech difficulties are noted in children at 5 or 6 years old and beyond, and therefore their difficulties will not be resolved by the time of starting school (Pascoe </w:t>
      </w:r>
      <w:r w:rsidRPr="00DC6685">
        <w:rPr>
          <w:rFonts w:ascii="Times New Roman" w:hAnsi="Times New Roman" w:cs="Times New Roman"/>
          <w:i/>
          <w:color w:val="000000" w:themeColor="text1"/>
        </w:rPr>
        <w:t>et al.,</w:t>
      </w:r>
      <w:r w:rsidRPr="00DC6685">
        <w:rPr>
          <w:rFonts w:ascii="Times New Roman" w:hAnsi="Times New Roman" w:cs="Times New Roman"/>
          <w:color w:val="000000" w:themeColor="text1"/>
        </w:rPr>
        <w:t xml:space="preserve"> 2006). </w:t>
      </w:r>
      <w:r w:rsidRPr="00DC6685">
        <w:rPr>
          <w:rFonts w:ascii="Times New Roman" w:hAnsi="Times New Roman" w:cs="Times New Roman"/>
        </w:rPr>
        <w:t>Many studies in regard to all speech difficulties have attempted</w:t>
      </w:r>
      <w:r w:rsidRPr="00DC6685">
        <w:rPr>
          <w:rFonts w:ascii="Times New Roman" w:hAnsi="Times New Roman" w:cs="Times New Roman"/>
          <w:color w:val="000000" w:themeColor="text1"/>
        </w:rPr>
        <w:t xml:space="preserve"> to identify the persistency of speech difficulties in the children based on the time of starting their education in order to assess and carry out the appropriate intervention. It should be noted that these studies have been carried out in the U.K. where most children start formal education about 4-5 years (Bishop &amp; Adams (1990). This time for Farsi-speaking children in Iran is different. They enter school at about 6 years old. Therefore, in order to explore the effect of age at assessment, the participants in this study were grouped based on the age of starting school in Iran. The first group – the preschool group, - included children who were aged 5 to 6. The second group – the school group - included children aged between 6;1 and 9;11. This comparison in speech production does not aim to evaluate the effects of palatal surgery on the speech outcome because, firstly, the time and technique of palatal surgery for these children varied, and, secondly, they attended speech therapy sessions and had different types of intervention. Therefore, this research reports the nature of speech production of Farsi-speaking children with a repaired cleft palate irrespective of their clinical management up to the time of speech assessment. Because of the small number of subjects (21 children with a cleft palate), statistical tests could not be conducted. Hence simple descriptive statistics only are </w:t>
      </w:r>
      <w:r w:rsidRPr="00DC6685">
        <w:rPr>
          <w:rFonts w:ascii="Times New Roman" w:hAnsi="Times New Roman" w:cs="Times New Roman"/>
          <w:color w:val="000000" w:themeColor="text1"/>
        </w:rPr>
        <w:lastRenderedPageBreak/>
        <w:t>reported. Table 8.8 and 8.9 show the analysis of segmental realisations and also analysis of resonance and airflow, respectively. Both tables are categorised based on the chronological age of the children at the time of assessment.</w:t>
      </w:r>
    </w:p>
    <w:p w14:paraId="3E4C2BA3" w14:textId="77777777" w:rsidR="00F713FF" w:rsidRPr="00DC6685" w:rsidRDefault="00F713FF" w:rsidP="00F713FF">
      <w:pPr>
        <w:spacing w:line="360" w:lineRule="auto"/>
        <w:jc w:val="both"/>
        <w:rPr>
          <w:rFonts w:ascii="Times New Roman" w:hAnsi="Times New Roman" w:cs="Times New Roman"/>
          <w:color w:val="000000" w:themeColor="text1"/>
        </w:rPr>
      </w:pPr>
    </w:p>
    <w:p w14:paraId="3C76AC93" w14:textId="5C193E19" w:rsidR="00F713FF" w:rsidRPr="00F53E80" w:rsidRDefault="00F713FF" w:rsidP="00BD555B">
      <w:pPr>
        <w:pStyle w:val="Heading3"/>
        <w:numPr>
          <w:ilvl w:val="2"/>
          <w:numId w:val="9"/>
        </w:numPr>
        <w:ind w:left="709" w:hanging="709"/>
        <w:rPr>
          <w:rFonts w:ascii="Times New Roman" w:hAnsi="Times New Roman" w:cs="Times New Roman"/>
          <w:color w:val="auto"/>
          <w:sz w:val="28"/>
        </w:rPr>
      </w:pPr>
      <w:bookmarkStart w:id="345" w:name="_Toc347093259"/>
      <w:r w:rsidRPr="005A58BB">
        <w:rPr>
          <w:rFonts w:ascii="Times New Roman" w:hAnsi="Times New Roman" w:cs="Times New Roman"/>
          <w:color w:val="auto"/>
          <w:sz w:val="28"/>
        </w:rPr>
        <w:t>Age in relation to speech characteristics</w:t>
      </w:r>
      <w:bookmarkEnd w:id="345"/>
    </w:p>
    <w:p w14:paraId="72773EE4" w14:textId="5215AA3E" w:rsidR="00F713FF" w:rsidRPr="008C4340" w:rsidRDefault="00F53E80" w:rsidP="008C4340">
      <w:pPr>
        <w:rPr>
          <w:rFonts w:asciiTheme="majorHAnsi" w:hAnsiTheme="majorHAnsi"/>
        </w:rPr>
      </w:pPr>
      <w:r>
        <w:rPr>
          <w:noProof/>
        </w:rPr>
        <w:drawing>
          <wp:inline distT="0" distB="0" distL="0" distR="0" wp14:anchorId="2430EA69" wp14:editId="70FD398C">
            <wp:extent cx="5270500" cy="5372100"/>
            <wp:effectExtent l="0" t="0" r="1270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8C4340">
        <w:rPr>
          <w:color w:val="000000" w:themeColor="text1"/>
        </w:rPr>
        <w:t xml:space="preserve"> </w:t>
      </w:r>
    </w:p>
    <w:p w14:paraId="1A1B52E1" w14:textId="0AEFFC12" w:rsidR="008C4340" w:rsidRPr="005969D7" w:rsidRDefault="002178EF" w:rsidP="008C4340">
      <w:pPr>
        <w:pStyle w:val="Caption"/>
      </w:pPr>
      <w:bookmarkStart w:id="346" w:name="_Toc344851514"/>
      <w:bookmarkStart w:id="347" w:name="_Toc347091948"/>
      <w:r w:rsidRPr="005969D7">
        <w:t>f</w:t>
      </w:r>
      <w:r w:rsidR="008C4340" w:rsidRPr="005969D7">
        <w:t xml:space="preserve">igure </w:t>
      </w:r>
      <w:r w:rsidRPr="005969D7">
        <w:t>8.</w:t>
      </w:r>
      <w:r w:rsidR="00FE02A3" w:rsidRPr="005969D7">
        <w:fldChar w:fldCharType="begin"/>
      </w:r>
      <w:r w:rsidR="00FE02A3" w:rsidRPr="005969D7">
        <w:instrText xml:space="preserve"> SEQ Figure \* ARABIC \s 1 </w:instrText>
      </w:r>
      <w:r w:rsidR="00FE02A3" w:rsidRPr="005969D7">
        <w:fldChar w:fldCharType="separate"/>
      </w:r>
      <w:r w:rsidR="00FE02A3" w:rsidRPr="005969D7">
        <w:rPr>
          <w:noProof/>
        </w:rPr>
        <w:t>1</w:t>
      </w:r>
      <w:r w:rsidR="00FE02A3" w:rsidRPr="005969D7">
        <w:fldChar w:fldCharType="end"/>
      </w:r>
      <w:r w:rsidRPr="005969D7">
        <w:t xml:space="preserve"> </w:t>
      </w:r>
      <w:r w:rsidR="008C4340" w:rsidRPr="005969D7">
        <w:rPr>
          <w:b w:val="0"/>
        </w:rPr>
        <w:t>The relationship between cleft speech characteristics and age at the time of assessment.</w:t>
      </w:r>
      <w:bookmarkEnd w:id="346"/>
      <w:bookmarkEnd w:id="347"/>
    </w:p>
    <w:p w14:paraId="63B4B095" w14:textId="35145CFA" w:rsidR="00F713FF" w:rsidRPr="00365F89" w:rsidRDefault="00D73007" w:rsidP="00F713FF">
      <w:pPr>
        <w:spacing w:line="360" w:lineRule="auto"/>
        <w:jc w:val="both"/>
        <w:rPr>
          <w:rFonts w:ascii="Times New Roman" w:hAnsi="Times New Roman" w:cs="Times New Roman"/>
          <w:color w:val="000000" w:themeColor="text1"/>
        </w:rPr>
      </w:pPr>
      <w:r w:rsidRPr="005969D7">
        <w:rPr>
          <w:rFonts w:ascii="Times New Roman" w:hAnsi="Times New Roman" w:cs="Times New Roman"/>
        </w:rPr>
        <w:t>Fi</w:t>
      </w:r>
      <w:r w:rsidR="00F713FF" w:rsidRPr="005969D7">
        <w:rPr>
          <w:rFonts w:ascii="Times New Roman" w:hAnsi="Times New Roman" w:cs="Times New Roman"/>
        </w:rPr>
        <w:t>gure 8.1 show</w:t>
      </w:r>
      <w:r w:rsidR="00251C74" w:rsidRPr="005969D7">
        <w:rPr>
          <w:rFonts w:ascii="Times New Roman" w:hAnsi="Times New Roman" w:cs="Times New Roman"/>
        </w:rPr>
        <w:t>s</w:t>
      </w:r>
      <w:r w:rsidR="00F713FF" w:rsidRPr="00365F89">
        <w:rPr>
          <w:rFonts w:ascii="Times New Roman" w:hAnsi="Times New Roman" w:cs="Times New Roman"/>
          <w:color w:val="000000" w:themeColor="text1"/>
        </w:rPr>
        <w:t xml:space="preserve"> the relationship between cleft speech characteristics and age at the time of assessment. All the children in both groups used at least one oral CSC in their speech. In comparison between anterior oral CSCs and posterior oral CSCs, there are no clear differences between two groups. All the school-age group children used anterior oral CSCs, while half of them used posterior oral CSCs in their speech. </w:t>
      </w:r>
      <w:r w:rsidR="00F713FF" w:rsidRPr="00365F89">
        <w:rPr>
          <w:rFonts w:ascii="Times New Roman" w:hAnsi="Times New Roman" w:cs="Times New Roman"/>
          <w:color w:val="000000" w:themeColor="text1"/>
        </w:rPr>
        <w:lastRenderedPageBreak/>
        <w:t xml:space="preserve">Similar results were seen in the speech of the pre-school age group. In terms of anterior oral CSCs, lateral realisations including lateral articulation and lateralisation were observed in 60% of the school-age group while 36% of the pre-school group used it in their speech. Moreover, the frequency of oral CSCs is more than non-oral CSCs. An unexpected </w:t>
      </w:r>
      <w:r w:rsidR="00F713FF" w:rsidRPr="00365F89">
        <w:rPr>
          <w:rFonts w:ascii="Times New Roman" w:hAnsi="Times New Roman" w:cs="Times New Roman"/>
        </w:rPr>
        <w:t>finding is that non-oral CSCs were observed in the speech of 90% of the school-age group. It might be because in the past surgery was done on children when they were older. Although non-oral CSCs were present in the speech of most of children in the school-age</w:t>
      </w:r>
      <w:r w:rsidR="00F713FF" w:rsidRPr="00365F89">
        <w:rPr>
          <w:rFonts w:ascii="Times New Roman" w:hAnsi="Times New Roman" w:cs="Times New Roman"/>
          <w:color w:val="000000" w:themeColor="text1"/>
        </w:rPr>
        <w:t xml:space="preserve"> group, only about half of the children in the pre-school age group used them in their speech. Furthermore, passive CSCs were identified in the speech of high numbers of the two groups. </w:t>
      </w:r>
    </w:p>
    <w:p w14:paraId="25E7295C" w14:textId="77777777" w:rsidR="00F713FF" w:rsidRPr="00365F89" w:rsidRDefault="00F713FF" w:rsidP="00F713FF">
      <w:pPr>
        <w:spacing w:line="360" w:lineRule="auto"/>
        <w:jc w:val="both"/>
        <w:rPr>
          <w:rFonts w:ascii="Times New Roman" w:hAnsi="Times New Roman" w:cs="Times New Roman"/>
          <w:color w:val="000000" w:themeColor="text1"/>
        </w:rPr>
      </w:pPr>
    </w:p>
    <w:p w14:paraId="302A711C" w14:textId="77777777" w:rsidR="00F713FF" w:rsidRPr="00365F89" w:rsidRDefault="00F713FF" w:rsidP="00F713FF">
      <w:pPr>
        <w:pStyle w:val="Heading3"/>
        <w:rPr>
          <w:rFonts w:ascii="Times New Roman" w:hAnsi="Times New Roman" w:cs="Times New Roman"/>
          <w:color w:val="auto"/>
          <w:sz w:val="28"/>
        </w:rPr>
      </w:pPr>
      <w:bookmarkStart w:id="348" w:name="_Toc347093260"/>
      <w:r w:rsidRPr="00365F89">
        <w:rPr>
          <w:rFonts w:ascii="Times New Roman" w:hAnsi="Times New Roman" w:cs="Times New Roman"/>
          <w:color w:val="auto"/>
          <w:sz w:val="28"/>
        </w:rPr>
        <w:t>8.5.2 Age in relation to resonance and airflow</w:t>
      </w:r>
      <w:bookmarkEnd w:id="348"/>
    </w:p>
    <w:p w14:paraId="686E45CD" w14:textId="77777777" w:rsidR="00BD555B" w:rsidRDefault="00BD555B" w:rsidP="00F713FF">
      <w:pPr>
        <w:pStyle w:val="Caption"/>
        <w:rPr>
          <w:rFonts w:eastAsiaTheme="minorHAnsi"/>
          <w:bCs w:val="0"/>
          <w:color w:val="000000" w:themeColor="text1"/>
          <w:kern w:val="0"/>
          <w:sz w:val="22"/>
          <w:szCs w:val="22"/>
          <w:lang w:eastAsia="en-US"/>
        </w:rPr>
      </w:pPr>
    </w:p>
    <w:p w14:paraId="1F2150E4" w14:textId="69AFC0F8" w:rsidR="00F713FF" w:rsidRDefault="00251C74" w:rsidP="002178EF">
      <w:pPr>
        <w:spacing w:line="360" w:lineRule="auto"/>
        <w:jc w:val="both"/>
        <w:rPr>
          <w:rFonts w:ascii="Times New Roman" w:hAnsi="Times New Roman" w:cs="Times New Roman"/>
          <w:color w:val="000000" w:themeColor="text1"/>
        </w:rPr>
      </w:pPr>
      <w:bookmarkStart w:id="349" w:name="_Toc344851515"/>
      <w:bookmarkStart w:id="350" w:name="_Toc347091949"/>
      <w:r>
        <w:rPr>
          <w:noProof/>
        </w:rPr>
        <w:drawing>
          <wp:inline distT="0" distB="0" distL="0" distR="0" wp14:anchorId="168ADE63" wp14:editId="5D9C6713">
            <wp:extent cx="5270500" cy="3074670"/>
            <wp:effectExtent l="0" t="0" r="1270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178EF" w:rsidRPr="002178EF">
        <w:rPr>
          <w:rFonts w:ascii="Times New Roman" w:hAnsi="Times New Roman" w:cs="Times New Roman"/>
          <w:b/>
        </w:rPr>
        <w:t>f</w:t>
      </w:r>
      <w:r w:rsidR="002178EF" w:rsidRPr="002178EF">
        <w:rPr>
          <w:rFonts w:ascii="Times New Roman" w:hAnsi="Times New Roman" w:cs="Times New Roman"/>
          <w:b/>
          <w:sz w:val="20"/>
          <w:szCs w:val="20"/>
        </w:rPr>
        <w:t>igure 8.</w:t>
      </w:r>
      <w:r w:rsidR="00FE02A3">
        <w:rPr>
          <w:rFonts w:ascii="Times New Roman" w:hAnsi="Times New Roman" w:cs="Times New Roman"/>
          <w:b/>
          <w:sz w:val="20"/>
          <w:szCs w:val="20"/>
        </w:rPr>
        <w:fldChar w:fldCharType="begin"/>
      </w:r>
      <w:r w:rsidR="00FE02A3">
        <w:rPr>
          <w:rFonts w:ascii="Times New Roman" w:hAnsi="Times New Roman" w:cs="Times New Roman"/>
          <w:b/>
          <w:sz w:val="20"/>
          <w:szCs w:val="20"/>
        </w:rPr>
        <w:instrText xml:space="preserve"> SEQ Figure \* ARABIC \s 1 </w:instrText>
      </w:r>
      <w:r w:rsidR="00FE02A3">
        <w:rPr>
          <w:rFonts w:ascii="Times New Roman" w:hAnsi="Times New Roman" w:cs="Times New Roman"/>
          <w:b/>
          <w:sz w:val="20"/>
          <w:szCs w:val="20"/>
        </w:rPr>
        <w:fldChar w:fldCharType="separate"/>
      </w:r>
      <w:r w:rsidR="00FE02A3">
        <w:rPr>
          <w:rFonts w:ascii="Times New Roman" w:hAnsi="Times New Roman" w:cs="Times New Roman"/>
          <w:b/>
          <w:noProof/>
          <w:sz w:val="20"/>
          <w:szCs w:val="20"/>
        </w:rPr>
        <w:t>2</w:t>
      </w:r>
      <w:r w:rsidR="00FE02A3">
        <w:rPr>
          <w:rFonts w:ascii="Times New Roman" w:hAnsi="Times New Roman" w:cs="Times New Roman"/>
          <w:b/>
          <w:sz w:val="20"/>
          <w:szCs w:val="20"/>
        </w:rPr>
        <w:fldChar w:fldCharType="end"/>
      </w:r>
      <w:r w:rsidR="002178EF">
        <w:t xml:space="preserve"> </w:t>
      </w:r>
      <w:r w:rsidR="002178EF" w:rsidRPr="001036DE">
        <w:rPr>
          <w:rFonts w:ascii="Times New Roman" w:hAnsi="Times New Roman" w:cs="Times New Roman"/>
          <w:sz w:val="20"/>
          <w:szCs w:val="20"/>
        </w:rPr>
        <w:t>Percentage of children with hypernasality based on the age of children at the time of assessment</w:t>
      </w:r>
      <w:bookmarkEnd w:id="349"/>
      <w:bookmarkEnd w:id="350"/>
    </w:p>
    <w:p w14:paraId="5C28F8B8" w14:textId="77777777" w:rsidR="00F713FF" w:rsidRDefault="00F713FF" w:rsidP="00F713FF">
      <w:pPr>
        <w:spacing w:line="360" w:lineRule="auto"/>
        <w:jc w:val="both"/>
        <w:rPr>
          <w:rFonts w:ascii="Times New Roman" w:hAnsi="Times New Roman" w:cs="Times New Roman"/>
          <w:color w:val="000000" w:themeColor="text1"/>
        </w:rPr>
      </w:pPr>
    </w:p>
    <w:p w14:paraId="2ADA8608" w14:textId="77777777" w:rsidR="00F713FF" w:rsidRDefault="00F713FF" w:rsidP="00F713FF">
      <w:pPr>
        <w:spacing w:line="360" w:lineRule="auto"/>
        <w:jc w:val="both"/>
        <w:rPr>
          <w:rFonts w:ascii="Times New Roman" w:hAnsi="Times New Roman" w:cs="Times New Roman"/>
          <w:color w:val="000000" w:themeColor="text1"/>
        </w:rPr>
      </w:pPr>
    </w:p>
    <w:p w14:paraId="79E05F4E" w14:textId="38B3A6F6" w:rsidR="00F713FF" w:rsidRPr="00E3165E" w:rsidRDefault="00F713FF" w:rsidP="00E3165E">
      <w:pPr>
        <w:spacing w:line="360" w:lineRule="auto"/>
        <w:jc w:val="both"/>
        <w:rPr>
          <w:rFonts w:ascii="Times New Roman" w:hAnsi="Times New Roman" w:cs="Times New Roman"/>
          <w:color w:val="000000" w:themeColor="text1"/>
        </w:rPr>
      </w:pPr>
      <w:r>
        <w:rPr>
          <w:noProof/>
        </w:rPr>
        <w:lastRenderedPageBreak/>
        <w:drawing>
          <wp:inline distT="0" distB="0" distL="0" distR="0" wp14:anchorId="157508AF" wp14:editId="45DAD99F">
            <wp:extent cx="5270500" cy="3074670"/>
            <wp:effectExtent l="0" t="0" r="1270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95D40E" w14:textId="09A7BBB9" w:rsidR="00E3165E" w:rsidRDefault="00E3165E" w:rsidP="00E3165E">
      <w:pPr>
        <w:pStyle w:val="Caption"/>
        <w:jc w:val="both"/>
        <w:rPr>
          <w:b w:val="0"/>
          <w:color w:val="3366FF"/>
        </w:rPr>
      </w:pPr>
      <w:bookmarkStart w:id="351" w:name="_Toc347091950"/>
      <w:r>
        <w:t>figure 8.</w:t>
      </w:r>
      <w:r w:rsidR="00FE02A3">
        <w:fldChar w:fldCharType="begin"/>
      </w:r>
      <w:r w:rsidR="00FE02A3">
        <w:instrText xml:space="preserve"> SEQ Figure \* ARABIC \s 1 </w:instrText>
      </w:r>
      <w:r w:rsidR="00FE02A3">
        <w:fldChar w:fldCharType="separate"/>
      </w:r>
      <w:r w:rsidR="00FE02A3">
        <w:rPr>
          <w:noProof/>
        </w:rPr>
        <w:t>3</w:t>
      </w:r>
      <w:r w:rsidR="00FE02A3">
        <w:fldChar w:fldCharType="end"/>
      </w:r>
      <w:r>
        <w:t xml:space="preserve"> </w:t>
      </w:r>
      <w:r w:rsidRPr="006D1BAC">
        <w:rPr>
          <w:b w:val="0"/>
        </w:rPr>
        <w:t>Percentage of children with nasal emission based on the age of children at the time of assessment</w:t>
      </w:r>
      <w:bookmarkEnd w:id="351"/>
    </w:p>
    <w:p w14:paraId="07B91E61" w14:textId="77777777" w:rsidR="00540DA1" w:rsidRDefault="00540DA1" w:rsidP="00540DA1"/>
    <w:p w14:paraId="63CF2B8E" w14:textId="77777777" w:rsidR="00540DA1" w:rsidRDefault="00540DA1" w:rsidP="00540DA1"/>
    <w:p w14:paraId="1DC6C8E5" w14:textId="77777777" w:rsidR="00540DA1" w:rsidRPr="00540DA1" w:rsidRDefault="00540DA1" w:rsidP="00540DA1"/>
    <w:p w14:paraId="2FB52EAB" w14:textId="77777777" w:rsidR="00F713FF" w:rsidRDefault="00F713FF" w:rsidP="00F713FF">
      <w:pPr>
        <w:spacing w:line="360" w:lineRule="auto"/>
        <w:jc w:val="both"/>
        <w:rPr>
          <w:rFonts w:ascii="Times New Roman" w:hAnsi="Times New Roman" w:cs="Times New Roman"/>
          <w:color w:val="000000" w:themeColor="text1"/>
        </w:rPr>
      </w:pPr>
      <w:r>
        <w:rPr>
          <w:noProof/>
        </w:rPr>
        <w:drawing>
          <wp:inline distT="0" distB="0" distL="0" distR="0" wp14:anchorId="77DB7D81" wp14:editId="3A6AA869">
            <wp:extent cx="5270500" cy="3074670"/>
            <wp:effectExtent l="0" t="0" r="1270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CC2F5C" w14:textId="1AB9F64C" w:rsidR="00F713FF" w:rsidRPr="0064361C" w:rsidRDefault="00047FB3" w:rsidP="00C611A3">
      <w:pPr>
        <w:pStyle w:val="Caption"/>
        <w:jc w:val="both"/>
        <w:rPr>
          <w:color w:val="3366FF"/>
        </w:rPr>
      </w:pPr>
      <w:bookmarkStart w:id="352" w:name="_Toc347091951"/>
      <w:r>
        <w:t>figure 8.</w:t>
      </w:r>
      <w:r w:rsidR="00FE02A3" w:rsidRPr="006D1BAC">
        <w:fldChar w:fldCharType="begin"/>
      </w:r>
      <w:r w:rsidR="00FE02A3" w:rsidRPr="006D1BAC">
        <w:instrText xml:space="preserve"> SEQ Figure \* ARABIC \s 1 </w:instrText>
      </w:r>
      <w:r w:rsidR="00FE02A3" w:rsidRPr="006D1BAC">
        <w:fldChar w:fldCharType="separate"/>
      </w:r>
      <w:r w:rsidR="00FE02A3" w:rsidRPr="006D1BAC">
        <w:rPr>
          <w:noProof/>
        </w:rPr>
        <w:t>4</w:t>
      </w:r>
      <w:r w:rsidR="00FE02A3" w:rsidRPr="006D1BAC">
        <w:fldChar w:fldCharType="end"/>
      </w:r>
      <w:r w:rsidR="00C611A3" w:rsidRPr="006D1BAC">
        <w:t xml:space="preserve"> </w:t>
      </w:r>
      <w:r w:rsidR="00C611A3" w:rsidRPr="006D1BAC">
        <w:rPr>
          <w:b w:val="0"/>
        </w:rPr>
        <w:t>Percentage of children with nasal emission based on the age of children at the time of assessment</w:t>
      </w:r>
      <w:bookmarkEnd w:id="352"/>
    </w:p>
    <w:p w14:paraId="3841C313" w14:textId="77777777" w:rsidR="00F713FF" w:rsidRDefault="00F713FF" w:rsidP="00F713FF">
      <w:pPr>
        <w:spacing w:line="360" w:lineRule="auto"/>
        <w:jc w:val="both"/>
        <w:rPr>
          <w:rFonts w:ascii="Times New Roman" w:hAnsi="Times New Roman" w:cs="Times New Roman"/>
          <w:color w:val="000000" w:themeColor="text1"/>
        </w:rPr>
      </w:pPr>
    </w:p>
    <w:p w14:paraId="4DE583E5" w14:textId="77777777" w:rsidR="00F713FF" w:rsidRDefault="00F713FF" w:rsidP="00F713FF">
      <w:pPr>
        <w:spacing w:line="360" w:lineRule="auto"/>
        <w:jc w:val="both"/>
        <w:rPr>
          <w:rFonts w:ascii="Times New Roman" w:hAnsi="Times New Roman" w:cs="Times New Roman"/>
          <w:color w:val="000000" w:themeColor="text1"/>
        </w:rPr>
      </w:pPr>
    </w:p>
    <w:p w14:paraId="7901D9C8" w14:textId="77777777" w:rsidR="00F713FF" w:rsidRDefault="00F713FF" w:rsidP="00F713FF">
      <w:pPr>
        <w:spacing w:line="360" w:lineRule="auto"/>
        <w:jc w:val="both"/>
        <w:rPr>
          <w:rFonts w:ascii="Times New Roman" w:hAnsi="Times New Roman" w:cs="Times New Roman"/>
          <w:color w:val="000000" w:themeColor="text1"/>
        </w:rPr>
      </w:pPr>
    </w:p>
    <w:p w14:paraId="570CB595" w14:textId="77777777" w:rsidR="00F713FF" w:rsidRPr="00C50A5F" w:rsidRDefault="00F713FF" w:rsidP="00F713FF">
      <w:pPr>
        <w:spacing w:line="360" w:lineRule="auto"/>
        <w:jc w:val="both"/>
        <w:rPr>
          <w:rFonts w:ascii="Times New Roman" w:hAnsi="Times New Roman" w:cs="Times New Roman"/>
          <w:color w:val="000000" w:themeColor="text1"/>
        </w:rPr>
      </w:pPr>
      <w:r w:rsidRPr="006F3E57">
        <w:rPr>
          <w:noProof/>
        </w:rPr>
        <w:lastRenderedPageBreak/>
        <w:drawing>
          <wp:inline distT="0" distB="0" distL="0" distR="0" wp14:anchorId="28CBA960" wp14:editId="282D8A90">
            <wp:extent cx="5270500" cy="3657600"/>
            <wp:effectExtent l="0" t="0" r="127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9EEC93" w14:textId="3A531E5C" w:rsidR="00F713FF" w:rsidRDefault="00047FB3" w:rsidP="00047FB3">
      <w:pPr>
        <w:pStyle w:val="Caption"/>
        <w:rPr>
          <w:b w:val="0"/>
          <w:color w:val="3366FF"/>
        </w:rPr>
      </w:pPr>
      <w:bookmarkStart w:id="353" w:name="_Toc347091952"/>
      <w:r>
        <w:t>figure 8.</w:t>
      </w:r>
      <w:r w:rsidR="00FE02A3">
        <w:fldChar w:fldCharType="begin"/>
      </w:r>
      <w:r w:rsidR="00FE02A3">
        <w:instrText xml:space="preserve"> SEQ Figure \* ARABIC \s 1 </w:instrText>
      </w:r>
      <w:r w:rsidR="00FE02A3">
        <w:fldChar w:fldCharType="separate"/>
      </w:r>
      <w:r w:rsidR="00FE02A3">
        <w:rPr>
          <w:noProof/>
        </w:rPr>
        <w:t>5</w:t>
      </w:r>
      <w:r w:rsidR="00FE02A3">
        <w:fldChar w:fldCharType="end"/>
      </w:r>
      <w:r>
        <w:t xml:space="preserve"> </w:t>
      </w:r>
      <w:r w:rsidR="00F713FF" w:rsidRPr="006D1BAC">
        <w:rPr>
          <w:b w:val="0"/>
        </w:rPr>
        <w:t>Percentage of children with grimace based on the age of children at the time of assessment</w:t>
      </w:r>
      <w:bookmarkEnd w:id="353"/>
    </w:p>
    <w:p w14:paraId="6E15B8A7" w14:textId="77777777" w:rsidR="00540DA1" w:rsidRPr="00540DA1" w:rsidRDefault="00540DA1" w:rsidP="00540DA1"/>
    <w:p w14:paraId="74E675E7" w14:textId="77777777" w:rsidR="00F713FF" w:rsidRDefault="00F713FF" w:rsidP="00F713FF">
      <w:pPr>
        <w:spacing w:line="360" w:lineRule="auto"/>
        <w:jc w:val="both"/>
        <w:rPr>
          <w:rFonts w:ascii="Times New Roman" w:hAnsi="Times New Roman" w:cs="Times New Roman"/>
          <w:color w:val="000000" w:themeColor="text1"/>
        </w:rPr>
      </w:pPr>
      <w:r>
        <w:rPr>
          <w:noProof/>
        </w:rPr>
        <w:drawing>
          <wp:inline distT="0" distB="0" distL="0" distR="0" wp14:anchorId="7629831C" wp14:editId="3197D058">
            <wp:extent cx="5270500" cy="3074670"/>
            <wp:effectExtent l="0" t="0" r="12700" b="241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D7A008" w14:textId="5259D91A" w:rsidR="00F713FF" w:rsidRPr="00540DA1" w:rsidRDefault="00047FB3" w:rsidP="00540DA1">
      <w:pPr>
        <w:pStyle w:val="Caption"/>
        <w:rPr>
          <w:color w:val="3366FF"/>
        </w:rPr>
      </w:pPr>
      <w:bookmarkStart w:id="354" w:name="_Toc347091953"/>
      <w:r>
        <w:t>figu</w:t>
      </w:r>
      <w:r w:rsidRPr="006D1BAC">
        <w:t>re 8.</w:t>
      </w:r>
      <w:r w:rsidR="00FE02A3" w:rsidRPr="006D1BAC">
        <w:fldChar w:fldCharType="begin"/>
      </w:r>
      <w:r w:rsidR="00FE02A3" w:rsidRPr="006D1BAC">
        <w:instrText xml:space="preserve"> SEQ Figure \* ARABIC \s 1 </w:instrText>
      </w:r>
      <w:r w:rsidR="00FE02A3" w:rsidRPr="006D1BAC">
        <w:fldChar w:fldCharType="separate"/>
      </w:r>
      <w:r w:rsidR="00FE02A3" w:rsidRPr="006D1BAC">
        <w:rPr>
          <w:noProof/>
        </w:rPr>
        <w:t>6</w:t>
      </w:r>
      <w:r w:rsidR="00FE02A3" w:rsidRPr="006D1BAC">
        <w:fldChar w:fldCharType="end"/>
      </w:r>
      <w:r w:rsidRPr="006D1BAC">
        <w:t xml:space="preserve"> </w:t>
      </w:r>
      <w:r w:rsidRPr="006D1BAC">
        <w:rPr>
          <w:b w:val="0"/>
        </w:rPr>
        <w:t>P</w:t>
      </w:r>
      <w:r w:rsidR="00F713FF" w:rsidRPr="006D1BAC">
        <w:rPr>
          <w:b w:val="0"/>
        </w:rPr>
        <w:t>ercentage of children with hypornasality based on the age of children at the time of assessment</w:t>
      </w:r>
      <w:bookmarkEnd w:id="354"/>
    </w:p>
    <w:p w14:paraId="0823233C" w14:textId="1B76510A" w:rsidR="00F713FF" w:rsidRPr="00365F89" w:rsidRDefault="00F713FF" w:rsidP="00F713FF">
      <w:pPr>
        <w:spacing w:line="360" w:lineRule="auto"/>
        <w:jc w:val="both"/>
        <w:rPr>
          <w:rFonts w:ascii="Times New Roman" w:hAnsi="Times New Roman" w:cs="Times New Roman"/>
          <w:color w:val="000000" w:themeColor="text1"/>
        </w:rPr>
      </w:pPr>
      <w:r w:rsidRPr="00365F89">
        <w:rPr>
          <w:rFonts w:ascii="Times New Roman" w:hAnsi="Times New Roman" w:cs="Times New Roman"/>
          <w:color w:val="000000" w:themeColor="text1"/>
        </w:rPr>
        <w:t xml:space="preserve">According to </w:t>
      </w:r>
      <w:r w:rsidRPr="006D1BAC">
        <w:rPr>
          <w:rFonts w:ascii="Times New Roman" w:hAnsi="Times New Roman" w:cs="Times New Roman"/>
        </w:rPr>
        <w:t>figures 8.2 to 8.6, hypernasality</w:t>
      </w:r>
      <w:r w:rsidRPr="00365F89">
        <w:rPr>
          <w:rFonts w:ascii="Times New Roman" w:hAnsi="Times New Roman" w:cs="Times New Roman"/>
          <w:color w:val="000000" w:themeColor="text1"/>
        </w:rPr>
        <w:t xml:space="preserve"> was perceived in 50% of the older children though only 27% of the preschool group, which is in line with previous findings: Chapman (2008) noted that older children show more hypernasality than the </w:t>
      </w:r>
      <w:r w:rsidRPr="00365F89">
        <w:rPr>
          <w:rFonts w:ascii="Times New Roman" w:hAnsi="Times New Roman" w:cs="Times New Roman"/>
          <w:color w:val="000000" w:themeColor="text1"/>
        </w:rPr>
        <w:lastRenderedPageBreak/>
        <w:t>younger ones. As a similar result was observed in nasal emission in comparing the two groups, it seems that there is a relationship between hypernasality and nasal emission and age. As reported in previous studies, the degree of hypernasality and nasal emission increase with the age of the children. Hyponasality was observed in the speech of only one child in the older group, while four participants in the younger group used a mild degree of hyponasality. Nasal turbulence and severe grimace, which were quite rare, were evident in both groups.</w:t>
      </w:r>
    </w:p>
    <w:p w14:paraId="470B5D7C" w14:textId="77777777" w:rsidR="00F713FF" w:rsidRPr="00365F89" w:rsidRDefault="00F713FF" w:rsidP="00F713FF">
      <w:pPr>
        <w:spacing w:line="360" w:lineRule="auto"/>
        <w:jc w:val="both"/>
        <w:rPr>
          <w:rFonts w:ascii="Times New Roman" w:hAnsi="Times New Roman" w:cs="Times New Roman"/>
          <w:color w:val="000000" w:themeColor="text1"/>
        </w:rPr>
      </w:pPr>
    </w:p>
    <w:p w14:paraId="1A0E29BA" w14:textId="77777777" w:rsidR="00F713FF" w:rsidRDefault="00F713FF" w:rsidP="00F713FF">
      <w:pPr>
        <w:spacing w:line="360" w:lineRule="auto"/>
        <w:jc w:val="both"/>
        <w:rPr>
          <w:rFonts w:ascii="Times New Roman" w:hAnsi="Times New Roman" w:cs="Times New Roman"/>
          <w:color w:val="000000" w:themeColor="text1"/>
        </w:rPr>
      </w:pPr>
      <w:r w:rsidRPr="00365F89">
        <w:rPr>
          <w:rFonts w:ascii="Times New Roman" w:hAnsi="Times New Roman" w:cs="Times New Roman"/>
          <w:color w:val="000000" w:themeColor="text1"/>
        </w:rPr>
        <w:t xml:space="preserve">In general, although it is not possible to make definite and final statements on account of the small sample </w:t>
      </w:r>
      <w:r w:rsidRPr="00365F89">
        <w:rPr>
          <w:rFonts w:ascii="Times New Roman" w:hAnsi="Times New Roman" w:cs="Times New Roman"/>
        </w:rPr>
        <w:t>size, the following general trends can be noted. Hypernasality and nasal airflow were evident more in the</w:t>
      </w:r>
      <w:r w:rsidRPr="00365F89">
        <w:rPr>
          <w:rFonts w:ascii="Times New Roman" w:hAnsi="Times New Roman" w:cs="Times New Roman"/>
          <w:color w:val="000000" w:themeColor="text1"/>
        </w:rPr>
        <w:t xml:space="preserve"> speech of the children in the school-age group than in the children in the pre-school age group.  Furthermore, according to the evidence, there might be a positive relationship between age and hypernasality, while there was no relationship between nasal turbulence and grimace and the age of children.</w:t>
      </w:r>
    </w:p>
    <w:p w14:paraId="2C638995" w14:textId="77777777" w:rsidR="00F713FF" w:rsidRDefault="00F713FF" w:rsidP="002B6038">
      <w:pPr>
        <w:pStyle w:val="Heading2"/>
        <w:rPr>
          <w:rFonts w:ascii="Times New Roman" w:hAnsi="Times New Roman"/>
          <w:i w:val="0"/>
          <w:sz w:val="32"/>
          <w:szCs w:val="32"/>
        </w:rPr>
      </w:pPr>
      <w:bookmarkStart w:id="355" w:name="_Toc347093261"/>
      <w:r w:rsidRPr="002B6038">
        <w:rPr>
          <w:rFonts w:ascii="Times New Roman" w:hAnsi="Times New Roman"/>
          <w:i w:val="0"/>
          <w:sz w:val="32"/>
          <w:szCs w:val="32"/>
        </w:rPr>
        <w:t>8.6 Relationship between cleft type and occurrence of cleft and non-cleft speech characteristics</w:t>
      </w:r>
      <w:bookmarkEnd w:id="355"/>
      <w:r w:rsidRPr="002B6038">
        <w:rPr>
          <w:rFonts w:ascii="Times New Roman" w:hAnsi="Times New Roman"/>
          <w:i w:val="0"/>
          <w:sz w:val="32"/>
          <w:szCs w:val="32"/>
        </w:rPr>
        <w:t xml:space="preserve">   </w:t>
      </w:r>
    </w:p>
    <w:p w14:paraId="019D5D3C" w14:textId="77777777" w:rsidR="002B6038" w:rsidRDefault="002B6038" w:rsidP="002B6038"/>
    <w:p w14:paraId="02BD942F" w14:textId="77777777" w:rsidR="002B6038" w:rsidRPr="002B6038" w:rsidRDefault="002B6038" w:rsidP="002B6038"/>
    <w:p w14:paraId="01A1D7C6" w14:textId="77777777" w:rsidR="00F713FF" w:rsidRDefault="00F713FF" w:rsidP="00F713FF">
      <w:pPr>
        <w:spacing w:line="360" w:lineRule="auto"/>
        <w:jc w:val="both"/>
        <w:rPr>
          <w:rFonts w:ascii="Times New Roman" w:hAnsi="Times New Roman" w:cs="Times New Roman"/>
          <w:iCs/>
        </w:rPr>
      </w:pPr>
      <w:r w:rsidRPr="00365F89">
        <w:rPr>
          <w:rFonts w:ascii="Times New Roman" w:hAnsi="Times New Roman" w:cs="Times New Roman"/>
        </w:rPr>
        <w:t>This section addresses the following research question:</w:t>
      </w:r>
      <w:r w:rsidRPr="00365F89">
        <w:rPr>
          <w:rFonts w:ascii="Times New Roman" w:hAnsi="Times New Roman" w:cs="Times New Roman"/>
          <w:iCs/>
        </w:rPr>
        <w:t xml:space="preserve"> </w:t>
      </w:r>
    </w:p>
    <w:p w14:paraId="6F8D4348" w14:textId="60E209CB" w:rsidR="00F713FF" w:rsidRPr="00365F89" w:rsidRDefault="00F713FF" w:rsidP="00F713FF">
      <w:pPr>
        <w:spacing w:line="360" w:lineRule="auto"/>
        <w:jc w:val="both"/>
        <w:rPr>
          <w:rFonts w:ascii="Times New Roman" w:hAnsi="Times New Roman" w:cs="Times New Roman"/>
          <w:iCs/>
        </w:rPr>
      </w:pPr>
      <w:r w:rsidRPr="00365F89">
        <w:rPr>
          <w:rFonts w:ascii="Times New Roman" w:hAnsi="Times New Roman" w:cs="Times New Roman"/>
          <w:iCs/>
        </w:rPr>
        <w:t xml:space="preserve">Is the occurrence of </w:t>
      </w:r>
      <w:r w:rsidRPr="00365F89">
        <w:rPr>
          <w:rFonts w:ascii="Times New Roman" w:hAnsi="Times New Roman" w:cs="Times New Roman"/>
        </w:rPr>
        <w:t>cleft and non-cleft speech characteristics related to the type of cleft that the child has?</w:t>
      </w:r>
      <w:r w:rsidRPr="00365F89">
        <w:rPr>
          <w:rFonts w:ascii="Times New Roman" w:hAnsi="Times New Roman" w:cs="Times New Roman"/>
          <w:iCs/>
        </w:rPr>
        <w:t xml:space="preserve"> </w:t>
      </w:r>
    </w:p>
    <w:p w14:paraId="54F3DC95" w14:textId="5A9EAA0E" w:rsidR="00F713FF" w:rsidRPr="00365F89" w:rsidRDefault="00F713FF" w:rsidP="00F713FF">
      <w:pPr>
        <w:spacing w:line="360" w:lineRule="auto"/>
        <w:jc w:val="both"/>
        <w:rPr>
          <w:rFonts w:ascii="Times New Roman" w:hAnsi="Times New Roman" w:cs="Times New Roman"/>
        </w:rPr>
      </w:pPr>
      <w:r w:rsidRPr="00365F89">
        <w:rPr>
          <w:rFonts w:ascii="Times New Roman" w:hAnsi="Times New Roman" w:cs="Times New Roman"/>
        </w:rPr>
        <w:t>Children with three types of cleft lip and palate were included in the study: six cases of isolated cleft palate (ICP); nine cases of unilateral cleft lip and palate (UCLP), and six cases of bilateral cleft lip and palate (BCLP). The occurrence of cleft speech characteristics, resonance and nasal airflow can be therefore compared based on type of cleft. However, the subgroup sizes are small and therefore results should be treated with caution.</w:t>
      </w:r>
    </w:p>
    <w:p w14:paraId="60C3A534" w14:textId="03CE644A" w:rsidR="00F713FF" w:rsidRPr="00365F89" w:rsidRDefault="00F713FF" w:rsidP="00F713FF">
      <w:pPr>
        <w:spacing w:line="360" w:lineRule="auto"/>
        <w:jc w:val="both"/>
        <w:rPr>
          <w:rFonts w:ascii="Times New Roman" w:hAnsi="Times New Roman" w:cs="Times New Roman"/>
          <w:color w:val="000000" w:themeColor="text1"/>
        </w:rPr>
      </w:pPr>
      <w:r w:rsidRPr="00365F89">
        <w:rPr>
          <w:rFonts w:ascii="Times New Roman" w:hAnsi="Times New Roman" w:cs="Times New Roman"/>
          <w:color w:val="000000" w:themeColor="text1"/>
        </w:rPr>
        <w:t xml:space="preserve">As has been outlined in the literature review, there are many studies that show the effects of the type of cleft on speech production in individuals with cleft palate (e.g., Riski &amp; DeLong, 1984; 1985; Peterson-Falzone, 1990; Dalston, 1992; Albery &amp; Grunwell, 1993; Karling </w:t>
      </w:r>
      <w:r w:rsidRPr="00365F89">
        <w:rPr>
          <w:rFonts w:ascii="Times New Roman" w:hAnsi="Times New Roman" w:cs="Times New Roman"/>
          <w:i/>
          <w:color w:val="000000" w:themeColor="text1"/>
        </w:rPr>
        <w:t>et al.,</w:t>
      </w:r>
      <w:r w:rsidRPr="00365F89">
        <w:rPr>
          <w:rFonts w:ascii="Times New Roman" w:hAnsi="Times New Roman" w:cs="Times New Roman"/>
          <w:color w:val="000000" w:themeColor="text1"/>
        </w:rPr>
        <w:t xml:space="preserve"> 1993; Hardin-Jones </w:t>
      </w:r>
      <w:r w:rsidRPr="00365F89">
        <w:rPr>
          <w:rFonts w:ascii="Times New Roman" w:hAnsi="Times New Roman" w:cs="Times New Roman"/>
          <w:i/>
          <w:color w:val="000000" w:themeColor="text1"/>
        </w:rPr>
        <w:t>et al.,</w:t>
      </w:r>
      <w:r w:rsidRPr="00365F89">
        <w:rPr>
          <w:rFonts w:ascii="Times New Roman" w:hAnsi="Times New Roman" w:cs="Times New Roman"/>
          <w:color w:val="000000" w:themeColor="text1"/>
        </w:rPr>
        <w:t xml:space="preserve"> 2003). Many of these studies found a significant relationship between the severity of cleft-type and the </w:t>
      </w:r>
      <w:r w:rsidRPr="00365F89">
        <w:rPr>
          <w:rFonts w:ascii="Times New Roman" w:hAnsi="Times New Roman" w:cs="Times New Roman"/>
          <w:color w:val="000000" w:themeColor="text1"/>
        </w:rPr>
        <w:lastRenderedPageBreak/>
        <w:t>speech output. Albery and Grunwell (1993) stated that there are major differences in articulatory patterns between different types of cleft. However, as their participants were aged between 2;6 and 10, they noted that those significant differences might be also associated with age. Hardin-Jones et al. (2005) reported that while there is a strong relationship between cleft-type and number of children who are referred to speech therapy, there was no significant difference in prevalence of compensatory articulations between children with different types of cleft palate. This is consistent with a study by Chapman et al (2008), who compared speech outcomes of two groups of children with UCLP and BCLP. Results revealed that there were no significant differences between their speech outcomes based on cleft-type.</w:t>
      </w:r>
    </w:p>
    <w:p w14:paraId="4CA5A4A4" w14:textId="77777777" w:rsidR="00F713FF" w:rsidRDefault="00F713FF" w:rsidP="00F713FF">
      <w:pPr>
        <w:pStyle w:val="Heading3"/>
        <w:rPr>
          <w:rFonts w:ascii="Times New Roman" w:hAnsi="Times New Roman" w:cs="Times New Roman"/>
          <w:color w:val="auto"/>
          <w:sz w:val="28"/>
        </w:rPr>
      </w:pPr>
      <w:bookmarkStart w:id="356" w:name="_Toc347093262"/>
      <w:r w:rsidRPr="006D2AC1">
        <w:rPr>
          <w:rFonts w:ascii="Times New Roman" w:hAnsi="Times New Roman" w:cs="Times New Roman"/>
          <w:color w:val="auto"/>
          <w:sz w:val="28"/>
        </w:rPr>
        <w:t>8.6.1 Type of cleft palate in relation to cleft speech characteristics</w:t>
      </w:r>
      <w:bookmarkEnd w:id="356"/>
      <w:r w:rsidRPr="006D2AC1">
        <w:rPr>
          <w:rFonts w:ascii="Times New Roman" w:hAnsi="Times New Roman" w:cs="Times New Roman"/>
          <w:color w:val="auto"/>
          <w:sz w:val="28"/>
        </w:rPr>
        <w:t xml:space="preserve"> </w:t>
      </w:r>
    </w:p>
    <w:p w14:paraId="09A9FEE0" w14:textId="77777777" w:rsidR="00F713FF" w:rsidRDefault="00F713FF" w:rsidP="00F713FF"/>
    <w:p w14:paraId="5619B80C" w14:textId="1FEA301F" w:rsidR="00F713FF" w:rsidRPr="00835689" w:rsidRDefault="00835689" w:rsidP="00835689">
      <w:r>
        <w:rPr>
          <w:noProof/>
        </w:rPr>
        <w:drawing>
          <wp:inline distT="0" distB="0" distL="0" distR="0" wp14:anchorId="2C734928" wp14:editId="5945811D">
            <wp:extent cx="5613400" cy="52578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2538E82" w14:textId="59816DA0" w:rsidR="00F713FF" w:rsidRPr="00B035E3" w:rsidRDefault="00047FB3" w:rsidP="00B035E3">
      <w:pPr>
        <w:pStyle w:val="Caption"/>
        <w:rPr>
          <w:color w:val="3366FF"/>
        </w:rPr>
      </w:pPr>
      <w:bookmarkStart w:id="357" w:name="_Toc347091954"/>
      <w:r>
        <w:t>figure 8.</w:t>
      </w:r>
      <w:r w:rsidR="00FE02A3">
        <w:fldChar w:fldCharType="begin"/>
      </w:r>
      <w:r w:rsidR="00FE02A3">
        <w:instrText xml:space="preserve"> SEQ Figure \* ARABIC \s 1 </w:instrText>
      </w:r>
      <w:r w:rsidR="00FE02A3">
        <w:fldChar w:fldCharType="separate"/>
      </w:r>
      <w:r w:rsidR="00FE02A3">
        <w:rPr>
          <w:noProof/>
        </w:rPr>
        <w:t>7</w:t>
      </w:r>
      <w:r w:rsidR="00FE02A3">
        <w:fldChar w:fldCharType="end"/>
      </w:r>
      <w:r>
        <w:t xml:space="preserve"> </w:t>
      </w:r>
      <w:r w:rsidRPr="00597C06">
        <w:rPr>
          <w:b w:val="0"/>
        </w:rPr>
        <w:t>O</w:t>
      </w:r>
      <w:r w:rsidR="00F713FF" w:rsidRPr="00597C06">
        <w:rPr>
          <w:b w:val="0"/>
        </w:rPr>
        <w:t>ccurrence of cleft speech characteristics based on type of cleft lip and palat</w:t>
      </w:r>
      <w:r w:rsidR="00F37B98" w:rsidRPr="00597C06">
        <w:rPr>
          <w:b w:val="0"/>
        </w:rPr>
        <w:t>e</w:t>
      </w:r>
      <w:bookmarkEnd w:id="357"/>
    </w:p>
    <w:p w14:paraId="4A8ED14A" w14:textId="48A31952" w:rsidR="00F713FF" w:rsidRDefault="00622957" w:rsidP="00F713FF">
      <w:pPr>
        <w:spacing w:line="360" w:lineRule="auto"/>
        <w:jc w:val="both"/>
        <w:rPr>
          <w:rFonts w:ascii="Times New Roman" w:hAnsi="Times New Roman" w:cs="Times New Roman"/>
          <w:color w:val="000000" w:themeColor="text1"/>
        </w:rPr>
      </w:pPr>
      <w:r>
        <w:rPr>
          <w:rFonts w:ascii="Times New Roman" w:hAnsi="Times New Roman" w:cs="Times New Roman"/>
        </w:rPr>
        <w:lastRenderedPageBreak/>
        <w:t xml:space="preserve">According to </w:t>
      </w:r>
      <w:r w:rsidRPr="00E469BC">
        <w:rPr>
          <w:rFonts w:ascii="Times New Roman" w:hAnsi="Times New Roman" w:cs="Times New Roman"/>
        </w:rPr>
        <w:t>the data</w:t>
      </w:r>
      <w:r w:rsidR="00F713FF" w:rsidRPr="00E469BC">
        <w:rPr>
          <w:rFonts w:ascii="Times New Roman" w:hAnsi="Times New Roman" w:cs="Times New Roman"/>
        </w:rPr>
        <w:t xml:space="preserve"> figure 8.7, in the</w:t>
      </w:r>
      <w:r w:rsidR="00F713FF" w:rsidRPr="00365F89">
        <w:rPr>
          <w:rFonts w:ascii="Times New Roman" w:hAnsi="Times New Roman" w:cs="Times New Roman"/>
          <w:color w:val="000000" w:themeColor="text1"/>
        </w:rPr>
        <w:t xml:space="preserve"> present study, all the participants in the three groups behaved similarly in respect to using anterior and posterior oral CSCs in their speech. This result is similar to the studies of Hardin-Jones and Jones (2005) mentioned above. In the present study all the children with UCLP and BCLP were observed using passive CSCs, while 83% of the children in ICP group used them. There is </w:t>
      </w:r>
      <w:r w:rsidR="00F713FF" w:rsidRPr="00365F89">
        <w:rPr>
          <w:rFonts w:ascii="Times New Roman" w:hAnsi="Times New Roman" w:cs="Times New Roman"/>
        </w:rPr>
        <w:t>no obvious difference</w:t>
      </w:r>
      <w:r w:rsidR="00F713FF" w:rsidRPr="00365F89">
        <w:rPr>
          <w:rFonts w:ascii="Times New Roman" w:hAnsi="Times New Roman" w:cs="Times New Roman"/>
          <w:color w:val="000000" w:themeColor="text1"/>
        </w:rPr>
        <w:t xml:space="preserve"> between UCLP and BCLP in this study, which is consistent with Chapman, et al. (2008) In the present study, non-oral CSCs were perceived in the speech of all the children in the ICP group, whereas 67% of the children in the other two groups used them in their speech, suggesting that there may be some difference between children with ICP and </w:t>
      </w:r>
      <w:r w:rsidR="00F713FF">
        <w:rPr>
          <w:rFonts w:ascii="Times New Roman" w:hAnsi="Times New Roman" w:cs="Times New Roman"/>
          <w:color w:val="000000" w:themeColor="text1"/>
        </w:rPr>
        <w:t>B</w:t>
      </w:r>
      <w:r w:rsidR="00F713FF" w:rsidRPr="00365F89">
        <w:rPr>
          <w:rFonts w:ascii="Times New Roman" w:hAnsi="Times New Roman" w:cs="Times New Roman"/>
          <w:color w:val="000000" w:themeColor="text1"/>
        </w:rPr>
        <w:t xml:space="preserve">CLP, the former showing more extensive use of non-oral CSCs such as glottal articulation. </w:t>
      </w:r>
    </w:p>
    <w:p w14:paraId="63FFE955" w14:textId="77777777" w:rsidR="00F713FF" w:rsidRDefault="00F713FF" w:rsidP="00F713FF">
      <w:pPr>
        <w:spacing w:line="360" w:lineRule="auto"/>
        <w:jc w:val="both"/>
        <w:rPr>
          <w:rFonts w:ascii="Times New Roman" w:hAnsi="Times New Roman" w:cs="Times New Roman"/>
          <w:color w:val="000000" w:themeColor="text1"/>
        </w:rPr>
      </w:pPr>
      <w:r w:rsidRPr="00365F89">
        <w:rPr>
          <w:rFonts w:ascii="Times New Roman" w:hAnsi="Times New Roman" w:cs="Times New Roman"/>
          <w:color w:val="000000" w:themeColor="text1"/>
        </w:rPr>
        <w:t xml:space="preserve">As the number of participants in each group, based on type of cleft, was small in this study, making a comparison between them is difficult. According to previous studies, there are many factors which are associated with speech outcomes of children with different types of cleft, for example, structural deficits such as dental and occlusional problems (Peterson-Falzone, 2001). </w:t>
      </w:r>
    </w:p>
    <w:p w14:paraId="555784CA" w14:textId="77777777" w:rsidR="00F37B98" w:rsidRDefault="00F37B98" w:rsidP="00F713FF">
      <w:pPr>
        <w:spacing w:line="360" w:lineRule="auto"/>
        <w:jc w:val="both"/>
        <w:rPr>
          <w:rFonts w:ascii="Times New Roman" w:hAnsi="Times New Roman" w:cs="Times New Roman"/>
          <w:color w:val="000000" w:themeColor="text1"/>
        </w:rPr>
      </w:pPr>
    </w:p>
    <w:p w14:paraId="542E3875" w14:textId="7B7D6824" w:rsidR="0094233B" w:rsidRDefault="00F713FF" w:rsidP="00964DC9">
      <w:pPr>
        <w:pStyle w:val="Heading3"/>
        <w:rPr>
          <w:rFonts w:ascii="Times New Roman" w:hAnsi="Times New Roman" w:cs="Times New Roman"/>
          <w:color w:val="auto"/>
          <w:sz w:val="28"/>
        </w:rPr>
      </w:pPr>
      <w:bookmarkStart w:id="358" w:name="_Toc347093263"/>
      <w:r w:rsidRPr="00B1520E">
        <w:rPr>
          <w:rFonts w:ascii="Times New Roman" w:hAnsi="Times New Roman" w:cs="Times New Roman"/>
          <w:color w:val="auto"/>
          <w:sz w:val="28"/>
        </w:rPr>
        <w:t>8.6.2 Type of cleft in relation to resonance and nasal airflow</w:t>
      </w:r>
      <w:bookmarkEnd w:id="358"/>
    </w:p>
    <w:p w14:paraId="151118FA" w14:textId="77777777" w:rsidR="00964DC9" w:rsidRPr="00964DC9" w:rsidRDefault="00964DC9" w:rsidP="00964DC9">
      <w:pPr>
        <w:rPr>
          <w:lang w:val="en-GB"/>
        </w:rPr>
      </w:pPr>
    </w:p>
    <w:p w14:paraId="7D88083B" w14:textId="77777777" w:rsidR="00F713FF" w:rsidRPr="00365F89" w:rsidRDefault="00F713FF" w:rsidP="00F713FF">
      <w:pPr>
        <w:spacing w:line="360" w:lineRule="auto"/>
        <w:jc w:val="both"/>
        <w:rPr>
          <w:rFonts w:ascii="Times New Roman" w:hAnsi="Times New Roman" w:cs="Times New Roman"/>
        </w:rPr>
      </w:pPr>
      <w:r>
        <w:rPr>
          <w:noProof/>
        </w:rPr>
        <w:drawing>
          <wp:inline distT="0" distB="0" distL="0" distR="0" wp14:anchorId="10504D56" wp14:editId="73B39363">
            <wp:extent cx="5270500" cy="3074670"/>
            <wp:effectExtent l="0" t="0" r="1270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B0C5B4" w14:textId="76121889" w:rsidR="00F713FF" w:rsidRPr="000979CE" w:rsidRDefault="000979CE" w:rsidP="000979CE">
      <w:pPr>
        <w:pStyle w:val="Caption"/>
        <w:rPr>
          <w:b w:val="0"/>
          <w:color w:val="3366FF"/>
        </w:rPr>
      </w:pPr>
      <w:bookmarkStart w:id="359" w:name="_Toc347091955"/>
      <w:r>
        <w:t>figure 8.</w:t>
      </w:r>
      <w:r w:rsidR="00FE02A3">
        <w:fldChar w:fldCharType="begin"/>
      </w:r>
      <w:r w:rsidR="00FE02A3">
        <w:instrText xml:space="preserve"> SEQ Figure \* ARABIC \s 1 </w:instrText>
      </w:r>
      <w:r w:rsidR="00FE02A3">
        <w:fldChar w:fldCharType="separate"/>
      </w:r>
      <w:r w:rsidR="00FE02A3">
        <w:rPr>
          <w:noProof/>
        </w:rPr>
        <w:t>8</w:t>
      </w:r>
      <w:r w:rsidR="00FE02A3">
        <w:fldChar w:fldCharType="end"/>
      </w:r>
      <w:r>
        <w:t xml:space="preserve"> </w:t>
      </w:r>
      <w:r w:rsidRPr="00E469BC">
        <w:rPr>
          <w:b w:val="0"/>
        </w:rPr>
        <w:t>O</w:t>
      </w:r>
      <w:r w:rsidR="00F713FF" w:rsidRPr="00E469BC">
        <w:rPr>
          <w:b w:val="0"/>
        </w:rPr>
        <w:t>ccurrence of atypical resonance and airflow based on type of cleft lip and palate</w:t>
      </w:r>
      <w:bookmarkEnd w:id="359"/>
      <w:r w:rsidR="00F713FF" w:rsidRPr="000979CE">
        <w:rPr>
          <w:b w:val="0"/>
          <w:color w:val="3366FF"/>
        </w:rPr>
        <w:t xml:space="preserve"> </w:t>
      </w:r>
    </w:p>
    <w:p w14:paraId="0FD6B236" w14:textId="77777777" w:rsidR="00F713FF" w:rsidRPr="00365F89" w:rsidRDefault="00F713FF" w:rsidP="00F713FF">
      <w:pPr>
        <w:spacing w:line="360" w:lineRule="auto"/>
        <w:jc w:val="both"/>
        <w:rPr>
          <w:rFonts w:ascii="Times New Roman" w:hAnsi="Times New Roman" w:cs="Times New Roman"/>
          <w:color w:val="FF0000"/>
        </w:rPr>
      </w:pPr>
      <w:r w:rsidRPr="00365F89">
        <w:rPr>
          <w:rFonts w:ascii="Times New Roman" w:hAnsi="Times New Roman" w:cs="Times New Roman"/>
        </w:rPr>
        <w:lastRenderedPageBreak/>
        <w:t>Similar to the ICP group, the majority of participants with a repaired unilateral cleft lip and palate demonstrated nasal emission. Moreover, 33% of them showed hypernasality and hyponasality in their speech. It is notable that no children from the BCLP group showed nasal turbulence. It might be because the BCLP children have more VPD and therefore are less likely to have a narrow VP gap causing turbulence.</w:t>
      </w:r>
    </w:p>
    <w:p w14:paraId="377C73F9" w14:textId="2353845D" w:rsidR="00F713FF" w:rsidRDefault="00F37B98" w:rsidP="004237DD">
      <w:pPr>
        <w:spacing w:line="360" w:lineRule="auto"/>
        <w:jc w:val="both"/>
        <w:rPr>
          <w:rFonts w:ascii="Times New Roman" w:hAnsi="Times New Roman" w:cs="Times New Roman"/>
        </w:rPr>
      </w:pPr>
      <w:r w:rsidRPr="00B746A4">
        <w:rPr>
          <w:rFonts w:ascii="Times New Roman" w:hAnsi="Times New Roman" w:cs="Times New Roman"/>
        </w:rPr>
        <w:t>According to</w:t>
      </w:r>
      <w:r w:rsidR="00F713FF" w:rsidRPr="00B746A4">
        <w:rPr>
          <w:rFonts w:ascii="Times New Roman" w:hAnsi="Times New Roman" w:cs="Times New Roman"/>
        </w:rPr>
        <w:t xml:space="preserve"> figure 8.8, the majority</w:t>
      </w:r>
      <w:r w:rsidR="00F713FF" w:rsidRPr="00365F89">
        <w:rPr>
          <w:rFonts w:ascii="Times New Roman" w:hAnsi="Times New Roman" w:cs="Times New Roman"/>
        </w:rPr>
        <w:t xml:space="preserve"> of children in the ICP and UCLP groups demonstrated nasal emission. Moreover, hyponasality was noted in the speech of three children in the UCLP group</w:t>
      </w:r>
      <w:r w:rsidR="004237DD">
        <w:rPr>
          <w:rFonts w:ascii="Times New Roman" w:hAnsi="Times New Roman" w:cs="Times New Roman"/>
        </w:rPr>
        <w:t>.</w:t>
      </w:r>
    </w:p>
    <w:p w14:paraId="742C40D6" w14:textId="77777777" w:rsidR="004237DD" w:rsidRDefault="004237DD" w:rsidP="004237DD">
      <w:pPr>
        <w:spacing w:line="360" w:lineRule="auto"/>
        <w:jc w:val="both"/>
        <w:rPr>
          <w:rFonts w:ascii="Times New Roman" w:hAnsi="Times New Roman" w:cs="Times New Roman"/>
        </w:rPr>
      </w:pPr>
    </w:p>
    <w:p w14:paraId="60C05A30" w14:textId="4E50CB5D" w:rsidR="004237DD" w:rsidRPr="004237DD" w:rsidRDefault="004237DD" w:rsidP="004237DD">
      <w:pPr>
        <w:pStyle w:val="Heading2"/>
        <w:rPr>
          <w:rFonts w:ascii="Times New Roman" w:hAnsi="Times New Roman"/>
          <w:i w:val="0"/>
          <w:sz w:val="32"/>
          <w:szCs w:val="32"/>
        </w:rPr>
      </w:pPr>
      <w:bookmarkStart w:id="360" w:name="_Toc347093264"/>
      <w:r w:rsidRPr="004237DD">
        <w:rPr>
          <w:rFonts w:ascii="Times New Roman" w:hAnsi="Times New Roman"/>
          <w:i w:val="0"/>
          <w:sz w:val="32"/>
          <w:szCs w:val="32"/>
        </w:rPr>
        <w:t>8.7 Summary</w:t>
      </w:r>
      <w:bookmarkEnd w:id="360"/>
    </w:p>
    <w:p w14:paraId="3C79E5FC" w14:textId="77777777" w:rsidR="00F713FF" w:rsidRPr="00DE65B3" w:rsidRDefault="00F713FF" w:rsidP="00F713FF">
      <w:pPr>
        <w:ind w:left="360"/>
      </w:pPr>
    </w:p>
    <w:p w14:paraId="2B78B5D0" w14:textId="77777777" w:rsidR="00F713FF" w:rsidRDefault="00F713FF" w:rsidP="00F713FF">
      <w:pPr>
        <w:spacing w:line="360" w:lineRule="auto"/>
        <w:jc w:val="both"/>
        <w:rPr>
          <w:rFonts w:ascii="Times New Roman" w:hAnsi="Times New Roman" w:cs="Times New Roman"/>
        </w:rPr>
      </w:pPr>
      <w:r w:rsidRPr="00365F89">
        <w:rPr>
          <w:rFonts w:ascii="Times New Roman" w:hAnsi="Times New Roman" w:cs="Times New Roman"/>
        </w:rPr>
        <w:t>The four principal research questions in this chapter were:</w:t>
      </w:r>
    </w:p>
    <w:p w14:paraId="50E3A80E" w14:textId="77777777" w:rsidR="00F713FF" w:rsidRPr="00365F89" w:rsidRDefault="00F713FF" w:rsidP="00F713FF">
      <w:pPr>
        <w:spacing w:line="360" w:lineRule="auto"/>
        <w:jc w:val="both"/>
        <w:rPr>
          <w:rFonts w:ascii="Times New Roman" w:hAnsi="Times New Roman" w:cs="Times New Roman"/>
        </w:rPr>
      </w:pPr>
    </w:p>
    <w:p w14:paraId="48B30377" w14:textId="77777777" w:rsidR="00F713FF" w:rsidRPr="00365F89" w:rsidRDefault="00F713FF" w:rsidP="00F713F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Question 5: </w:t>
      </w:r>
      <w:r w:rsidRPr="00365F89">
        <w:rPr>
          <w:rFonts w:ascii="Times New Roman" w:hAnsi="Times New Roman" w:cs="Times New Roman"/>
          <w:sz w:val="24"/>
          <w:szCs w:val="24"/>
        </w:rPr>
        <w:t>What is the relative frequency of occurrence of different cleft speech characteristics in the speech of Farsi-speaking children with cleft palate?</w:t>
      </w:r>
    </w:p>
    <w:p w14:paraId="1698D907" w14:textId="77777777" w:rsidR="00F713FF" w:rsidRPr="00365F89" w:rsidRDefault="00F713FF" w:rsidP="00F713FF">
      <w:pPr>
        <w:pStyle w:val="ListParagraph"/>
        <w:spacing w:line="360" w:lineRule="auto"/>
        <w:jc w:val="both"/>
        <w:rPr>
          <w:rFonts w:ascii="Times New Roman" w:hAnsi="Times New Roman" w:cs="Times New Roman"/>
          <w:sz w:val="24"/>
          <w:szCs w:val="24"/>
        </w:rPr>
      </w:pPr>
    </w:p>
    <w:p w14:paraId="00CAB17F" w14:textId="77777777" w:rsidR="00F713FF" w:rsidRPr="00365F89" w:rsidRDefault="00F713FF" w:rsidP="00F713FF">
      <w:pPr>
        <w:pStyle w:val="ListParagraph"/>
        <w:spacing w:line="360" w:lineRule="auto"/>
        <w:jc w:val="both"/>
        <w:rPr>
          <w:rFonts w:ascii="Times New Roman" w:hAnsi="Times New Roman" w:cs="Times New Roman"/>
          <w:color w:val="FF0000"/>
          <w:sz w:val="24"/>
          <w:szCs w:val="24"/>
          <w:lang w:val="en-US"/>
        </w:rPr>
      </w:pPr>
      <w:r w:rsidRPr="00365F89">
        <w:rPr>
          <w:rFonts w:ascii="Times New Roman" w:hAnsi="Times New Roman" w:cs="Times New Roman"/>
          <w:sz w:val="24"/>
          <w:szCs w:val="24"/>
          <w:lang w:val="en-US"/>
        </w:rPr>
        <w:t>The results revealed that palatal articula</w:t>
      </w:r>
      <w:r>
        <w:rPr>
          <w:rFonts w:ascii="Times New Roman" w:hAnsi="Times New Roman" w:cs="Times New Roman"/>
          <w:sz w:val="24"/>
          <w:szCs w:val="24"/>
          <w:lang w:val="en-US"/>
        </w:rPr>
        <w:t>tion and glottal articulation</w:t>
      </w:r>
      <w:r w:rsidRPr="00365F89">
        <w:rPr>
          <w:rFonts w:ascii="Times New Roman" w:hAnsi="Times New Roman" w:cs="Times New Roman"/>
          <w:sz w:val="24"/>
          <w:szCs w:val="24"/>
          <w:lang w:val="en-US"/>
        </w:rPr>
        <w:t xml:space="preserve"> are more frequent in the speech of Farsi-speaking children whereas, backing to uvular and absent pressure consonants were less frequent.</w:t>
      </w:r>
      <w:r w:rsidRPr="00365F89">
        <w:rPr>
          <w:rFonts w:ascii="Times New Roman" w:hAnsi="Times New Roman" w:cs="Times New Roman"/>
          <w:color w:val="FF0000"/>
          <w:sz w:val="24"/>
          <w:szCs w:val="24"/>
          <w:lang w:val="en-US"/>
        </w:rPr>
        <w:t xml:space="preserve">  </w:t>
      </w:r>
      <w:r w:rsidRPr="00365F89">
        <w:rPr>
          <w:rFonts w:ascii="Times New Roman" w:hAnsi="Times New Roman" w:cs="Times New Roman"/>
          <w:sz w:val="24"/>
          <w:szCs w:val="24"/>
          <w:lang w:val="en-US"/>
        </w:rPr>
        <w:t>The resu</w:t>
      </w:r>
      <w:r>
        <w:rPr>
          <w:rFonts w:ascii="Times New Roman" w:hAnsi="Times New Roman" w:cs="Times New Roman"/>
          <w:sz w:val="24"/>
          <w:szCs w:val="24"/>
          <w:lang w:val="en-US"/>
        </w:rPr>
        <w:t>lt suggests that most</w:t>
      </w:r>
      <w:r w:rsidRPr="00365F89">
        <w:rPr>
          <w:rFonts w:ascii="Times New Roman" w:hAnsi="Times New Roman" w:cs="Times New Roman"/>
          <w:sz w:val="24"/>
          <w:szCs w:val="24"/>
          <w:lang w:val="en-US"/>
        </w:rPr>
        <w:t xml:space="preserve"> cleft speech characteristics are not remarkably different from those reported in the speech of English-speaking children with a cleft palate.</w:t>
      </w:r>
    </w:p>
    <w:p w14:paraId="7B080157" w14:textId="77777777" w:rsidR="00F713FF" w:rsidRPr="00365F89" w:rsidRDefault="00F713FF" w:rsidP="00F713FF">
      <w:pPr>
        <w:pStyle w:val="ListParagraph"/>
        <w:spacing w:line="360" w:lineRule="auto"/>
        <w:jc w:val="both"/>
        <w:rPr>
          <w:rFonts w:ascii="Times New Roman" w:hAnsi="Times New Roman" w:cs="Times New Roman"/>
          <w:sz w:val="24"/>
          <w:szCs w:val="24"/>
        </w:rPr>
      </w:pPr>
    </w:p>
    <w:p w14:paraId="7D286D40" w14:textId="77777777" w:rsidR="00F713FF" w:rsidRPr="00365F89" w:rsidRDefault="00F713FF" w:rsidP="00F713F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Question 6: </w:t>
      </w:r>
      <w:r w:rsidRPr="00365F89">
        <w:rPr>
          <w:rFonts w:ascii="Times New Roman" w:hAnsi="Times New Roman" w:cs="Times New Roman"/>
          <w:sz w:val="24"/>
          <w:szCs w:val="24"/>
        </w:rPr>
        <w:t>How are different target consonants affected in the speech of Farsi-speaking children with cleft palate?</w:t>
      </w:r>
    </w:p>
    <w:p w14:paraId="12F4255E" w14:textId="77777777" w:rsidR="00F713FF" w:rsidRPr="00365F89" w:rsidRDefault="00F713FF" w:rsidP="00F713FF">
      <w:pPr>
        <w:pStyle w:val="ListParagraph"/>
        <w:spacing w:line="360" w:lineRule="auto"/>
        <w:jc w:val="both"/>
        <w:rPr>
          <w:rFonts w:ascii="Times New Roman" w:hAnsi="Times New Roman" w:cs="Times New Roman"/>
          <w:sz w:val="24"/>
          <w:szCs w:val="24"/>
        </w:rPr>
      </w:pPr>
    </w:p>
    <w:p w14:paraId="3B4A3707" w14:textId="77777777" w:rsidR="00F713FF" w:rsidRPr="00365F89" w:rsidRDefault="00F713FF" w:rsidP="00F713FF">
      <w:pPr>
        <w:pStyle w:val="ListParagraph"/>
        <w:spacing w:line="360" w:lineRule="auto"/>
        <w:jc w:val="both"/>
        <w:rPr>
          <w:rFonts w:ascii="Times New Roman" w:hAnsi="Times New Roman" w:cs="Times New Roman"/>
          <w:sz w:val="24"/>
          <w:szCs w:val="24"/>
        </w:rPr>
      </w:pPr>
      <w:r w:rsidRPr="00FA21EE">
        <w:rPr>
          <w:rFonts w:ascii="Doulos SIL" w:hAnsi="Doulos SIL" w:cs="Times New Roman"/>
          <w:sz w:val="24"/>
          <w:szCs w:val="24"/>
        </w:rPr>
        <w:t>/z, d/</w:t>
      </w:r>
      <w:r w:rsidRPr="00365F89">
        <w:rPr>
          <w:rFonts w:ascii="Times New Roman" w:hAnsi="Times New Roman" w:cs="Times New Roman"/>
          <w:sz w:val="24"/>
          <w:szCs w:val="24"/>
        </w:rPr>
        <w:t xml:space="preserve"> was the oral consonant which was most affected in the speech of participants in this study. In terms of consonant classes, plosives consonants </w:t>
      </w:r>
      <w:r w:rsidRPr="00365F89">
        <w:rPr>
          <w:rFonts w:ascii="Times New Roman" w:hAnsi="Times New Roman" w:cs="Times New Roman"/>
          <w:sz w:val="24"/>
          <w:szCs w:val="24"/>
          <w:lang w:val="en-US"/>
        </w:rPr>
        <w:t>were the most affected class.</w:t>
      </w:r>
      <w:r w:rsidRPr="00365F89">
        <w:rPr>
          <w:rFonts w:ascii="Times New Roman" w:hAnsi="Times New Roman" w:cs="Times New Roman"/>
          <w:sz w:val="24"/>
          <w:szCs w:val="24"/>
        </w:rPr>
        <w:t xml:space="preserve"> The cleft characteristic that affected the greatest number of target consonants was glottal articulation.</w:t>
      </w:r>
    </w:p>
    <w:p w14:paraId="292DE402" w14:textId="77777777" w:rsidR="00F713FF" w:rsidRPr="00365F89" w:rsidRDefault="00F713FF" w:rsidP="00F713FF">
      <w:pPr>
        <w:spacing w:line="360" w:lineRule="auto"/>
        <w:jc w:val="both"/>
        <w:rPr>
          <w:rFonts w:ascii="Times New Roman" w:hAnsi="Times New Roman" w:cs="Times New Roman"/>
        </w:rPr>
      </w:pPr>
    </w:p>
    <w:p w14:paraId="6090D9BF" w14:textId="77777777" w:rsidR="00F713FF" w:rsidRPr="00B908B6"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lang w:val="en-US"/>
        </w:rPr>
      </w:pPr>
      <w:r w:rsidRPr="00B908B6">
        <w:rPr>
          <w:rFonts w:ascii="Times New Roman" w:hAnsi="Times New Roman" w:cs="Times New Roman"/>
          <w:iCs/>
          <w:sz w:val="24"/>
          <w:szCs w:val="24"/>
          <w:lang w:val="en-US"/>
        </w:rPr>
        <w:t xml:space="preserve">Research Question 7: Is the occurrence of </w:t>
      </w:r>
      <w:r w:rsidRPr="00B908B6">
        <w:rPr>
          <w:rFonts w:ascii="Times New Roman" w:hAnsi="Times New Roman" w:cs="Times New Roman"/>
          <w:sz w:val="24"/>
          <w:szCs w:val="24"/>
        </w:rPr>
        <w:t xml:space="preserve">cleft and non-cleft speech </w:t>
      </w:r>
      <w:r w:rsidRPr="00B908B6">
        <w:rPr>
          <w:rFonts w:ascii="Times New Roman" w:hAnsi="Times New Roman" w:cs="Times New Roman"/>
          <w:sz w:val="24"/>
          <w:szCs w:val="24"/>
        </w:rPr>
        <w:lastRenderedPageBreak/>
        <w:t xml:space="preserve">characteristic related to the child’s age at assessment? </w:t>
      </w:r>
    </w:p>
    <w:p w14:paraId="2FFE56FE"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lang w:val="en-US"/>
        </w:rPr>
      </w:pPr>
    </w:p>
    <w:p w14:paraId="4B5C299C"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lang w:val="en-US"/>
        </w:rPr>
      </w:pPr>
      <w:r w:rsidRPr="00365F89">
        <w:rPr>
          <w:rFonts w:ascii="Times New Roman" w:hAnsi="Times New Roman" w:cs="Times New Roman"/>
          <w:sz w:val="24"/>
          <w:szCs w:val="24"/>
        </w:rPr>
        <w:t>There was little difference in the overall patterns of speech regarding the type of cleft and age of the children at the time of assessment, thoug</w:t>
      </w:r>
      <w:r>
        <w:rPr>
          <w:rFonts w:ascii="Times New Roman" w:hAnsi="Times New Roman" w:cs="Times New Roman"/>
          <w:sz w:val="24"/>
          <w:szCs w:val="24"/>
        </w:rPr>
        <w:t>h there was some indication of m</w:t>
      </w:r>
      <w:r w:rsidRPr="00365F89">
        <w:rPr>
          <w:rFonts w:ascii="Times New Roman" w:hAnsi="Times New Roman" w:cs="Times New Roman"/>
          <w:sz w:val="24"/>
          <w:szCs w:val="24"/>
        </w:rPr>
        <w:t>or</w:t>
      </w:r>
      <w:r>
        <w:rPr>
          <w:rFonts w:ascii="Times New Roman" w:hAnsi="Times New Roman" w:cs="Times New Roman"/>
          <w:sz w:val="24"/>
          <w:szCs w:val="24"/>
        </w:rPr>
        <w:t>e</w:t>
      </w:r>
      <w:r w:rsidRPr="00365F89">
        <w:rPr>
          <w:rFonts w:ascii="Times New Roman" w:hAnsi="Times New Roman" w:cs="Times New Roman"/>
          <w:sz w:val="24"/>
          <w:szCs w:val="24"/>
        </w:rPr>
        <w:t xml:space="preserve"> frequent occurrence of cleft speech characteristics in the older (school-age) group.</w:t>
      </w:r>
    </w:p>
    <w:p w14:paraId="29B52F9F" w14:textId="77777777" w:rsidR="00F713FF" w:rsidRPr="00365F89" w:rsidRDefault="00F713FF" w:rsidP="00F713FF">
      <w:pPr>
        <w:widowControl w:val="0"/>
        <w:autoSpaceDE w:val="0"/>
        <w:autoSpaceDN w:val="0"/>
        <w:adjustRightInd w:val="0"/>
        <w:spacing w:after="240" w:line="360" w:lineRule="auto"/>
        <w:jc w:val="both"/>
        <w:rPr>
          <w:rFonts w:ascii="Times New Roman" w:hAnsi="Times New Roman" w:cs="Times New Roman"/>
          <w:iCs/>
        </w:rPr>
      </w:pPr>
    </w:p>
    <w:p w14:paraId="26F0BA75"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iCs/>
          <w:sz w:val="24"/>
          <w:szCs w:val="24"/>
          <w:lang w:val="en-US"/>
        </w:rPr>
        <w:t xml:space="preserve">Research Question 8: </w:t>
      </w:r>
      <w:r w:rsidRPr="00365F89">
        <w:rPr>
          <w:rFonts w:ascii="Times New Roman" w:hAnsi="Times New Roman" w:cs="Times New Roman"/>
          <w:iCs/>
          <w:sz w:val="24"/>
          <w:szCs w:val="24"/>
          <w:lang w:val="en-US"/>
        </w:rPr>
        <w:t xml:space="preserve">Is the occurrence of </w:t>
      </w:r>
      <w:r w:rsidRPr="00365F89">
        <w:rPr>
          <w:rFonts w:ascii="Times New Roman" w:hAnsi="Times New Roman" w:cs="Times New Roman"/>
          <w:sz w:val="24"/>
          <w:szCs w:val="24"/>
        </w:rPr>
        <w:t>cleft and non-cleft speech characteristic related to the type of cleft that the child has?</w:t>
      </w:r>
      <w:r w:rsidRPr="00365F89">
        <w:rPr>
          <w:rFonts w:ascii="Times New Roman" w:hAnsi="Times New Roman" w:cs="Times New Roman"/>
          <w:iCs/>
          <w:sz w:val="24"/>
          <w:szCs w:val="24"/>
          <w:lang w:val="en-US"/>
        </w:rPr>
        <w:t xml:space="preserve"> </w:t>
      </w:r>
    </w:p>
    <w:p w14:paraId="7C2DF038"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rPr>
      </w:pPr>
    </w:p>
    <w:p w14:paraId="09658CC2"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rPr>
      </w:pPr>
      <w:r w:rsidRPr="00365F89">
        <w:rPr>
          <w:rFonts w:ascii="Times New Roman" w:hAnsi="Times New Roman" w:cs="Times New Roman"/>
          <w:iCs/>
          <w:sz w:val="24"/>
          <w:szCs w:val="24"/>
          <w:lang w:val="en-US"/>
        </w:rPr>
        <w:t xml:space="preserve"> </w:t>
      </w:r>
      <w:r w:rsidRPr="00365F89">
        <w:rPr>
          <w:rFonts w:ascii="Times New Roman" w:hAnsi="Times New Roman" w:cs="Times New Roman"/>
          <w:sz w:val="24"/>
          <w:szCs w:val="24"/>
        </w:rPr>
        <w:t>There was little difference in the overall patterns of speech regarding the type of cleft and age of the children at the time of assessment.</w:t>
      </w:r>
    </w:p>
    <w:p w14:paraId="17D59E0F"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rPr>
      </w:pPr>
    </w:p>
    <w:p w14:paraId="791D6609" w14:textId="77777777" w:rsidR="00F713FF" w:rsidRPr="00365F89" w:rsidRDefault="00F713FF" w:rsidP="00F713FF">
      <w:pPr>
        <w:pStyle w:val="ListParagraph"/>
        <w:widowControl w:val="0"/>
        <w:autoSpaceDE w:val="0"/>
        <w:autoSpaceDN w:val="0"/>
        <w:adjustRightInd w:val="0"/>
        <w:spacing w:after="240" w:line="360" w:lineRule="auto"/>
        <w:jc w:val="both"/>
        <w:rPr>
          <w:rFonts w:ascii="Times New Roman" w:hAnsi="Times New Roman" w:cs="Times New Roman"/>
          <w:sz w:val="24"/>
          <w:szCs w:val="24"/>
        </w:rPr>
      </w:pPr>
    </w:p>
    <w:p w14:paraId="77E05722" w14:textId="77777777" w:rsidR="00F713FF" w:rsidRPr="00365F89" w:rsidRDefault="00F713FF" w:rsidP="00F713FF">
      <w:pPr>
        <w:spacing w:line="360" w:lineRule="auto"/>
        <w:jc w:val="both"/>
        <w:rPr>
          <w:rFonts w:ascii="Times New Roman" w:hAnsi="Times New Roman" w:cs="Times New Roman"/>
        </w:rPr>
      </w:pPr>
      <w:r w:rsidRPr="00365F89">
        <w:rPr>
          <w:rFonts w:ascii="Times New Roman" w:hAnsi="Times New Roman" w:cs="Times New Roman"/>
        </w:rPr>
        <w:t xml:space="preserve">The next chapter will consider cross-linguistic similarities and differences, by comparing features of speech production identified in Farsi-speaking children with cleft palate to those that have been reported for other languages. </w:t>
      </w:r>
    </w:p>
    <w:p w14:paraId="747BBAE5" w14:textId="77777777" w:rsidR="00F713FF" w:rsidRPr="00365F89" w:rsidRDefault="00F713FF" w:rsidP="00F713FF">
      <w:pPr>
        <w:spacing w:line="360" w:lineRule="auto"/>
        <w:jc w:val="both"/>
        <w:rPr>
          <w:rFonts w:ascii="Times New Roman" w:hAnsi="Times New Roman" w:cs="Times New Roman"/>
        </w:rPr>
      </w:pPr>
    </w:p>
    <w:p w14:paraId="49BDD3A9" w14:textId="77777777" w:rsidR="00F713FF" w:rsidRPr="00365F89" w:rsidRDefault="00F713FF" w:rsidP="00F713FF">
      <w:pPr>
        <w:spacing w:line="360" w:lineRule="auto"/>
        <w:jc w:val="both"/>
        <w:rPr>
          <w:rFonts w:ascii="Times New Roman" w:hAnsi="Times New Roman" w:cs="Times New Roman"/>
        </w:rPr>
      </w:pPr>
    </w:p>
    <w:p w14:paraId="126DC69A" w14:textId="77777777" w:rsidR="00F713FF" w:rsidRPr="00365F89" w:rsidRDefault="00F713FF" w:rsidP="00F713FF">
      <w:pPr>
        <w:spacing w:line="360" w:lineRule="auto"/>
        <w:jc w:val="both"/>
        <w:rPr>
          <w:rFonts w:ascii="Times New Roman" w:hAnsi="Times New Roman" w:cs="Times New Roman"/>
        </w:rPr>
      </w:pPr>
    </w:p>
    <w:p w14:paraId="1868AB02" w14:textId="77777777" w:rsidR="00F713FF" w:rsidRDefault="00F713FF" w:rsidP="00F713FF">
      <w:pPr>
        <w:spacing w:line="360" w:lineRule="auto"/>
        <w:jc w:val="both"/>
        <w:rPr>
          <w:rFonts w:asciiTheme="majorHAnsi" w:hAnsiTheme="majorHAnsi"/>
        </w:rPr>
      </w:pPr>
    </w:p>
    <w:p w14:paraId="027533E3" w14:textId="77777777" w:rsidR="00F713FF" w:rsidRDefault="00F713FF" w:rsidP="00F713FF">
      <w:pPr>
        <w:spacing w:line="360" w:lineRule="auto"/>
        <w:jc w:val="both"/>
        <w:rPr>
          <w:rFonts w:asciiTheme="majorHAnsi" w:hAnsiTheme="majorHAnsi"/>
        </w:rPr>
      </w:pPr>
    </w:p>
    <w:p w14:paraId="65543BDE" w14:textId="77777777" w:rsidR="00F713FF" w:rsidRDefault="00F713FF" w:rsidP="00F713FF">
      <w:pPr>
        <w:spacing w:line="360" w:lineRule="auto"/>
        <w:jc w:val="both"/>
        <w:rPr>
          <w:rFonts w:asciiTheme="majorHAnsi" w:hAnsiTheme="majorHAnsi"/>
        </w:rPr>
      </w:pPr>
    </w:p>
    <w:p w14:paraId="6B899A86" w14:textId="77777777" w:rsidR="00F713FF" w:rsidRDefault="00F713FF" w:rsidP="00F713FF">
      <w:pPr>
        <w:spacing w:line="360" w:lineRule="auto"/>
        <w:jc w:val="both"/>
        <w:rPr>
          <w:rFonts w:asciiTheme="majorHAnsi" w:hAnsiTheme="majorHAnsi"/>
        </w:rPr>
      </w:pPr>
    </w:p>
    <w:p w14:paraId="18FA0696" w14:textId="77777777" w:rsidR="00F713FF" w:rsidRDefault="00F713FF" w:rsidP="00F713FF">
      <w:pPr>
        <w:spacing w:line="360" w:lineRule="auto"/>
        <w:jc w:val="both"/>
        <w:rPr>
          <w:rFonts w:asciiTheme="majorHAnsi" w:hAnsiTheme="majorHAnsi"/>
        </w:rPr>
      </w:pPr>
    </w:p>
    <w:p w14:paraId="4ADB5E5E" w14:textId="77777777" w:rsidR="00F713FF" w:rsidRDefault="00F713FF" w:rsidP="00F713FF">
      <w:pPr>
        <w:spacing w:line="360" w:lineRule="auto"/>
        <w:jc w:val="both"/>
        <w:rPr>
          <w:rFonts w:asciiTheme="majorHAnsi" w:hAnsiTheme="majorHAnsi"/>
        </w:rPr>
      </w:pPr>
    </w:p>
    <w:p w14:paraId="5CC006A0" w14:textId="77777777" w:rsidR="00F713FF" w:rsidRDefault="00F713FF" w:rsidP="00F713FF">
      <w:pPr>
        <w:spacing w:line="360" w:lineRule="auto"/>
        <w:jc w:val="both"/>
        <w:rPr>
          <w:rFonts w:asciiTheme="majorHAnsi" w:hAnsiTheme="majorHAnsi"/>
        </w:rPr>
      </w:pPr>
    </w:p>
    <w:p w14:paraId="4DCB1718" w14:textId="77777777" w:rsidR="00F713FF" w:rsidRPr="00F12124" w:rsidRDefault="00F713FF" w:rsidP="00F713FF">
      <w:pPr>
        <w:spacing w:line="360" w:lineRule="auto"/>
        <w:jc w:val="both"/>
        <w:rPr>
          <w:rFonts w:asciiTheme="majorHAnsi" w:hAnsiTheme="majorHAnsi"/>
        </w:rPr>
      </w:pPr>
    </w:p>
    <w:p w14:paraId="0341CDF0" w14:textId="77777777" w:rsidR="00F713FF" w:rsidRDefault="00F713FF" w:rsidP="00F713FF"/>
    <w:p w14:paraId="0E8617FA" w14:textId="77777777" w:rsidR="00F713FF" w:rsidRDefault="00F713FF" w:rsidP="00F713FF"/>
    <w:p w14:paraId="4952969B" w14:textId="77777777" w:rsidR="00F713FF" w:rsidRDefault="00F713FF" w:rsidP="00F713FF"/>
    <w:p w14:paraId="55E2400A" w14:textId="77777777" w:rsidR="00F713FF" w:rsidRPr="00FE4635" w:rsidRDefault="00F713FF" w:rsidP="00F713FF">
      <w:pPr>
        <w:pStyle w:val="Heading1"/>
        <w:rPr>
          <w:rFonts w:ascii="Times New Roman" w:hAnsi="Times New Roman"/>
          <w:sz w:val="36"/>
        </w:rPr>
      </w:pPr>
      <w:bookmarkStart w:id="361" w:name="_Toc347093265"/>
      <w:r w:rsidRPr="00FE4635">
        <w:rPr>
          <w:rFonts w:ascii="Times New Roman" w:hAnsi="Times New Roman"/>
          <w:sz w:val="36"/>
        </w:rPr>
        <w:lastRenderedPageBreak/>
        <w:t>Chapter 9 Discussion and cross-linguistic comparison</w:t>
      </w:r>
      <w:bookmarkEnd w:id="361"/>
    </w:p>
    <w:p w14:paraId="63BF9174" w14:textId="77777777" w:rsidR="00F713FF" w:rsidRPr="00FE4635" w:rsidRDefault="00F713FF" w:rsidP="00F713FF">
      <w:pPr>
        <w:spacing w:line="360" w:lineRule="auto"/>
        <w:jc w:val="both"/>
        <w:rPr>
          <w:rFonts w:ascii="Times New Roman" w:eastAsia="Calibri" w:hAnsi="Times New Roman" w:cs="Times New Roman"/>
          <w:color w:val="000000"/>
          <w:sz w:val="22"/>
          <w:szCs w:val="22"/>
          <w:u w:color="000000"/>
          <w:bdr w:val="nil"/>
        </w:rPr>
      </w:pPr>
    </w:p>
    <w:p w14:paraId="473BF677" w14:textId="77777777" w:rsidR="00F713FF" w:rsidRDefault="00F713FF" w:rsidP="00F713FF">
      <w:pPr>
        <w:pStyle w:val="Heading2"/>
        <w:rPr>
          <w:rFonts w:ascii="Times New Roman" w:hAnsi="Times New Roman"/>
          <w:i w:val="0"/>
          <w:sz w:val="32"/>
        </w:rPr>
      </w:pPr>
      <w:bookmarkStart w:id="362" w:name="_Toc347093266"/>
      <w:r w:rsidRPr="00D2241F">
        <w:rPr>
          <w:rFonts w:ascii="Times New Roman" w:hAnsi="Times New Roman"/>
          <w:i w:val="0"/>
          <w:sz w:val="32"/>
        </w:rPr>
        <w:t>9.1 Introduction</w:t>
      </w:r>
      <w:bookmarkEnd w:id="362"/>
    </w:p>
    <w:p w14:paraId="626B1F93" w14:textId="77777777" w:rsidR="00F713FF" w:rsidRPr="00D2241F" w:rsidRDefault="00F713FF" w:rsidP="00F713FF"/>
    <w:p w14:paraId="42A73D44"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The findings from results in chapter 6, 7 and 8 are discussed in this c</w:t>
      </w:r>
      <w:r>
        <w:rPr>
          <w:rFonts w:ascii="Times New Roman" w:hAnsi="Times New Roman" w:cs="Times New Roman"/>
        </w:rPr>
        <w:t>hapter, in relation to the second</w:t>
      </w:r>
      <w:r w:rsidRPr="00FE4635">
        <w:rPr>
          <w:rFonts w:ascii="Times New Roman" w:hAnsi="Times New Roman" w:cs="Times New Roman"/>
        </w:rPr>
        <w:t xml:space="preserve"> research question from Chapter 5:</w:t>
      </w:r>
    </w:p>
    <w:p w14:paraId="24E64501" w14:textId="77777777" w:rsidR="00F713FF" w:rsidRPr="00FE4635" w:rsidRDefault="00F713FF" w:rsidP="00F713FF">
      <w:pPr>
        <w:spacing w:line="360" w:lineRule="auto"/>
        <w:jc w:val="both"/>
        <w:rPr>
          <w:rFonts w:ascii="Times New Roman" w:hAnsi="Times New Roman" w:cs="Times New Roman"/>
        </w:rPr>
      </w:pPr>
    </w:p>
    <w:p w14:paraId="30F1EF09" w14:textId="77777777" w:rsidR="00F713FF" w:rsidRPr="00342D04" w:rsidRDefault="00F713FF" w:rsidP="00F713FF">
      <w:pPr>
        <w:spacing w:line="360" w:lineRule="auto"/>
        <w:jc w:val="both"/>
        <w:rPr>
          <w:rFonts w:ascii="Times New Roman" w:hAnsi="Times New Roman" w:cs="Times New Roman"/>
          <w:bCs/>
        </w:rPr>
      </w:pPr>
      <w:r w:rsidRPr="00342D04">
        <w:rPr>
          <w:rFonts w:ascii="Times New Roman" w:hAnsi="Times New Roman" w:cs="Times New Roman"/>
          <w:bCs/>
        </w:rPr>
        <w:t>Reseach Question 2: What are the similarities and differences between characteristics of cleft palate speech in Farsi and other languages, especially English?</w:t>
      </w:r>
    </w:p>
    <w:p w14:paraId="4C6C0489" w14:textId="77777777" w:rsidR="00F713FF" w:rsidRPr="00FE4635" w:rsidRDefault="00F713FF" w:rsidP="00F713FF">
      <w:pPr>
        <w:spacing w:line="360" w:lineRule="auto"/>
        <w:jc w:val="both"/>
        <w:rPr>
          <w:rFonts w:ascii="Times New Roman" w:hAnsi="Times New Roman" w:cs="Times New Roman"/>
          <w:i/>
        </w:rPr>
      </w:pPr>
    </w:p>
    <w:p w14:paraId="66F6D48F" w14:textId="77777777" w:rsidR="00F713FF" w:rsidRDefault="00F713FF" w:rsidP="00F713FF">
      <w:pPr>
        <w:spacing w:line="360" w:lineRule="auto"/>
        <w:jc w:val="both"/>
        <w:rPr>
          <w:rFonts w:ascii="Times New Roman" w:hAnsi="Times New Roman" w:cs="Times New Roman"/>
        </w:rPr>
      </w:pPr>
      <w:r w:rsidRPr="00FE4635">
        <w:rPr>
          <w:rFonts w:ascii="Times New Roman" w:hAnsi="Times New Roman" w:cs="Times New Roman"/>
        </w:rPr>
        <w:t>Consideration of cross-linguistic similarities and differences is important as previous studies have identified theoretical issues such as universality of cleft speech characteristics versus language specific aspects. The cross linguistic theme is addressed in each section of the following discussion about the findings for all the other research questions. The first section of this chapter reviews the specific cleft speech characteristics identified in Farsi-speaking children with a repaired cleft palate. Afterward, these CSCs are compared with the features which are reported in other languages.</w:t>
      </w:r>
      <w:r>
        <w:rPr>
          <w:rFonts w:ascii="Times New Roman" w:hAnsi="Times New Roman" w:cs="Times New Roman"/>
        </w:rPr>
        <w:t xml:space="preserve"> </w:t>
      </w:r>
      <w:r w:rsidRPr="00FE4635">
        <w:rPr>
          <w:rFonts w:ascii="Times New Roman" w:hAnsi="Times New Roman" w:cs="Times New Roman"/>
        </w:rPr>
        <w:t>In addition the most and least affected consonants, manner and place of articulation, are presented in this first section of the chapter. The second part of the chapter reviews findings from the analysis of the phonological processes in the typically-developing Farsi-speaking children in the present study. These are compared to p</w:t>
      </w:r>
      <w:r>
        <w:rPr>
          <w:rFonts w:ascii="Times New Roman" w:hAnsi="Times New Roman" w:cs="Times New Roman"/>
        </w:rPr>
        <w:t>rocesses reported for typically-</w:t>
      </w:r>
      <w:r w:rsidRPr="00FE4635">
        <w:rPr>
          <w:rFonts w:ascii="Times New Roman" w:hAnsi="Times New Roman" w:cs="Times New Roman"/>
        </w:rPr>
        <w:t>developing children learning English and other languages. Finally the use of these processes by children born with a cleft palate, speaking Farsi and other languages, is discussed.</w:t>
      </w:r>
    </w:p>
    <w:p w14:paraId="26455528" w14:textId="77777777" w:rsidR="00F713FF" w:rsidRPr="00FE4635" w:rsidRDefault="00F713FF" w:rsidP="00F713FF">
      <w:pPr>
        <w:spacing w:line="360" w:lineRule="auto"/>
        <w:jc w:val="both"/>
        <w:rPr>
          <w:rFonts w:ascii="Times New Roman" w:hAnsi="Times New Roman" w:cs="Times New Roman"/>
        </w:rPr>
      </w:pPr>
    </w:p>
    <w:p w14:paraId="4CE0A5E3" w14:textId="77777777" w:rsidR="00F713FF" w:rsidRPr="00FE4635" w:rsidRDefault="00F713FF" w:rsidP="00F713FF">
      <w:pPr>
        <w:spacing w:line="360" w:lineRule="auto"/>
        <w:rPr>
          <w:rFonts w:ascii="Times New Roman" w:hAnsi="Times New Roman" w:cs="Times New Roman"/>
        </w:rPr>
      </w:pPr>
    </w:p>
    <w:p w14:paraId="6148E4CE" w14:textId="77777777" w:rsidR="00F713FF" w:rsidRPr="00D2241F" w:rsidRDefault="00F713FF" w:rsidP="00F713FF">
      <w:pPr>
        <w:pStyle w:val="Heading2"/>
        <w:rPr>
          <w:rFonts w:ascii="Times New Roman" w:hAnsi="Times New Roman"/>
          <w:i w:val="0"/>
          <w:sz w:val="32"/>
        </w:rPr>
      </w:pPr>
      <w:bookmarkStart w:id="363" w:name="_Toc347093267"/>
      <w:r w:rsidRPr="00D2241F">
        <w:rPr>
          <w:rFonts w:ascii="Times New Roman" w:hAnsi="Times New Roman"/>
          <w:i w:val="0"/>
          <w:sz w:val="32"/>
        </w:rPr>
        <w:t>9.2 Cross-linguistic similarities and differences in cleft speech characteristics</w:t>
      </w:r>
      <w:bookmarkEnd w:id="363"/>
    </w:p>
    <w:p w14:paraId="447EAFE4" w14:textId="77777777" w:rsidR="00F713FF" w:rsidRPr="00FE4635" w:rsidRDefault="00F713FF" w:rsidP="00F713FF">
      <w:pPr>
        <w:spacing w:line="360" w:lineRule="auto"/>
        <w:jc w:val="both"/>
        <w:rPr>
          <w:rFonts w:ascii="Times New Roman" w:hAnsi="Times New Roman" w:cs="Times New Roman"/>
          <w:i/>
        </w:rPr>
      </w:pPr>
    </w:p>
    <w:p w14:paraId="4B2E9DBC" w14:textId="77777777" w:rsidR="00F713FF" w:rsidRPr="00FE4635"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 xml:space="preserve">Cleft speech characteristics in the speech of children with a cleft palate, presented in chapter 7 include: linguolabial and dental articulation, lateral and palatal articulation, double articulation, backing, pharyngeal and glottal articulation, active nasal fricative, </w:t>
      </w:r>
      <w:r w:rsidRPr="00FE4635">
        <w:rPr>
          <w:rFonts w:ascii="Times New Roman" w:hAnsi="Times New Roman" w:cs="Times New Roman"/>
        </w:rPr>
        <w:lastRenderedPageBreak/>
        <w:t xml:space="preserve">weak nasalised articulation, nasal realisation of plosives and fricatives, absent pressure consonants, gliding of fricatives/affricates, dentolabial articulation and retroflex articulation. Most of these speech characteristics are very familiar in many languages, whereas some of them might be found particularly in Farsi. </w:t>
      </w:r>
    </w:p>
    <w:p w14:paraId="56662251" w14:textId="77777777" w:rsidR="00F713FF" w:rsidRPr="00FE4635" w:rsidRDefault="00F713FF" w:rsidP="00F713FF">
      <w:pPr>
        <w:spacing w:line="360" w:lineRule="auto"/>
        <w:jc w:val="both"/>
        <w:rPr>
          <w:rFonts w:ascii="Times New Roman" w:hAnsi="Times New Roman" w:cs="Times New Roman"/>
        </w:rPr>
      </w:pPr>
    </w:p>
    <w:p w14:paraId="273F6248" w14:textId="77777777" w:rsidR="00F713FF" w:rsidRDefault="00F713FF" w:rsidP="00F713FF">
      <w:pPr>
        <w:pStyle w:val="Heading3"/>
        <w:rPr>
          <w:rFonts w:ascii="Times New Roman" w:hAnsi="Times New Roman" w:cs="Times New Roman"/>
          <w:color w:val="auto"/>
          <w:sz w:val="28"/>
        </w:rPr>
      </w:pPr>
      <w:bookmarkStart w:id="364" w:name="_Toc347093268"/>
      <w:r w:rsidRPr="00D2241F">
        <w:rPr>
          <w:rFonts w:ascii="Times New Roman" w:hAnsi="Times New Roman" w:cs="Times New Roman"/>
          <w:color w:val="auto"/>
          <w:sz w:val="28"/>
        </w:rPr>
        <w:t>9.2.1 Linguolabial and interdental articulation</w:t>
      </w:r>
      <w:bookmarkEnd w:id="364"/>
      <w:r w:rsidRPr="00D2241F">
        <w:rPr>
          <w:rFonts w:ascii="Times New Roman" w:hAnsi="Times New Roman" w:cs="Times New Roman"/>
          <w:color w:val="auto"/>
          <w:sz w:val="28"/>
        </w:rPr>
        <w:t xml:space="preserve"> </w:t>
      </w:r>
    </w:p>
    <w:p w14:paraId="45AA2A5D" w14:textId="77777777" w:rsidR="00F713FF" w:rsidRPr="00D2241F" w:rsidRDefault="00F713FF" w:rsidP="00F713FF"/>
    <w:p w14:paraId="2C281332" w14:textId="77777777" w:rsidR="00F713FF" w:rsidRPr="00FE4635" w:rsidRDefault="00F713FF" w:rsidP="00F713FF">
      <w:pPr>
        <w:spacing w:line="360" w:lineRule="auto"/>
        <w:jc w:val="both"/>
        <w:rPr>
          <w:rFonts w:ascii="Times New Roman" w:hAnsi="Times New Roman" w:cs="Times New Roman"/>
          <w:b/>
        </w:rPr>
      </w:pPr>
      <w:r w:rsidRPr="00FE4635">
        <w:rPr>
          <w:rFonts w:ascii="Times New Roman" w:hAnsi="Times New Roman" w:cs="Times New Roman"/>
        </w:rPr>
        <w:t>As reported in chapter 7, linguolabial and dental articulations</w:t>
      </w:r>
      <w:r>
        <w:rPr>
          <w:rFonts w:ascii="Times New Roman" w:hAnsi="Times New Roman" w:cs="Times New Roman"/>
        </w:rPr>
        <w:t xml:space="preserve"> were identified in this study.</w:t>
      </w:r>
      <w:r w:rsidRPr="00FE4635">
        <w:rPr>
          <w:rFonts w:ascii="Times New Roman" w:hAnsi="Times New Roman" w:cs="Times New Roman"/>
        </w:rPr>
        <w:t xml:space="preserve"> While interdental consonants have phonemic status in many languages, such as English and Arabic, they are absent from Farsi (Yavas, 2006) and so their production can be considered to be a misarticulation. These two types of misarticulation are extremely common across various languages, even languages like English that have dental consonants phonemically, where interdental articulation is a common developmental realisation of target alveolar fricatives</w:t>
      </w:r>
      <w:r w:rsidRPr="00FE4635">
        <w:rPr>
          <w:rFonts w:ascii="Times New Roman" w:hAnsi="Times New Roman" w:cs="Times New Roman"/>
          <w:b/>
        </w:rPr>
        <w:t xml:space="preserve"> (</w:t>
      </w:r>
      <w:r w:rsidRPr="00FE4635">
        <w:rPr>
          <w:rFonts w:ascii="Times New Roman" w:hAnsi="Times New Roman" w:cs="Times New Roman"/>
        </w:rPr>
        <w:t>McWilliams, Morris, and Shelton, 1990; Trost-Cardamone, 1990; Br</w:t>
      </w:r>
      <w:r w:rsidRPr="00FE4635">
        <w:rPr>
          <w:rFonts w:ascii="Times New Roman" w:hAnsi="Times New Roman" w:cs="Times New Roman"/>
          <w:lang w:val="da-DK"/>
        </w:rPr>
        <w:t xml:space="preserve">øndsted </w:t>
      </w:r>
      <w:r w:rsidRPr="00FE4635">
        <w:rPr>
          <w:rFonts w:ascii="Times New Roman" w:hAnsi="Times New Roman" w:cs="Times New Roman"/>
          <w:i/>
          <w:iCs/>
          <w:lang w:val="nl-NL"/>
        </w:rPr>
        <w:t>et al.,</w:t>
      </w:r>
      <w:r w:rsidRPr="00FE4635">
        <w:rPr>
          <w:rFonts w:ascii="Times New Roman" w:hAnsi="Times New Roman" w:cs="Times New Roman"/>
          <w:lang w:val="sv-SE"/>
        </w:rPr>
        <w:t xml:space="preserve"> 1994; Sell </w:t>
      </w:r>
      <w:r w:rsidRPr="00FE4635">
        <w:rPr>
          <w:rFonts w:ascii="Times New Roman" w:hAnsi="Times New Roman" w:cs="Times New Roman"/>
          <w:i/>
          <w:iCs/>
          <w:lang w:val="nl-NL"/>
        </w:rPr>
        <w:t>et al.,</w:t>
      </w:r>
      <w:r>
        <w:rPr>
          <w:rFonts w:ascii="Times New Roman" w:hAnsi="Times New Roman" w:cs="Times New Roman"/>
        </w:rPr>
        <w:t xml:space="preserve"> 1994</w:t>
      </w:r>
      <w:r w:rsidRPr="00FE4635">
        <w:rPr>
          <w:rFonts w:ascii="Times New Roman" w:hAnsi="Times New Roman" w:cs="Times New Roman"/>
        </w:rPr>
        <w:t xml:space="preserve">, 1999; Howard, 2011). In some cases interdental articulation may be a consequence of a class </w:t>
      </w:r>
      <w:r w:rsidRPr="00D2241F">
        <w:rPr>
          <w:rFonts w:ascii="Doulos SIL" w:hAnsi="Doulos SIL" w:cs="Noteworthy Bold"/>
        </w:rPr>
        <w:t>Ⅲ</w:t>
      </w:r>
      <w:r w:rsidRPr="00FE4635">
        <w:rPr>
          <w:rFonts w:ascii="Times New Roman" w:hAnsi="Times New Roman" w:cs="Times New Roman"/>
          <w:b/>
        </w:rPr>
        <w:t xml:space="preserve"> </w:t>
      </w:r>
      <w:r w:rsidRPr="00FE4635">
        <w:rPr>
          <w:rFonts w:ascii="Times New Roman" w:hAnsi="Times New Roman" w:cs="Times New Roman"/>
        </w:rPr>
        <w:t xml:space="preserve">malocclusion (Stengelhofen, 1993; </w:t>
      </w:r>
      <w:r w:rsidRPr="00FE4635">
        <w:rPr>
          <w:rFonts w:ascii="Times New Roman" w:eastAsia="Calibri" w:hAnsi="Times New Roman" w:cs="Times New Roman"/>
        </w:rPr>
        <w:t>Atkinson &amp; Howard, 2011): the tongue may inevitably contact the teeth and upper lip because of its natural posture in relation to the upper jaw. Albery (1991) proposed that when the maxillary space is limited, the tongue has little room to move for accurate production of alveolar consonants.  As a result, the tongue tends to have a forward movement. When the tip of the tongue moves forward, it results in dentalised consonants. In addition, the pattern of tongue-muscle development is different with an open cleft before surgery and there may be less opportunity for developing tip versus back lingual movement. Therefore, this could be a further reason to produce the linguolabial, dental or interdental consonants. In the light of these explanations of interdental articulation and its use by speakers with cleft palate across different languages, it seems likely that the presence of this feature in eight of the Farsi-speaking cleft group derives from underlying physiological causes, rather than being a Farsi-specific phenomenon.</w:t>
      </w:r>
      <w:r w:rsidRPr="00FE4635">
        <w:rPr>
          <w:rFonts w:ascii="Times New Roman" w:eastAsia="Calibri" w:hAnsi="Times New Roman" w:cs="Times New Roman"/>
          <w:b/>
        </w:rPr>
        <w:t xml:space="preserve">  </w:t>
      </w:r>
    </w:p>
    <w:p w14:paraId="18751DBD" w14:textId="77777777" w:rsidR="00F713FF" w:rsidRPr="00FE4635" w:rsidRDefault="00F713FF" w:rsidP="00F713FF">
      <w:pPr>
        <w:spacing w:line="360" w:lineRule="auto"/>
        <w:rPr>
          <w:rFonts w:ascii="Times New Roman" w:eastAsia="Calibri" w:hAnsi="Times New Roman" w:cs="Times New Roman"/>
        </w:rPr>
      </w:pPr>
    </w:p>
    <w:p w14:paraId="60029474" w14:textId="77777777" w:rsidR="00F713FF" w:rsidRPr="00805067" w:rsidRDefault="00F713FF" w:rsidP="00F713FF">
      <w:pPr>
        <w:pStyle w:val="Heading3"/>
        <w:jc w:val="both"/>
        <w:rPr>
          <w:rFonts w:ascii="Times New Roman" w:hAnsi="Times New Roman" w:cs="Times New Roman"/>
          <w:color w:val="auto"/>
          <w:sz w:val="28"/>
        </w:rPr>
      </w:pPr>
      <w:bookmarkStart w:id="365" w:name="_Toc347093269"/>
      <w:r w:rsidRPr="00805067">
        <w:rPr>
          <w:rFonts w:ascii="Times New Roman" w:eastAsia="Calibri" w:hAnsi="Times New Roman" w:cs="Times New Roman"/>
          <w:color w:val="auto"/>
          <w:sz w:val="28"/>
        </w:rPr>
        <w:lastRenderedPageBreak/>
        <w:t xml:space="preserve">9.2.2 </w:t>
      </w:r>
      <w:r w:rsidRPr="00805067">
        <w:rPr>
          <w:rFonts w:ascii="Times New Roman" w:hAnsi="Times New Roman" w:cs="Times New Roman"/>
          <w:color w:val="auto"/>
          <w:sz w:val="28"/>
        </w:rPr>
        <w:t>Lateral and palatal articulation: lateral articulation, lateralisation, palatal articulation, palatalisation</w:t>
      </w:r>
      <w:bookmarkEnd w:id="365"/>
    </w:p>
    <w:p w14:paraId="5E061A34" w14:textId="77777777" w:rsidR="00F713FF" w:rsidRPr="00FE4635" w:rsidRDefault="00F713FF" w:rsidP="00F713FF">
      <w:pPr>
        <w:spacing w:line="360" w:lineRule="auto"/>
        <w:jc w:val="both"/>
        <w:rPr>
          <w:rFonts w:ascii="Times New Roman" w:eastAsia="Times" w:hAnsi="Times New Roman" w:cs="Times New Roman"/>
          <w:b/>
        </w:rPr>
      </w:pPr>
    </w:p>
    <w:p w14:paraId="2B282498"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Gibbon and Hardcastle (1989) in their EPG study of lingual contact stated that posterior tongue contact might lead the airflow to be directed either to the centre or around the sides of tongue. Therefore, anterior fricative consonants such as </w:t>
      </w:r>
      <w:r w:rsidRPr="00805067">
        <w:rPr>
          <w:rFonts w:ascii="Doulos SIL" w:hAnsi="Doulos SIL" w:cs="Times New Roman"/>
        </w:rPr>
        <w:t>/s, z, ʃ/</w:t>
      </w:r>
      <w:r w:rsidRPr="00FE4635">
        <w:rPr>
          <w:rFonts w:ascii="Times New Roman" w:hAnsi="Times New Roman" w:cs="Times New Roman"/>
        </w:rPr>
        <w:t xml:space="preserve"> are realised as lateral fricatives such as </w:t>
      </w:r>
      <w:r w:rsidRPr="00E73248">
        <w:rPr>
          <w:rFonts w:ascii="Doulos SIL" w:hAnsi="Doulos SIL" w:cs="Times New Roman"/>
        </w:rPr>
        <w:t>[ɮ]</w:t>
      </w:r>
      <w:r w:rsidRPr="00FE4635">
        <w:rPr>
          <w:rFonts w:ascii="Times New Roman" w:hAnsi="Times New Roman" w:cs="Times New Roman"/>
        </w:rPr>
        <w:t xml:space="preserve"> or</w:t>
      </w:r>
      <w:r>
        <w:rPr>
          <w:rFonts w:ascii="Times New Roman" w:hAnsi="Times New Roman" w:cs="Times New Roman"/>
        </w:rPr>
        <w:t xml:space="preserve"> palatal fricatives such as </w:t>
      </w:r>
      <w:r w:rsidRPr="00805067">
        <w:rPr>
          <w:rFonts w:ascii="Doulos SIL" w:hAnsi="Doulos SIL" w:cs="Times New Roman"/>
        </w:rPr>
        <w:t xml:space="preserve">[ҫ]. </w:t>
      </w:r>
    </w:p>
    <w:p w14:paraId="3E109DAE" w14:textId="77777777" w:rsidR="00F713FF" w:rsidRPr="00FE4635" w:rsidRDefault="00F713FF" w:rsidP="00F713FF">
      <w:pPr>
        <w:spacing w:line="360" w:lineRule="auto"/>
        <w:jc w:val="both"/>
        <w:rPr>
          <w:rFonts w:ascii="Times New Roman" w:eastAsia="Times New Roman" w:hAnsi="Times New Roman" w:cs="Times New Roman"/>
        </w:rPr>
      </w:pPr>
    </w:p>
    <w:p w14:paraId="1E7DFA79" w14:textId="77777777" w:rsidR="00F713FF" w:rsidRPr="00FE4635" w:rsidRDefault="00F713FF" w:rsidP="00F713FF">
      <w:pPr>
        <w:spacing w:line="360" w:lineRule="auto"/>
        <w:jc w:val="both"/>
        <w:rPr>
          <w:rFonts w:ascii="Times New Roman" w:hAnsi="Times New Roman" w:cs="Times New Roman"/>
          <w:lang w:val="de-DE"/>
        </w:rPr>
      </w:pPr>
      <w:r w:rsidRPr="00FE4635">
        <w:rPr>
          <w:rFonts w:ascii="Times New Roman" w:hAnsi="Times New Roman" w:cs="Times New Roman"/>
        </w:rPr>
        <w:t xml:space="preserve">Lateral articulation and lateralisation are frequently reported in the speech of individuals with a cleft palate in many languages (e.g. in English: Harding &amp; Grunwell, 1996; in Arabic: Shahin, 2006 and Al-Tamimi </w:t>
      </w:r>
      <w:r w:rsidRPr="00FE4635">
        <w:rPr>
          <w:rFonts w:ascii="Times New Roman" w:hAnsi="Times New Roman" w:cs="Times New Roman"/>
          <w:i/>
          <w:iCs/>
          <w:lang w:val="nl-NL"/>
        </w:rPr>
        <w:t>et al.,</w:t>
      </w:r>
      <w:r w:rsidRPr="00FE4635">
        <w:rPr>
          <w:rFonts w:ascii="Times New Roman" w:hAnsi="Times New Roman" w:cs="Times New Roman"/>
          <w:lang w:val="de-DE"/>
        </w:rPr>
        <w:t xml:space="preserve"> 2011; in Amharic: Mekonnen, 2013). </w:t>
      </w:r>
    </w:p>
    <w:p w14:paraId="61FEBAC3" w14:textId="77777777" w:rsidR="00F713FF" w:rsidRPr="00FE4635" w:rsidRDefault="00F713FF" w:rsidP="00F713FF">
      <w:pPr>
        <w:spacing w:line="360" w:lineRule="auto"/>
        <w:rPr>
          <w:rFonts w:ascii="Times New Roman" w:hAnsi="Times New Roman" w:cs="Times New Roman"/>
          <w:lang w:val="de-DE"/>
        </w:rPr>
      </w:pPr>
    </w:p>
    <w:p w14:paraId="044FBDA2"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Palatal articulation was identified in the speech of 15 children, making it one of the most common cleft speech features found in this study. The affected consonants are fricative targets </w:t>
      </w:r>
      <w:r w:rsidRPr="00E73248">
        <w:rPr>
          <w:rFonts w:ascii="Doulos SIL" w:hAnsi="Doulos SIL" w:cs="Times New Roman"/>
        </w:rPr>
        <w:t xml:space="preserve">/s, z, ʃ, </w:t>
      </w:r>
      <w:r w:rsidRPr="00E73248">
        <w:rPr>
          <w:rFonts w:ascii="Doulos SIL" w:eastAsia="Times New Roman" w:hAnsi="Doulos SIL" w:cs="Times New Roman"/>
          <w:lang w:eastAsia="en-GB"/>
        </w:rPr>
        <w:t>ʒ</w:t>
      </w:r>
      <w:r w:rsidRPr="00E73248">
        <w:rPr>
          <w:rFonts w:ascii="Doulos SIL" w:hAnsi="Doulos SIL" w:cs="Times New Roman"/>
        </w:rPr>
        <w:t>/,</w:t>
      </w:r>
      <w:r w:rsidRPr="00FE4635">
        <w:rPr>
          <w:rFonts w:ascii="Times New Roman" w:hAnsi="Times New Roman" w:cs="Times New Roman"/>
        </w:rPr>
        <w:t xml:space="preserve"> affricates </w:t>
      </w:r>
      <w:r w:rsidRPr="00F66080">
        <w:rPr>
          <w:rFonts w:ascii="Doulos SIL" w:hAnsi="Doulos SIL" w:cs="Times New Roman"/>
        </w:rPr>
        <w:t>/ʧ, ʤ/,</w:t>
      </w:r>
      <w:r w:rsidRPr="00FE4635">
        <w:rPr>
          <w:rFonts w:ascii="Times New Roman" w:hAnsi="Times New Roman" w:cs="Times New Roman"/>
        </w:rPr>
        <w:t xml:space="preserve"> tap </w:t>
      </w:r>
      <w:r w:rsidRPr="00F66080">
        <w:rPr>
          <w:rFonts w:ascii="Doulos SIL" w:hAnsi="Doulos SIL" w:cs="Times New Roman"/>
        </w:rPr>
        <w:t>/</w:t>
      </w:r>
      <w:r w:rsidRPr="00F66080">
        <w:rPr>
          <w:rFonts w:ascii="Doulos SIL" w:eastAsia="Times New Roman" w:hAnsi="Doulos SIL" w:cs="Times New Roman"/>
          <w:lang w:eastAsia="en-GB"/>
        </w:rPr>
        <w:t>ɾ</w:t>
      </w:r>
      <w:r w:rsidRPr="00F66080">
        <w:rPr>
          <w:rFonts w:ascii="Doulos SIL" w:hAnsi="Doulos SIL" w:cs="Times New Roman"/>
        </w:rPr>
        <w:t>/</w:t>
      </w:r>
      <w:r w:rsidRPr="00FE4635">
        <w:rPr>
          <w:rFonts w:ascii="Times New Roman" w:hAnsi="Times New Roman" w:cs="Times New Roman"/>
        </w:rPr>
        <w:t xml:space="preserve"> and approximant </w:t>
      </w:r>
      <w:r w:rsidRPr="00F66080">
        <w:rPr>
          <w:rFonts w:ascii="Doulos SIL" w:hAnsi="Doulos SIL" w:cs="Times New Roman"/>
        </w:rPr>
        <w:t>/</w:t>
      </w:r>
      <w:r w:rsidRPr="00F66080">
        <w:rPr>
          <w:rFonts w:ascii="Doulos SIL" w:eastAsia="Times New Roman" w:hAnsi="Doulos SIL" w:cs="Times New Roman"/>
          <w:lang w:eastAsia="en-GB"/>
        </w:rPr>
        <w:t>l</w:t>
      </w:r>
      <w:r w:rsidRPr="00F66080">
        <w:rPr>
          <w:rFonts w:ascii="Doulos SIL" w:hAnsi="Doulos SIL" w:cs="Times New Roman"/>
        </w:rPr>
        <w:t>/.</w:t>
      </w:r>
      <w:r w:rsidRPr="00FE4635">
        <w:rPr>
          <w:rFonts w:ascii="Times New Roman" w:hAnsi="Times New Roman" w:cs="Times New Roman"/>
        </w:rPr>
        <w:t xml:space="preserve"> Replacing </w:t>
      </w:r>
      <w:r w:rsidRPr="00F66080">
        <w:rPr>
          <w:rFonts w:ascii="Doulos SIL" w:hAnsi="Doulos SIL" w:cs="Times New Roman"/>
        </w:rPr>
        <w:t>/</w:t>
      </w:r>
      <w:r w:rsidRPr="00F66080">
        <w:rPr>
          <w:rFonts w:ascii="Doulos SIL" w:eastAsia="Times New Roman" w:hAnsi="Doulos SIL" w:cs="Times New Roman"/>
          <w:lang w:eastAsia="en-GB"/>
        </w:rPr>
        <w:t>ɾ</w:t>
      </w:r>
      <w:r w:rsidRPr="00F66080">
        <w:rPr>
          <w:rFonts w:ascii="Doulos SIL" w:hAnsi="Doulos SIL" w:cs="Times New Roman"/>
        </w:rPr>
        <w:t>/</w:t>
      </w:r>
      <w:r w:rsidRPr="00FE4635">
        <w:rPr>
          <w:rFonts w:ascii="Times New Roman" w:hAnsi="Times New Roman" w:cs="Times New Roman"/>
        </w:rPr>
        <w:t xml:space="preserve"> with </w:t>
      </w:r>
      <w:r w:rsidRPr="00F66080">
        <w:rPr>
          <w:rFonts w:ascii="Doulos SIL" w:hAnsi="Doulos SIL" w:cs="Times New Roman"/>
        </w:rPr>
        <w:t>[</w:t>
      </w:r>
      <w:r w:rsidRPr="00F66080">
        <w:rPr>
          <w:rFonts w:ascii="Doulos SIL" w:eastAsia="Times New Roman" w:hAnsi="Doulos SIL" w:cs="Times New Roman"/>
          <w:lang w:eastAsia="en-GB"/>
        </w:rPr>
        <w:t>j</w:t>
      </w:r>
      <w:r w:rsidRPr="00F66080">
        <w:rPr>
          <w:rFonts w:ascii="Doulos SIL" w:hAnsi="Doulos SIL" w:cs="Times New Roman"/>
        </w:rPr>
        <w:t>]</w:t>
      </w:r>
      <w:r w:rsidRPr="00FE4635">
        <w:rPr>
          <w:rFonts w:ascii="Times New Roman" w:hAnsi="Times New Roman" w:cs="Times New Roman"/>
        </w:rPr>
        <w:t xml:space="preserve"> is common in speech of typically-developing children who speak Farsi. Therefore, this particular realisation in this study may be a persisting immaturity which appears as a typical developmental pattern.</w:t>
      </w:r>
      <w:r w:rsidRPr="00FE4635">
        <w:rPr>
          <w:rFonts w:ascii="Times New Roman" w:hAnsi="Times New Roman" w:cs="Times New Roman"/>
          <w:color w:val="FF0000"/>
        </w:rPr>
        <w:t xml:space="preserve"> </w:t>
      </w:r>
      <w:r w:rsidRPr="00FE4635">
        <w:rPr>
          <w:rFonts w:ascii="Times New Roman" w:hAnsi="Times New Roman" w:cs="Times New Roman"/>
        </w:rPr>
        <w:t xml:space="preserve">Palatal articulation is considered to be one of the cleft speech characteristics that occurs frequently in the speech of individuals with a cleft palate who speak different languages (e.g. in English: Harding &amp; Grunwell, 1996). </w:t>
      </w:r>
    </w:p>
    <w:p w14:paraId="022AADD2" w14:textId="77777777" w:rsidR="00F713FF" w:rsidRPr="00FE4635" w:rsidRDefault="00F713FF" w:rsidP="00F713FF">
      <w:pPr>
        <w:spacing w:line="360" w:lineRule="auto"/>
        <w:rPr>
          <w:rFonts w:ascii="Times New Roman" w:hAnsi="Times New Roman" w:cs="Times New Roman"/>
        </w:rPr>
      </w:pPr>
    </w:p>
    <w:p w14:paraId="3A5B0D15"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There are various factors that may cause or contribute to lateral and palatal articulation, including hard palate abnormalities such as fistulae, dental abnormalities and malocclusions such as class</w:t>
      </w:r>
      <w:r w:rsidRPr="00F66080">
        <w:rPr>
          <w:rFonts w:ascii="Doulos SIL" w:hAnsi="Doulos SIL" w:cs="Times New Roman"/>
        </w:rPr>
        <w:t xml:space="preserve"> </w:t>
      </w:r>
      <w:r w:rsidRPr="00F66080">
        <w:rPr>
          <w:rFonts w:ascii="Doulos SIL" w:hAnsi="Doulos SIL" w:cs="Noteworthy Bold"/>
        </w:rPr>
        <w:t>Ⅲ</w:t>
      </w:r>
      <w:r w:rsidRPr="00F66080">
        <w:rPr>
          <w:rFonts w:ascii="Doulos SIL" w:hAnsi="Doulos SIL" w:cs="Times New Roman"/>
        </w:rPr>
        <w:t xml:space="preserve"> </w:t>
      </w:r>
      <w:r w:rsidRPr="00FE4635">
        <w:rPr>
          <w:rFonts w:ascii="Times New Roman" w:hAnsi="Times New Roman" w:cs="Times New Roman"/>
        </w:rPr>
        <w:t xml:space="preserve">maloclusion. Harding and Grunwell (1996) stated that class </w:t>
      </w:r>
      <w:r w:rsidRPr="00F66080">
        <w:rPr>
          <w:rFonts w:ascii="Doulos SIL" w:hAnsi="Doulos SIL" w:cs="Noteworthy Bold"/>
        </w:rPr>
        <w:t>Ⅲ</w:t>
      </w:r>
      <w:r w:rsidRPr="00FE4635">
        <w:rPr>
          <w:rFonts w:ascii="Times New Roman" w:hAnsi="Times New Roman" w:cs="Times New Roman"/>
        </w:rPr>
        <w:t xml:space="preserve"> malocclusion reduces the space for the tongue. Therefore, the tongue has to adapt to any unusual alveolar shapes. This might be the reason for realisation of target alveolar as palatal and lateral articulation in the current study, as class </w:t>
      </w:r>
      <w:r w:rsidRPr="00F66080">
        <w:rPr>
          <w:rFonts w:ascii="Doulos SIL" w:hAnsi="Doulos SIL" w:cs="Noteworthy Bold"/>
        </w:rPr>
        <w:t>Ⅲ</w:t>
      </w:r>
      <w:r w:rsidRPr="00FE4635">
        <w:rPr>
          <w:rFonts w:ascii="Times New Roman" w:hAnsi="Times New Roman" w:cs="Times New Roman"/>
        </w:rPr>
        <w:t xml:space="preserve"> malocclusion has been observed in two of the participants with a cleft palate. Gibbon and Hardcastle (1989) proposed that decreased sensation in the alveolar or palatal </w:t>
      </w:r>
      <w:r w:rsidRPr="00FE4635">
        <w:rPr>
          <w:rFonts w:ascii="Times New Roman" w:hAnsi="Times New Roman" w:cs="Times New Roman"/>
        </w:rPr>
        <w:lastRenderedPageBreak/>
        <w:t>region and hearing loss could be other factors that cause lateral and palatal articulation in the speech of individuals with a cleft palate. In addition, Harding and Grunwell (1996) suggested that if occlusal abnormalities are not the cause of the palatalisation and lateralisation, other factors such as alveolar fistulae, sensory loss in the palatal mucosa, dental overcrowding, hearing status and perceptual issues in early development, or even early tongue movement patterns established for feeding, are the possible reasons for these atypical realisations. Therefore, these factors excluding alveolar fistulae might be the cause of such misarticulations in the current study.</w:t>
      </w:r>
      <w:r w:rsidRPr="00FE4635">
        <w:rPr>
          <w:rFonts w:ascii="Times New Roman" w:hAnsi="Times New Roman" w:cs="Times New Roman"/>
          <w:color w:val="FF0000"/>
        </w:rPr>
        <w:t xml:space="preserve"> </w:t>
      </w:r>
    </w:p>
    <w:p w14:paraId="5211B685" w14:textId="77777777" w:rsidR="00F713FF" w:rsidRPr="00FE4635" w:rsidRDefault="00F713FF" w:rsidP="00F713FF">
      <w:pPr>
        <w:spacing w:line="360" w:lineRule="auto"/>
        <w:jc w:val="both"/>
        <w:rPr>
          <w:rFonts w:ascii="Times New Roman" w:hAnsi="Times New Roman" w:cs="Times New Roman"/>
          <w:b/>
        </w:rPr>
      </w:pPr>
    </w:p>
    <w:p w14:paraId="0C93FFA2"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Moreover, there are some studies that focused on the relationship between realisation of lateral and palatal articulation, and the type of cleft palate. </w:t>
      </w:r>
      <w:r w:rsidRPr="00FE4635">
        <w:rPr>
          <w:rFonts w:ascii="Times New Roman" w:hAnsi="Times New Roman" w:cs="Times New Roman"/>
          <w:lang w:val="it-IT"/>
        </w:rPr>
        <w:t xml:space="preserve">Michi </w:t>
      </w:r>
      <w:r w:rsidRPr="00FE4635">
        <w:rPr>
          <w:rFonts w:ascii="Times New Roman" w:hAnsi="Times New Roman" w:cs="Times New Roman"/>
          <w:iCs/>
          <w:lang w:val="nl-NL"/>
        </w:rPr>
        <w:t>et al</w:t>
      </w:r>
      <w:r w:rsidRPr="00FE4635">
        <w:rPr>
          <w:rFonts w:ascii="Times New Roman" w:hAnsi="Times New Roman" w:cs="Times New Roman"/>
        </w:rPr>
        <w:t xml:space="preserve">. (1990) and Yamashita </w:t>
      </w:r>
      <w:r w:rsidRPr="00FE4635">
        <w:rPr>
          <w:rFonts w:ascii="Times New Roman" w:hAnsi="Times New Roman" w:cs="Times New Roman"/>
          <w:iCs/>
          <w:lang w:val="nl-NL"/>
        </w:rPr>
        <w:t>et al</w:t>
      </w:r>
      <w:r w:rsidRPr="00FE4635">
        <w:rPr>
          <w:rFonts w:ascii="Times New Roman" w:hAnsi="Times New Roman" w:cs="Times New Roman"/>
        </w:rPr>
        <w:t xml:space="preserve">. (1992) reported that the tendency to have atypical lingual movement in children with UCLP and BCLP is more than children with ICP. The current study supports </w:t>
      </w:r>
      <w:r w:rsidRPr="00FE4635">
        <w:rPr>
          <w:rFonts w:ascii="Times New Roman" w:hAnsi="Times New Roman" w:cs="Times New Roman"/>
          <w:lang w:val="it-IT"/>
        </w:rPr>
        <w:t xml:space="preserve">Michi </w:t>
      </w:r>
      <w:r w:rsidRPr="00FE4635">
        <w:rPr>
          <w:rFonts w:ascii="Times New Roman" w:hAnsi="Times New Roman" w:cs="Times New Roman"/>
          <w:iCs/>
          <w:lang w:val="nl-NL"/>
        </w:rPr>
        <w:t>et al</w:t>
      </w:r>
      <w:r w:rsidRPr="00FE4635">
        <w:rPr>
          <w:rFonts w:ascii="Times New Roman" w:hAnsi="Times New Roman" w:cs="Times New Roman"/>
        </w:rPr>
        <w:t xml:space="preserve">. (1990) and Yamashita </w:t>
      </w:r>
      <w:r w:rsidRPr="00FE4635">
        <w:rPr>
          <w:rFonts w:ascii="Times New Roman" w:hAnsi="Times New Roman" w:cs="Times New Roman"/>
          <w:iCs/>
          <w:lang w:val="nl-NL"/>
        </w:rPr>
        <w:t>et al</w:t>
      </w:r>
      <w:r w:rsidRPr="00FE4635">
        <w:rPr>
          <w:rFonts w:ascii="Times New Roman" w:hAnsi="Times New Roman" w:cs="Times New Roman"/>
        </w:rPr>
        <w:t xml:space="preserve">. (1992)’s research, as all six children with BCLP in this study demonstrated atypical lateral and palatal articulation in their speech. </w:t>
      </w:r>
    </w:p>
    <w:p w14:paraId="24C2B23C" w14:textId="77777777" w:rsidR="00F713FF" w:rsidRPr="00FE4635" w:rsidRDefault="00F713FF" w:rsidP="00F713FF">
      <w:pPr>
        <w:spacing w:line="360" w:lineRule="auto"/>
        <w:jc w:val="both"/>
        <w:rPr>
          <w:rFonts w:ascii="Times New Roman" w:hAnsi="Times New Roman" w:cs="Times New Roman"/>
        </w:rPr>
      </w:pPr>
    </w:p>
    <w:p w14:paraId="5C3C6D1B"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In summary, lateralisation and palatalisation as secondary articulations as well as lateral and palatal articulations have been reported in the speech of children with cleft palate in English and other languages (Sell </w:t>
      </w:r>
      <w:r w:rsidRPr="00FE4635">
        <w:rPr>
          <w:rFonts w:ascii="Times New Roman" w:hAnsi="Times New Roman" w:cs="Times New Roman"/>
          <w:i/>
        </w:rPr>
        <w:t xml:space="preserve">et al., </w:t>
      </w:r>
      <w:r w:rsidRPr="00FE4635">
        <w:rPr>
          <w:rFonts w:ascii="Times New Roman" w:hAnsi="Times New Roman" w:cs="Times New Roman"/>
        </w:rPr>
        <w:t>1999).  Researchers have attributed the occurrence of these features to physical causes related to the cleft. Therefore their occurrence in almost half the children in the cleft group in the present study can plausibly be attributed to the effects of the cleft itself rather than to an adaptation to specific features of Farsi phonology.</w:t>
      </w:r>
    </w:p>
    <w:p w14:paraId="15327F53" w14:textId="77777777" w:rsidR="00F713FF" w:rsidRPr="00FE4635" w:rsidRDefault="00F713FF" w:rsidP="00F713FF">
      <w:pPr>
        <w:spacing w:line="360" w:lineRule="auto"/>
        <w:jc w:val="both"/>
        <w:rPr>
          <w:rFonts w:ascii="Times New Roman" w:eastAsia="Times New Roman" w:hAnsi="Times New Roman" w:cs="Times New Roman"/>
        </w:rPr>
      </w:pPr>
    </w:p>
    <w:p w14:paraId="4D4B56D0" w14:textId="77777777" w:rsidR="00F713FF" w:rsidRPr="00FE4635" w:rsidRDefault="00F713FF" w:rsidP="00F713FF">
      <w:pPr>
        <w:spacing w:line="360" w:lineRule="auto"/>
        <w:jc w:val="both"/>
        <w:rPr>
          <w:rFonts w:ascii="Times New Roman" w:eastAsia="Times" w:hAnsi="Times New Roman" w:cs="Times New Roman"/>
        </w:rPr>
      </w:pPr>
    </w:p>
    <w:p w14:paraId="5E4E4439" w14:textId="77777777" w:rsidR="00F713FF" w:rsidRPr="00E65EAD" w:rsidRDefault="00F713FF" w:rsidP="00F713FF">
      <w:pPr>
        <w:pStyle w:val="Heading3"/>
        <w:rPr>
          <w:rFonts w:ascii="Times New Roman" w:eastAsia="Times" w:hAnsi="Times New Roman" w:cs="Times New Roman"/>
          <w:color w:val="auto"/>
          <w:sz w:val="28"/>
        </w:rPr>
      </w:pPr>
      <w:bookmarkStart w:id="366" w:name="_Toc347093270"/>
      <w:r w:rsidRPr="00E65EAD">
        <w:rPr>
          <w:rFonts w:ascii="Times New Roman" w:hAnsi="Times New Roman" w:cs="Times New Roman"/>
          <w:color w:val="auto"/>
          <w:sz w:val="28"/>
        </w:rPr>
        <w:t>9.2.3 Double articulation</w:t>
      </w:r>
      <w:bookmarkEnd w:id="366"/>
    </w:p>
    <w:p w14:paraId="7B9C36AA" w14:textId="77777777" w:rsidR="00F713FF" w:rsidRDefault="00F713FF" w:rsidP="00F713FF">
      <w:pPr>
        <w:spacing w:line="360" w:lineRule="auto"/>
        <w:jc w:val="both"/>
        <w:rPr>
          <w:rFonts w:ascii="Times New Roman" w:hAnsi="Times New Roman" w:cs="Times New Roman"/>
        </w:rPr>
      </w:pPr>
    </w:p>
    <w:p w14:paraId="32EA108B"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Double articulation as a cleft speech characteristic has been reported in different languages e.g. in English: Gibbon and Crampin, 2002; Howard, 2004, 2013; in Cantonese: Whitehill </w:t>
      </w:r>
      <w:r w:rsidRPr="00FE4635">
        <w:rPr>
          <w:rFonts w:ascii="Times New Roman" w:hAnsi="Times New Roman" w:cs="Times New Roman"/>
          <w:i/>
          <w:iCs/>
          <w:lang w:val="nl-NL"/>
        </w:rPr>
        <w:t>et al.,</w:t>
      </w:r>
      <w:r w:rsidRPr="00FE4635">
        <w:rPr>
          <w:rFonts w:ascii="Times New Roman" w:hAnsi="Times New Roman" w:cs="Times New Roman"/>
        </w:rPr>
        <w:t xml:space="preserve"> 1995; in Swedish: Persson </w:t>
      </w:r>
      <w:r w:rsidRPr="00FE4635">
        <w:rPr>
          <w:rFonts w:ascii="Times New Roman" w:hAnsi="Times New Roman" w:cs="Times New Roman"/>
          <w:i/>
          <w:iCs/>
          <w:lang w:val="nl-NL"/>
        </w:rPr>
        <w:t>et al.,</w:t>
      </w:r>
      <w:r w:rsidRPr="00FE4635">
        <w:rPr>
          <w:rFonts w:ascii="Times New Roman" w:hAnsi="Times New Roman" w:cs="Times New Roman"/>
          <w:lang w:val="de-DE"/>
        </w:rPr>
        <w:t xml:space="preserve"> 2006; and in Amharic: Mekonnen, 2013</w:t>
      </w:r>
      <w:r w:rsidRPr="00FE4635">
        <w:rPr>
          <w:rFonts w:ascii="Times New Roman" w:hAnsi="Times New Roman" w:cs="Times New Roman"/>
        </w:rPr>
        <w:t xml:space="preserve">. </w:t>
      </w:r>
    </w:p>
    <w:p w14:paraId="588976D7" w14:textId="77777777" w:rsidR="00F713FF" w:rsidRPr="00FE4635" w:rsidRDefault="00F713FF" w:rsidP="00F713FF">
      <w:pPr>
        <w:spacing w:line="360" w:lineRule="auto"/>
        <w:jc w:val="both"/>
        <w:rPr>
          <w:rFonts w:ascii="Times New Roman" w:hAnsi="Times New Roman" w:cs="Times New Roman"/>
        </w:rPr>
      </w:pPr>
    </w:p>
    <w:p w14:paraId="2CA107D9"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lastRenderedPageBreak/>
        <w:t xml:space="preserve">In relation to English-speaking children, double articulation was found by Harding and Grunwell (1996), who reported that double articulation, similar to backing, was observed most frequently when the target is alveolar plosive in the group of children who had delayed hard palate repair. Again with reference to English-speaking children, Gibbon et al. (2007) stated that the most commonly reported type of double articulation involves a glottal or pharyngeal restriction which occurs at the same time with a closure at higher level in the vocal tract such as bilabial constraint or tongue-palate stricture in the oral cavity. </w:t>
      </w:r>
    </w:p>
    <w:p w14:paraId="38B6DF55" w14:textId="77777777" w:rsidR="00F713FF" w:rsidRPr="00FE4635" w:rsidRDefault="00F713FF" w:rsidP="00F713FF">
      <w:pPr>
        <w:spacing w:line="360" w:lineRule="auto"/>
        <w:jc w:val="both"/>
        <w:rPr>
          <w:rFonts w:ascii="Times New Roman" w:hAnsi="Times New Roman" w:cs="Times New Roman"/>
        </w:rPr>
      </w:pPr>
    </w:p>
    <w:p w14:paraId="5AA28F00" w14:textId="77777777" w:rsidR="00F713FF" w:rsidRPr="00C92B60"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Contrary to the findings of Gibbon et al. (2007), no double articulations involving a glottal or pharyngeal restriction were found in the present study. However, identifying double articulation in the speech of individuals with a cleft palate through perceptual analysis alone is challenging and for this reason the author and one of the supervisors (an expert listener) listened jointly to some cases. According to one study that used EPG as an additional assessment tool (Gibbon &amp; Crampin, 2002), double articulation was visible in palatograms but imperceptible in the speech of three out of 27 participants with a cleft palate. Therefore, this could be the case with the participants with a cleft palate in this study.</w:t>
      </w:r>
    </w:p>
    <w:p w14:paraId="2954EC03" w14:textId="77777777" w:rsidR="00F713FF" w:rsidRPr="00FE4635" w:rsidRDefault="00F713FF" w:rsidP="00F713FF">
      <w:pPr>
        <w:spacing w:line="360" w:lineRule="auto"/>
        <w:rPr>
          <w:rFonts w:ascii="Times New Roman" w:hAnsi="Times New Roman" w:cs="Times New Roman"/>
        </w:rPr>
      </w:pPr>
    </w:p>
    <w:p w14:paraId="39EEEFFA" w14:textId="77777777" w:rsidR="00F713FF" w:rsidRPr="00E65EAD" w:rsidRDefault="00F713FF" w:rsidP="00F713FF">
      <w:pPr>
        <w:pStyle w:val="Heading3"/>
        <w:rPr>
          <w:rFonts w:ascii="Times New Roman" w:eastAsia="Times" w:hAnsi="Times New Roman" w:cs="Times New Roman"/>
          <w:color w:val="auto"/>
          <w:sz w:val="28"/>
        </w:rPr>
      </w:pPr>
      <w:bookmarkStart w:id="367" w:name="_Toc347093271"/>
      <w:r w:rsidRPr="00E65EAD">
        <w:rPr>
          <w:rFonts w:ascii="Times New Roman" w:hAnsi="Times New Roman" w:cs="Times New Roman"/>
          <w:color w:val="auto"/>
          <w:sz w:val="28"/>
        </w:rPr>
        <w:t>9.2.4 Backing</w:t>
      </w:r>
      <w:bookmarkEnd w:id="367"/>
    </w:p>
    <w:p w14:paraId="1E792F33" w14:textId="2DF1FA41" w:rsidR="00F713FF" w:rsidRPr="00A338DB" w:rsidRDefault="00F713FF" w:rsidP="00F713FF">
      <w:pPr>
        <w:spacing w:line="360" w:lineRule="auto"/>
        <w:jc w:val="both"/>
        <w:rPr>
          <w:rFonts w:ascii="Times New Roman" w:eastAsia="Times" w:hAnsi="Times New Roman" w:cs="Times New Roman"/>
          <w:color w:val="3366FF"/>
        </w:rPr>
      </w:pPr>
      <w:r w:rsidRPr="00C0221B">
        <w:rPr>
          <w:rFonts w:ascii="Times New Roman" w:eastAsia="Times" w:hAnsi="Times New Roman" w:cs="Times New Roman"/>
        </w:rPr>
        <w:t xml:space="preserve">Occurrence of backing by nine of the fifteen </w:t>
      </w:r>
      <w:r w:rsidR="00A5236D" w:rsidRPr="00C0221B">
        <w:rPr>
          <w:rFonts w:ascii="Times New Roman" w:eastAsia="Times" w:hAnsi="Times New Roman" w:cs="Times New Roman"/>
        </w:rPr>
        <w:t>children in this study of Farsi-</w:t>
      </w:r>
      <w:r w:rsidRPr="00C0221B">
        <w:rPr>
          <w:rFonts w:ascii="Times New Roman" w:eastAsia="Times" w:hAnsi="Times New Roman" w:cs="Times New Roman"/>
        </w:rPr>
        <w:t xml:space="preserve">speaking children is in line with </w:t>
      </w:r>
      <w:r w:rsidRPr="00C0221B">
        <w:rPr>
          <w:rFonts w:ascii="Times New Roman" w:hAnsi="Times New Roman" w:cs="Times New Roman"/>
        </w:rPr>
        <w:t>a study of English</w:t>
      </w:r>
      <w:r w:rsidRPr="00FE4635">
        <w:rPr>
          <w:rFonts w:ascii="Times New Roman" w:hAnsi="Times New Roman" w:cs="Times New Roman"/>
        </w:rPr>
        <w:t xml:space="preserve">-speaking children by Trost (1981), who proposed that the backing pattern affects anterior oral consonant targets. Additionally, two children aged 5;6 and 9;4 used backing to velar for a target alveolar tap </w:t>
      </w:r>
      <w:r w:rsidRPr="00E65EAD">
        <w:rPr>
          <w:rFonts w:ascii="Doulos SIL" w:hAnsi="Doulos SIL" w:cs="Times New Roman"/>
        </w:rPr>
        <w:t>/</w:t>
      </w:r>
      <w:r w:rsidRPr="00E65EAD">
        <w:rPr>
          <w:rFonts w:ascii="Doulos SIL" w:eastAsia="Times New Roman" w:hAnsi="Doulos SIL" w:cs="Times New Roman"/>
          <w:lang w:eastAsia="en-GB"/>
        </w:rPr>
        <w:t>ɾ</w:t>
      </w:r>
      <w:r w:rsidRPr="00E65EAD">
        <w:rPr>
          <w:rFonts w:ascii="Doulos SIL" w:hAnsi="Doulos SIL" w:cs="Times New Roman"/>
        </w:rPr>
        <w:t>/.</w:t>
      </w:r>
      <w:r w:rsidRPr="00FE4635">
        <w:rPr>
          <w:rFonts w:ascii="Times New Roman" w:hAnsi="Times New Roman" w:cs="Times New Roman"/>
        </w:rPr>
        <w:t xml:space="preserve"> Malocclusion class </w:t>
      </w:r>
      <w:r w:rsidRPr="00E65EAD">
        <w:rPr>
          <w:rFonts w:ascii="Doulos SIL" w:hAnsi="Doulos SIL" w:cs="Noteworthy Bold"/>
        </w:rPr>
        <w:t>Ⅲ</w:t>
      </w:r>
      <w:r w:rsidRPr="00FE4635">
        <w:rPr>
          <w:rFonts w:ascii="Times New Roman" w:hAnsi="Times New Roman" w:cs="Times New Roman"/>
        </w:rPr>
        <w:t xml:space="preserve"> was observed in both of these children. Dental and/or occlusal anomalies could be the reason for backing where normal tongue position is impossible </w:t>
      </w:r>
      <w:r w:rsidRPr="00FE4635">
        <w:rPr>
          <w:rFonts w:ascii="Times New Roman" w:hAnsi="Times New Roman" w:cs="Times New Roman"/>
          <w:lang w:val="de-DE"/>
        </w:rPr>
        <w:t>(Golding-Kushner, 1995).</w:t>
      </w:r>
      <w:r w:rsidRPr="00FE4635">
        <w:rPr>
          <w:rFonts w:ascii="Times New Roman" w:hAnsi="Times New Roman" w:cs="Times New Roman"/>
        </w:rPr>
        <w:t xml:space="preserve"> </w:t>
      </w:r>
      <w:r w:rsidRPr="00FE4635">
        <w:rPr>
          <w:rFonts w:ascii="Times New Roman" w:hAnsi="Times New Roman" w:cs="Times New Roman"/>
          <w:lang w:val="de-DE"/>
        </w:rPr>
        <w:t xml:space="preserve">In addition, </w:t>
      </w:r>
      <w:r w:rsidRPr="00FE4635">
        <w:rPr>
          <w:rFonts w:ascii="Times New Roman" w:hAnsi="Times New Roman" w:cs="Times New Roman"/>
        </w:rPr>
        <w:t xml:space="preserve">reduced sensation of the oral cavity related to scar tissue after palatal surgery might be the cause of occurrences of backing patterns in the speech of children with a cleft palate (Hardcastle </w:t>
      </w:r>
      <w:r w:rsidRPr="00FE4635">
        <w:rPr>
          <w:rFonts w:ascii="Times New Roman" w:hAnsi="Times New Roman" w:cs="Times New Roman"/>
          <w:i/>
          <w:iCs/>
          <w:lang w:val="nl-NL"/>
        </w:rPr>
        <w:t>et al.,</w:t>
      </w:r>
      <w:r w:rsidRPr="00FE4635">
        <w:rPr>
          <w:rFonts w:ascii="Times New Roman" w:hAnsi="Times New Roman" w:cs="Times New Roman"/>
        </w:rPr>
        <w:t xml:space="preserve"> 1989; Moller, 1990; Russell &amp; Grunwell, 1993; Nagarajan </w:t>
      </w:r>
      <w:r w:rsidRPr="00FE4635">
        <w:rPr>
          <w:rFonts w:ascii="Times New Roman" w:hAnsi="Times New Roman" w:cs="Times New Roman"/>
          <w:i/>
          <w:iCs/>
          <w:lang w:val="nl-NL"/>
        </w:rPr>
        <w:t>et al.,</w:t>
      </w:r>
      <w:r w:rsidRPr="00FE4635">
        <w:rPr>
          <w:rFonts w:ascii="Times New Roman" w:hAnsi="Times New Roman" w:cs="Times New Roman"/>
        </w:rPr>
        <w:t xml:space="preserve"> 2009). One child used velar approximant </w:t>
      </w:r>
      <w:r w:rsidRPr="002E358F">
        <w:rPr>
          <w:rFonts w:ascii="Doulos SIL" w:hAnsi="Doulos SIL" w:cs="Times New Roman"/>
        </w:rPr>
        <w:t>[ɰ]</w:t>
      </w:r>
      <w:r w:rsidRPr="00FE4635">
        <w:rPr>
          <w:rFonts w:ascii="Times New Roman" w:hAnsi="Times New Roman" w:cs="Times New Roman"/>
        </w:rPr>
        <w:t xml:space="preserve"> for alveolar fricative </w:t>
      </w:r>
      <w:r w:rsidRPr="002E358F">
        <w:rPr>
          <w:rFonts w:ascii="Doulos SIL" w:hAnsi="Doulos SIL" w:cs="Times New Roman"/>
        </w:rPr>
        <w:t>/z/.</w:t>
      </w:r>
      <w:r w:rsidRPr="00FE4635">
        <w:rPr>
          <w:rFonts w:ascii="Times New Roman" w:hAnsi="Times New Roman" w:cs="Times New Roman"/>
        </w:rPr>
        <w:t xml:space="preserve"> Substituting approximant for fricative in this study might be because of the existence of a history of hearing problems </w:t>
      </w:r>
      <w:r w:rsidRPr="00FE4635">
        <w:rPr>
          <w:rFonts w:ascii="Times New Roman" w:hAnsi="Times New Roman" w:cs="Times New Roman"/>
        </w:rPr>
        <w:lastRenderedPageBreak/>
        <w:t xml:space="preserve">leading to occurrences of backing patterns (Whitehill </w:t>
      </w:r>
      <w:r w:rsidRPr="00FE4635">
        <w:rPr>
          <w:rFonts w:ascii="Times New Roman" w:hAnsi="Times New Roman" w:cs="Times New Roman"/>
          <w:i/>
          <w:iCs/>
          <w:lang w:val="nl-NL"/>
        </w:rPr>
        <w:t>et al.,</w:t>
      </w:r>
      <w:r w:rsidRPr="00FE4635">
        <w:rPr>
          <w:rFonts w:ascii="Times New Roman" w:hAnsi="Times New Roman" w:cs="Times New Roman"/>
        </w:rPr>
        <w:t xml:space="preserve"> 2003). Although there is not a clear relationship between otitis media with effusion (OME) and speech development, the risk of speech and language problems in children with a cleft palate who suffered from early OME is significant (Hall &amp; Hill, 1986; Bamford &amp; Saunders, 1990).</w:t>
      </w:r>
    </w:p>
    <w:p w14:paraId="2A148827" w14:textId="77777777" w:rsidR="00F713FF" w:rsidRPr="00FE4635" w:rsidRDefault="00F713FF" w:rsidP="00F713FF">
      <w:pPr>
        <w:spacing w:line="360" w:lineRule="auto"/>
        <w:rPr>
          <w:rFonts w:ascii="Times New Roman" w:hAnsi="Times New Roman" w:cs="Times New Roman"/>
        </w:rPr>
      </w:pPr>
    </w:p>
    <w:p w14:paraId="70B804BA" w14:textId="77777777" w:rsidR="00F713FF" w:rsidRPr="00CD2DAB" w:rsidRDefault="00F713FF" w:rsidP="00F713FF">
      <w:pPr>
        <w:spacing w:line="360" w:lineRule="auto"/>
        <w:jc w:val="both"/>
        <w:rPr>
          <w:rFonts w:ascii="Times New Roman" w:hAnsi="Times New Roman" w:cs="Times New Roman"/>
          <w:color w:val="3366FF"/>
        </w:rPr>
      </w:pPr>
      <w:r w:rsidRPr="00FE4635">
        <w:rPr>
          <w:rFonts w:ascii="Times New Roman" w:hAnsi="Times New Roman" w:cs="Times New Roman"/>
        </w:rPr>
        <w:t xml:space="preserve">Backing is reported frequently in different languages such as English (Harding &amp; Grunwell, 1996; Hardin-Jones &amp; Jones, 2005), Arabic (Shahin, 2006; Al-Tamimi </w:t>
      </w:r>
      <w:r w:rsidRPr="00FE4635">
        <w:rPr>
          <w:rFonts w:ascii="Times New Roman" w:hAnsi="Times New Roman" w:cs="Times New Roman"/>
          <w:i/>
          <w:iCs/>
          <w:lang w:val="nl-NL"/>
        </w:rPr>
        <w:t>et al.,</w:t>
      </w:r>
      <w:r w:rsidRPr="00FE4635">
        <w:rPr>
          <w:rFonts w:ascii="Times New Roman" w:hAnsi="Times New Roman" w:cs="Times New Roman"/>
        </w:rPr>
        <w:t xml:space="preserve"> 2011; Alawaji, 2014) and Amharic (</w:t>
      </w:r>
      <w:r w:rsidRPr="00FE4635">
        <w:rPr>
          <w:rFonts w:ascii="Times New Roman" w:hAnsi="Times New Roman" w:cs="Times New Roman"/>
          <w:lang w:val="de-DE"/>
        </w:rPr>
        <w:t>Mekonnen, 2</w:t>
      </w:r>
      <w:r>
        <w:rPr>
          <w:rFonts w:ascii="Times New Roman" w:hAnsi="Times New Roman" w:cs="Times New Roman"/>
          <w:lang w:val="de-DE"/>
        </w:rPr>
        <w:t>013).  In an  Arabic study (Al-a</w:t>
      </w:r>
      <w:r w:rsidRPr="00FE4635">
        <w:rPr>
          <w:rFonts w:ascii="Times New Roman" w:hAnsi="Times New Roman" w:cs="Times New Roman"/>
          <w:lang w:val="de-DE"/>
        </w:rPr>
        <w:t xml:space="preserve">waji, 2014) </w:t>
      </w:r>
      <w:r w:rsidRPr="00FE4635">
        <w:rPr>
          <w:rFonts w:ascii="Times New Roman" w:hAnsi="Times New Roman" w:cs="Times New Roman"/>
        </w:rPr>
        <w:t xml:space="preserve">bilabial, dental, alveolar, postalveolar and emphatic targets were backed to velar and uvular places of articulation. Mekonnen (2013) noted that most participants in his Amharic study used backing of oral targets. This widespread use of backing </w:t>
      </w:r>
      <w:r w:rsidRPr="000E3BE0">
        <w:rPr>
          <w:rFonts w:ascii="Times New Roman" w:hAnsi="Times New Roman" w:cs="Times New Roman"/>
        </w:rPr>
        <w:t>in different languages</w:t>
      </w:r>
      <w:r>
        <w:rPr>
          <w:rFonts w:ascii="Times New Roman" w:hAnsi="Times New Roman" w:cs="Times New Roman"/>
          <w:color w:val="3366FF"/>
        </w:rPr>
        <w:t xml:space="preserve"> </w:t>
      </w:r>
      <w:r w:rsidRPr="00FE4635">
        <w:rPr>
          <w:rFonts w:ascii="Times New Roman" w:hAnsi="Times New Roman" w:cs="Times New Roman"/>
        </w:rPr>
        <w:t>suggests that its use by nine of the children in this study is most likely due to physiological causes rather than to Farsi phonology.</w:t>
      </w:r>
    </w:p>
    <w:p w14:paraId="5E9A3520" w14:textId="77777777" w:rsidR="00F713FF" w:rsidRPr="00FE4635" w:rsidRDefault="00F713FF" w:rsidP="00F713FF">
      <w:pPr>
        <w:spacing w:line="360" w:lineRule="auto"/>
        <w:rPr>
          <w:rFonts w:ascii="Times New Roman" w:hAnsi="Times New Roman" w:cs="Times New Roman"/>
          <w:lang w:val="de-DE"/>
        </w:rPr>
      </w:pPr>
    </w:p>
    <w:p w14:paraId="5CF4F9A5" w14:textId="77777777" w:rsidR="00F713FF" w:rsidRPr="002E358F" w:rsidRDefault="00F713FF" w:rsidP="00F713FF">
      <w:pPr>
        <w:pStyle w:val="Heading3"/>
        <w:rPr>
          <w:rFonts w:ascii="Times New Roman" w:hAnsi="Times New Roman" w:cs="Times New Roman"/>
          <w:color w:val="auto"/>
          <w:sz w:val="28"/>
        </w:rPr>
      </w:pPr>
      <w:bookmarkStart w:id="368" w:name="_Toc347093272"/>
      <w:r w:rsidRPr="002E358F">
        <w:rPr>
          <w:rFonts w:ascii="Times New Roman" w:hAnsi="Times New Roman" w:cs="Times New Roman"/>
          <w:color w:val="auto"/>
          <w:sz w:val="28"/>
        </w:rPr>
        <w:t>9.2.5 Glottal and pharyngeal articulation</w:t>
      </w:r>
      <w:bookmarkEnd w:id="368"/>
    </w:p>
    <w:p w14:paraId="3D1A13CC" w14:textId="77777777" w:rsidR="00F713FF" w:rsidRPr="00FE4635" w:rsidRDefault="00F713FF" w:rsidP="00F713FF">
      <w:pPr>
        <w:spacing w:line="360" w:lineRule="auto"/>
        <w:jc w:val="both"/>
        <w:rPr>
          <w:rFonts w:ascii="Times New Roman" w:eastAsia="Times" w:hAnsi="Times New Roman" w:cs="Times New Roman"/>
          <w:b/>
        </w:rPr>
      </w:pPr>
    </w:p>
    <w:p w14:paraId="2C763F52"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While glottal and pharyngeal articulations are classified as backing patterns in some studies such as Henningsson et al. (2009), Sell et al. (1999) categorised them as non-oral. As mentioned before in chapter 4, as this study is based on the study of Sell et al. (1999), glottal and pharyngeal articulations are included in the non-oral cleft speech characteristics category. </w:t>
      </w:r>
    </w:p>
    <w:p w14:paraId="4F67E7D5" w14:textId="77777777" w:rsidR="00F713FF" w:rsidRPr="00FE4635" w:rsidRDefault="00F713FF" w:rsidP="00F713FF">
      <w:pPr>
        <w:spacing w:line="360" w:lineRule="auto"/>
        <w:jc w:val="both"/>
        <w:rPr>
          <w:rFonts w:ascii="Times New Roman" w:hAnsi="Times New Roman" w:cs="Times New Roman"/>
        </w:rPr>
      </w:pPr>
    </w:p>
    <w:p w14:paraId="6035B550" w14:textId="57D7D9EA" w:rsidR="00F713FF" w:rsidRPr="00FE4635" w:rsidRDefault="00F713FF" w:rsidP="00F713FF">
      <w:pPr>
        <w:spacing w:line="360" w:lineRule="auto"/>
        <w:jc w:val="both"/>
        <w:rPr>
          <w:rStyle w:val="Emphasis"/>
          <w:rFonts w:ascii="Times New Roman" w:hAnsi="Times New Roman" w:cs="Times New Roman"/>
          <w:i w:val="0"/>
          <w:iCs w:val="0"/>
        </w:rPr>
      </w:pPr>
      <w:r w:rsidRPr="00FE4635">
        <w:rPr>
          <w:rFonts w:ascii="Times New Roman" w:hAnsi="Times New Roman" w:cs="Times New Roman"/>
        </w:rPr>
        <w:t xml:space="preserve">Pharyngeal and glottal articulations were thus found to be common cleft speech characteristics in this study. This finding supports other studies in different languages </w:t>
      </w:r>
      <w:r w:rsidRPr="000C508F">
        <w:rPr>
          <w:rFonts w:ascii="Times New Roman" w:hAnsi="Times New Roman" w:cs="Times New Roman"/>
        </w:rPr>
        <w:t>such as English (Hardin-Jones &amp; Jones, 2005), and Amharic (Mekonnen, 2013).</w:t>
      </w:r>
      <w:r w:rsidRPr="000C508F">
        <w:rPr>
          <w:rFonts w:ascii="Times New Roman" w:hAnsi="Times New Roman" w:cs="Times New Roman"/>
          <w:color w:val="FF0000"/>
        </w:rPr>
        <w:t xml:space="preserve"> </w:t>
      </w:r>
      <w:r w:rsidRPr="000C508F">
        <w:rPr>
          <w:rStyle w:val="Emphasis"/>
          <w:rFonts w:ascii="Times New Roman" w:hAnsi="Times New Roman" w:cs="Times New Roman"/>
          <w:i w:val="0"/>
        </w:rPr>
        <w:t>However, pharyngeal articulation has not been reported in Arabic (Al-awaji, 2014). Al-awaji (2014) suggested that</w:t>
      </w:r>
      <w:r w:rsidR="00585A18">
        <w:rPr>
          <w:rStyle w:val="Emphasis"/>
          <w:rFonts w:ascii="Times New Roman" w:hAnsi="Times New Roman" w:cs="Times New Roman"/>
          <w:i w:val="0"/>
        </w:rPr>
        <w:t xml:space="preserve"> ‘’</w:t>
      </w:r>
      <w:r w:rsidRPr="007E71D8">
        <w:rPr>
          <w:rFonts w:ascii="Times New Roman" w:hAnsi="Times New Roman" w:cs="Times New Roman"/>
        </w:rPr>
        <w:t>the</w:t>
      </w:r>
      <w:r w:rsidRPr="000C508F">
        <w:rPr>
          <w:rFonts w:ascii="Times New Roman" w:hAnsi="Times New Roman" w:cs="Times New Roman"/>
        </w:rPr>
        <w:t xml:space="preserve"> specific characteristics of the Arabic phonological system have influenced the compensatory strategies adopted and avoided by the children.”(Al-awaji, 2014, p.366)</w:t>
      </w:r>
    </w:p>
    <w:p w14:paraId="07799D3A" w14:textId="77777777" w:rsidR="00F713FF" w:rsidRPr="00FE4635" w:rsidRDefault="00F713FF" w:rsidP="00F713FF">
      <w:pPr>
        <w:spacing w:line="360" w:lineRule="auto"/>
        <w:jc w:val="both"/>
        <w:rPr>
          <w:rStyle w:val="Emphasis"/>
          <w:rFonts w:ascii="Times New Roman" w:hAnsi="Times New Roman" w:cs="Times New Roman"/>
          <w:b/>
          <w:i w:val="0"/>
          <w:iCs w:val="0"/>
        </w:rPr>
      </w:pPr>
    </w:p>
    <w:p w14:paraId="5F916168"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There are many possible causes of occurrences of pharyngeal and glottal articulations. The first one is the existence of past or present velopharyngeal insufficiency </w:t>
      </w:r>
      <w:r w:rsidRPr="00FE4635">
        <w:rPr>
          <w:rFonts w:ascii="Times New Roman" w:hAnsi="Times New Roman" w:cs="Times New Roman"/>
        </w:rPr>
        <w:lastRenderedPageBreak/>
        <w:t xml:space="preserve">(McWilliams </w:t>
      </w:r>
      <w:r w:rsidRPr="00FE4635">
        <w:rPr>
          <w:rFonts w:ascii="Times New Roman" w:hAnsi="Times New Roman" w:cs="Times New Roman"/>
          <w:i/>
          <w:iCs/>
          <w:lang w:val="nl-NL"/>
        </w:rPr>
        <w:t>et al.,</w:t>
      </w:r>
      <w:r w:rsidRPr="00FE4635">
        <w:rPr>
          <w:rFonts w:ascii="Times New Roman" w:hAnsi="Times New Roman" w:cs="Times New Roman"/>
        </w:rPr>
        <w:t xml:space="preserve"> 1990; Chapman, 1993; D</w:t>
      </w:r>
      <w:r w:rsidRPr="00FE4635">
        <w:rPr>
          <w:rFonts w:ascii="Times New Roman" w:hAnsi="Times New Roman" w:cs="Times New Roman"/>
          <w:lang w:val="fr-FR"/>
        </w:rPr>
        <w:t>’</w:t>
      </w:r>
      <w:r w:rsidRPr="00FE4635">
        <w:rPr>
          <w:rFonts w:ascii="Times New Roman" w:hAnsi="Times New Roman" w:cs="Times New Roman"/>
        </w:rPr>
        <w:t xml:space="preserve">Antonio &amp; Scherer, 1995, Whitehall </w:t>
      </w:r>
      <w:r w:rsidRPr="00FE4635">
        <w:rPr>
          <w:rFonts w:ascii="Times New Roman" w:hAnsi="Times New Roman" w:cs="Times New Roman"/>
          <w:i/>
        </w:rPr>
        <w:t>et al.,</w:t>
      </w:r>
      <w:r w:rsidRPr="00FE4635">
        <w:rPr>
          <w:rFonts w:ascii="Times New Roman" w:hAnsi="Times New Roman" w:cs="Times New Roman"/>
        </w:rPr>
        <w:t xml:space="preserve"> 2003). Signs of VPI have been found in the speech of most of the 15 child</w:t>
      </w:r>
      <w:r>
        <w:rPr>
          <w:rFonts w:ascii="Times New Roman" w:hAnsi="Times New Roman" w:cs="Times New Roman"/>
        </w:rPr>
        <w:t xml:space="preserve">ren in this study. Glottal and pharyngeal articulations in the speech of </w:t>
      </w:r>
      <w:r w:rsidRPr="00FE4635">
        <w:rPr>
          <w:rFonts w:ascii="Times New Roman" w:hAnsi="Times New Roman" w:cs="Times New Roman"/>
        </w:rPr>
        <w:t>individual</w:t>
      </w:r>
      <w:r>
        <w:rPr>
          <w:rFonts w:ascii="Times New Roman" w:hAnsi="Times New Roman" w:cs="Times New Roman"/>
        </w:rPr>
        <w:t>s</w:t>
      </w:r>
      <w:r w:rsidRPr="00FE4635">
        <w:rPr>
          <w:rFonts w:ascii="Times New Roman" w:hAnsi="Times New Roman" w:cs="Times New Roman"/>
        </w:rPr>
        <w:t xml:space="preserve"> with a cleft palate may </w:t>
      </w:r>
      <w:r>
        <w:rPr>
          <w:rFonts w:ascii="Times New Roman" w:hAnsi="Times New Roman" w:cs="Times New Roman"/>
        </w:rPr>
        <w:t>be the result of an unconscious</w:t>
      </w:r>
      <w:r w:rsidRPr="00FE4635">
        <w:rPr>
          <w:rFonts w:ascii="Times New Roman" w:hAnsi="Times New Roman" w:cs="Times New Roman"/>
        </w:rPr>
        <w:t xml:space="preserve"> attempt to achieve valving at a point upstream of the velopharyngeal valve before losing the pressure through the velopharyngeal port (Whitehill </w:t>
      </w:r>
      <w:r w:rsidRPr="00FE4635">
        <w:rPr>
          <w:rFonts w:ascii="Times New Roman" w:hAnsi="Times New Roman" w:cs="Times New Roman"/>
          <w:i/>
          <w:iCs/>
          <w:lang w:val="nl-NL"/>
        </w:rPr>
        <w:t>et al.,</w:t>
      </w:r>
      <w:r w:rsidRPr="00FE4635">
        <w:rPr>
          <w:rFonts w:ascii="Times New Roman" w:hAnsi="Times New Roman" w:cs="Times New Roman"/>
        </w:rPr>
        <w:t xml:space="preserve"> 2003). The second possible reason is existence of past or present fistulae or residual cleft palate (Henningsson &amp; Isberg, 1990; LeBlanc, 1996; Lohmander </w:t>
      </w:r>
      <w:r w:rsidRPr="00FE4635">
        <w:rPr>
          <w:rFonts w:ascii="Times New Roman" w:hAnsi="Times New Roman" w:cs="Times New Roman"/>
          <w:i/>
          <w:iCs/>
          <w:lang w:val="nl-NL"/>
        </w:rPr>
        <w:t>et al.,</w:t>
      </w:r>
      <w:r w:rsidRPr="00FE4635">
        <w:rPr>
          <w:rFonts w:ascii="Times New Roman" w:hAnsi="Times New Roman" w:cs="Times New Roman"/>
        </w:rPr>
        <w:t xml:space="preserve"> 2002, Whitehill </w:t>
      </w:r>
      <w:r w:rsidRPr="00FE4635">
        <w:rPr>
          <w:rFonts w:ascii="Times New Roman" w:hAnsi="Times New Roman" w:cs="Times New Roman"/>
          <w:i/>
          <w:iCs/>
          <w:lang w:val="nl-NL"/>
        </w:rPr>
        <w:t>et al.,</w:t>
      </w:r>
      <w:r w:rsidRPr="00FE4635">
        <w:rPr>
          <w:rFonts w:ascii="Times New Roman" w:hAnsi="Times New Roman" w:cs="Times New Roman"/>
        </w:rPr>
        <w:t xml:space="preserve"> 2003). Similar to the case of VPI, the speaker with an oronasal fistula subconsciously tries to achieve a valve at a posterior position of the fistula to prohibit air escaping via the nasal cavity (Whitehill </w:t>
      </w:r>
      <w:r w:rsidRPr="00FE4635">
        <w:rPr>
          <w:rFonts w:ascii="Times New Roman" w:hAnsi="Times New Roman" w:cs="Times New Roman"/>
          <w:i/>
          <w:iCs/>
          <w:lang w:val="nl-NL"/>
        </w:rPr>
        <w:t>et al.,</w:t>
      </w:r>
      <w:r w:rsidRPr="00FE4635">
        <w:rPr>
          <w:rFonts w:ascii="Times New Roman" w:hAnsi="Times New Roman" w:cs="Times New Roman"/>
        </w:rPr>
        <w:t xml:space="preserve"> 2003).</w:t>
      </w:r>
    </w:p>
    <w:p w14:paraId="6752BA7B" w14:textId="77777777" w:rsidR="00F713FF" w:rsidRPr="00FE4635" w:rsidRDefault="00F713FF" w:rsidP="00F713FF">
      <w:pPr>
        <w:spacing w:line="360" w:lineRule="auto"/>
        <w:rPr>
          <w:rFonts w:ascii="Times New Roman" w:hAnsi="Times New Roman" w:cs="Times New Roman"/>
        </w:rPr>
      </w:pPr>
    </w:p>
    <w:p w14:paraId="6BC8E982"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As mentioned in chapter 4, both glottal stop and the voiceless glottal fricative </w:t>
      </w:r>
      <w:r w:rsidRPr="009F48BB">
        <w:rPr>
          <w:rFonts w:ascii="Doulos SIL" w:hAnsi="Doulos SIL" w:cs="Times New Roman"/>
        </w:rPr>
        <w:t>/h/</w:t>
      </w:r>
      <w:r w:rsidRPr="00FE4635">
        <w:rPr>
          <w:rFonts w:ascii="Times New Roman" w:hAnsi="Times New Roman" w:cs="Times New Roman"/>
        </w:rPr>
        <w:t xml:space="preserve"> are members of the Farsi consonant system although the glottal stop is restricted in its occurrence.</w:t>
      </w:r>
    </w:p>
    <w:p w14:paraId="15B2FE7D"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In summary, glottal and pharyngeal articulations have been reported in the speech of children with a cleft palate in many languages such as English (Sell </w:t>
      </w:r>
      <w:r w:rsidRPr="00FE4635">
        <w:rPr>
          <w:rFonts w:ascii="Times New Roman" w:hAnsi="Times New Roman" w:cs="Times New Roman"/>
          <w:i/>
        </w:rPr>
        <w:t xml:space="preserve">et al., </w:t>
      </w:r>
      <w:r w:rsidRPr="00FE4635">
        <w:rPr>
          <w:rFonts w:ascii="Times New Roman" w:hAnsi="Times New Roman" w:cs="Times New Roman"/>
        </w:rPr>
        <w:t xml:space="preserve">1999), and Amharic (Mekonnen, 2013). </w:t>
      </w:r>
      <w:r w:rsidRPr="00F03B38">
        <w:rPr>
          <w:rStyle w:val="Emphasis"/>
          <w:rFonts w:ascii="Times New Roman" w:hAnsi="Times New Roman" w:cs="Times New Roman"/>
          <w:i w:val="0"/>
        </w:rPr>
        <w:t xml:space="preserve"> Thus occurrence of these features in the speech of most Farsi-speaking children with a cleft palate in this study might be due to physical causes related to the cleft palate </w:t>
      </w:r>
      <w:r w:rsidRPr="00FE4635">
        <w:rPr>
          <w:rFonts w:ascii="Times New Roman" w:hAnsi="Times New Roman" w:cs="Times New Roman"/>
        </w:rPr>
        <w:t>in conjunction with absence of pharyngeal articulation in the Farsi consonant system.</w:t>
      </w:r>
    </w:p>
    <w:p w14:paraId="0ED9C85F" w14:textId="77777777" w:rsidR="00F713FF" w:rsidRPr="00FE4635" w:rsidRDefault="00F713FF" w:rsidP="00F713FF">
      <w:pPr>
        <w:spacing w:line="360" w:lineRule="auto"/>
        <w:jc w:val="both"/>
        <w:rPr>
          <w:rFonts w:ascii="Times New Roman" w:hAnsi="Times New Roman" w:cs="Times New Roman"/>
        </w:rPr>
      </w:pPr>
    </w:p>
    <w:p w14:paraId="53E89883" w14:textId="77777777" w:rsidR="00F713FF" w:rsidRPr="00FE4635" w:rsidRDefault="00F713FF" w:rsidP="00F713FF">
      <w:pPr>
        <w:spacing w:line="360" w:lineRule="auto"/>
        <w:jc w:val="both"/>
        <w:rPr>
          <w:rFonts w:ascii="Times New Roman" w:hAnsi="Times New Roman" w:cs="Times New Roman"/>
        </w:rPr>
      </w:pPr>
    </w:p>
    <w:p w14:paraId="1D2FB5AE" w14:textId="77777777" w:rsidR="00F713FF" w:rsidRPr="009F48BB" w:rsidRDefault="00F713FF" w:rsidP="00F713FF">
      <w:pPr>
        <w:pStyle w:val="Heading3"/>
        <w:rPr>
          <w:rFonts w:ascii="Times New Roman" w:hAnsi="Times New Roman" w:cs="Times New Roman"/>
          <w:color w:val="auto"/>
          <w:sz w:val="28"/>
        </w:rPr>
      </w:pPr>
      <w:bookmarkStart w:id="369" w:name="_Toc347093273"/>
      <w:r w:rsidRPr="009F48BB">
        <w:rPr>
          <w:rFonts w:ascii="Times New Roman" w:hAnsi="Times New Roman" w:cs="Times New Roman"/>
          <w:color w:val="auto"/>
          <w:sz w:val="28"/>
        </w:rPr>
        <w:t>9.2.6 Nasal fricatives</w:t>
      </w:r>
      <w:bookmarkEnd w:id="369"/>
      <w:r w:rsidRPr="009F48BB">
        <w:rPr>
          <w:rFonts w:ascii="Times New Roman" w:hAnsi="Times New Roman" w:cs="Times New Roman"/>
          <w:color w:val="auto"/>
          <w:sz w:val="28"/>
        </w:rPr>
        <w:t xml:space="preserve"> </w:t>
      </w:r>
    </w:p>
    <w:p w14:paraId="4A5990C1" w14:textId="77777777" w:rsidR="00F713FF" w:rsidRPr="00FE4635" w:rsidRDefault="00F713FF" w:rsidP="00F713FF">
      <w:pPr>
        <w:spacing w:line="360" w:lineRule="auto"/>
        <w:jc w:val="both"/>
        <w:rPr>
          <w:rFonts w:ascii="Times New Roman" w:eastAsia="Times" w:hAnsi="Times New Roman" w:cs="Times New Roman"/>
          <w:b/>
        </w:rPr>
      </w:pPr>
    </w:p>
    <w:p w14:paraId="69130CF5" w14:textId="77777777" w:rsidR="00F713FF" w:rsidRPr="00C0221B"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 nasal fricative occurs as a result of articulatory constriction stopping airflow through the oral cavity and directing it nasally (Harding &amp; Grunwell, 1998). This is commonly reported across different languages especially in English (Sell </w:t>
      </w:r>
      <w:r w:rsidRPr="00FE4635">
        <w:rPr>
          <w:rFonts w:ascii="Times New Roman" w:hAnsi="Times New Roman" w:cs="Times New Roman"/>
          <w:i/>
        </w:rPr>
        <w:t>et al.,</w:t>
      </w:r>
      <w:r w:rsidRPr="00FE4635">
        <w:rPr>
          <w:rFonts w:ascii="Times New Roman" w:hAnsi="Times New Roman" w:cs="Times New Roman"/>
        </w:rPr>
        <w:t xml:space="preserve"> 1999; Peterson-Falzone </w:t>
      </w:r>
      <w:r w:rsidRPr="00FE4635">
        <w:rPr>
          <w:rFonts w:ascii="Times New Roman" w:hAnsi="Times New Roman" w:cs="Times New Roman"/>
          <w:i/>
        </w:rPr>
        <w:t>et al.,</w:t>
      </w:r>
      <w:r w:rsidRPr="00FE4635">
        <w:rPr>
          <w:rFonts w:ascii="Times New Roman" w:hAnsi="Times New Roman" w:cs="Times New Roman"/>
        </w:rPr>
        <w:t xml:space="preserve"> 2001). Sell et al. (1999) stated that</w:t>
      </w:r>
      <w:r>
        <w:rPr>
          <w:rFonts w:ascii="Times New Roman" w:hAnsi="Times New Roman" w:cs="Times New Roman"/>
        </w:rPr>
        <w:t xml:space="preserve"> active nasal fricatives can</w:t>
      </w:r>
      <w:r w:rsidRPr="00FE4635">
        <w:rPr>
          <w:rFonts w:ascii="Times New Roman" w:hAnsi="Times New Roman" w:cs="Times New Roman"/>
        </w:rPr>
        <w:t xml:space="preserve"> occur without other evidence of nasal emission on other pressure consonants and without hypernasality. However, they proposed that making a distinction between </w:t>
      </w:r>
      <w:r w:rsidRPr="00C0221B">
        <w:rPr>
          <w:rFonts w:ascii="Times New Roman" w:hAnsi="Times New Roman" w:cs="Times New Roman"/>
        </w:rPr>
        <w:lastRenderedPageBreak/>
        <w:t xml:space="preserve">active and passive nasal fricatives from transcription alone is challenging. Nose-holding can be used as an assessment tool in a live assessment (Sell </w:t>
      </w:r>
      <w:r w:rsidRPr="00C0221B">
        <w:rPr>
          <w:rFonts w:ascii="Times New Roman" w:hAnsi="Times New Roman" w:cs="Times New Roman"/>
          <w:i/>
        </w:rPr>
        <w:t>et al.,</w:t>
      </w:r>
      <w:r w:rsidRPr="00C0221B">
        <w:rPr>
          <w:rFonts w:ascii="Times New Roman" w:hAnsi="Times New Roman" w:cs="Times New Roman"/>
        </w:rPr>
        <w:t xml:space="preserve"> 1999).</w:t>
      </w:r>
    </w:p>
    <w:p w14:paraId="1AE512D6" w14:textId="77777777" w:rsidR="00F713FF" w:rsidRPr="00FE4635" w:rsidRDefault="00F713FF" w:rsidP="00F713FF">
      <w:pPr>
        <w:spacing w:line="360" w:lineRule="auto"/>
        <w:jc w:val="both"/>
        <w:rPr>
          <w:rFonts w:ascii="Times New Roman" w:hAnsi="Times New Roman" w:cs="Times New Roman"/>
        </w:rPr>
      </w:pPr>
      <w:r w:rsidRPr="00C0221B">
        <w:rPr>
          <w:rFonts w:ascii="Times New Roman" w:hAnsi="Times New Roman" w:cs="Times New Roman"/>
        </w:rPr>
        <w:t>Absence of nose-holding assessment is a limitation of the present study. Therefore</w:t>
      </w:r>
      <w:r w:rsidRPr="00FE4635">
        <w:rPr>
          <w:rFonts w:ascii="Times New Roman" w:hAnsi="Times New Roman" w:cs="Times New Roman"/>
        </w:rPr>
        <w:t xml:space="preserve">, other signs of velopharyngeal dysfunction (VPD) were used to distinguish between passive and active nasal realisation of fricatives. For example, when voiceless consonants such as </w:t>
      </w:r>
      <w:r w:rsidRPr="009F48BB">
        <w:rPr>
          <w:rFonts w:ascii="Doulos SIL" w:hAnsi="Doulos SIL" w:cs="Times New Roman"/>
        </w:rPr>
        <w:t>/p, t, k/</w:t>
      </w:r>
      <w:r w:rsidRPr="00FE4635">
        <w:rPr>
          <w:rFonts w:ascii="Times New Roman" w:hAnsi="Times New Roman" w:cs="Times New Roman"/>
        </w:rPr>
        <w:t xml:space="preserve"> in the speech sample are realised without audible nasal emission and the nasal resonance is normal, the nasal realisation of the fricative is categorised as an active nasal fricative. </w:t>
      </w:r>
    </w:p>
    <w:p w14:paraId="61104A92" w14:textId="77777777" w:rsidR="00F713FF" w:rsidRDefault="00F713FF" w:rsidP="00F713FF">
      <w:pPr>
        <w:spacing w:line="360" w:lineRule="auto"/>
        <w:jc w:val="both"/>
        <w:rPr>
          <w:rFonts w:ascii="Times New Roman" w:hAnsi="Times New Roman" w:cs="Times New Roman"/>
        </w:rPr>
      </w:pPr>
    </w:p>
    <w:p w14:paraId="4909B109"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Substitution of </w:t>
      </w:r>
      <w:r w:rsidRPr="009F48BB">
        <w:rPr>
          <w:rFonts w:ascii="Doulos SIL" w:hAnsi="Doulos SIL" w:cs="Times New Roman"/>
        </w:rPr>
        <w:t>[m, n]</w:t>
      </w:r>
      <w:r w:rsidRPr="00FE4635">
        <w:rPr>
          <w:rFonts w:ascii="Times New Roman" w:hAnsi="Times New Roman" w:cs="Times New Roman"/>
        </w:rPr>
        <w:t xml:space="preserve"> for fricative targets might be evidence of a history of hearing problems in this study based on the study of Peterson-Falzone et al. (2001). Sell et al. (1994) proposed that the occurrence of passive nasal fricative is commonly related to velopharyngeal inadequacy. Moreover, they stated that active nasal fricative might be due to deviant learning. However, Hutters and Br</w:t>
      </w:r>
      <w:r w:rsidRPr="00FE4635">
        <w:rPr>
          <w:rFonts w:ascii="Times New Roman" w:hAnsi="Times New Roman" w:cs="Times New Roman"/>
          <w:lang w:val="da-DK"/>
        </w:rPr>
        <w:t>øndsted (1987</w:t>
      </w:r>
      <w:r w:rsidRPr="00FE4635">
        <w:rPr>
          <w:rFonts w:ascii="Times New Roman" w:hAnsi="Times New Roman" w:cs="Times New Roman"/>
        </w:rPr>
        <w:t xml:space="preserve">) associated nasal fricative with residual cleft in palate and/or fistulae. Therefore, occurrences of passive nasal fricatives in the speech of nine of these ten children in this study are likely to be because of VPI or deviant learning. </w:t>
      </w:r>
    </w:p>
    <w:p w14:paraId="13D972A0" w14:textId="77777777" w:rsidR="00F713FF" w:rsidRDefault="00F713FF" w:rsidP="00F713FF">
      <w:pPr>
        <w:spacing w:line="360" w:lineRule="auto"/>
        <w:rPr>
          <w:rFonts w:ascii="Times New Roman" w:hAnsi="Times New Roman" w:cs="Times New Roman"/>
        </w:rPr>
      </w:pPr>
    </w:p>
    <w:p w14:paraId="180F1B20" w14:textId="77777777" w:rsidR="00F713FF" w:rsidRPr="00FE4635" w:rsidRDefault="00F713FF" w:rsidP="00F713FF">
      <w:pPr>
        <w:spacing w:line="360" w:lineRule="auto"/>
        <w:rPr>
          <w:rFonts w:ascii="Times New Roman" w:hAnsi="Times New Roman" w:cs="Times New Roman"/>
        </w:rPr>
      </w:pPr>
    </w:p>
    <w:p w14:paraId="16905A8B" w14:textId="77777777" w:rsidR="00F713FF" w:rsidRPr="00CF7926" w:rsidRDefault="00F713FF" w:rsidP="00F713FF">
      <w:pPr>
        <w:spacing w:line="360" w:lineRule="auto"/>
        <w:jc w:val="both"/>
        <w:rPr>
          <w:rFonts w:ascii="Times New Roman" w:hAnsi="Times New Roman" w:cs="Times New Roman"/>
          <w:color w:val="3366FF"/>
        </w:rPr>
      </w:pPr>
      <w:r w:rsidRPr="00FE4635">
        <w:rPr>
          <w:rFonts w:ascii="Times New Roman" w:hAnsi="Times New Roman" w:cs="Times New Roman"/>
        </w:rPr>
        <w:t>Although Sell et al. (1999) stated that only fricative targets are realised as active nasal fricatives in cleft palate speech, two participants in this study substituted a nasal fricative for the plosive target /t/ in SIWI and SIWW positions of the word. It is notable that a similar obse</w:t>
      </w:r>
      <w:r>
        <w:rPr>
          <w:rFonts w:ascii="Times New Roman" w:hAnsi="Times New Roman" w:cs="Times New Roman"/>
        </w:rPr>
        <w:t>rvation was seen in Arabic (Al-a</w:t>
      </w:r>
      <w:r w:rsidRPr="00FE4635">
        <w:rPr>
          <w:rFonts w:ascii="Times New Roman" w:hAnsi="Times New Roman" w:cs="Times New Roman"/>
        </w:rPr>
        <w:t xml:space="preserve">waji, 2014). Substitution of pressure consonants, such as plosives, fricatives and affricates with nasal emission/turbulence, might be due to structural insufficiency and/or weakened ability to achieve velopharyngeal closure in the individual with a cleft palate. Therefore, occurrence of nasal fricative for plosive /t/ in this study might be because of structural </w:t>
      </w:r>
      <w:r w:rsidRPr="00E94836">
        <w:rPr>
          <w:rFonts w:ascii="Times New Roman" w:hAnsi="Times New Roman" w:cs="Times New Roman"/>
        </w:rPr>
        <w:t>abnormality. However, frication of plosives has also been attributed to hearing loss so it is possible that these two Farsi-speaking children may have a history of high frequency hearing loss. Unfortunately this information was not available to the researcher. However</w:t>
      </w:r>
      <w:r w:rsidRPr="00FE4635">
        <w:rPr>
          <w:rFonts w:ascii="Times New Roman" w:hAnsi="Times New Roman" w:cs="Times New Roman"/>
        </w:rPr>
        <w:t xml:space="preserve">, the fact that this type of characteristic is reported only for </w:t>
      </w:r>
      <w:r w:rsidRPr="00C85E94">
        <w:rPr>
          <w:rFonts w:ascii="Times New Roman" w:hAnsi="Times New Roman" w:cs="Times New Roman"/>
        </w:rPr>
        <w:lastRenderedPageBreak/>
        <w:t>Arabic and Farsi, suggests that the occurrence of the nasal fricative might instead be related to the language.</w:t>
      </w:r>
    </w:p>
    <w:p w14:paraId="3AEE37A6" w14:textId="77777777" w:rsidR="00F713FF" w:rsidRPr="00FE4635" w:rsidRDefault="00F713FF" w:rsidP="00F713FF">
      <w:pPr>
        <w:spacing w:line="360" w:lineRule="auto"/>
        <w:rPr>
          <w:rFonts w:ascii="Times New Roman" w:hAnsi="Times New Roman" w:cs="Times New Roman"/>
        </w:rPr>
      </w:pPr>
    </w:p>
    <w:p w14:paraId="5FD9BB23" w14:textId="77777777" w:rsidR="00F713FF" w:rsidRDefault="00F713FF" w:rsidP="00F713FF">
      <w:pPr>
        <w:pStyle w:val="Heading3"/>
        <w:rPr>
          <w:rFonts w:ascii="Times New Roman" w:hAnsi="Times New Roman" w:cs="Times New Roman"/>
          <w:color w:val="auto"/>
          <w:sz w:val="28"/>
        </w:rPr>
      </w:pPr>
      <w:bookmarkStart w:id="370" w:name="_Toc347093274"/>
      <w:r w:rsidRPr="009F48BB">
        <w:rPr>
          <w:rFonts w:ascii="Times New Roman" w:hAnsi="Times New Roman" w:cs="Times New Roman"/>
          <w:color w:val="auto"/>
          <w:sz w:val="28"/>
        </w:rPr>
        <w:t>9.2.7 Weak and/or nasalised consonants</w:t>
      </w:r>
      <w:bookmarkEnd w:id="370"/>
    </w:p>
    <w:p w14:paraId="3EED13C4" w14:textId="77777777" w:rsidR="00F713FF" w:rsidRPr="009F48BB" w:rsidRDefault="00F713FF" w:rsidP="00F713FF"/>
    <w:p w14:paraId="281C2F2E"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A common passive cleft speech characteristic found in different studies is weak and/or nasalised realisation. Eight children showed signs of VPD in this study.</w:t>
      </w:r>
      <w:r w:rsidRPr="00FE4635" w:rsidDel="004878DC">
        <w:rPr>
          <w:rFonts w:ascii="Times New Roman" w:hAnsi="Times New Roman" w:cs="Times New Roman"/>
        </w:rPr>
        <w:t xml:space="preserve"> </w:t>
      </w:r>
      <w:r w:rsidRPr="00FE4635">
        <w:rPr>
          <w:rFonts w:ascii="Times New Roman" w:hAnsi="Times New Roman" w:cs="Times New Roman"/>
        </w:rPr>
        <w:t xml:space="preserve"> It is interesting that of these, seven additionally used weak articulation. These findings seem to support those of Hutters &amp; Bronsted (1987), Harding &amp; Grunwell, (1998) and Henningson et al. (2008).</w:t>
      </w:r>
      <w:r>
        <w:rPr>
          <w:rFonts w:ascii="Times New Roman" w:hAnsi="Times New Roman" w:cs="Times New Roman"/>
        </w:rPr>
        <w:t xml:space="preserve"> </w:t>
      </w:r>
      <w:r w:rsidRPr="00FE4635">
        <w:rPr>
          <w:rFonts w:ascii="Times New Roman" w:hAnsi="Times New Roman" w:cs="Times New Roman"/>
        </w:rPr>
        <w:t>Henningson et al. (2008) stated that it occurs when perceptually, the speech sound holds its identity but it loses some aspects of oral quality. Some studies on the speech of children with a cleft palate in English and Danish report the same finding that plosives are the most common weak realisations (Hennings</w:t>
      </w:r>
      <w:r>
        <w:rPr>
          <w:rFonts w:ascii="Times New Roman" w:hAnsi="Times New Roman" w:cs="Times New Roman"/>
        </w:rPr>
        <w:t>on et al. (2008); Henningson &amp;</w:t>
      </w:r>
      <w:r w:rsidRPr="00FE4635">
        <w:rPr>
          <w:rFonts w:ascii="Times New Roman" w:hAnsi="Times New Roman" w:cs="Times New Roman"/>
        </w:rPr>
        <w:t xml:space="preserve"> Willadsen (2011). Weak and/or nasalised articulation is often observed in the speech of individuals with a cleft palate due to velopharyngeal insufficiency (Hutters &amp; Bronsted, 1987; Harding &amp; Grunwell, 1998) or structural anomalities related to the cleft palate or VPI (Henningson </w:t>
      </w:r>
      <w:r w:rsidRPr="00FE4635">
        <w:rPr>
          <w:rFonts w:ascii="Times New Roman" w:hAnsi="Times New Roman" w:cs="Times New Roman"/>
          <w:i/>
        </w:rPr>
        <w:t>et al.,</w:t>
      </w:r>
      <w:r w:rsidRPr="00FE4635">
        <w:rPr>
          <w:rFonts w:ascii="Times New Roman" w:hAnsi="Times New Roman" w:cs="Times New Roman"/>
        </w:rPr>
        <w:t xml:space="preserve"> 2008). Henningson et al. (2008) proposed that weak and/or nasalised articulation might co-occur with ratings of moderate or severe hyper nasality. Therefore, this symptom is likely to be evidence of VPD in the Farsi-speaking children.</w:t>
      </w:r>
    </w:p>
    <w:p w14:paraId="5C4ABD8B" w14:textId="77777777" w:rsidR="00F713FF" w:rsidRPr="00FE4635" w:rsidRDefault="00F713FF" w:rsidP="00F713FF">
      <w:pPr>
        <w:spacing w:line="360" w:lineRule="auto"/>
        <w:rPr>
          <w:rFonts w:ascii="Times New Roman" w:hAnsi="Times New Roman" w:cs="Times New Roman"/>
        </w:rPr>
      </w:pPr>
    </w:p>
    <w:p w14:paraId="3A56626D" w14:textId="77777777" w:rsidR="00F713FF" w:rsidRPr="00FE4635" w:rsidRDefault="00F713FF" w:rsidP="00F713FF">
      <w:pPr>
        <w:spacing w:line="360" w:lineRule="auto"/>
        <w:rPr>
          <w:rFonts w:ascii="Times New Roman" w:hAnsi="Times New Roman" w:cs="Times New Roman"/>
          <w:color w:val="FF0000"/>
        </w:rPr>
      </w:pPr>
    </w:p>
    <w:p w14:paraId="1F0ABCC7" w14:textId="77777777" w:rsidR="00F713FF" w:rsidRDefault="00F713FF" w:rsidP="00F713FF">
      <w:pPr>
        <w:pStyle w:val="Heading3"/>
        <w:rPr>
          <w:rFonts w:ascii="Times New Roman" w:hAnsi="Times New Roman" w:cs="Times New Roman"/>
          <w:color w:val="auto"/>
          <w:sz w:val="28"/>
        </w:rPr>
      </w:pPr>
      <w:bookmarkStart w:id="371" w:name="_Toc347093275"/>
      <w:r w:rsidRPr="00970371">
        <w:rPr>
          <w:rFonts w:ascii="Times New Roman" w:hAnsi="Times New Roman" w:cs="Times New Roman"/>
          <w:color w:val="auto"/>
          <w:sz w:val="28"/>
        </w:rPr>
        <w:t>9.2.8 Nasal realisation of plosives</w:t>
      </w:r>
      <w:bookmarkEnd w:id="371"/>
    </w:p>
    <w:p w14:paraId="79F8D536" w14:textId="77777777" w:rsidR="00F713FF" w:rsidRPr="00970371" w:rsidRDefault="00F713FF" w:rsidP="00F713FF"/>
    <w:p w14:paraId="5A187E4A"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This feature is frequently reported in the literature across English and Danish (Hutters &amp; Bronsted, 1987; Harding &amp; Grunwell, 1998).</w:t>
      </w:r>
      <w:r>
        <w:rPr>
          <w:rFonts w:ascii="Times New Roman" w:hAnsi="Times New Roman" w:cs="Times New Roman"/>
        </w:rPr>
        <w:t xml:space="preserve"> </w:t>
      </w:r>
      <w:r w:rsidRPr="00FE4635">
        <w:rPr>
          <w:rFonts w:ascii="Times New Roman" w:hAnsi="Times New Roman" w:cs="Times New Roman"/>
        </w:rPr>
        <w:t xml:space="preserve">Occurrence of nasal realisation of plosives is reported to be related to a lack of intra-oral pressure (Sell </w:t>
      </w:r>
      <w:r w:rsidRPr="00FE4635">
        <w:rPr>
          <w:rFonts w:ascii="Times New Roman" w:hAnsi="Times New Roman" w:cs="Times New Roman"/>
          <w:i/>
        </w:rPr>
        <w:t>et al.,</w:t>
      </w:r>
      <w:r w:rsidRPr="00FE4635">
        <w:rPr>
          <w:rFonts w:ascii="Times New Roman" w:hAnsi="Times New Roman" w:cs="Times New Roman"/>
        </w:rPr>
        <w:t xml:space="preserve"> 1999) or it might be attributed to residual cleft fistulae when it affects bilabial and alveolar target consonants (Hutters &amp; Br</w:t>
      </w:r>
      <w:r w:rsidRPr="00FE4635">
        <w:rPr>
          <w:rFonts w:ascii="Times New Roman" w:hAnsi="Times New Roman" w:cs="Times New Roman"/>
          <w:lang w:val="da-DK"/>
        </w:rPr>
        <w:t>ø</w:t>
      </w:r>
      <w:r w:rsidRPr="00FE4635">
        <w:rPr>
          <w:rFonts w:ascii="Times New Roman" w:hAnsi="Times New Roman" w:cs="Times New Roman"/>
          <w:lang w:val="de-DE"/>
        </w:rPr>
        <w:t>ndsted, 1987; Harding &amp; Grunwell, 1998)</w:t>
      </w:r>
      <w:r w:rsidRPr="00FE4635">
        <w:rPr>
          <w:rFonts w:ascii="Times New Roman" w:hAnsi="Times New Roman" w:cs="Times New Roman"/>
        </w:rPr>
        <w:t>. Ten of the eleven children who used nasal realisation of plosives, showed other passive CSCs in their speech. Therefore, this feature might be a sign of VPD in these children. Thus, it can be concluded that the presence of nasal realisation of plosive in this study supports the findings in other cleft studies reported above.</w:t>
      </w:r>
    </w:p>
    <w:p w14:paraId="78B1B884" w14:textId="77777777" w:rsidR="00F713FF" w:rsidRDefault="00F713FF" w:rsidP="00F713FF">
      <w:pPr>
        <w:pStyle w:val="Heading3"/>
        <w:rPr>
          <w:rFonts w:ascii="Times New Roman" w:hAnsi="Times New Roman" w:cs="Times New Roman"/>
          <w:color w:val="auto"/>
          <w:sz w:val="28"/>
        </w:rPr>
      </w:pPr>
      <w:bookmarkStart w:id="372" w:name="_Toc347093276"/>
      <w:r w:rsidRPr="00696E6D">
        <w:rPr>
          <w:rFonts w:ascii="Times New Roman" w:hAnsi="Times New Roman" w:cs="Times New Roman"/>
          <w:color w:val="auto"/>
          <w:sz w:val="28"/>
        </w:rPr>
        <w:lastRenderedPageBreak/>
        <w:t>9.2.9 Gliding of fricatives/affricates</w:t>
      </w:r>
      <w:bookmarkEnd w:id="372"/>
    </w:p>
    <w:p w14:paraId="5500A5C6" w14:textId="77777777" w:rsidR="00F713FF" w:rsidRPr="00696E6D" w:rsidRDefault="00F713FF" w:rsidP="00F713FF"/>
    <w:p w14:paraId="14E486A8" w14:textId="77777777" w:rsidR="00F713FF" w:rsidRPr="00FE4635" w:rsidRDefault="00F713FF" w:rsidP="00F713FF">
      <w:pPr>
        <w:spacing w:line="360" w:lineRule="auto"/>
        <w:jc w:val="both"/>
        <w:rPr>
          <w:rFonts w:ascii="Times New Roman" w:hAnsi="Times New Roman" w:cs="Times New Roman"/>
          <w:color w:val="FF0000"/>
        </w:rPr>
      </w:pPr>
      <w:r w:rsidRPr="00FE4635">
        <w:rPr>
          <w:rFonts w:ascii="Times New Roman" w:hAnsi="Times New Roman" w:cs="Times New Roman"/>
        </w:rPr>
        <w:t xml:space="preserve">Although there is not a considerable amount of research to date related to gliding of fricatives and affricates, it is listed as a cleft characteristic in English (Sell </w:t>
      </w:r>
      <w:r w:rsidRPr="00FE4635">
        <w:rPr>
          <w:rFonts w:ascii="Times New Roman" w:hAnsi="Times New Roman" w:cs="Times New Roman"/>
          <w:i/>
        </w:rPr>
        <w:t xml:space="preserve">et al., </w:t>
      </w:r>
      <w:r w:rsidRPr="00FE4635">
        <w:rPr>
          <w:rFonts w:ascii="Times New Roman" w:hAnsi="Times New Roman" w:cs="Times New Roman"/>
        </w:rPr>
        <w:t xml:space="preserve">1999). As five children replaced </w:t>
      </w:r>
      <w:r w:rsidRPr="00696E6D">
        <w:rPr>
          <w:rFonts w:ascii="Doulos SIL" w:hAnsi="Doulos SIL" w:cs="Times New Roman"/>
        </w:rPr>
        <w:t>/ʒ/</w:t>
      </w:r>
      <w:r w:rsidRPr="00FE4635">
        <w:rPr>
          <w:rFonts w:ascii="Times New Roman" w:hAnsi="Times New Roman" w:cs="Times New Roman"/>
        </w:rPr>
        <w:t xml:space="preserve"> with </w:t>
      </w:r>
      <w:r w:rsidRPr="00696E6D">
        <w:rPr>
          <w:rFonts w:ascii="Doulos SIL" w:hAnsi="Doulos SIL" w:cs="Times New Roman"/>
        </w:rPr>
        <w:t>[j]</w:t>
      </w:r>
      <w:r w:rsidRPr="00FE4635">
        <w:rPr>
          <w:rFonts w:ascii="Times New Roman" w:hAnsi="Times New Roman" w:cs="Times New Roman"/>
        </w:rPr>
        <w:t xml:space="preserve"> in SIWI in the word </w:t>
      </w:r>
      <w:r w:rsidRPr="00696E6D">
        <w:rPr>
          <w:rFonts w:ascii="Doulos SIL" w:hAnsi="Doulos SIL" w:cs="Times New Roman"/>
        </w:rPr>
        <w:t>/ʒɒke</w:t>
      </w:r>
      <w:r w:rsidRPr="00696E6D">
        <w:rPr>
          <w:rFonts w:ascii="Doulos SIL" w:hAnsi="Doulos SIL" w:cs="Times New Roman"/>
          <w:lang w:val="en-GB"/>
        </w:rPr>
        <w:t>'</w:t>
      </w:r>
      <w:r w:rsidRPr="00696E6D">
        <w:rPr>
          <w:rFonts w:ascii="Doulos SIL" w:hAnsi="Doulos SIL" w:cs="Times New Roman"/>
        </w:rPr>
        <w:t>te/,</w:t>
      </w:r>
      <w:r w:rsidRPr="00FE4635">
        <w:rPr>
          <w:rFonts w:ascii="Times New Roman" w:hAnsi="Times New Roman" w:cs="Times New Roman"/>
        </w:rPr>
        <w:t xml:space="preserve"> it could be because the </w:t>
      </w:r>
      <w:r w:rsidRPr="00696E6D">
        <w:rPr>
          <w:rFonts w:ascii="Doulos SIL" w:hAnsi="Doulos SIL" w:cs="Times New Roman"/>
        </w:rPr>
        <w:t>/ʒ/</w:t>
      </w:r>
      <w:r w:rsidRPr="00FE4635">
        <w:rPr>
          <w:rFonts w:ascii="Times New Roman" w:hAnsi="Times New Roman" w:cs="Times New Roman"/>
        </w:rPr>
        <w:t xml:space="preserve"> is the initial sound of the weak syllable and it is more likely not to have been clearly perceived. Therefore, the children might have perceived /</w:t>
      </w:r>
      <w:r w:rsidRPr="00696E6D">
        <w:rPr>
          <w:rFonts w:ascii="Doulos SIL" w:hAnsi="Doulos SIL" w:cs="Times New Roman"/>
        </w:rPr>
        <w:t>ʒ</w:t>
      </w:r>
      <w:r w:rsidRPr="00FE4635">
        <w:rPr>
          <w:rFonts w:ascii="Times New Roman" w:hAnsi="Times New Roman" w:cs="Times New Roman"/>
        </w:rPr>
        <w:t xml:space="preserve">/ as </w:t>
      </w:r>
      <w:r w:rsidRPr="00696E6D">
        <w:rPr>
          <w:rFonts w:ascii="Doulos SIL" w:hAnsi="Doulos SIL" w:cs="Times New Roman"/>
        </w:rPr>
        <w:t>[j].</w:t>
      </w:r>
      <w:r w:rsidRPr="00FE4635">
        <w:rPr>
          <w:rFonts w:ascii="Times New Roman" w:hAnsi="Times New Roman" w:cs="Times New Roman"/>
        </w:rPr>
        <w:t xml:space="preserve"> One participant realised gliding of fricative </w:t>
      </w:r>
      <w:r w:rsidRPr="00696E6D">
        <w:rPr>
          <w:rFonts w:ascii="Doulos SIL" w:hAnsi="Doulos SIL" w:cs="Times New Roman"/>
        </w:rPr>
        <w:t>/z/</w:t>
      </w:r>
      <w:r w:rsidRPr="00FE4635">
        <w:rPr>
          <w:rFonts w:ascii="Times New Roman" w:hAnsi="Times New Roman" w:cs="Times New Roman"/>
        </w:rPr>
        <w:t xml:space="preserve"> in all three positions of the word. He misperceived most fricatives /</w:t>
      </w:r>
      <w:r w:rsidRPr="00696E6D">
        <w:rPr>
          <w:rFonts w:ascii="Doulos SIL" w:hAnsi="Doulos SIL" w:cs="Times New Roman"/>
        </w:rPr>
        <w:t>f, v, s, z, ʃ</w:t>
      </w:r>
      <w:r w:rsidRPr="00696E6D">
        <w:rPr>
          <w:rFonts w:ascii="Doulos SIL" w:hAnsi="Doulos SIL" w:cs="Times New Roman"/>
          <w:lang w:bidi="fa-IR"/>
        </w:rPr>
        <w:t xml:space="preserve"> /</w:t>
      </w:r>
      <w:r w:rsidRPr="00FE4635">
        <w:rPr>
          <w:rFonts w:ascii="Times New Roman" w:hAnsi="Times New Roman" w:cs="Times New Roman"/>
        </w:rPr>
        <w:t xml:space="preserve"> in his speech. Therefore realisation of gliding of fricative can be because of auditory perception. In addition, Sell et al. (1999) suggested that this type of cleft speech characteristic can also be a developmental process which is persistent and continues due to the history of cleft palate and associated hearing problems. Presence of it in the speech of eight of the Farsi-speaking cleft group supports the conclusions of Sell et al. (1999) for English.  However, gliding of fricatives/affricate have not been reported in Arabic due to specific </w:t>
      </w:r>
      <w:r>
        <w:rPr>
          <w:rFonts w:ascii="Times New Roman" w:hAnsi="Times New Roman" w:cs="Times New Roman"/>
        </w:rPr>
        <w:t>Arabic phonological system (Al-a</w:t>
      </w:r>
      <w:r w:rsidRPr="00FE4635">
        <w:rPr>
          <w:rFonts w:ascii="Times New Roman" w:hAnsi="Times New Roman" w:cs="Times New Roman"/>
        </w:rPr>
        <w:t>waji, 2014).</w:t>
      </w:r>
    </w:p>
    <w:p w14:paraId="1E0E99D3" w14:textId="77777777" w:rsidR="00F713FF" w:rsidRPr="00FE4635" w:rsidRDefault="00F713FF" w:rsidP="00F713FF">
      <w:pPr>
        <w:spacing w:line="360" w:lineRule="auto"/>
        <w:rPr>
          <w:rFonts w:ascii="Times New Roman" w:hAnsi="Times New Roman" w:cs="Times New Roman"/>
          <w:color w:val="FF0000"/>
        </w:rPr>
      </w:pPr>
    </w:p>
    <w:p w14:paraId="312FEF5F" w14:textId="77777777" w:rsidR="00F713FF" w:rsidRPr="00FE4635" w:rsidRDefault="00F713FF" w:rsidP="00F713FF">
      <w:pPr>
        <w:spacing w:line="360" w:lineRule="auto"/>
        <w:rPr>
          <w:rFonts w:ascii="Times New Roman" w:hAnsi="Times New Roman" w:cs="Times New Roman"/>
        </w:rPr>
      </w:pPr>
    </w:p>
    <w:p w14:paraId="16FEE070" w14:textId="77777777" w:rsidR="00F713FF" w:rsidRPr="00696E6D" w:rsidRDefault="00F713FF" w:rsidP="00F713FF">
      <w:pPr>
        <w:pStyle w:val="Heading3"/>
        <w:rPr>
          <w:rFonts w:ascii="Times New Roman" w:hAnsi="Times New Roman" w:cs="Times New Roman"/>
          <w:color w:val="auto"/>
          <w:sz w:val="28"/>
        </w:rPr>
      </w:pPr>
      <w:bookmarkStart w:id="373" w:name="_Toc347093277"/>
      <w:r w:rsidRPr="00696E6D">
        <w:rPr>
          <w:rFonts w:ascii="Times New Roman" w:hAnsi="Times New Roman" w:cs="Times New Roman"/>
          <w:color w:val="auto"/>
          <w:sz w:val="28"/>
        </w:rPr>
        <w:t>9.2.10 Retroflex articulations</w:t>
      </w:r>
      <w:bookmarkEnd w:id="373"/>
    </w:p>
    <w:p w14:paraId="4AF4E2C2" w14:textId="77777777" w:rsidR="00F713FF" w:rsidRPr="00FE4635" w:rsidRDefault="00F713FF" w:rsidP="00F713FF">
      <w:pPr>
        <w:spacing w:line="360" w:lineRule="auto"/>
        <w:jc w:val="both"/>
        <w:rPr>
          <w:rFonts w:ascii="Times New Roman" w:hAnsi="Times New Roman" w:cs="Times New Roman"/>
        </w:rPr>
      </w:pPr>
    </w:p>
    <w:p w14:paraId="2FABFD8D"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As retroflex consonants are not in the Farsi phonemic system, it might be due to structural anomalies that are related to cleft palate such as a high arched palate or it could be a therapy effect. This misarticulation h</w:t>
      </w:r>
      <w:r>
        <w:rPr>
          <w:rFonts w:ascii="Times New Roman" w:hAnsi="Times New Roman" w:cs="Times New Roman"/>
        </w:rPr>
        <w:t xml:space="preserve">as not been mentioned before in </w:t>
      </w:r>
      <w:r w:rsidRPr="00FE4635">
        <w:rPr>
          <w:rFonts w:ascii="Times New Roman" w:hAnsi="Times New Roman" w:cs="Times New Roman"/>
        </w:rPr>
        <w:t>the cleft literature. This might be because this has not been frequent enough to be associated with cleft palate in other languages. Retroflex articulation is a language-specific speech feature that might be associated with the phonetic and phonological systems of Farsi. This data indicates that retroflex articulation could be included as a cleft characteristic in the Farsi version of GOS.SP.ASS.</w:t>
      </w:r>
    </w:p>
    <w:p w14:paraId="742AD23A" w14:textId="77777777" w:rsidR="00F713FF" w:rsidRPr="00FE4635" w:rsidRDefault="00F713FF" w:rsidP="00F713FF">
      <w:pPr>
        <w:spacing w:line="360" w:lineRule="auto"/>
        <w:jc w:val="both"/>
        <w:rPr>
          <w:rFonts w:ascii="Times New Roman" w:hAnsi="Times New Roman" w:cs="Times New Roman"/>
        </w:rPr>
      </w:pPr>
    </w:p>
    <w:p w14:paraId="29CFEA44" w14:textId="77777777" w:rsidR="00F713FF" w:rsidRPr="00FE4635" w:rsidRDefault="00F713FF" w:rsidP="00F713FF">
      <w:pPr>
        <w:spacing w:line="360" w:lineRule="auto"/>
        <w:jc w:val="both"/>
        <w:rPr>
          <w:rFonts w:ascii="Times New Roman" w:hAnsi="Times New Roman" w:cs="Times New Roman"/>
        </w:rPr>
      </w:pPr>
    </w:p>
    <w:p w14:paraId="285AFB76" w14:textId="77777777" w:rsidR="00F713FF" w:rsidRDefault="00F713FF" w:rsidP="00F713FF">
      <w:pPr>
        <w:pStyle w:val="Heading3"/>
        <w:rPr>
          <w:rFonts w:ascii="Times New Roman" w:hAnsi="Times New Roman" w:cs="Times New Roman"/>
          <w:color w:val="auto"/>
          <w:sz w:val="28"/>
        </w:rPr>
      </w:pPr>
      <w:bookmarkStart w:id="374" w:name="_Toc347093278"/>
      <w:r w:rsidRPr="00696E6D">
        <w:rPr>
          <w:rFonts w:ascii="Times New Roman" w:hAnsi="Times New Roman" w:cs="Times New Roman"/>
          <w:color w:val="auto"/>
          <w:sz w:val="28"/>
        </w:rPr>
        <w:lastRenderedPageBreak/>
        <w:t>9.2.11 Dentolabial articulations</w:t>
      </w:r>
      <w:bookmarkEnd w:id="374"/>
    </w:p>
    <w:p w14:paraId="456D9FA7" w14:textId="77777777" w:rsidR="00F713FF" w:rsidRPr="00696E6D" w:rsidRDefault="00F713FF" w:rsidP="00F713FF"/>
    <w:p w14:paraId="1992B5F1" w14:textId="77777777" w:rsidR="00F713FF" w:rsidRDefault="00F713FF" w:rsidP="00F713FF">
      <w:pPr>
        <w:spacing w:line="360" w:lineRule="auto"/>
        <w:jc w:val="both"/>
        <w:rPr>
          <w:rFonts w:ascii="Times New Roman" w:hAnsi="Times New Roman" w:cs="Times New Roman"/>
          <w:b/>
        </w:rPr>
      </w:pPr>
      <w:r w:rsidRPr="00FE4635">
        <w:rPr>
          <w:rFonts w:ascii="Times New Roman" w:hAnsi="Times New Roman" w:cs="Times New Roman"/>
        </w:rPr>
        <w:t xml:space="preserve">Class </w:t>
      </w:r>
      <w:r w:rsidRPr="00696E6D">
        <w:rPr>
          <w:rFonts w:ascii="Doulos SIL" w:hAnsi="Doulos SIL" w:cs="Noteworthy Bold"/>
        </w:rPr>
        <w:t>Ⅲ</w:t>
      </w:r>
      <w:r w:rsidRPr="00FE4635">
        <w:rPr>
          <w:rFonts w:ascii="Times New Roman" w:hAnsi="Times New Roman" w:cs="Times New Roman"/>
          <w:b/>
        </w:rPr>
        <w:t xml:space="preserve"> </w:t>
      </w:r>
      <w:r w:rsidRPr="00FE4635">
        <w:rPr>
          <w:rFonts w:ascii="Times New Roman" w:hAnsi="Times New Roman" w:cs="Times New Roman"/>
        </w:rPr>
        <w:t>malocclusion was visible in this child. This type of articulation is reported as an uncommon feature and could be occurring because of occlusal problem (Howard, 2011).</w:t>
      </w:r>
    </w:p>
    <w:p w14:paraId="2C5AA416" w14:textId="77777777" w:rsidR="00F713FF" w:rsidRPr="004A2CAD" w:rsidRDefault="00F713FF" w:rsidP="00F713FF">
      <w:pPr>
        <w:spacing w:line="360" w:lineRule="auto"/>
        <w:jc w:val="both"/>
        <w:rPr>
          <w:rFonts w:ascii="Times New Roman" w:hAnsi="Times New Roman" w:cs="Times New Roman"/>
          <w:b/>
        </w:rPr>
      </w:pPr>
    </w:p>
    <w:p w14:paraId="2C55A90C" w14:textId="77777777" w:rsidR="00F713FF" w:rsidRDefault="00F713FF" w:rsidP="00F713FF">
      <w:pPr>
        <w:pStyle w:val="Heading3"/>
        <w:rPr>
          <w:rFonts w:ascii="Times New Roman" w:hAnsi="Times New Roman" w:cs="Times New Roman"/>
          <w:color w:val="auto"/>
          <w:sz w:val="28"/>
        </w:rPr>
      </w:pPr>
      <w:bookmarkStart w:id="375" w:name="_Toc347093279"/>
      <w:r w:rsidRPr="00696E6D">
        <w:rPr>
          <w:rFonts w:ascii="Times New Roman" w:hAnsi="Times New Roman" w:cs="Times New Roman"/>
          <w:color w:val="auto"/>
          <w:sz w:val="28"/>
        </w:rPr>
        <w:t>9.2.12 Vowels</w:t>
      </w:r>
      <w:bookmarkEnd w:id="375"/>
    </w:p>
    <w:p w14:paraId="6D430F04" w14:textId="77777777" w:rsidR="00F713FF" w:rsidRPr="00696E6D" w:rsidRDefault="00F713FF" w:rsidP="00F713FF"/>
    <w:p w14:paraId="40A40E9B"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There are few studies in any language that examine vowel articulation in the speech of individuals with a cleft palate. Gibbon et al. (2010) stated that this might be due to the view that the ability to produce vowel sounds in cleft speech is mostly unaffected. As mentioned in chapter 7, hypernasality was frequently perceived in the production of vowels in this study. Some studies have suggested that increased nasalisation might cause atypical realisation of vowels because of the position of the tongue (Yamashita &amp; Michi, 1991; Gibbon </w:t>
      </w:r>
      <w:r w:rsidRPr="00FE4635">
        <w:rPr>
          <w:rFonts w:ascii="Times New Roman" w:hAnsi="Times New Roman" w:cs="Times New Roman"/>
          <w:i/>
        </w:rPr>
        <w:t>et al.,</w:t>
      </w:r>
      <w:r w:rsidRPr="00FE4635">
        <w:rPr>
          <w:rFonts w:ascii="Times New Roman" w:hAnsi="Times New Roman" w:cs="Times New Roman"/>
        </w:rPr>
        <w:t xml:space="preserve"> 2005; Howard, 2012). Using the perceptual technique might not identify these types of misarticulation in vowels. Therefore, more consideration to vowels is needed to improve the understanding of the quality and features of cleft speech. Acoustic analysis may be helpful in this respect. </w:t>
      </w:r>
    </w:p>
    <w:p w14:paraId="70D1176A" w14:textId="77777777" w:rsidR="00F713FF" w:rsidRPr="00FE4635" w:rsidRDefault="00F713FF" w:rsidP="00F713FF">
      <w:pPr>
        <w:spacing w:line="360" w:lineRule="auto"/>
        <w:jc w:val="both"/>
        <w:rPr>
          <w:rFonts w:ascii="Times New Roman" w:hAnsi="Times New Roman" w:cs="Times New Roman"/>
        </w:rPr>
      </w:pPr>
    </w:p>
    <w:p w14:paraId="207C25CF" w14:textId="77777777" w:rsidR="00F713FF" w:rsidRDefault="00F713FF" w:rsidP="00F713FF">
      <w:pPr>
        <w:pStyle w:val="Heading3"/>
        <w:rPr>
          <w:rFonts w:ascii="Times New Roman" w:hAnsi="Times New Roman" w:cs="Times New Roman"/>
          <w:color w:val="auto"/>
          <w:sz w:val="28"/>
        </w:rPr>
      </w:pPr>
      <w:bookmarkStart w:id="376" w:name="_Toc347093280"/>
      <w:r w:rsidRPr="00696E6D">
        <w:rPr>
          <w:rFonts w:ascii="Times New Roman" w:hAnsi="Times New Roman" w:cs="Times New Roman"/>
          <w:color w:val="auto"/>
          <w:sz w:val="28"/>
        </w:rPr>
        <w:t>9.2.13 Summary of cleft speech characteristics in the Farsi data</w:t>
      </w:r>
      <w:bookmarkEnd w:id="376"/>
    </w:p>
    <w:p w14:paraId="55C34A0B" w14:textId="77777777" w:rsidR="00F713FF" w:rsidRPr="00696E6D" w:rsidRDefault="00F713FF" w:rsidP="00F713FF"/>
    <w:p w14:paraId="3FFC6BA7"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Farsi-speaking children with a repaired cleft palate, in this study, showed a range of cleft speech characteristics in their speech. Some of these features are likely to be due to structural defects. These include: linguolabial and dental articulations, lateral and palatal articulations, double articulation, backing patterns, glottal and </w:t>
      </w:r>
      <w:r>
        <w:rPr>
          <w:rFonts w:ascii="Times New Roman" w:hAnsi="Times New Roman" w:cs="Times New Roman"/>
        </w:rPr>
        <w:t>pharyngeal articulations,</w:t>
      </w:r>
      <w:r w:rsidRPr="00FE4635">
        <w:rPr>
          <w:rFonts w:ascii="Times New Roman" w:hAnsi="Times New Roman" w:cs="Times New Roman"/>
        </w:rPr>
        <w:t xml:space="preserve"> nasal fricative, weak and/or nasalised consonants, nasal realisation of plosive/fricative and gliding of fricative/affricate. These features were previously reported in studies of other languages especially English. Some of these features, such as backing to uvular and absent pressure consonant, were observed less than others in the present study, possibly due to the phonology of Farsi. In addition, one novel atypical articulation, namely retroflex articulation, was reported in this study. This misarticulation has not been mentioned before in the literature, possibly because it has not been frequent enough to be associated with cleft palate in other languages. </w:t>
      </w:r>
      <w:r w:rsidRPr="00FE4635">
        <w:rPr>
          <w:rFonts w:ascii="Times New Roman" w:hAnsi="Times New Roman" w:cs="Times New Roman"/>
        </w:rPr>
        <w:lastRenderedPageBreak/>
        <w:t>Retroflex articulation may therefore be a language-specific speech feature that is associated with the phonetic and phonological systems of Farsi.</w:t>
      </w:r>
    </w:p>
    <w:p w14:paraId="51BAAF79" w14:textId="77777777" w:rsidR="00F713FF" w:rsidRPr="00FE4635" w:rsidRDefault="00F713FF" w:rsidP="00F713FF">
      <w:pPr>
        <w:spacing w:line="360" w:lineRule="auto"/>
        <w:rPr>
          <w:rFonts w:ascii="Times New Roman" w:hAnsi="Times New Roman" w:cs="Times New Roman"/>
        </w:rPr>
      </w:pPr>
    </w:p>
    <w:p w14:paraId="01EA8B94" w14:textId="77777777" w:rsidR="00F713FF" w:rsidRDefault="00F713FF" w:rsidP="00F713FF">
      <w:pPr>
        <w:pStyle w:val="Heading3"/>
        <w:rPr>
          <w:rFonts w:ascii="Times New Roman" w:hAnsi="Times New Roman" w:cs="Times New Roman"/>
          <w:color w:val="auto"/>
          <w:sz w:val="28"/>
        </w:rPr>
      </w:pPr>
      <w:bookmarkStart w:id="377" w:name="_Toc347093281"/>
      <w:r w:rsidRPr="00E75E43">
        <w:rPr>
          <w:rFonts w:ascii="Times New Roman" w:hAnsi="Times New Roman" w:cs="Times New Roman"/>
          <w:color w:val="auto"/>
          <w:sz w:val="28"/>
        </w:rPr>
        <w:t>9</w:t>
      </w:r>
      <w:r>
        <w:rPr>
          <w:rFonts w:ascii="Times New Roman" w:hAnsi="Times New Roman" w:cs="Times New Roman"/>
          <w:color w:val="auto"/>
          <w:sz w:val="28"/>
        </w:rPr>
        <w:t>.2.14</w:t>
      </w:r>
      <w:r w:rsidRPr="00E75E43">
        <w:rPr>
          <w:rFonts w:ascii="Times New Roman" w:hAnsi="Times New Roman" w:cs="Times New Roman"/>
          <w:color w:val="auto"/>
          <w:sz w:val="28"/>
        </w:rPr>
        <w:t xml:space="preserve"> Most and least affected consonants</w:t>
      </w:r>
      <w:bookmarkEnd w:id="377"/>
    </w:p>
    <w:p w14:paraId="1DF95F58" w14:textId="77777777" w:rsidR="00F713FF" w:rsidRPr="00E75E43" w:rsidRDefault="00F713FF" w:rsidP="00F713FF"/>
    <w:p w14:paraId="02CB7DC1"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Across all different positions of word in this study, the most affected consonant was the voiced alveolar fricative </w:t>
      </w:r>
      <w:r w:rsidRPr="00E75E43">
        <w:rPr>
          <w:rFonts w:ascii="Doulos SIL" w:hAnsi="Doulos SIL" w:cs="Times New Roman"/>
        </w:rPr>
        <w:t>/z/.</w:t>
      </w:r>
      <w:r w:rsidRPr="00FE4635">
        <w:rPr>
          <w:rFonts w:ascii="Times New Roman" w:hAnsi="Times New Roman" w:cs="Times New Roman"/>
        </w:rPr>
        <w:t xml:space="preserve"> It was changed to different realisations 29 times. This finding supports previous studies (e.g., in English: Subtelny &amp; Subtelny, 1959; Van Demark </w:t>
      </w:r>
      <w:r w:rsidRPr="00FE4635">
        <w:rPr>
          <w:rFonts w:ascii="Times New Roman" w:hAnsi="Times New Roman" w:cs="Times New Roman"/>
          <w:i/>
        </w:rPr>
        <w:t>et al.,</w:t>
      </w:r>
      <w:r w:rsidRPr="00FE4635">
        <w:rPr>
          <w:rFonts w:ascii="Times New Roman" w:hAnsi="Times New Roman" w:cs="Times New Roman"/>
        </w:rPr>
        <w:t xml:space="preserve"> 1979; Albery, 1991, in Amharic: Mekonnen, 2013). They found that sibilant fricatives are affected more than non-sibilants. </w:t>
      </w:r>
      <w:r w:rsidRPr="00E75E43">
        <w:rPr>
          <w:rFonts w:ascii="Doulos SIL" w:hAnsi="Doulos SIL" w:cs="Times New Roman"/>
        </w:rPr>
        <w:t>/s</w:t>
      </w:r>
      <w:r w:rsidRPr="00FE4635">
        <w:rPr>
          <w:rFonts w:ascii="Times New Roman" w:hAnsi="Times New Roman" w:cs="Times New Roman"/>
        </w:rPr>
        <w:t xml:space="preserve">/ and </w:t>
      </w:r>
      <w:r w:rsidRPr="00E75E43">
        <w:rPr>
          <w:rFonts w:ascii="Doulos SIL" w:hAnsi="Doulos SIL" w:cs="Times New Roman"/>
        </w:rPr>
        <w:t xml:space="preserve">/z/ </w:t>
      </w:r>
      <w:r w:rsidRPr="00FE4635">
        <w:rPr>
          <w:rFonts w:ascii="Times New Roman" w:hAnsi="Times New Roman" w:cs="Times New Roman"/>
        </w:rPr>
        <w:t>were the most vulnerable consonants in the study of speech of children with a cleft palate aged between 5 and 10 years (Albery &amp; Grunwell, 1993).  It is clear from these studies that fricatives are frequently mispronounced. Howard</w:t>
      </w:r>
      <w:r>
        <w:rPr>
          <w:rFonts w:ascii="Times New Roman" w:hAnsi="Times New Roman" w:cs="Times New Roman"/>
        </w:rPr>
        <w:t xml:space="preserve"> (1995) reported that typically-</w:t>
      </w:r>
      <w:r w:rsidRPr="00FE4635">
        <w:rPr>
          <w:rFonts w:ascii="Times New Roman" w:hAnsi="Times New Roman" w:cs="Times New Roman"/>
        </w:rPr>
        <w:t>developing children combine the upward movement of the tongue tip or blade and lateral margins of the tongue with the alveolar ridge to create a groove down</w:t>
      </w:r>
      <w:r>
        <w:rPr>
          <w:rFonts w:ascii="Times New Roman" w:hAnsi="Times New Roman" w:cs="Times New Roman"/>
        </w:rPr>
        <w:t xml:space="preserve"> the centre of the tongue. It </w:t>
      </w:r>
      <w:r w:rsidRPr="004A6778">
        <w:rPr>
          <w:rFonts w:ascii="Times New Roman" w:hAnsi="Times New Roman" w:cs="Times New Roman"/>
        </w:rPr>
        <w:t>may be difficult</w:t>
      </w:r>
      <w:r w:rsidRPr="00FE4635">
        <w:rPr>
          <w:rFonts w:ascii="Times New Roman" w:hAnsi="Times New Roman" w:cs="Times New Roman"/>
        </w:rPr>
        <w:t xml:space="preserve"> for children with a cleft palate to achieve </w:t>
      </w:r>
      <w:r>
        <w:rPr>
          <w:rFonts w:ascii="Times New Roman" w:hAnsi="Times New Roman" w:cs="Times New Roman"/>
        </w:rPr>
        <w:t>the narrow central</w:t>
      </w:r>
      <w:r w:rsidRPr="00FE4635">
        <w:rPr>
          <w:rFonts w:ascii="Times New Roman" w:hAnsi="Times New Roman" w:cs="Times New Roman"/>
        </w:rPr>
        <w:t xml:space="preserve"> groove</w:t>
      </w:r>
      <w:r>
        <w:rPr>
          <w:rFonts w:ascii="Times New Roman" w:hAnsi="Times New Roman" w:cs="Times New Roman"/>
        </w:rPr>
        <w:t xml:space="preserve"> required for sibilants</w:t>
      </w:r>
      <w:r w:rsidRPr="00FE4635">
        <w:rPr>
          <w:rFonts w:ascii="Times New Roman" w:hAnsi="Times New Roman" w:cs="Times New Roman"/>
        </w:rPr>
        <w:t xml:space="preserve"> because of structural irregularities associated with cleft palate such as hard pa</w:t>
      </w:r>
      <w:r>
        <w:rPr>
          <w:rFonts w:ascii="Times New Roman" w:hAnsi="Times New Roman" w:cs="Times New Roman"/>
        </w:rPr>
        <w:t xml:space="preserve">late cleft or class </w:t>
      </w:r>
      <w:r w:rsidRPr="00E21D95">
        <w:rPr>
          <w:rFonts w:ascii="Doulos SIL" w:hAnsi="Doulos SIL" w:cs="American Typewriter Light"/>
        </w:rPr>
        <w:t>Ⅲ</w:t>
      </w:r>
      <w:r w:rsidRPr="00FE4635">
        <w:rPr>
          <w:rFonts w:ascii="Times New Roman" w:hAnsi="Times New Roman" w:cs="Times New Roman"/>
        </w:rPr>
        <w:t xml:space="preserve"> malocclusion. Harding and Grunwell (1996) suggested that a class</w:t>
      </w:r>
      <w:r w:rsidRPr="00E75E43">
        <w:rPr>
          <w:rFonts w:ascii="Doulos SIL" w:hAnsi="Doulos SIL" w:cs="Times New Roman"/>
        </w:rPr>
        <w:t xml:space="preserve"> </w:t>
      </w:r>
      <w:r w:rsidRPr="00E75E43">
        <w:rPr>
          <w:rFonts w:ascii="Doulos SIL" w:hAnsi="Doulos SIL" w:cs="Noteworthy Bold"/>
        </w:rPr>
        <w:t>Ⅲ</w:t>
      </w:r>
      <w:r w:rsidRPr="00E75E43">
        <w:rPr>
          <w:rFonts w:ascii="Doulos SIL" w:hAnsi="Doulos SIL" w:cs="Times New Roman"/>
        </w:rPr>
        <w:t xml:space="preserve"> </w:t>
      </w:r>
      <w:r w:rsidRPr="00FE4635">
        <w:rPr>
          <w:rFonts w:ascii="Times New Roman" w:hAnsi="Times New Roman" w:cs="Times New Roman"/>
        </w:rPr>
        <w:t>malocclusion could restrict a speaker’s ability to achieve a central groove between the tongue and the alveolus because the tongue rests in a relatively anterior position in relation to the upper jaw, leaving only limited space for the tongue to manoeuvre to produce the alveolar and post-alveolar speech sounds.</w:t>
      </w:r>
    </w:p>
    <w:p w14:paraId="53A403DE" w14:textId="77777777" w:rsidR="00F713FF" w:rsidRPr="00FE4635" w:rsidRDefault="00F713FF" w:rsidP="00F713FF">
      <w:pPr>
        <w:spacing w:line="360" w:lineRule="auto"/>
        <w:rPr>
          <w:rFonts w:ascii="Times New Roman" w:hAnsi="Times New Roman" w:cs="Times New Roman"/>
        </w:rPr>
      </w:pPr>
    </w:p>
    <w:p w14:paraId="563542AD"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The least affected consonant in this study was the glottal stop </w:t>
      </w:r>
      <w:r w:rsidRPr="00E75E43">
        <w:rPr>
          <w:rFonts w:ascii="Doulos SIL" w:hAnsi="Doulos SIL" w:cs="Times New Roman"/>
        </w:rPr>
        <w:t>[ʔ]</w:t>
      </w:r>
      <w:r w:rsidRPr="00FE4635">
        <w:rPr>
          <w:rFonts w:ascii="Times New Roman" w:hAnsi="Times New Roman" w:cs="Times New Roman"/>
        </w:rPr>
        <w:t>, as mentioned in chapter 8. Studies by Albery and Grunwell (1</w:t>
      </w:r>
      <w:r>
        <w:rPr>
          <w:rFonts w:ascii="Times New Roman" w:hAnsi="Times New Roman" w:cs="Times New Roman"/>
        </w:rPr>
        <w:t>993) in English and Al-a</w:t>
      </w:r>
      <w:r w:rsidRPr="00FE4635">
        <w:rPr>
          <w:rFonts w:ascii="Times New Roman" w:hAnsi="Times New Roman" w:cs="Times New Roman"/>
        </w:rPr>
        <w:t>waji (2014) in Arabic showed that non-oral consonants such as pharyngeals and glottals are the consonants that are the most accurately realised in cleft speech. This is likely to be because of the place of articulation, posterior to the cleft palate, and the fact that they do not require velopharyngeal closure.</w:t>
      </w:r>
    </w:p>
    <w:p w14:paraId="544BCE53" w14:textId="77777777" w:rsidR="00F713FF" w:rsidRPr="00FE4635" w:rsidRDefault="00F713FF" w:rsidP="00F713FF">
      <w:pPr>
        <w:spacing w:line="360" w:lineRule="auto"/>
        <w:rPr>
          <w:rFonts w:ascii="Times New Roman" w:hAnsi="Times New Roman" w:cs="Times New Roman"/>
        </w:rPr>
      </w:pPr>
    </w:p>
    <w:p w14:paraId="7B371A12"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lastRenderedPageBreak/>
        <w:t xml:space="preserve">In terms of manner of articulation, fricative, plosive and affricate were the most affected in this study. This finding supports studies in English such as Watson et al. (2001) and Peterson-Falzone et al. (2006). They both proposed that production of obstruents is challenging for children with a cleft palate because these sounds need high intraoral pressure and they are liable to be weakened or nasalized because of velopharyngeal dysfunction. </w:t>
      </w:r>
    </w:p>
    <w:p w14:paraId="0BF00F2A" w14:textId="77777777" w:rsidR="00F713FF" w:rsidRPr="00FE4635" w:rsidRDefault="00F713FF" w:rsidP="00F713FF">
      <w:pPr>
        <w:spacing w:line="360" w:lineRule="auto"/>
        <w:jc w:val="both"/>
        <w:rPr>
          <w:rFonts w:ascii="Times New Roman" w:hAnsi="Times New Roman" w:cs="Times New Roman"/>
        </w:rPr>
      </w:pPr>
    </w:p>
    <w:p w14:paraId="13828405" w14:textId="77777777" w:rsidR="00F713FF" w:rsidRPr="00FE4635" w:rsidRDefault="00F713FF" w:rsidP="00F713FF">
      <w:pPr>
        <w:spacing w:line="360" w:lineRule="auto"/>
        <w:jc w:val="both"/>
        <w:rPr>
          <w:rFonts w:ascii="Times New Roman" w:hAnsi="Times New Roman" w:cs="Times New Roman"/>
          <w:color w:val="FF0000"/>
        </w:rPr>
      </w:pPr>
      <w:r w:rsidRPr="00FE4635">
        <w:rPr>
          <w:rFonts w:ascii="Times New Roman" w:hAnsi="Times New Roman" w:cs="Times New Roman"/>
        </w:rPr>
        <w:t>Regarding the place of articulation, alveolar consonants were most affected in this study. Studies in English and Danish reported that alveolars cross-linguistically are most affected (e.g., Brøndsted</w:t>
      </w:r>
      <w:r w:rsidRPr="00FE4635">
        <w:rPr>
          <w:rFonts w:ascii="Times New Roman" w:hAnsi="Times New Roman" w:cs="Times New Roman"/>
          <w:i/>
          <w:iCs/>
        </w:rPr>
        <w:t>, et al.,</w:t>
      </w:r>
      <w:r w:rsidRPr="00FE4635">
        <w:rPr>
          <w:rFonts w:ascii="Times New Roman" w:hAnsi="Times New Roman" w:cs="Times New Roman"/>
        </w:rPr>
        <w:t xml:space="preserve"> 1994; Harding &amp; Grunwell, 1993). These findings in Farsi and English are not in agreement with some languages such as Japanese and Amharic where production of alveolar </w:t>
      </w:r>
      <w:r w:rsidRPr="00E75E43">
        <w:rPr>
          <w:rFonts w:ascii="Doulos SIL" w:hAnsi="Doulos SIL" w:cs="Times New Roman"/>
        </w:rPr>
        <w:t xml:space="preserve">/s/ </w:t>
      </w:r>
      <w:r w:rsidRPr="00FE4635">
        <w:rPr>
          <w:rFonts w:ascii="Times New Roman" w:hAnsi="Times New Roman" w:cs="Times New Roman"/>
        </w:rPr>
        <w:t xml:space="preserve">is easier than post-alveolar </w:t>
      </w:r>
      <w:r w:rsidRPr="00E75E43">
        <w:rPr>
          <w:rFonts w:ascii="Doulos SIL" w:hAnsi="Doulos SIL" w:cs="Times New Roman"/>
        </w:rPr>
        <w:t>/ʃ/</w:t>
      </w:r>
      <w:r w:rsidRPr="00FE4635">
        <w:rPr>
          <w:rFonts w:ascii="Times New Roman" w:hAnsi="Times New Roman" w:cs="Times New Roman"/>
        </w:rPr>
        <w:t xml:space="preserve"> for Japanese and Amharic speakers (Li </w:t>
      </w:r>
      <w:r w:rsidRPr="00FE4635">
        <w:rPr>
          <w:rFonts w:ascii="Times New Roman" w:hAnsi="Times New Roman" w:cs="Times New Roman"/>
          <w:i/>
        </w:rPr>
        <w:t>et al.,</w:t>
      </w:r>
      <w:r w:rsidRPr="00FE4635">
        <w:rPr>
          <w:rFonts w:ascii="Times New Roman" w:hAnsi="Times New Roman" w:cs="Times New Roman"/>
        </w:rPr>
        <w:t xml:space="preserve"> 2009, 2011; Mekonnen, 2008, 2013). The various results from different studies can be associated with the frequency of production of specific sounds in different languages. Edwards et al. (2004) stated that children can produce sounds which are used more in the language more accurately than less frequent sounds.</w:t>
      </w:r>
    </w:p>
    <w:p w14:paraId="110F6B6B" w14:textId="77777777" w:rsidR="00F713FF" w:rsidRPr="00FE4635" w:rsidRDefault="00F713FF" w:rsidP="00F713FF">
      <w:pPr>
        <w:spacing w:line="360" w:lineRule="auto"/>
        <w:rPr>
          <w:rFonts w:ascii="Times New Roman" w:hAnsi="Times New Roman" w:cs="Times New Roman"/>
        </w:rPr>
      </w:pPr>
    </w:p>
    <w:p w14:paraId="179892CF"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Moreover, the number of consonants in each language and the effects of cleft palate on their production should be taken into account. It was mentioned earlier that high-pressure consonants are vulnerable in the speech of children with a cleft palate. As the number of pressure consonants is different across languages according to the phonetic and phonological system of the language, the more high-pressure consonants in the language, the more compensatory errors in the speech. For example, English has 16 pressure consonants while Hawaiian has two pressure consonants. Therefore, it is predictable that English-speaking children with a cleft palate show more difficulties in their speech compared to Hawaiian-speaking children of the same age. This same thing happens in Farsi when compared to English. Farsi has 20 high-pressure consonants including allophones. Therefore, this might cause speech to be more challenging for Farsi-speaking children in comparison to English-speaking ones. On the other hand, speech might be less challenging for Farsi-speaking children in comparison to Arabic-speaking ones, as Arabic has many more high-pressure consonants such as emphatic sounds. </w:t>
      </w:r>
    </w:p>
    <w:p w14:paraId="5344C5BF" w14:textId="77777777" w:rsidR="00F713FF" w:rsidRPr="00FE4635" w:rsidRDefault="00F713FF" w:rsidP="00F713FF">
      <w:pPr>
        <w:spacing w:line="360" w:lineRule="auto"/>
        <w:rPr>
          <w:rFonts w:ascii="Times New Roman" w:hAnsi="Times New Roman" w:cs="Times New Roman"/>
        </w:rPr>
      </w:pPr>
    </w:p>
    <w:p w14:paraId="10631338"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In summary, the findings of this study suggest that the affected place and manner of articulation is related to both structural abnormalities because of cleft palate and also the specific sound system of different languages.</w:t>
      </w:r>
    </w:p>
    <w:p w14:paraId="43E51539" w14:textId="77777777" w:rsidR="00F713FF" w:rsidRPr="00FE4635" w:rsidRDefault="00F713FF" w:rsidP="00F713FF">
      <w:pPr>
        <w:spacing w:line="360" w:lineRule="auto"/>
        <w:rPr>
          <w:rFonts w:ascii="Times New Roman" w:hAnsi="Times New Roman" w:cs="Times New Roman"/>
        </w:rPr>
      </w:pPr>
    </w:p>
    <w:p w14:paraId="466C094B" w14:textId="77777777" w:rsidR="00F713FF" w:rsidRDefault="00F713FF" w:rsidP="00F713FF">
      <w:pPr>
        <w:pStyle w:val="Heading3"/>
        <w:rPr>
          <w:rFonts w:ascii="Times New Roman" w:hAnsi="Times New Roman" w:cs="Times New Roman"/>
          <w:color w:val="auto"/>
          <w:sz w:val="28"/>
        </w:rPr>
      </w:pPr>
      <w:bookmarkStart w:id="378" w:name="_Toc347093282"/>
      <w:r>
        <w:rPr>
          <w:rFonts w:ascii="Times New Roman" w:hAnsi="Times New Roman" w:cs="Times New Roman"/>
          <w:color w:val="auto"/>
          <w:sz w:val="28"/>
        </w:rPr>
        <w:t>9.2.15</w:t>
      </w:r>
      <w:r w:rsidRPr="00E75E43">
        <w:rPr>
          <w:rFonts w:ascii="Times New Roman" w:hAnsi="Times New Roman" w:cs="Times New Roman"/>
          <w:color w:val="auto"/>
          <w:sz w:val="28"/>
        </w:rPr>
        <w:t xml:space="preserve"> Speech output in relation to age at the time of assessment</w:t>
      </w:r>
      <w:bookmarkEnd w:id="378"/>
      <w:r w:rsidRPr="00E75E43">
        <w:rPr>
          <w:rFonts w:ascii="Times New Roman" w:hAnsi="Times New Roman" w:cs="Times New Roman"/>
          <w:color w:val="auto"/>
          <w:sz w:val="28"/>
        </w:rPr>
        <w:t xml:space="preserve"> </w:t>
      </w:r>
    </w:p>
    <w:p w14:paraId="39AD5711" w14:textId="77777777" w:rsidR="00F713FF" w:rsidRPr="00E75E43" w:rsidRDefault="00F713FF" w:rsidP="00F713FF"/>
    <w:p w14:paraId="49F1F254"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As described in chapter 8, this study explored the relationship between speech production in Farsi-speaking children with a repaired cleft palate, and their age, based on the time of starting their formal education (preschool-age children and school-age children</w:t>
      </w:r>
      <w:r w:rsidRPr="00B239ED">
        <w:rPr>
          <w:rFonts w:ascii="Times New Roman" w:hAnsi="Times New Roman" w:cs="Times New Roman"/>
        </w:rPr>
        <w:t>). Results in the Farsi language are likely to be affected by the same variables as other languages. Although the number of participants</w:t>
      </w:r>
      <w:r w:rsidRPr="00FE4635">
        <w:rPr>
          <w:rFonts w:ascii="Times New Roman" w:hAnsi="Times New Roman" w:cs="Times New Roman"/>
        </w:rPr>
        <w:t xml:space="preserve"> was not big enough to achieve a firm conclusion, the results showed no relation between accurate production of consonants and age at the time of assessment. Cleft speech characteristics were observed in the speech of most children in the school-age group, whereas they were observed in the speech of around half of the children in the pre-school group. This is in contrast with previous studies in other languages that reported that occurrence of cleft speech characteristics decreases with age in the speech of individuals with a cleft palate (Lohmander </w:t>
      </w:r>
      <w:r w:rsidRPr="00FE4635">
        <w:rPr>
          <w:rFonts w:ascii="Times New Roman" w:hAnsi="Times New Roman" w:cs="Times New Roman"/>
          <w:i/>
        </w:rPr>
        <w:t>et al.,</w:t>
      </w:r>
      <w:r w:rsidRPr="00FE4635">
        <w:rPr>
          <w:rFonts w:ascii="Times New Roman" w:hAnsi="Times New Roman" w:cs="Times New Roman"/>
        </w:rPr>
        <w:t xml:space="preserve"> 2011). </w:t>
      </w:r>
    </w:p>
    <w:p w14:paraId="61EA6179" w14:textId="77777777" w:rsidR="00F713FF" w:rsidRPr="00FE4635" w:rsidRDefault="00F713FF" w:rsidP="00F713FF">
      <w:pPr>
        <w:spacing w:line="360" w:lineRule="auto"/>
        <w:rPr>
          <w:rFonts w:ascii="Times New Roman" w:hAnsi="Times New Roman" w:cs="Times New Roman"/>
        </w:rPr>
      </w:pPr>
    </w:p>
    <w:p w14:paraId="77AA3A71" w14:textId="6E508821"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There is a general agreement in the literature that early surgery to close the palate often leads to a better speech outcome (Sell &amp; Grunwell, (1993a); Ha</w:t>
      </w:r>
      <w:r>
        <w:rPr>
          <w:rFonts w:ascii="Times New Roman" w:hAnsi="Times New Roman" w:cs="Times New Roman"/>
        </w:rPr>
        <w:t xml:space="preserve">rdin-Jones and Jones, (2005). </w:t>
      </w:r>
      <w:r w:rsidRPr="00E94836">
        <w:rPr>
          <w:rFonts w:ascii="Times New Roman" w:hAnsi="Times New Roman" w:cs="Times New Roman"/>
        </w:rPr>
        <w:t xml:space="preserve">Unfortunately there is very little available information about the time or technique of palatal surgery used with the participants in the present study. However, it is possible that surgery for children in the school-age group was carried out at a later age than for </w:t>
      </w:r>
      <w:r w:rsidR="000C3975" w:rsidRPr="00E94836">
        <w:rPr>
          <w:rFonts w:ascii="Times New Roman" w:hAnsi="Times New Roman" w:cs="Times New Roman"/>
        </w:rPr>
        <w:t xml:space="preserve">the </w:t>
      </w:r>
      <w:r w:rsidRPr="00E94836">
        <w:rPr>
          <w:rFonts w:ascii="Times New Roman" w:hAnsi="Times New Roman" w:cs="Times New Roman"/>
        </w:rPr>
        <w:t>pre-school group, due to improvements in the timing of surgery in the intervening years. If so, it can be hypothesised that later surgery would lead to a higher incidence of CSCs in the older group.</w:t>
      </w:r>
      <w:r w:rsidRPr="00FE4635">
        <w:rPr>
          <w:rFonts w:ascii="Times New Roman" w:hAnsi="Times New Roman" w:cs="Times New Roman"/>
        </w:rPr>
        <w:t xml:space="preserve"> </w:t>
      </w:r>
    </w:p>
    <w:p w14:paraId="5890F8EF" w14:textId="4A0747C3" w:rsidR="00F713FF" w:rsidRPr="00B4094E" w:rsidRDefault="00F713FF" w:rsidP="00F713FF">
      <w:pPr>
        <w:spacing w:line="360" w:lineRule="auto"/>
        <w:jc w:val="both"/>
        <w:rPr>
          <w:rFonts w:ascii="Times New Roman" w:hAnsi="Times New Roman" w:cs="Times New Roman"/>
          <w:color w:val="3366FF"/>
        </w:rPr>
      </w:pPr>
      <w:r w:rsidRPr="00FE4635">
        <w:rPr>
          <w:rFonts w:ascii="Times New Roman" w:hAnsi="Times New Roman" w:cs="Times New Roman"/>
        </w:rPr>
        <w:t xml:space="preserve">Additional factors such as different types of structural abnormalities, hospitalisations and hearing problems related to cleft palate may be the reason for some of the cleft speech characteristics in some of the participants in this study. Furthermore, the participants </w:t>
      </w:r>
      <w:r w:rsidRPr="00E94836">
        <w:rPr>
          <w:rFonts w:ascii="Times New Roman" w:hAnsi="Times New Roman" w:cs="Times New Roman"/>
        </w:rPr>
        <w:t xml:space="preserve">in this study attended speech therapy sessions and had different types of intervention. Because of the range of different factors potentially affecting speech </w:t>
      </w:r>
      <w:r w:rsidRPr="00E94836">
        <w:rPr>
          <w:rFonts w:ascii="Times New Roman" w:hAnsi="Times New Roman" w:cs="Times New Roman"/>
        </w:rPr>
        <w:lastRenderedPageBreak/>
        <w:t>outcome</w:t>
      </w:r>
      <w:r w:rsidR="00984C96" w:rsidRPr="00E94836">
        <w:rPr>
          <w:rFonts w:ascii="Times New Roman" w:hAnsi="Times New Roman" w:cs="Times New Roman"/>
        </w:rPr>
        <w:t>,</w:t>
      </w:r>
      <w:r w:rsidRPr="00E94836">
        <w:rPr>
          <w:rFonts w:ascii="Times New Roman" w:hAnsi="Times New Roman" w:cs="Times New Roman"/>
        </w:rPr>
        <w:t xml:space="preserve"> and the relatively small and heterogeneous nature of the two groups, it is not possible to come to a firm conclusion about the relationship between age and incidence of cleft speech characteristics in Farsi-speaking children.</w:t>
      </w:r>
    </w:p>
    <w:p w14:paraId="4CAADAA4" w14:textId="77777777" w:rsidR="00F713FF" w:rsidRDefault="00F713FF" w:rsidP="00F713FF">
      <w:pPr>
        <w:spacing w:line="360" w:lineRule="auto"/>
        <w:rPr>
          <w:rFonts w:ascii="Times New Roman" w:hAnsi="Times New Roman" w:cs="Times New Roman"/>
        </w:rPr>
      </w:pPr>
    </w:p>
    <w:p w14:paraId="51929C0B" w14:textId="77777777" w:rsidR="00F713FF" w:rsidRPr="00FE4635" w:rsidRDefault="00F713FF" w:rsidP="00F713FF">
      <w:pPr>
        <w:spacing w:line="360" w:lineRule="auto"/>
        <w:rPr>
          <w:rFonts w:ascii="Times New Roman" w:hAnsi="Times New Roman" w:cs="Times New Roman"/>
        </w:rPr>
      </w:pPr>
    </w:p>
    <w:p w14:paraId="0079435E" w14:textId="77777777" w:rsidR="00F713FF" w:rsidRDefault="00F713FF" w:rsidP="00F713FF">
      <w:pPr>
        <w:pStyle w:val="Heading3"/>
        <w:rPr>
          <w:rFonts w:ascii="Times New Roman" w:hAnsi="Times New Roman" w:cs="Times New Roman"/>
          <w:color w:val="auto"/>
          <w:sz w:val="28"/>
        </w:rPr>
      </w:pPr>
      <w:bookmarkStart w:id="379" w:name="_Toc347093283"/>
      <w:r>
        <w:rPr>
          <w:rFonts w:ascii="Times New Roman" w:hAnsi="Times New Roman" w:cs="Times New Roman"/>
          <w:color w:val="auto"/>
          <w:sz w:val="28"/>
        </w:rPr>
        <w:t>9.2.16</w:t>
      </w:r>
      <w:r w:rsidRPr="00CC4C41">
        <w:rPr>
          <w:rFonts w:ascii="Times New Roman" w:hAnsi="Times New Roman" w:cs="Times New Roman"/>
          <w:color w:val="auto"/>
          <w:sz w:val="28"/>
        </w:rPr>
        <w:t xml:space="preserve"> Speech output in relation to type of cleft</w:t>
      </w:r>
      <w:bookmarkEnd w:id="379"/>
    </w:p>
    <w:p w14:paraId="471A19CE" w14:textId="77777777" w:rsidR="00F713FF" w:rsidRPr="00CC4C41" w:rsidRDefault="00F713FF" w:rsidP="00F713FF"/>
    <w:p w14:paraId="4F5CD791" w14:textId="77777777" w:rsidR="00F713FF" w:rsidRPr="00FE4635" w:rsidRDefault="00F713FF" w:rsidP="00F713FF">
      <w:pPr>
        <w:spacing w:line="360" w:lineRule="auto"/>
        <w:jc w:val="both"/>
        <w:rPr>
          <w:rFonts w:ascii="Times New Roman" w:hAnsi="Times New Roman" w:cs="Times New Roman"/>
          <w:color w:val="000000"/>
        </w:rPr>
      </w:pPr>
      <w:r w:rsidRPr="00FE4635">
        <w:rPr>
          <w:rFonts w:ascii="Times New Roman" w:hAnsi="Times New Roman" w:cs="Times New Roman"/>
        </w:rPr>
        <w:t xml:space="preserve">As reported in chapter 8, there was no consistent difference in the speech production of Farsi-speaking children based on type of cleft in this study. This result is consistent with previous studies of children speaking English (e.g. </w:t>
      </w:r>
      <w:r w:rsidRPr="00FE4635">
        <w:rPr>
          <w:rFonts w:ascii="Times New Roman" w:hAnsi="Times New Roman" w:cs="Times New Roman"/>
          <w:color w:val="000000"/>
        </w:rPr>
        <w:t xml:space="preserve">Hardin-Jones &amp; Jones, 2005; Chapman, </w:t>
      </w:r>
      <w:r w:rsidRPr="00FE4635">
        <w:rPr>
          <w:rFonts w:ascii="Times New Roman" w:hAnsi="Times New Roman" w:cs="Times New Roman"/>
          <w:i/>
          <w:color w:val="000000"/>
        </w:rPr>
        <w:t>et al.,</w:t>
      </w:r>
      <w:r w:rsidRPr="00FE4635">
        <w:rPr>
          <w:rFonts w:ascii="Times New Roman" w:hAnsi="Times New Roman" w:cs="Times New Roman"/>
          <w:color w:val="000000"/>
        </w:rPr>
        <w:t xml:space="preserve"> 2008). They stated that there is no noticeable relationship between type of cleft and the number of children who show compensatory articulations. </w:t>
      </w:r>
    </w:p>
    <w:p w14:paraId="37C6B1EA" w14:textId="77777777" w:rsidR="00F713FF" w:rsidRPr="00FE4635" w:rsidRDefault="00F713FF" w:rsidP="00F713FF">
      <w:pPr>
        <w:spacing w:line="360" w:lineRule="auto"/>
        <w:rPr>
          <w:rFonts w:ascii="Times New Roman" w:hAnsi="Times New Roman" w:cs="Times New Roman"/>
        </w:rPr>
      </w:pPr>
    </w:p>
    <w:p w14:paraId="5CA4287C" w14:textId="77777777" w:rsidR="00F713FF" w:rsidRDefault="00F713FF" w:rsidP="00F713FF">
      <w:pPr>
        <w:spacing w:line="360" w:lineRule="auto"/>
        <w:jc w:val="both"/>
        <w:rPr>
          <w:rFonts w:ascii="Times New Roman" w:hAnsi="Times New Roman" w:cs="Times New Roman"/>
        </w:rPr>
      </w:pPr>
      <w:r w:rsidRPr="00FE4635">
        <w:rPr>
          <w:rFonts w:ascii="Times New Roman" w:hAnsi="Times New Roman" w:cs="Times New Roman"/>
        </w:rPr>
        <w:t>However, all UCLP and BCLP children in the present study manifested passive cleft speech characteristics in their speech but this was not true of cleft palate only children. This result</w:t>
      </w:r>
      <w:r w:rsidRPr="00FE4635">
        <w:rPr>
          <w:rFonts w:ascii="Times New Roman" w:hAnsi="Times New Roman" w:cs="Times New Roman"/>
          <w:color w:val="000000"/>
        </w:rPr>
        <w:t xml:space="preserve"> reflects findings from a number of studies in English such as </w:t>
      </w:r>
      <w:r w:rsidRPr="00FE4635">
        <w:rPr>
          <w:rFonts w:ascii="Times New Roman" w:hAnsi="Times New Roman" w:cs="Times New Roman"/>
        </w:rPr>
        <w:t xml:space="preserve">Van Demark and Hardin (1985), Albery and Grunwell (1993), Karling </w:t>
      </w:r>
      <w:r w:rsidRPr="00FE4635">
        <w:rPr>
          <w:rFonts w:ascii="Times New Roman" w:hAnsi="Times New Roman" w:cs="Times New Roman"/>
          <w:iCs/>
        </w:rPr>
        <w:t>et al</w:t>
      </w:r>
      <w:r w:rsidRPr="00FE4635">
        <w:rPr>
          <w:rFonts w:ascii="Times New Roman" w:hAnsi="Times New Roman" w:cs="Times New Roman"/>
        </w:rPr>
        <w:t xml:space="preserve">. (1993) and Hardin-Jones and Jones (2005). They reported that children with only cleft palate require less speech therapy intervention compared with UCLP and BCLP children because they show fewer speech sound errors in their speech. Additionally, some studies show that the greater the severity of cleft, the greater the impacts on speech production (e.g., Peterson-Falzone, 1990; Dalston, 1992; Karling </w:t>
      </w:r>
      <w:r w:rsidRPr="00FE4635">
        <w:rPr>
          <w:rFonts w:ascii="Times New Roman" w:hAnsi="Times New Roman" w:cs="Times New Roman"/>
          <w:i/>
          <w:iCs/>
        </w:rPr>
        <w:t>et al.,</w:t>
      </w:r>
      <w:r w:rsidRPr="00FE4635">
        <w:rPr>
          <w:rFonts w:ascii="Times New Roman" w:hAnsi="Times New Roman" w:cs="Times New Roman"/>
        </w:rPr>
        <w:t xml:space="preserve"> 1993; Albery &amp; Grunwell, 1993; Hardin-Jones </w:t>
      </w:r>
      <w:r w:rsidRPr="00FE4635">
        <w:rPr>
          <w:rFonts w:ascii="Times New Roman" w:hAnsi="Times New Roman" w:cs="Times New Roman"/>
          <w:i/>
          <w:iCs/>
        </w:rPr>
        <w:t>et al.,</w:t>
      </w:r>
      <w:r w:rsidRPr="00FE4635">
        <w:rPr>
          <w:rFonts w:ascii="Times New Roman" w:hAnsi="Times New Roman" w:cs="Times New Roman"/>
        </w:rPr>
        <w:t xml:space="preserve"> 2003).</w:t>
      </w:r>
    </w:p>
    <w:p w14:paraId="20B20C05" w14:textId="77777777" w:rsidR="00F713FF" w:rsidRPr="00FE4635" w:rsidRDefault="00F713FF" w:rsidP="00F713FF">
      <w:pPr>
        <w:spacing w:line="360" w:lineRule="auto"/>
        <w:jc w:val="both"/>
        <w:rPr>
          <w:rFonts w:ascii="Times New Roman" w:hAnsi="Times New Roman" w:cs="Times New Roman"/>
          <w:color w:val="FF0000"/>
        </w:rPr>
      </w:pPr>
    </w:p>
    <w:p w14:paraId="6983CFAA" w14:textId="77777777" w:rsidR="00F713FF" w:rsidRPr="00FE4635" w:rsidRDefault="00F713FF" w:rsidP="00F713FF">
      <w:pPr>
        <w:spacing w:line="360" w:lineRule="auto"/>
        <w:rPr>
          <w:rFonts w:ascii="Times New Roman" w:hAnsi="Times New Roman" w:cs="Times New Roman"/>
        </w:rPr>
      </w:pPr>
    </w:p>
    <w:p w14:paraId="00C2A147" w14:textId="77777777" w:rsidR="00F713FF" w:rsidRDefault="00F713FF" w:rsidP="00F713FF">
      <w:pPr>
        <w:pStyle w:val="Heading2"/>
        <w:jc w:val="both"/>
        <w:rPr>
          <w:rFonts w:ascii="Times New Roman" w:hAnsi="Times New Roman"/>
          <w:i w:val="0"/>
          <w:sz w:val="32"/>
        </w:rPr>
      </w:pPr>
      <w:bookmarkStart w:id="380" w:name="_Toc347093284"/>
      <w:r>
        <w:rPr>
          <w:rFonts w:ascii="Times New Roman" w:hAnsi="Times New Roman"/>
          <w:i w:val="0"/>
          <w:sz w:val="32"/>
        </w:rPr>
        <w:t xml:space="preserve">9.3 </w:t>
      </w:r>
      <w:r w:rsidRPr="000030FF">
        <w:rPr>
          <w:rFonts w:ascii="Times New Roman" w:hAnsi="Times New Roman"/>
          <w:i w:val="0"/>
          <w:sz w:val="32"/>
        </w:rPr>
        <w:t>Developmental phonological processes with cross-linguistic comparison</w:t>
      </w:r>
      <w:bookmarkEnd w:id="380"/>
    </w:p>
    <w:p w14:paraId="45B1BF37" w14:textId="77777777" w:rsidR="00F713FF" w:rsidRPr="004E31BE" w:rsidRDefault="00F713FF" w:rsidP="00F713FF">
      <w:pPr>
        <w:ind w:left="360"/>
      </w:pPr>
    </w:p>
    <w:p w14:paraId="4F017114" w14:textId="1458D72A" w:rsidR="00F713FF" w:rsidRPr="00E94836" w:rsidRDefault="00F713FF" w:rsidP="00F713FF">
      <w:pPr>
        <w:spacing w:line="360" w:lineRule="auto"/>
        <w:jc w:val="both"/>
        <w:rPr>
          <w:rFonts w:ascii="Times New Roman" w:hAnsi="Times New Roman" w:cs="Times New Roman"/>
        </w:rPr>
      </w:pPr>
      <w:r w:rsidRPr="00E94836">
        <w:rPr>
          <w:rFonts w:ascii="Times New Roman" w:hAnsi="Times New Roman" w:cs="Times New Roman"/>
        </w:rPr>
        <w:t>Returning to the main aim, the speech characteristics of typically-developing children who speak Farsi are described in chapter 6. As the size of that typically-developing group is small</w:t>
      </w:r>
      <w:r w:rsidR="00984C96" w:rsidRPr="00E94836">
        <w:rPr>
          <w:rFonts w:ascii="Times New Roman" w:hAnsi="Times New Roman" w:cs="Times New Roman"/>
        </w:rPr>
        <w:t>,</w:t>
      </w:r>
      <w:r w:rsidRPr="00E94836">
        <w:rPr>
          <w:rFonts w:ascii="Times New Roman" w:hAnsi="Times New Roman" w:cs="Times New Roman"/>
        </w:rPr>
        <w:t xml:space="preserve"> and previous studies about speech development in typically-developing children who speak Farsi are limited, data from both of these sources are </w:t>
      </w:r>
      <w:r w:rsidRPr="00E94836">
        <w:rPr>
          <w:rFonts w:ascii="Times New Roman" w:hAnsi="Times New Roman" w:cs="Times New Roman"/>
        </w:rPr>
        <w:lastRenderedPageBreak/>
        <w:t>used in order to identify typical and atypical patterns of speech development in the children with cleft palate.</w:t>
      </w:r>
    </w:p>
    <w:p w14:paraId="055BF83E" w14:textId="77777777" w:rsidR="00F713FF"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In order to establish whether some atypical speech developments observed in the children with a cleft palate are appropriate for their age, the relationship between speech development and age is discussed. </w:t>
      </w:r>
    </w:p>
    <w:p w14:paraId="344F0C2F" w14:textId="77777777" w:rsidR="00F713FF" w:rsidRPr="00FE4635" w:rsidRDefault="00F713FF" w:rsidP="00F713FF">
      <w:pPr>
        <w:spacing w:line="360" w:lineRule="auto"/>
        <w:rPr>
          <w:rFonts w:ascii="Times New Roman" w:hAnsi="Times New Roman" w:cs="Times New Roman"/>
        </w:rPr>
      </w:pPr>
    </w:p>
    <w:p w14:paraId="5793409D" w14:textId="77777777" w:rsidR="00F713FF" w:rsidRDefault="00F713FF" w:rsidP="00F713FF">
      <w:pPr>
        <w:pStyle w:val="Heading3"/>
        <w:jc w:val="both"/>
        <w:rPr>
          <w:rFonts w:ascii="Times New Roman" w:hAnsi="Times New Roman" w:cs="Times New Roman"/>
          <w:color w:val="auto"/>
          <w:sz w:val="28"/>
        </w:rPr>
      </w:pPr>
      <w:bookmarkStart w:id="381" w:name="_Toc347093285"/>
      <w:r w:rsidRPr="005F4361">
        <w:rPr>
          <w:rFonts w:ascii="Times New Roman" w:hAnsi="Times New Roman" w:cs="Times New Roman"/>
          <w:color w:val="auto"/>
          <w:sz w:val="28"/>
        </w:rPr>
        <w:t>9.3.1 Phonological processes in the speech of typically-developing Farsi-speaking children</w:t>
      </w:r>
      <w:bookmarkEnd w:id="381"/>
      <w:r w:rsidRPr="005F4361">
        <w:rPr>
          <w:rFonts w:ascii="Times New Roman" w:hAnsi="Times New Roman" w:cs="Times New Roman"/>
          <w:color w:val="auto"/>
          <w:sz w:val="28"/>
        </w:rPr>
        <w:t xml:space="preserve"> </w:t>
      </w:r>
    </w:p>
    <w:p w14:paraId="4722A332" w14:textId="77777777" w:rsidR="00F713FF" w:rsidRPr="00E03AD3" w:rsidRDefault="00F713FF" w:rsidP="00F713FF"/>
    <w:p w14:paraId="16DB9F0A" w14:textId="77777777" w:rsidR="00F713FF" w:rsidRPr="005F4361" w:rsidRDefault="00F713FF" w:rsidP="00F713FF"/>
    <w:p w14:paraId="02710F5D" w14:textId="77777777" w:rsidR="00F713FF" w:rsidRDefault="00F713FF" w:rsidP="00F713FF">
      <w:pPr>
        <w:spacing w:line="360" w:lineRule="auto"/>
        <w:jc w:val="both"/>
        <w:rPr>
          <w:rFonts w:ascii="Times New Roman" w:hAnsi="Times New Roman" w:cs="Times New Roman"/>
        </w:rPr>
      </w:pPr>
    </w:p>
    <w:p w14:paraId="46671643" w14:textId="77777777" w:rsidR="00F713FF" w:rsidRPr="00FE4635"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 xml:space="preserve">Typically-developing children who speak Farsi use typical systematic simplifications as well as structural simplifications. This usage is similar to typically-developing children who speak English. </w:t>
      </w:r>
    </w:p>
    <w:p w14:paraId="7BCDDA03" w14:textId="77777777" w:rsidR="00F713FF" w:rsidRPr="00FE4635" w:rsidRDefault="00F713FF" w:rsidP="00F713FF">
      <w:pPr>
        <w:spacing w:line="360" w:lineRule="auto"/>
        <w:rPr>
          <w:rFonts w:ascii="Times New Roman" w:hAnsi="Times New Roman" w:cs="Times New Roman"/>
        </w:rPr>
      </w:pPr>
    </w:p>
    <w:p w14:paraId="2331957C" w14:textId="77777777" w:rsidR="00F713FF" w:rsidRDefault="00F713FF" w:rsidP="00F713FF">
      <w:pPr>
        <w:pStyle w:val="Heading3"/>
        <w:rPr>
          <w:rFonts w:ascii="Times New Roman" w:hAnsi="Times New Roman" w:cs="Times New Roman"/>
          <w:color w:val="auto"/>
          <w:sz w:val="28"/>
        </w:rPr>
      </w:pPr>
      <w:bookmarkStart w:id="382" w:name="_Toc347093286"/>
      <w:r w:rsidRPr="005F4361">
        <w:rPr>
          <w:rFonts w:ascii="Times New Roman" w:hAnsi="Times New Roman" w:cs="Times New Roman"/>
          <w:color w:val="auto"/>
          <w:sz w:val="28"/>
        </w:rPr>
        <w:t>9.3.1.1 Fronting</w:t>
      </w:r>
      <w:bookmarkEnd w:id="382"/>
      <w:r w:rsidRPr="005F4361">
        <w:rPr>
          <w:rFonts w:ascii="Times New Roman" w:hAnsi="Times New Roman" w:cs="Times New Roman"/>
          <w:color w:val="auto"/>
          <w:sz w:val="28"/>
        </w:rPr>
        <w:t xml:space="preserve"> </w:t>
      </w:r>
    </w:p>
    <w:p w14:paraId="40407B35" w14:textId="77777777" w:rsidR="00F713FF" w:rsidRPr="005F4361" w:rsidRDefault="00F713FF" w:rsidP="00F713FF"/>
    <w:p w14:paraId="04C36CD6" w14:textId="77777777" w:rsidR="00F713FF" w:rsidRPr="00FE4635"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Two types of fronting: post-alveolar fronting and velar fronting, were observed in the speech of three participants in the typically-developing group. Fronting is a common developmental phonological process in many languages such as English (Howard, 2007), Cantonese (So, 2007), and German (Fox, 2007), whereas it is very limited in some languages such as Arabic (Dyson &amp; Amayreh, 2000), Finnish (Kunnari &amp; Savinainen-Makkonen, 2007) and French (Rose &amp; Wauquier-Gravelines, 2007). Post-alveolar fronting was seen in the speech of two children in the control group. They commonly realised post-alveolar fricatives /ʃ, ʒ/ as alveolar fricatives [s, z]. Velar fronting was observed in the speech of only one child aged 5;10 in the control group in both sentence repetition and single word positions. Damirchi (2008) reported that fronting is one of the common phonological processes in the speech of Farsi-speaking children and it disappears around 5 years of age,</w:t>
      </w:r>
      <w:r w:rsidRPr="00FE4635">
        <w:rPr>
          <w:rFonts w:ascii="Times New Roman" w:hAnsi="Times New Roman" w:cs="Times New Roman"/>
          <w:u w:color="FF5F5D"/>
        </w:rPr>
        <w:t xml:space="preserve"> though fronting has not been categorised into post-alveolar and velar fronting in her study.</w:t>
      </w:r>
      <w:r w:rsidRPr="00FE4635">
        <w:rPr>
          <w:rFonts w:ascii="Times New Roman" w:hAnsi="Times New Roman" w:cs="Times New Roman"/>
        </w:rPr>
        <w:t xml:space="preserve"> Weiner (1979) stated that post-alveolar fronting is common in the speech of English-speaking children.</w:t>
      </w:r>
      <w:r>
        <w:rPr>
          <w:rFonts w:ascii="Times New Roman" w:hAnsi="Times New Roman" w:cs="Times New Roman"/>
        </w:rPr>
        <w:t xml:space="preserve"> </w:t>
      </w:r>
      <w:r w:rsidRPr="009905D8">
        <w:rPr>
          <w:rFonts w:ascii="Times New Roman" w:hAnsi="Times New Roman" w:cs="Times New Roman"/>
        </w:rPr>
        <w:t>Dodd et al. (2003) reported that fronting disappears around 4 years of age. Locke</w:t>
      </w:r>
      <w:r w:rsidRPr="00FE4635">
        <w:rPr>
          <w:rFonts w:ascii="Times New Roman" w:hAnsi="Times New Roman" w:cs="Times New Roman"/>
        </w:rPr>
        <w:t xml:space="preserve"> (1983) proposed that, in terms of articulation, production of the alveolar fricative /s/ is </w:t>
      </w:r>
      <w:r w:rsidRPr="00FE4635">
        <w:rPr>
          <w:rFonts w:ascii="Times New Roman" w:hAnsi="Times New Roman" w:cs="Times New Roman"/>
        </w:rPr>
        <w:lastRenderedPageBreak/>
        <w:t xml:space="preserve">generally easier than the production of the post-alveolar fricative /ʃ/. There are other reports on cross-linguistic studies which are not in agreement with Locke (1983). For example, Li et al. (2009) stated that these types of language-specific differences in acquisition might be linked to differences between the languages in how the alveolar and post-alveolar fricatives contrast is produced. Furthermore, the prevalence of use of specific speech sounds is important in a language because children produce frequently used speech sounds in their language more accurately than those sounds that are less frequent (Edwards </w:t>
      </w:r>
      <w:r w:rsidRPr="00FE4635">
        <w:rPr>
          <w:rFonts w:ascii="Times New Roman" w:hAnsi="Times New Roman" w:cs="Times New Roman"/>
          <w:i/>
          <w:iCs/>
          <w:lang w:val="nl-NL"/>
        </w:rPr>
        <w:t>et al.,</w:t>
      </w:r>
      <w:r w:rsidRPr="00FE4635">
        <w:rPr>
          <w:rFonts w:ascii="Times New Roman" w:hAnsi="Times New Roman" w:cs="Times New Roman"/>
        </w:rPr>
        <w:t xml:space="preserve"> 2004; Munson </w:t>
      </w:r>
      <w:r w:rsidRPr="00FE4635">
        <w:rPr>
          <w:rFonts w:ascii="Times New Roman" w:hAnsi="Times New Roman" w:cs="Times New Roman"/>
          <w:i/>
          <w:iCs/>
          <w:lang w:val="nl-NL"/>
        </w:rPr>
        <w:t>et al.,</w:t>
      </w:r>
      <w:r w:rsidRPr="00FE4635">
        <w:rPr>
          <w:rFonts w:ascii="Times New Roman" w:hAnsi="Times New Roman" w:cs="Times New Roman"/>
        </w:rPr>
        <w:t xml:space="preserve"> 2005; Edwards </w:t>
      </w:r>
      <w:r w:rsidRPr="00FE4635">
        <w:rPr>
          <w:rFonts w:ascii="Times New Roman" w:hAnsi="Times New Roman" w:cs="Times New Roman"/>
          <w:i/>
          <w:iCs/>
          <w:lang w:val="nl-NL"/>
        </w:rPr>
        <w:t>et al.,</w:t>
      </w:r>
      <w:r w:rsidRPr="00FE4635">
        <w:rPr>
          <w:rFonts w:ascii="Times New Roman" w:hAnsi="Times New Roman" w:cs="Times New Roman"/>
        </w:rPr>
        <w:t xml:space="preserve"> 2011). As there is not a study on the rate of occurrence of speech sounds in Farsi, deciding on the reason for fronting in the speech of Farsi-speaking children is difficult.</w:t>
      </w:r>
    </w:p>
    <w:p w14:paraId="5832F348" w14:textId="77777777" w:rsidR="00F713FF" w:rsidRPr="00FE4635" w:rsidRDefault="00F713FF" w:rsidP="00F713FF">
      <w:pPr>
        <w:spacing w:line="360" w:lineRule="auto"/>
        <w:rPr>
          <w:rFonts w:ascii="Times New Roman" w:hAnsi="Times New Roman" w:cs="Times New Roman"/>
        </w:rPr>
      </w:pPr>
    </w:p>
    <w:p w14:paraId="35ABEB12" w14:textId="77777777" w:rsidR="00F713FF" w:rsidRDefault="00F713FF" w:rsidP="00F713FF">
      <w:pPr>
        <w:pStyle w:val="Heading3"/>
        <w:rPr>
          <w:rFonts w:ascii="Times New Roman" w:hAnsi="Times New Roman" w:cs="Times New Roman"/>
          <w:color w:val="auto"/>
          <w:sz w:val="28"/>
        </w:rPr>
      </w:pPr>
      <w:bookmarkStart w:id="383" w:name="_Toc347093287"/>
      <w:r w:rsidRPr="005F4361">
        <w:rPr>
          <w:rFonts w:ascii="Times New Roman" w:hAnsi="Times New Roman" w:cs="Times New Roman"/>
          <w:color w:val="auto"/>
          <w:sz w:val="28"/>
        </w:rPr>
        <w:t>9.3.1.2 De-affrication</w:t>
      </w:r>
      <w:bookmarkEnd w:id="383"/>
    </w:p>
    <w:p w14:paraId="1F65EA2E" w14:textId="77777777" w:rsidR="00F713FF" w:rsidRPr="005F4361" w:rsidRDefault="00F713FF" w:rsidP="00F713FF"/>
    <w:p w14:paraId="23D5BBFB"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Three out of five typically-developing children aged 6;7, 7;0, and 8;1 in the </w:t>
      </w:r>
      <w:r>
        <w:rPr>
          <w:rFonts w:ascii="Times New Roman" w:hAnsi="Times New Roman" w:cs="Times New Roman"/>
        </w:rPr>
        <w:t>current study demonstrated</w:t>
      </w:r>
      <w:r w:rsidRPr="00FE4635">
        <w:rPr>
          <w:rFonts w:ascii="Times New Roman" w:hAnsi="Times New Roman" w:cs="Times New Roman"/>
        </w:rPr>
        <w:t xml:space="preserve"> de-affrication in their speech. They realised affricates /</w:t>
      </w:r>
      <w:r w:rsidRPr="00FE4635">
        <w:rPr>
          <w:rFonts w:ascii="Times New Roman" w:hAnsi="Times New Roman" w:cs="Times New Roman"/>
          <w:lang w:val="ar-SA"/>
        </w:rPr>
        <w:t>ʤ</w:t>
      </w:r>
      <w:r w:rsidRPr="00FE4635">
        <w:rPr>
          <w:rFonts w:ascii="Times New Roman" w:hAnsi="Times New Roman" w:cs="Times New Roman"/>
          <w:lang w:val="en-GB"/>
        </w:rPr>
        <w:t>, ʧ</w:t>
      </w:r>
      <w:r w:rsidRPr="00FE4635">
        <w:rPr>
          <w:rFonts w:ascii="Times New Roman" w:hAnsi="Times New Roman" w:cs="Times New Roman"/>
        </w:rPr>
        <w:t xml:space="preserve">/ as stops [t, d]. Studies reported in English (Dodd </w:t>
      </w:r>
      <w:r w:rsidRPr="00FE4635">
        <w:rPr>
          <w:rFonts w:ascii="Times New Roman" w:hAnsi="Times New Roman" w:cs="Times New Roman"/>
          <w:i/>
        </w:rPr>
        <w:t>et al.,</w:t>
      </w:r>
      <w:r w:rsidRPr="00FE4635">
        <w:rPr>
          <w:rFonts w:ascii="Times New Roman" w:hAnsi="Times New Roman" w:cs="Times New Roman"/>
        </w:rPr>
        <w:t xml:space="preserve"> 2003) and in Arabic (Amayreh, 2003) show that de-affrication is common in the speech of typically-developing children</w:t>
      </w:r>
      <w:r w:rsidRPr="00684716">
        <w:rPr>
          <w:rFonts w:ascii="Times New Roman" w:hAnsi="Times New Roman" w:cs="Times New Roman"/>
        </w:rPr>
        <w:t>. Dodd et al. (2003) stated that de-affrication disappears around 5 years of age in the speech of English-speaking children. Damirchi</w:t>
      </w:r>
      <w:r w:rsidRPr="00FE4635">
        <w:rPr>
          <w:rFonts w:ascii="Times New Roman" w:hAnsi="Times New Roman" w:cs="Times New Roman"/>
        </w:rPr>
        <w:t xml:space="preserve"> (2008) stated that de-affrication was observed in the speech of Farsi-speaking children. Although </w:t>
      </w:r>
      <w:r w:rsidRPr="00FE4635">
        <w:rPr>
          <w:rFonts w:ascii="Times New Roman" w:hAnsi="Times New Roman" w:cs="Times New Roman"/>
          <w:u w:color="FF5F5D"/>
        </w:rPr>
        <w:t>Damirchi reported that de-affrication is one of the processes that disappears around five</w:t>
      </w:r>
      <w:r>
        <w:rPr>
          <w:rFonts w:ascii="Times New Roman" w:hAnsi="Times New Roman" w:cs="Times New Roman"/>
          <w:u w:color="FF5F5D"/>
        </w:rPr>
        <w:t xml:space="preserve"> years old, the three typically-</w:t>
      </w:r>
      <w:r w:rsidRPr="00FE4635">
        <w:rPr>
          <w:rFonts w:ascii="Times New Roman" w:hAnsi="Times New Roman" w:cs="Times New Roman"/>
          <w:u w:color="FF5F5D"/>
        </w:rPr>
        <w:t>developing children who used deaffrication in the current study are considerably older than that. She reported that some phonological processes such as de-affrication were observed after the age of five but in a very small proportio</w:t>
      </w:r>
      <w:r>
        <w:rPr>
          <w:rFonts w:ascii="Times New Roman" w:hAnsi="Times New Roman" w:cs="Times New Roman"/>
          <w:u w:color="FF5F5D"/>
        </w:rPr>
        <w:t xml:space="preserve">n of her participants </w:t>
      </w:r>
      <w:r w:rsidRPr="00FE4635">
        <w:rPr>
          <w:rFonts w:ascii="Times New Roman" w:hAnsi="Times New Roman" w:cs="Times New Roman"/>
          <w:u w:color="FF5F5D"/>
        </w:rPr>
        <w:t>(about 1%), which led her to discount those results. The proportion in the present study is much higher (60%) but the total num</w:t>
      </w:r>
      <w:r>
        <w:rPr>
          <w:rFonts w:ascii="Times New Roman" w:hAnsi="Times New Roman" w:cs="Times New Roman"/>
          <w:u w:color="FF5F5D"/>
        </w:rPr>
        <w:t>ber of children is much lower (</w:t>
      </w:r>
      <w:r w:rsidRPr="00FE4635">
        <w:rPr>
          <w:rFonts w:ascii="Times New Roman" w:hAnsi="Times New Roman" w:cs="Times New Roman"/>
          <w:u w:color="FF5F5D"/>
        </w:rPr>
        <w:t xml:space="preserve">n = 5) </w:t>
      </w:r>
      <w:r w:rsidRPr="00FE4635">
        <w:rPr>
          <w:rFonts w:ascii="Times New Roman" w:hAnsi="Times New Roman" w:cs="Times New Roman"/>
        </w:rPr>
        <w:t xml:space="preserve">compared to the study of Damirchi (2008). In summary, the occurrence of deaffrication in Farsi-speaking children merits further research, not least as Amayreh (2003) found that Arabic-speaking children use de-affrication until around the age of eight. </w:t>
      </w:r>
    </w:p>
    <w:p w14:paraId="59995AC8" w14:textId="77777777" w:rsidR="00F713FF" w:rsidRPr="00FE4635" w:rsidRDefault="00F713FF" w:rsidP="00F713FF">
      <w:pPr>
        <w:spacing w:line="360" w:lineRule="auto"/>
        <w:rPr>
          <w:rFonts w:ascii="Times New Roman" w:hAnsi="Times New Roman" w:cs="Times New Roman"/>
        </w:rPr>
      </w:pPr>
    </w:p>
    <w:p w14:paraId="6B3C9940" w14:textId="77777777" w:rsidR="00F713FF" w:rsidRDefault="00F713FF" w:rsidP="00F713FF">
      <w:pPr>
        <w:pStyle w:val="Heading3"/>
        <w:rPr>
          <w:rFonts w:ascii="Times New Roman" w:hAnsi="Times New Roman" w:cs="Times New Roman"/>
          <w:color w:val="auto"/>
          <w:sz w:val="28"/>
        </w:rPr>
      </w:pPr>
      <w:bookmarkStart w:id="384" w:name="_Toc347093288"/>
      <w:r w:rsidRPr="00E456A5">
        <w:rPr>
          <w:rFonts w:ascii="Times New Roman" w:hAnsi="Times New Roman" w:cs="Times New Roman"/>
          <w:color w:val="auto"/>
          <w:sz w:val="28"/>
        </w:rPr>
        <w:lastRenderedPageBreak/>
        <w:t>9.3.1.3 Lateral realisation of trill/tap</w:t>
      </w:r>
      <w:bookmarkEnd w:id="384"/>
    </w:p>
    <w:p w14:paraId="0ED009FD" w14:textId="77777777" w:rsidR="00F713FF" w:rsidRPr="00E456A5" w:rsidRDefault="00F713FF" w:rsidP="00F713FF"/>
    <w:p w14:paraId="5E1BEB60"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One child in this study substituted an alveolar approximant </w:t>
      </w:r>
      <w:r w:rsidRPr="00E456A5">
        <w:rPr>
          <w:rFonts w:ascii="Doulos SIL" w:hAnsi="Doulos SIL" w:cs="Times New Roman"/>
        </w:rPr>
        <w:t>/l/</w:t>
      </w:r>
      <w:r w:rsidRPr="00FE4635">
        <w:rPr>
          <w:rFonts w:ascii="Times New Roman" w:hAnsi="Times New Roman" w:cs="Times New Roman"/>
        </w:rPr>
        <w:t xml:space="preserve"> for alveolar tap/trill (lateral realisation of trill/tap) in all positions of word (SIWI, SIWW, SFWF). As noted earlier, the alveolar tap </w:t>
      </w:r>
      <w:r w:rsidRPr="00E456A5">
        <w:rPr>
          <w:rFonts w:ascii="Doulos SIL" w:hAnsi="Doulos SIL" w:cs="Times New Roman"/>
        </w:rPr>
        <w:t>/</w:t>
      </w:r>
      <w:r w:rsidRPr="00E456A5">
        <w:rPr>
          <w:rFonts w:ascii="Doulos SIL" w:eastAsia="Times New Roman" w:hAnsi="Doulos SIL" w:cs="Times New Roman"/>
          <w:lang w:eastAsia="en-GB"/>
        </w:rPr>
        <w:t>ɾ</w:t>
      </w:r>
      <w:r w:rsidRPr="00E456A5">
        <w:rPr>
          <w:rFonts w:ascii="Doulos SIL" w:hAnsi="Doulos SIL" w:cs="Times New Roman"/>
        </w:rPr>
        <w:t>/</w:t>
      </w:r>
      <w:r w:rsidRPr="00FE4635">
        <w:rPr>
          <w:rFonts w:ascii="Times New Roman" w:hAnsi="Times New Roman" w:cs="Times New Roman"/>
        </w:rPr>
        <w:t xml:space="preserve"> has a trilled allophonic variant </w:t>
      </w:r>
      <w:r w:rsidRPr="00E456A5">
        <w:rPr>
          <w:rFonts w:ascii="Doulos SIL" w:hAnsi="Doulos SIL" w:cs="Times New Roman"/>
        </w:rPr>
        <w:t>[r]</w:t>
      </w:r>
      <w:r w:rsidRPr="00FE4635">
        <w:rPr>
          <w:rFonts w:ascii="Times New Roman" w:hAnsi="Times New Roman" w:cs="Times New Roman"/>
        </w:rPr>
        <w:t xml:space="preserve"> in Farsi. The alveolar trill occurs at the beginning of a word or word-medially in loanwords of Arabic origin. One study in Farsi reports replacing of </w:t>
      </w:r>
      <w:r w:rsidRPr="00E456A5">
        <w:rPr>
          <w:rFonts w:ascii="Doulos SIL" w:hAnsi="Doulos SIL" w:cs="Times New Roman"/>
        </w:rPr>
        <w:t>[l]</w:t>
      </w:r>
      <w:r w:rsidRPr="00FE4635">
        <w:rPr>
          <w:rFonts w:ascii="Times New Roman" w:hAnsi="Times New Roman" w:cs="Times New Roman"/>
        </w:rPr>
        <w:t xml:space="preserve"> for alveolar tap/trill in the speech of typically-developing children, which might disappear after the age of six (Ghasesin, 2006). Lateral realisation of a target trill/tap is generally observed in the speech of typically-developing children in many languages. Regardless of the language, some studies reported that production of </w:t>
      </w:r>
      <w:r w:rsidRPr="00E456A5">
        <w:rPr>
          <w:rFonts w:ascii="Doulos SIL" w:hAnsi="Doulos SIL" w:cs="Times New Roman"/>
        </w:rPr>
        <w:t>/</w:t>
      </w:r>
      <w:r w:rsidRPr="00E456A5">
        <w:rPr>
          <w:rFonts w:ascii="Doulos SIL" w:eastAsia="Times New Roman" w:hAnsi="Doulos SIL" w:cs="Times New Roman"/>
          <w:lang w:eastAsia="en-GB"/>
        </w:rPr>
        <w:t>r</w:t>
      </w:r>
      <w:r w:rsidRPr="00E456A5">
        <w:rPr>
          <w:rFonts w:ascii="Doulos SIL" w:hAnsi="Doulos SIL" w:cs="Times New Roman"/>
        </w:rPr>
        <w:t xml:space="preserve">/ </w:t>
      </w:r>
      <w:r w:rsidRPr="00FE4635">
        <w:rPr>
          <w:rFonts w:ascii="Times New Roman" w:hAnsi="Times New Roman" w:cs="Times New Roman"/>
        </w:rPr>
        <w:t xml:space="preserve">is one of the most difficult consonants (Recasens, 1991; Ladefoged &amp; Maddieson, 1996; Solé, 2002). This might be because production of an alveolar trill needs an accurate control of aperture and airflow with minimal deviation (Recasens, 1991; Ladefoged &amp; Maddieson, 1996; Solé, 2002). Regarding cross-linguistic similarities and differences, many studies in other languages shows that producing /r/ is difficult for the children who speak those languages such as </w:t>
      </w:r>
      <w:r w:rsidRPr="00FE4635">
        <w:rPr>
          <w:rFonts w:ascii="Times New Roman" w:hAnsi="Times New Roman" w:cs="Times New Roman"/>
          <w:lang w:val="it-IT"/>
        </w:rPr>
        <w:t xml:space="preserve">Hindi (Srivastava, 1974); Igbo (Nwokah, 1986); Quiche (Pye </w:t>
      </w:r>
      <w:r w:rsidRPr="00FE4635">
        <w:rPr>
          <w:rFonts w:ascii="Times New Roman" w:hAnsi="Times New Roman" w:cs="Times New Roman"/>
          <w:i/>
          <w:iCs/>
          <w:lang w:val="nl-NL"/>
        </w:rPr>
        <w:t>et al.,</w:t>
      </w:r>
      <w:r w:rsidRPr="00FE4635">
        <w:rPr>
          <w:rFonts w:ascii="Times New Roman" w:hAnsi="Times New Roman" w:cs="Times New Roman"/>
        </w:rPr>
        <w:t xml:space="preserve"> 1987); Portuguese (Yavas &amp; Lamprechrt, 1988); Italian (Bernthal &amp; Bankson, 1988); Spanish (Carballo &amp; Mendoza, 2000); Polish (Łobacz, 2000); Finnish (Savinainen-Makkonen &amp; Kunnari, 2004); Thai (Lorwatanapongsa &amp; Maroonroge, 2007), Amharic (Mekonnen, 2008) and Arabic (Ayyad, 2011; Alawaji, 2014). </w:t>
      </w:r>
    </w:p>
    <w:p w14:paraId="7021B21D" w14:textId="77777777" w:rsidR="00F713FF" w:rsidRPr="00FE4635" w:rsidRDefault="00F713FF" w:rsidP="00F713FF">
      <w:pPr>
        <w:spacing w:line="360" w:lineRule="auto"/>
        <w:rPr>
          <w:rFonts w:ascii="Times New Roman" w:hAnsi="Times New Roman" w:cs="Times New Roman"/>
        </w:rPr>
      </w:pPr>
    </w:p>
    <w:p w14:paraId="57BB067C" w14:textId="77777777" w:rsidR="00F713FF" w:rsidRPr="00FE4635" w:rsidRDefault="00F713FF" w:rsidP="00F713FF">
      <w:pPr>
        <w:spacing w:line="360" w:lineRule="auto"/>
        <w:rPr>
          <w:rFonts w:ascii="Times New Roman" w:hAnsi="Times New Roman" w:cs="Times New Roman"/>
        </w:rPr>
      </w:pPr>
    </w:p>
    <w:p w14:paraId="3CF497F1" w14:textId="77777777" w:rsidR="00F713FF" w:rsidRDefault="00F713FF" w:rsidP="00F713FF">
      <w:pPr>
        <w:pStyle w:val="Heading3"/>
        <w:rPr>
          <w:rFonts w:ascii="Times New Roman" w:hAnsi="Times New Roman" w:cs="Times New Roman"/>
          <w:color w:val="auto"/>
          <w:sz w:val="28"/>
        </w:rPr>
      </w:pPr>
      <w:bookmarkStart w:id="385" w:name="_Toc347093289"/>
      <w:r w:rsidRPr="00E456A5">
        <w:rPr>
          <w:rFonts w:ascii="Times New Roman" w:hAnsi="Times New Roman" w:cs="Times New Roman"/>
          <w:color w:val="auto"/>
          <w:sz w:val="28"/>
        </w:rPr>
        <w:t>9.3.1.4 Other developmental phonological processes</w:t>
      </w:r>
      <w:bookmarkEnd w:id="385"/>
    </w:p>
    <w:p w14:paraId="0E75CAAD" w14:textId="77777777" w:rsidR="00F713FF" w:rsidRPr="00E456A5" w:rsidRDefault="00F713FF" w:rsidP="00F713FF"/>
    <w:p w14:paraId="57ED0552" w14:textId="77777777" w:rsidR="00F713FF" w:rsidRPr="001C57A4" w:rsidRDefault="00F713FF" w:rsidP="00F713FF">
      <w:pPr>
        <w:spacing w:line="360" w:lineRule="auto"/>
        <w:jc w:val="both"/>
        <w:rPr>
          <w:rFonts w:ascii="Times New Roman" w:hAnsi="Times New Roman" w:cs="Times New Roman"/>
        </w:rPr>
      </w:pPr>
      <w:r w:rsidRPr="00FE4635">
        <w:rPr>
          <w:rFonts w:ascii="Times New Roman" w:hAnsi="Times New Roman" w:cs="Times New Roman"/>
        </w:rPr>
        <w:t>Other common developmental processes, such as final consonant deletion or stopping of alveolar fricative and post-alveolar fricative, which are common in many languages such as English and Arabic were not found</w:t>
      </w:r>
      <w:r>
        <w:rPr>
          <w:rFonts w:ascii="Times New Roman" w:hAnsi="Times New Roman" w:cs="Times New Roman"/>
        </w:rPr>
        <w:t xml:space="preserve"> in the speech of the 5-10 year-</w:t>
      </w:r>
      <w:r w:rsidRPr="00FE4635">
        <w:rPr>
          <w:rFonts w:ascii="Times New Roman" w:hAnsi="Times New Roman" w:cs="Times New Roman"/>
        </w:rPr>
        <w:t>old typically-developing group in the present study. The age of elimination of stopping is between 3</w:t>
      </w:r>
      <w:r>
        <w:rPr>
          <w:rFonts w:ascii="Times New Roman" w:hAnsi="Times New Roman" w:cs="Times New Roman"/>
        </w:rPr>
        <w:t xml:space="preserve"> to 5 years in </w:t>
      </w:r>
      <w:r w:rsidRPr="00684716">
        <w:rPr>
          <w:rFonts w:ascii="Times New Roman" w:hAnsi="Times New Roman" w:cs="Times New Roman"/>
        </w:rPr>
        <w:t xml:space="preserve">these languages (Dodd </w:t>
      </w:r>
      <w:r w:rsidRPr="00684716">
        <w:rPr>
          <w:rFonts w:ascii="Times New Roman" w:hAnsi="Times New Roman" w:cs="Times New Roman"/>
          <w:i/>
        </w:rPr>
        <w:t>et al.,</w:t>
      </w:r>
      <w:r w:rsidRPr="00684716">
        <w:rPr>
          <w:rFonts w:ascii="Times New Roman" w:hAnsi="Times New Roman" w:cs="Times New Roman"/>
        </w:rPr>
        <w:t xml:space="preserve"> 2003). Therefore</w:t>
      </w:r>
      <w:r w:rsidRPr="00FE4635">
        <w:rPr>
          <w:rFonts w:ascii="Times New Roman" w:hAnsi="Times New Roman" w:cs="Times New Roman"/>
        </w:rPr>
        <w:t xml:space="preserve">, the reason why these processes were not found in this study might be due to the age range of the children. Damirchi (2008), in her study, found that stopping disappears between 3;6 to </w:t>
      </w:r>
      <w:r w:rsidRPr="00FE4635">
        <w:rPr>
          <w:rFonts w:ascii="Times New Roman" w:hAnsi="Times New Roman" w:cs="Times New Roman"/>
        </w:rPr>
        <w:lastRenderedPageBreak/>
        <w:t xml:space="preserve">4 years in the speech of typically-developing children who speak Farsi. Final consonant deletion was found in the speech of only one </w:t>
      </w:r>
      <w:r>
        <w:rPr>
          <w:rFonts w:ascii="Times New Roman" w:hAnsi="Times New Roman" w:cs="Times New Roman"/>
        </w:rPr>
        <w:t>child aged 6;7 in the typically-</w:t>
      </w:r>
      <w:r w:rsidRPr="00FE4635">
        <w:rPr>
          <w:rFonts w:ascii="Times New Roman" w:hAnsi="Times New Roman" w:cs="Times New Roman"/>
        </w:rPr>
        <w:t xml:space="preserve">developing  group, on just one occasion.  He failed to produce post-alveolar plosive /d/ from the final position of the utterance. Grunwell (1982) and Bowen (1998) stated that final consonant deletion disappears by 3;3 to 3;6 years in the speech of English-speaking children. There is no study in other languages that demonstrates this phonological process remaining, after 4 years of age. Damirchi (2008) found that it disappears in the speech of typically-developing Farsi-speaking children at around 3;6. As the age of the child is 6;7, and he used final consonant deletion only in the SFWF in utterance final position, it is possible that it is because of the length of the speech sample - which is a sentence of 8 syllables. Moreover, he may have put his oral articulators in the correct position, but that speech sound was inaudible at that </w:t>
      </w:r>
      <w:r w:rsidRPr="001C57A4">
        <w:rPr>
          <w:rFonts w:ascii="Times New Roman" w:hAnsi="Times New Roman" w:cs="Times New Roman"/>
        </w:rPr>
        <w:t>time. Therefore, the listener could not hear that specific speech sound.</w:t>
      </w:r>
    </w:p>
    <w:p w14:paraId="3AF1F6A7" w14:textId="35F03A3B" w:rsidR="00F713FF" w:rsidRPr="001C57A4" w:rsidRDefault="00F713FF" w:rsidP="00F713FF">
      <w:pPr>
        <w:spacing w:line="360" w:lineRule="auto"/>
        <w:jc w:val="both"/>
        <w:rPr>
          <w:rFonts w:ascii="Times New Roman" w:hAnsi="Times New Roman" w:cs="Times New Roman"/>
        </w:rPr>
      </w:pPr>
      <w:r w:rsidRPr="001C57A4">
        <w:rPr>
          <w:rFonts w:ascii="Times New Roman" w:hAnsi="Times New Roman" w:cs="Times New Roman"/>
        </w:rPr>
        <w:t>This study defines errors in comparison to adult forms but there is very little data about Farsi speech development in later childhood. It might be the case that these ‘errors’ are found in quite a lot of older children. Although the sample size (n=5) is very small, they could be representa</w:t>
      </w:r>
      <w:r w:rsidR="00931A28" w:rsidRPr="001C57A4">
        <w:rPr>
          <w:rFonts w:ascii="Times New Roman" w:hAnsi="Times New Roman" w:cs="Times New Roman"/>
        </w:rPr>
        <w:t>t</w:t>
      </w:r>
      <w:r w:rsidRPr="001C57A4">
        <w:rPr>
          <w:rFonts w:ascii="Times New Roman" w:hAnsi="Times New Roman" w:cs="Times New Roman"/>
        </w:rPr>
        <w:t>ive of typical speech patterns in a proport</w:t>
      </w:r>
      <w:r w:rsidR="00935E46" w:rsidRPr="001C57A4">
        <w:rPr>
          <w:rFonts w:ascii="Times New Roman" w:hAnsi="Times New Roman" w:cs="Times New Roman"/>
        </w:rPr>
        <w:t>ion</w:t>
      </w:r>
      <w:r w:rsidRPr="001C57A4">
        <w:rPr>
          <w:rFonts w:ascii="Times New Roman" w:hAnsi="Times New Roman" w:cs="Times New Roman"/>
        </w:rPr>
        <w:t xml:space="preserve"> of older Farsi-speaking children.</w:t>
      </w:r>
    </w:p>
    <w:p w14:paraId="6F9032AA" w14:textId="77777777" w:rsidR="00F713FF" w:rsidRDefault="00F713FF" w:rsidP="00F713FF">
      <w:pPr>
        <w:spacing w:line="360" w:lineRule="auto"/>
        <w:rPr>
          <w:rFonts w:ascii="Times New Roman" w:hAnsi="Times New Roman" w:cs="Times New Roman"/>
        </w:rPr>
      </w:pPr>
    </w:p>
    <w:p w14:paraId="09F4A756" w14:textId="77777777" w:rsidR="00F713FF" w:rsidRPr="00FE4635" w:rsidRDefault="00F713FF" w:rsidP="00F713FF">
      <w:pPr>
        <w:spacing w:line="360" w:lineRule="auto"/>
        <w:rPr>
          <w:rFonts w:ascii="Times New Roman" w:hAnsi="Times New Roman" w:cs="Times New Roman"/>
        </w:rPr>
      </w:pPr>
    </w:p>
    <w:p w14:paraId="09C44039" w14:textId="77777777" w:rsidR="00F713FF" w:rsidRDefault="00F713FF" w:rsidP="00F713FF">
      <w:pPr>
        <w:pStyle w:val="Heading3"/>
        <w:rPr>
          <w:rFonts w:ascii="Times New Roman" w:hAnsi="Times New Roman" w:cs="Times New Roman"/>
          <w:color w:val="auto"/>
          <w:sz w:val="28"/>
        </w:rPr>
      </w:pPr>
      <w:bookmarkStart w:id="386" w:name="_Toc347093290"/>
      <w:r w:rsidRPr="00E456A5">
        <w:rPr>
          <w:rFonts w:ascii="Times New Roman" w:hAnsi="Times New Roman" w:cs="Times New Roman"/>
          <w:color w:val="auto"/>
          <w:sz w:val="28"/>
        </w:rPr>
        <w:t>9.3.1.5 Summary</w:t>
      </w:r>
      <w:bookmarkEnd w:id="386"/>
      <w:r w:rsidRPr="00E456A5">
        <w:rPr>
          <w:rFonts w:ascii="Times New Roman" w:hAnsi="Times New Roman" w:cs="Times New Roman"/>
          <w:color w:val="auto"/>
          <w:sz w:val="28"/>
        </w:rPr>
        <w:t xml:space="preserve"> </w:t>
      </w:r>
    </w:p>
    <w:p w14:paraId="48E0841A" w14:textId="77777777" w:rsidR="00F713FF" w:rsidRPr="00E456A5" w:rsidRDefault="00F713FF" w:rsidP="00F713FF"/>
    <w:p w14:paraId="6838B887"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Developmental phonological processes identified</w:t>
      </w:r>
      <w:r>
        <w:rPr>
          <w:rFonts w:ascii="Times New Roman" w:hAnsi="Times New Roman" w:cs="Times New Roman"/>
        </w:rPr>
        <w:t xml:space="preserve"> in the speech of the typically-</w:t>
      </w:r>
      <w:r w:rsidRPr="00FE4635">
        <w:rPr>
          <w:rFonts w:ascii="Times New Roman" w:hAnsi="Times New Roman" w:cs="Times New Roman"/>
        </w:rPr>
        <w:t xml:space="preserve">developing group in this study were fronting of post-alveolar, fronting of velar, de-affrication, and lateral realisation of trill/tap. Thus several normal developmental phonological processes - reported to have disappeared between 5 and 10 years old in previous studies in the other languages - were identified, though with the possible exception of de-affrication, these processes were not pervasive. Other processes, such as stopping of alveolar and post-alveolar fricative were completely absent.  </w:t>
      </w:r>
    </w:p>
    <w:p w14:paraId="630C0023" w14:textId="77777777" w:rsidR="00F713FF" w:rsidRDefault="00F713FF" w:rsidP="00F713FF">
      <w:pPr>
        <w:spacing w:line="360" w:lineRule="auto"/>
        <w:rPr>
          <w:rFonts w:ascii="Times New Roman" w:hAnsi="Times New Roman" w:cs="Times New Roman"/>
        </w:rPr>
      </w:pPr>
    </w:p>
    <w:p w14:paraId="5E6E2A89" w14:textId="77777777" w:rsidR="00F713FF" w:rsidRPr="00FE4635" w:rsidRDefault="00F713FF" w:rsidP="00F713FF">
      <w:pPr>
        <w:spacing w:line="360" w:lineRule="auto"/>
        <w:rPr>
          <w:rFonts w:ascii="Times New Roman" w:hAnsi="Times New Roman" w:cs="Times New Roman"/>
        </w:rPr>
      </w:pPr>
    </w:p>
    <w:p w14:paraId="4362B238" w14:textId="77777777" w:rsidR="00F713FF" w:rsidRDefault="00F713FF" w:rsidP="00F713FF">
      <w:pPr>
        <w:pStyle w:val="Heading3"/>
        <w:rPr>
          <w:rFonts w:ascii="Times New Roman" w:hAnsi="Times New Roman" w:cs="Times New Roman"/>
          <w:color w:val="auto"/>
          <w:sz w:val="28"/>
        </w:rPr>
      </w:pPr>
      <w:bookmarkStart w:id="387" w:name="_Toc347093291"/>
      <w:r w:rsidRPr="00E456A5">
        <w:rPr>
          <w:rFonts w:ascii="Times New Roman" w:hAnsi="Times New Roman" w:cs="Times New Roman"/>
          <w:color w:val="auto"/>
          <w:sz w:val="28"/>
        </w:rPr>
        <w:lastRenderedPageBreak/>
        <w:t>9.3.2 Non-cleft developmental phonological processes in the speech of Farsi-speaking children with a cleft palate</w:t>
      </w:r>
      <w:bookmarkEnd w:id="387"/>
    </w:p>
    <w:p w14:paraId="3C5BF020" w14:textId="77777777" w:rsidR="00F713FF" w:rsidRPr="00E456A5" w:rsidRDefault="00F713FF" w:rsidP="00F713FF"/>
    <w:p w14:paraId="2E17D70A"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As mentioned in chapter 7, some developmental realisations which are not related to cleft palate, including some of those just discussed in 9.3.1, were identified in the speech of children with a cleft palate. These are: final consonant deletion, fronting, stopping, and lateral realisation of tap/trill. </w:t>
      </w:r>
    </w:p>
    <w:p w14:paraId="63A1652F" w14:textId="77777777" w:rsidR="00F713FF" w:rsidRPr="00FE4635" w:rsidRDefault="00F713FF" w:rsidP="00F713FF">
      <w:pPr>
        <w:spacing w:line="360" w:lineRule="auto"/>
        <w:rPr>
          <w:rFonts w:ascii="Times New Roman" w:hAnsi="Times New Roman" w:cs="Times New Roman"/>
        </w:rPr>
      </w:pPr>
    </w:p>
    <w:p w14:paraId="41B3B203" w14:textId="77777777" w:rsidR="00F713FF" w:rsidRDefault="00F713FF" w:rsidP="00F713FF">
      <w:pPr>
        <w:pStyle w:val="Heading3"/>
        <w:rPr>
          <w:rFonts w:ascii="Times New Roman" w:hAnsi="Times New Roman" w:cs="Times New Roman"/>
          <w:color w:val="auto"/>
          <w:sz w:val="28"/>
        </w:rPr>
      </w:pPr>
      <w:bookmarkStart w:id="388" w:name="_Toc347093292"/>
      <w:r w:rsidRPr="00A02A19">
        <w:rPr>
          <w:rFonts w:ascii="Times New Roman" w:hAnsi="Times New Roman" w:cs="Times New Roman"/>
          <w:color w:val="auto"/>
          <w:sz w:val="28"/>
        </w:rPr>
        <w:t>9.3.2.1 Final consonant deletion</w:t>
      </w:r>
      <w:bookmarkEnd w:id="388"/>
    </w:p>
    <w:p w14:paraId="25C0F32F" w14:textId="77777777" w:rsidR="00F713FF" w:rsidRPr="00A02A19" w:rsidRDefault="00F713FF" w:rsidP="00F713FF"/>
    <w:p w14:paraId="763E2099"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Final consonant deletion was observed in the speech of seven of the 21 children aged 5-10 with a repaired cleft palate. The targets were bilabial plosive </w:t>
      </w:r>
      <w:r w:rsidRPr="00A02A19">
        <w:rPr>
          <w:rFonts w:ascii="Doulos SIL" w:hAnsi="Doulos SIL" w:cs="Times New Roman"/>
        </w:rPr>
        <w:t>/b/,</w:t>
      </w:r>
      <w:r w:rsidRPr="00FE4635">
        <w:rPr>
          <w:rFonts w:ascii="Times New Roman" w:hAnsi="Times New Roman" w:cs="Times New Roman"/>
        </w:rPr>
        <w:t xml:space="preserve"> alveolar plosives </w:t>
      </w:r>
      <w:r w:rsidRPr="00A02A19">
        <w:rPr>
          <w:rFonts w:ascii="Doulos SIL" w:hAnsi="Doulos SIL" w:cs="Times New Roman"/>
        </w:rPr>
        <w:t>/t, d/</w:t>
      </w:r>
      <w:r w:rsidRPr="00FE4635">
        <w:rPr>
          <w:rFonts w:ascii="Times New Roman" w:hAnsi="Times New Roman" w:cs="Times New Roman"/>
        </w:rPr>
        <w:t xml:space="preserve"> and alveolar tap </w:t>
      </w:r>
      <w:r w:rsidRPr="00A02A19">
        <w:rPr>
          <w:rFonts w:ascii="Doulos SIL" w:hAnsi="Doulos SIL" w:cs="Times New Roman"/>
        </w:rPr>
        <w:t>/</w:t>
      </w:r>
      <w:r w:rsidRPr="00A02A19">
        <w:rPr>
          <w:rFonts w:ascii="Doulos SIL" w:eastAsia="Times New Roman" w:hAnsi="Doulos SIL" w:cs="Times New Roman"/>
          <w:lang w:eastAsia="en-GB"/>
        </w:rPr>
        <w:t>ɾ</w:t>
      </w:r>
      <w:r w:rsidRPr="00A02A19">
        <w:rPr>
          <w:rFonts w:ascii="Doulos SIL" w:hAnsi="Doulos SIL" w:cs="Times New Roman"/>
        </w:rPr>
        <w:t>/.</w:t>
      </w:r>
      <w:r w:rsidRPr="00FE4635">
        <w:rPr>
          <w:rFonts w:ascii="Times New Roman" w:hAnsi="Times New Roman" w:cs="Times New Roman"/>
        </w:rPr>
        <w:t xml:space="preserve"> All these targets were in the final syllable of word. /b, d/ were in an utterance final position while /t, </w:t>
      </w:r>
      <w:r w:rsidRPr="00FE4635">
        <w:rPr>
          <w:rFonts w:ascii="Times New Roman" w:eastAsia="Times New Roman" w:hAnsi="Times New Roman" w:cs="Times New Roman"/>
          <w:lang w:eastAsia="en-GB"/>
        </w:rPr>
        <w:t>ɾ</w:t>
      </w:r>
      <w:r w:rsidRPr="00FE4635">
        <w:rPr>
          <w:rFonts w:ascii="Times New Roman" w:hAnsi="Times New Roman" w:cs="Times New Roman"/>
        </w:rPr>
        <w:t xml:space="preserve">/ were within an utterance where the next word started with a vowel. Two children aged 5;1, and 5;2 could produce the target sounds </w:t>
      </w:r>
      <w:r w:rsidRPr="00A02A19">
        <w:rPr>
          <w:rFonts w:ascii="Doulos SIL" w:hAnsi="Doulos SIL" w:cs="Times New Roman"/>
        </w:rPr>
        <w:t>/</w:t>
      </w:r>
      <w:r w:rsidRPr="00A02A19">
        <w:rPr>
          <w:rFonts w:ascii="Doulos SIL" w:eastAsia="Times New Roman" w:hAnsi="Doulos SIL" w:cs="Times New Roman"/>
          <w:lang w:eastAsia="en-GB"/>
        </w:rPr>
        <w:t>ɾ</w:t>
      </w:r>
      <w:r w:rsidRPr="00A02A19">
        <w:rPr>
          <w:rFonts w:ascii="Doulos SIL" w:hAnsi="Doulos SIL" w:cs="Times New Roman"/>
        </w:rPr>
        <w:t>, t/</w:t>
      </w:r>
      <w:r w:rsidRPr="00FE4635">
        <w:rPr>
          <w:rFonts w:ascii="Times New Roman" w:hAnsi="Times New Roman" w:cs="Times New Roman"/>
        </w:rPr>
        <w:t xml:space="preserve"> in the single word condition but they failed to do so in the sentence repetition condition. Three children aged 5;0, 5;4 and 7;8 could not produce the final consonants </w:t>
      </w:r>
      <w:r w:rsidRPr="00A02A19">
        <w:rPr>
          <w:rFonts w:ascii="Doulos SIL" w:hAnsi="Doulos SIL" w:cs="Times New Roman"/>
        </w:rPr>
        <w:t>/b, d/</w:t>
      </w:r>
      <w:r w:rsidRPr="00FE4635">
        <w:rPr>
          <w:rFonts w:ascii="Times New Roman" w:hAnsi="Times New Roman" w:cs="Times New Roman"/>
        </w:rPr>
        <w:t xml:space="preserve"> only in one position, which was the final syllable of word in the final position of utterance. As the utterance for target </w:t>
      </w:r>
      <w:r w:rsidRPr="00A02A19">
        <w:rPr>
          <w:rFonts w:ascii="Doulos SIL" w:hAnsi="Doulos SIL" w:cs="Times New Roman"/>
        </w:rPr>
        <w:t>/d/</w:t>
      </w:r>
      <w:r w:rsidRPr="00FE4635">
        <w:rPr>
          <w:rFonts w:ascii="Times New Roman" w:hAnsi="Times New Roman" w:cs="Times New Roman"/>
        </w:rPr>
        <w:t xml:space="preserve"> was the same as the one that was reported in the control group, it could be because of the length of the utterance which consisted of eight syllables.</w:t>
      </w:r>
    </w:p>
    <w:p w14:paraId="48757535" w14:textId="77777777" w:rsidR="00F713FF" w:rsidRPr="00FE4635" w:rsidRDefault="00F713FF" w:rsidP="00F713FF">
      <w:pPr>
        <w:spacing w:line="360" w:lineRule="auto"/>
        <w:rPr>
          <w:rFonts w:ascii="Times New Roman" w:hAnsi="Times New Roman" w:cs="Times New Roman"/>
        </w:rPr>
      </w:pPr>
    </w:p>
    <w:p w14:paraId="5D1E542F"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As these children are older than 5 years, failure to articulate the final consonant might be due to production constraints: the child drops the coda because the speech sound in the final position needs more advanced planning than in the other positions (Ohala, 1992). Alternatively, it might be because of perceptual constraints, i.e. deleting the final consonant due to misperception of the adult acoustic signal. A child might not have perceived the final consonant because final consonants have less acoustic energy. Hearing problems such as mild or moderate hearing loss is one of the issues that affects the speech of children with a cleft palate (Cerom </w:t>
      </w:r>
      <w:r w:rsidRPr="00FE4635">
        <w:rPr>
          <w:rFonts w:ascii="Times New Roman" w:hAnsi="Times New Roman" w:cs="Times New Roman"/>
          <w:i/>
        </w:rPr>
        <w:t>et al.,</w:t>
      </w:r>
      <w:r w:rsidRPr="00FE4635">
        <w:rPr>
          <w:rFonts w:ascii="Times New Roman" w:hAnsi="Times New Roman" w:cs="Times New Roman"/>
        </w:rPr>
        <w:t xml:space="preserve"> 2014). Therefore, this type of mispronunciation might be because of hearing loss in these children. It is </w:t>
      </w:r>
      <w:r w:rsidRPr="00FE4635">
        <w:rPr>
          <w:rFonts w:ascii="Times New Roman" w:hAnsi="Times New Roman" w:cs="Times New Roman"/>
        </w:rPr>
        <w:lastRenderedPageBreak/>
        <w:t>persisting past normal developmental age for final consonant deletion and therefore is atypical and no longer a normal developmental pattern.</w:t>
      </w:r>
    </w:p>
    <w:p w14:paraId="6F90786C" w14:textId="77777777" w:rsidR="00F713FF" w:rsidRPr="00FE4635" w:rsidRDefault="00F713FF" w:rsidP="00F713FF">
      <w:pPr>
        <w:spacing w:line="360" w:lineRule="auto"/>
        <w:rPr>
          <w:rFonts w:ascii="Times New Roman" w:hAnsi="Times New Roman" w:cs="Times New Roman"/>
        </w:rPr>
      </w:pPr>
    </w:p>
    <w:p w14:paraId="1468AFEA" w14:textId="77777777" w:rsidR="00F713FF" w:rsidRDefault="00F713FF" w:rsidP="00F713FF">
      <w:pPr>
        <w:pStyle w:val="Heading3"/>
        <w:rPr>
          <w:rFonts w:ascii="Times New Roman" w:hAnsi="Times New Roman" w:cs="Times New Roman"/>
          <w:color w:val="auto"/>
          <w:sz w:val="28"/>
        </w:rPr>
      </w:pPr>
      <w:bookmarkStart w:id="389" w:name="_Toc347093293"/>
      <w:r w:rsidRPr="00A02A19">
        <w:rPr>
          <w:rFonts w:ascii="Times New Roman" w:hAnsi="Times New Roman" w:cs="Times New Roman"/>
          <w:color w:val="auto"/>
          <w:sz w:val="28"/>
        </w:rPr>
        <w:t>9.3.2.2 Fronting</w:t>
      </w:r>
      <w:bookmarkEnd w:id="389"/>
    </w:p>
    <w:p w14:paraId="0F314E0C" w14:textId="77777777" w:rsidR="00F713FF" w:rsidRPr="00A02A19" w:rsidRDefault="00F713FF" w:rsidP="00F713FF"/>
    <w:p w14:paraId="718BD203"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As previously mentioned, fronting is a common phonological process in the speech of typically-developing children who speak Farsi and usually disappears by age 4;6 (Damirchi, 2008). Fronting of velar consonant was observed in the speech of six children aged 5;1, 5;4, 6;1, 6;3, 7;3 and 9</w:t>
      </w:r>
      <w:r w:rsidRPr="00684716">
        <w:rPr>
          <w:rFonts w:ascii="Times New Roman" w:hAnsi="Times New Roman" w:cs="Times New Roman"/>
        </w:rPr>
        <w:t>;9 with a cleft palate. Grunwell and Harding (1995), referring to English-speaking children, proposed including non-cleft developmental realisations in the classification of cleft-type</w:t>
      </w:r>
      <w:r w:rsidRPr="00FE4635">
        <w:rPr>
          <w:rFonts w:ascii="Times New Roman" w:hAnsi="Times New Roman" w:cs="Times New Roman"/>
        </w:rPr>
        <w:t xml:space="preserve"> speech characteristics because a child may have a phonological disorder that is independent of, but co-existing with, speech problems arising from a cleft palate or the developmental processes may mask articulatory limitations due to cleft palate. The current study supports previous studies in English which stated that there is a greater tendency to have a persistent developmental phonological process in the children with a cleft palate compared to typically-developing children.</w:t>
      </w:r>
    </w:p>
    <w:p w14:paraId="1C04AB03" w14:textId="77777777" w:rsidR="00F713FF" w:rsidRPr="00FE4635" w:rsidRDefault="00F713FF" w:rsidP="00F713FF">
      <w:pPr>
        <w:spacing w:line="360" w:lineRule="auto"/>
        <w:rPr>
          <w:rFonts w:ascii="Times New Roman" w:hAnsi="Times New Roman" w:cs="Times New Roman"/>
        </w:rPr>
      </w:pPr>
    </w:p>
    <w:p w14:paraId="7A21578C" w14:textId="77777777" w:rsidR="00F713FF" w:rsidRDefault="00F713FF" w:rsidP="00F713FF">
      <w:pPr>
        <w:pStyle w:val="Heading3"/>
        <w:rPr>
          <w:rFonts w:ascii="Times New Roman" w:hAnsi="Times New Roman" w:cs="Times New Roman"/>
          <w:color w:val="auto"/>
          <w:sz w:val="28"/>
        </w:rPr>
      </w:pPr>
      <w:bookmarkStart w:id="390" w:name="_Toc347093294"/>
      <w:r w:rsidRPr="00A02A19">
        <w:rPr>
          <w:rFonts w:ascii="Times New Roman" w:hAnsi="Times New Roman" w:cs="Times New Roman"/>
          <w:color w:val="auto"/>
          <w:sz w:val="28"/>
        </w:rPr>
        <w:t>9.3.2.3 Stopping</w:t>
      </w:r>
      <w:bookmarkEnd w:id="390"/>
      <w:r w:rsidRPr="00A02A19">
        <w:rPr>
          <w:rFonts w:ascii="Times New Roman" w:hAnsi="Times New Roman" w:cs="Times New Roman"/>
          <w:color w:val="auto"/>
          <w:sz w:val="28"/>
        </w:rPr>
        <w:t xml:space="preserve"> </w:t>
      </w:r>
    </w:p>
    <w:p w14:paraId="6C287E4F" w14:textId="77777777" w:rsidR="00F713FF" w:rsidRPr="00A02A19" w:rsidRDefault="00F713FF" w:rsidP="00F713FF"/>
    <w:p w14:paraId="68827EA1"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One phonological process which was identified in the speech of children with a cleft palate was stopping. Fifteen children in the range of 5;0 to 8;1 years old showed stopping in their speech. Most of them realised an alveolar fricative </w:t>
      </w:r>
      <w:r w:rsidRPr="00A02A19">
        <w:rPr>
          <w:rFonts w:ascii="Doulos SIL" w:hAnsi="Doulos SIL" w:cs="Times New Roman"/>
        </w:rPr>
        <w:t>/z/</w:t>
      </w:r>
      <w:r w:rsidRPr="00FE4635">
        <w:rPr>
          <w:rFonts w:ascii="Times New Roman" w:hAnsi="Times New Roman" w:cs="Times New Roman"/>
        </w:rPr>
        <w:t xml:space="preserve"> as a voiced alveolar plosive [d] in the final position of the word in the sentences. According to Damirchi’s study (2008), stopping disappears around the age of 4 from the speech of typically-speaking children. As noted before, in the present study stopping</w:t>
      </w:r>
      <w:r>
        <w:rPr>
          <w:rFonts w:ascii="Times New Roman" w:hAnsi="Times New Roman" w:cs="Times New Roman"/>
        </w:rPr>
        <w:t xml:space="preserve"> did not occur in the typically-</w:t>
      </w:r>
      <w:r w:rsidRPr="00FE4635">
        <w:rPr>
          <w:rFonts w:ascii="Times New Roman" w:hAnsi="Times New Roman" w:cs="Times New Roman"/>
        </w:rPr>
        <w:t>developing group. Several studies propose that a persistent stopping process may be a pattern that children with a cleft palate unconsciously use to avoid the imprecise production of fricatives (in English: Russell, 1991; Harding &amp; Grunwell, 1996, cited in Grunwell, 1998, in Danish: Hutters &amp; Br</w:t>
      </w:r>
      <w:r w:rsidRPr="00FE4635">
        <w:rPr>
          <w:rFonts w:ascii="Times New Roman" w:hAnsi="Times New Roman" w:cs="Times New Roman"/>
          <w:lang w:val="da-DK"/>
        </w:rPr>
        <w:t>ø</w:t>
      </w:r>
      <w:r w:rsidRPr="00FE4635">
        <w:rPr>
          <w:rFonts w:ascii="Times New Roman" w:hAnsi="Times New Roman" w:cs="Times New Roman"/>
        </w:rPr>
        <w:t>ndsted, 1993, in Amharic: Me</w:t>
      </w:r>
      <w:r>
        <w:rPr>
          <w:rFonts w:ascii="Times New Roman" w:hAnsi="Times New Roman" w:cs="Times New Roman"/>
        </w:rPr>
        <w:t>konnen, 2013 and in Arabic: Al-a</w:t>
      </w:r>
      <w:r w:rsidRPr="00FE4635">
        <w:rPr>
          <w:rFonts w:ascii="Times New Roman" w:hAnsi="Times New Roman" w:cs="Times New Roman"/>
        </w:rPr>
        <w:t xml:space="preserve">waji, 2014). </w:t>
      </w:r>
    </w:p>
    <w:p w14:paraId="7140CFE9" w14:textId="77777777" w:rsidR="00F713FF" w:rsidRPr="00FE4635"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 xml:space="preserve">Although stopping of alveolar and post-alveolar fricatives was not found in the typical group, it occurred in the speech of participants with a cleft palate. Therefore, it could </w:t>
      </w:r>
      <w:r w:rsidRPr="00FE4635">
        <w:rPr>
          <w:rFonts w:ascii="Times New Roman" w:hAnsi="Times New Roman" w:cs="Times New Roman"/>
        </w:rPr>
        <w:lastRenderedPageBreak/>
        <w:t xml:space="preserve">be related to a cleft palate and the tendency of children with a cleft palate to use stopping as a strategy to avoid the incorrect production of these consonants. </w:t>
      </w:r>
    </w:p>
    <w:p w14:paraId="5E750D49" w14:textId="77777777" w:rsidR="00F713FF" w:rsidRPr="00FE4635" w:rsidRDefault="00F713FF" w:rsidP="00F713FF">
      <w:pPr>
        <w:spacing w:line="360" w:lineRule="auto"/>
        <w:rPr>
          <w:rFonts w:ascii="Times New Roman" w:hAnsi="Times New Roman" w:cs="Times New Roman"/>
        </w:rPr>
      </w:pPr>
    </w:p>
    <w:p w14:paraId="4B8B9C3C" w14:textId="77777777" w:rsidR="00F713FF" w:rsidRDefault="00F713FF" w:rsidP="00F713FF">
      <w:pPr>
        <w:pStyle w:val="Heading3"/>
        <w:rPr>
          <w:rFonts w:ascii="Times New Roman" w:hAnsi="Times New Roman" w:cs="Times New Roman"/>
          <w:color w:val="auto"/>
          <w:sz w:val="28"/>
        </w:rPr>
      </w:pPr>
      <w:bookmarkStart w:id="391" w:name="_Toc347093295"/>
      <w:r w:rsidRPr="00A02A19">
        <w:rPr>
          <w:rFonts w:ascii="Times New Roman" w:hAnsi="Times New Roman" w:cs="Times New Roman"/>
          <w:color w:val="auto"/>
          <w:sz w:val="28"/>
        </w:rPr>
        <w:t>9.3.2.4 Lateral realisation of trill/tap</w:t>
      </w:r>
      <w:bookmarkEnd w:id="391"/>
    </w:p>
    <w:p w14:paraId="45F58728" w14:textId="77777777" w:rsidR="00F713FF" w:rsidRPr="00A02A19" w:rsidRDefault="00F713FF" w:rsidP="00F713FF"/>
    <w:p w14:paraId="774EEFCE"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 xml:space="preserve">As previously mentioned, although lateral realisation of </w:t>
      </w:r>
      <w:r w:rsidRPr="00A02A19">
        <w:rPr>
          <w:rFonts w:ascii="Doulos SIL" w:hAnsi="Doulos SIL" w:cs="Times New Roman"/>
        </w:rPr>
        <w:t>/</w:t>
      </w:r>
      <w:r w:rsidRPr="00A02A19">
        <w:rPr>
          <w:rFonts w:ascii="Doulos SIL" w:eastAsia="Times New Roman" w:hAnsi="Doulos SIL" w:cs="Times New Roman"/>
          <w:lang w:eastAsia="en-GB"/>
        </w:rPr>
        <w:t>ɾ</w:t>
      </w:r>
      <w:r w:rsidRPr="00A02A19">
        <w:rPr>
          <w:rFonts w:ascii="Doulos SIL" w:hAnsi="Doulos SIL" w:cs="Times New Roman"/>
        </w:rPr>
        <w:t xml:space="preserve">/ </w:t>
      </w:r>
      <w:r w:rsidRPr="00FE4635">
        <w:rPr>
          <w:rFonts w:ascii="Times New Roman" w:hAnsi="Times New Roman" w:cs="Times New Roman"/>
        </w:rPr>
        <w:t xml:space="preserve">was observed in the speech of only one child in the typical group, aged 5;10, ten participants with a cleft palate (out of 21) substituted </w:t>
      </w:r>
      <w:r w:rsidRPr="00A02A19">
        <w:rPr>
          <w:rFonts w:ascii="Doulos SIL" w:hAnsi="Doulos SIL" w:cs="Times New Roman"/>
        </w:rPr>
        <w:t>[l]</w:t>
      </w:r>
      <w:r w:rsidRPr="00FE4635">
        <w:rPr>
          <w:rFonts w:ascii="Times New Roman" w:hAnsi="Times New Roman" w:cs="Times New Roman"/>
        </w:rPr>
        <w:t xml:space="preserve"> for </w:t>
      </w:r>
      <w:r w:rsidRPr="00A02A19">
        <w:rPr>
          <w:rFonts w:ascii="Doulos SIL" w:hAnsi="Doulos SIL" w:cs="Times New Roman"/>
        </w:rPr>
        <w:t>/</w:t>
      </w:r>
      <w:r w:rsidRPr="00A02A19">
        <w:rPr>
          <w:rFonts w:ascii="Doulos SIL" w:eastAsia="Times New Roman" w:hAnsi="Doulos SIL" w:cs="Times New Roman"/>
          <w:lang w:eastAsia="en-GB"/>
        </w:rPr>
        <w:t>ɾ</w:t>
      </w:r>
      <w:r w:rsidRPr="00A02A19">
        <w:rPr>
          <w:rFonts w:ascii="Doulos SIL" w:hAnsi="Doulos SIL" w:cs="Times New Roman"/>
        </w:rPr>
        <w:t>/</w:t>
      </w:r>
      <w:r w:rsidRPr="00FE4635">
        <w:rPr>
          <w:rFonts w:ascii="Times New Roman" w:hAnsi="Times New Roman" w:cs="Times New Roman"/>
        </w:rPr>
        <w:t xml:space="preserve"> in their speech. While six of them demonstrated lateral articulation and/or lateralisation for other targets which are the cleft speech characteristics, four of them showed lateral realisation only for tap/trill targets. Furthermore, five of six children who used lateral articulation/lateralisation for other targets, used lateral realisation of tap in only SIWW position. Although there is only one study that </w:t>
      </w:r>
      <w:r w:rsidRPr="00684716">
        <w:rPr>
          <w:rFonts w:ascii="Times New Roman" w:hAnsi="Times New Roman" w:cs="Times New Roman"/>
        </w:rPr>
        <w:t>suggests lateral realisation of a tap/trill is a common realisation in the speech production of typically-developing children who speak Farsi (Fahim, 1996), there is no study that reports whether the lateral realisation of taps is related to cleft palate. There is some</w:t>
      </w:r>
      <w:r w:rsidRPr="00FE4635">
        <w:rPr>
          <w:rFonts w:ascii="Times New Roman" w:hAnsi="Times New Roman" w:cs="Times New Roman"/>
        </w:rPr>
        <w:t xml:space="preserve"> evidence in other languages such as Arabic (Dyson &amp; Amayreh 2000; Ammar &amp; Morsi, 2006; Ayyad, 2011) that this phonological process is found in typical speech development suggesting that it is not directly related to the cleft palate. </w:t>
      </w:r>
    </w:p>
    <w:p w14:paraId="2A52AFB8" w14:textId="77777777" w:rsidR="00F713FF" w:rsidRPr="00FE4635" w:rsidRDefault="00F713FF" w:rsidP="00F713FF">
      <w:pPr>
        <w:spacing w:line="360" w:lineRule="auto"/>
        <w:rPr>
          <w:rFonts w:ascii="Times New Roman" w:hAnsi="Times New Roman" w:cs="Times New Roman"/>
        </w:rPr>
      </w:pPr>
    </w:p>
    <w:p w14:paraId="412BDF50" w14:textId="77777777" w:rsidR="00F713FF" w:rsidRDefault="00F713FF" w:rsidP="00F713FF">
      <w:pPr>
        <w:pStyle w:val="Heading3"/>
        <w:rPr>
          <w:rFonts w:ascii="Times New Roman" w:hAnsi="Times New Roman" w:cs="Times New Roman"/>
          <w:color w:val="auto"/>
          <w:sz w:val="28"/>
        </w:rPr>
      </w:pPr>
      <w:bookmarkStart w:id="392" w:name="_Toc347093296"/>
      <w:r w:rsidRPr="00A02A19">
        <w:rPr>
          <w:rFonts w:ascii="Times New Roman" w:hAnsi="Times New Roman" w:cs="Times New Roman"/>
          <w:color w:val="auto"/>
          <w:sz w:val="28"/>
        </w:rPr>
        <w:t>9.3.2.5 Summary of developmental phonological processes used by Farsi-speaking children with a cleft palate</w:t>
      </w:r>
      <w:bookmarkEnd w:id="392"/>
    </w:p>
    <w:p w14:paraId="4B22E61D" w14:textId="77777777" w:rsidR="00F713FF" w:rsidRPr="00A02A19" w:rsidRDefault="00F713FF" w:rsidP="00F713FF"/>
    <w:p w14:paraId="14E2CF83" w14:textId="77777777" w:rsidR="00F713FF" w:rsidRPr="00FE4635" w:rsidRDefault="00F713FF" w:rsidP="00F713FF">
      <w:pPr>
        <w:spacing w:line="360" w:lineRule="auto"/>
        <w:jc w:val="both"/>
        <w:rPr>
          <w:rFonts w:ascii="Times New Roman" w:eastAsia="Times" w:hAnsi="Times New Roman" w:cs="Times New Roman"/>
        </w:rPr>
      </w:pPr>
      <w:r w:rsidRPr="00FE4635">
        <w:rPr>
          <w:rFonts w:ascii="Times New Roman" w:hAnsi="Times New Roman" w:cs="Times New Roman"/>
        </w:rPr>
        <w:t xml:space="preserve">In summary, the evidence from this study shows that normal developmental phonological processes occur more frequently in the speech of children with cleft palate in comparison to the typical group. The developmental phonological processes cited in this study are commonly observed in European languages, for example, English (Howard, 2004), Danish (Hutters, Bau, &amp; Brond- sted, 2001), and Swedish (Karling, Larson, &amp; Henningson, 1993). Although some of the processes are typical for their age, such as lateral realisation of a tap, some of them are not normal for their age such as fronting. Stopping, which was not found in the typical group, was added to the phonological processes in the children with a cleft palate group. These findings </w:t>
      </w:r>
      <w:r w:rsidRPr="00FE4635">
        <w:rPr>
          <w:rFonts w:ascii="Times New Roman" w:hAnsi="Times New Roman" w:cs="Times New Roman"/>
        </w:rPr>
        <w:lastRenderedPageBreak/>
        <w:t>support several previous studies such as Chapman (1993);</w:t>
      </w:r>
      <w:r w:rsidRPr="00FE4635">
        <w:rPr>
          <w:rFonts w:ascii="Times New Roman" w:hAnsi="Times New Roman" w:cs="Times New Roman"/>
          <w:lang w:val="it-IT"/>
        </w:rPr>
        <w:t xml:space="preserve"> Peterson-Falzone </w:t>
      </w:r>
      <w:r w:rsidRPr="00FE4635">
        <w:rPr>
          <w:rFonts w:ascii="Times New Roman" w:hAnsi="Times New Roman" w:cs="Times New Roman"/>
          <w:iCs/>
          <w:lang w:val="nl-NL"/>
        </w:rPr>
        <w:t>et al</w:t>
      </w:r>
      <w:r w:rsidRPr="00FE4635">
        <w:rPr>
          <w:rFonts w:ascii="Times New Roman" w:hAnsi="Times New Roman" w:cs="Times New Roman"/>
        </w:rPr>
        <w:t xml:space="preserve">. (2001); Konst </w:t>
      </w:r>
      <w:r w:rsidRPr="00FE4635">
        <w:rPr>
          <w:rFonts w:ascii="Times New Roman" w:hAnsi="Times New Roman" w:cs="Times New Roman"/>
          <w:iCs/>
          <w:lang w:val="nl-NL"/>
        </w:rPr>
        <w:t>et al</w:t>
      </w:r>
      <w:r w:rsidRPr="00FE4635">
        <w:rPr>
          <w:rFonts w:ascii="Times New Roman" w:hAnsi="Times New Roman" w:cs="Times New Roman"/>
        </w:rPr>
        <w:t xml:space="preserve">. (2003) and </w:t>
      </w:r>
      <w:r w:rsidRPr="00FE4635">
        <w:rPr>
          <w:rFonts w:ascii="Times New Roman" w:hAnsi="Times New Roman" w:cs="Times New Roman"/>
          <w:lang w:val="nl-NL"/>
        </w:rPr>
        <w:t xml:space="preserve">Priester and Goorhuis-Brouwer, </w:t>
      </w:r>
      <w:r w:rsidRPr="00FE4635">
        <w:rPr>
          <w:rFonts w:ascii="Times New Roman" w:hAnsi="Times New Roman" w:cs="Times New Roman"/>
        </w:rPr>
        <w:t>(2008) which suggest that the structural abnormalities which are related to cleft palate are factors that affect rate of speech development. Therefore, the normal developmental phonological processes in the speech of children with a cleft palate persist for longer in comparison with typically-developing children. In addition, some other factors which are associated with a cleft palate such as repeated hospitalisations and hearing problems due to middle ear effusion, might cause delay in their speech development.</w:t>
      </w:r>
    </w:p>
    <w:p w14:paraId="5C3F9A6C" w14:textId="77777777" w:rsidR="00F713FF" w:rsidRPr="00FE4635" w:rsidRDefault="00F713FF" w:rsidP="00F713FF">
      <w:pPr>
        <w:spacing w:line="360" w:lineRule="auto"/>
        <w:rPr>
          <w:rFonts w:ascii="Times New Roman" w:hAnsi="Times New Roman" w:cs="Times New Roman"/>
        </w:rPr>
      </w:pPr>
    </w:p>
    <w:p w14:paraId="0F14062B" w14:textId="77777777" w:rsidR="00F713FF" w:rsidRDefault="00F713FF" w:rsidP="00F713FF">
      <w:pPr>
        <w:pStyle w:val="Heading2"/>
        <w:rPr>
          <w:rFonts w:ascii="Times New Roman" w:hAnsi="Times New Roman"/>
          <w:i w:val="0"/>
          <w:sz w:val="32"/>
        </w:rPr>
      </w:pPr>
      <w:bookmarkStart w:id="393" w:name="_Toc347093297"/>
      <w:r>
        <w:rPr>
          <w:rFonts w:ascii="Times New Roman" w:hAnsi="Times New Roman"/>
          <w:i w:val="0"/>
          <w:sz w:val="32"/>
        </w:rPr>
        <w:t xml:space="preserve">9.4 </w:t>
      </w:r>
      <w:r w:rsidRPr="00A02A19">
        <w:rPr>
          <w:rFonts w:ascii="Times New Roman" w:hAnsi="Times New Roman"/>
          <w:i w:val="0"/>
          <w:sz w:val="32"/>
        </w:rPr>
        <w:t>Discussion summary</w:t>
      </w:r>
      <w:bookmarkEnd w:id="393"/>
    </w:p>
    <w:p w14:paraId="0E3D4670" w14:textId="77777777" w:rsidR="00F713FF" w:rsidRPr="00A02A19" w:rsidRDefault="00F713FF" w:rsidP="00F713FF"/>
    <w:p w14:paraId="5FC3ED9C" w14:textId="77777777" w:rsidR="00F713FF" w:rsidRPr="00FE4635" w:rsidRDefault="00F713FF" w:rsidP="00F713FF">
      <w:pPr>
        <w:spacing w:line="360" w:lineRule="auto"/>
        <w:jc w:val="both"/>
        <w:rPr>
          <w:rFonts w:ascii="Times New Roman" w:hAnsi="Times New Roman" w:cs="Times New Roman"/>
        </w:rPr>
      </w:pPr>
      <w:r w:rsidRPr="00FE4635">
        <w:rPr>
          <w:rFonts w:ascii="Times New Roman" w:hAnsi="Times New Roman" w:cs="Times New Roman"/>
        </w:rPr>
        <w:t>This chapter considered cross-linguistic similarities and differences in the context o</w:t>
      </w:r>
      <w:r>
        <w:rPr>
          <w:rFonts w:ascii="Times New Roman" w:hAnsi="Times New Roman" w:cs="Times New Roman"/>
        </w:rPr>
        <w:t xml:space="preserve">f the each research question. </w:t>
      </w:r>
      <w:r w:rsidRPr="00FE4635">
        <w:rPr>
          <w:rFonts w:ascii="Times New Roman" w:hAnsi="Times New Roman" w:cs="Times New Roman"/>
        </w:rPr>
        <w:t xml:space="preserve">It has been established that there is considerable similarity between the specific cleft speech characteristics observed in the speech of Farsi-speaking children when compared with CSCs in other languages - especially English. The results also revealed some differences between Farsi and other languages that could be due to the Farsi sound system. </w:t>
      </w:r>
    </w:p>
    <w:p w14:paraId="7A7F58FA" w14:textId="77777777" w:rsidR="00F713FF" w:rsidRPr="00FE4635" w:rsidRDefault="00F713FF" w:rsidP="00F713FF">
      <w:pPr>
        <w:spacing w:line="360" w:lineRule="auto"/>
        <w:jc w:val="both"/>
        <w:rPr>
          <w:rFonts w:ascii="Times New Roman" w:hAnsi="Times New Roman" w:cs="Times New Roman"/>
        </w:rPr>
      </w:pPr>
      <w:r>
        <w:rPr>
          <w:rFonts w:ascii="Times New Roman" w:hAnsi="Times New Roman" w:cs="Times New Roman"/>
        </w:rPr>
        <w:t>The typically-</w:t>
      </w:r>
      <w:r w:rsidRPr="00FE4635">
        <w:rPr>
          <w:rFonts w:ascii="Times New Roman" w:hAnsi="Times New Roman" w:cs="Times New Roman"/>
        </w:rPr>
        <w:t>developing Farsi data contained some evidence of residual immaturities but none of the features were evident in the Farsi cleft speech data.</w:t>
      </w:r>
    </w:p>
    <w:p w14:paraId="028570D3" w14:textId="77777777" w:rsidR="00F713FF" w:rsidRPr="00FE4635" w:rsidRDefault="00F713FF" w:rsidP="00F713FF">
      <w:pPr>
        <w:spacing w:line="360" w:lineRule="auto"/>
        <w:jc w:val="both"/>
        <w:rPr>
          <w:rFonts w:ascii="Times New Roman" w:hAnsi="Times New Roman" w:cs="Times New Roman"/>
        </w:rPr>
      </w:pPr>
      <w:r>
        <w:rPr>
          <w:rFonts w:ascii="Times New Roman" w:hAnsi="Times New Roman" w:cs="Times New Roman"/>
        </w:rPr>
        <w:t>Since the typically-</w:t>
      </w:r>
      <w:r w:rsidRPr="00FE4635">
        <w:rPr>
          <w:rFonts w:ascii="Times New Roman" w:hAnsi="Times New Roman" w:cs="Times New Roman"/>
        </w:rPr>
        <w:t>developing speech data did not contain any of the cleft speech characteristics it is concluded that the features found in the Farsi cleft speech data can be attributed to the history of cleft palate and its associated hearing problems. The cleft speech characteristics in GOS.SP.ASS’98 can therefore form the basis for a Farsi cleft speech assessment.</w:t>
      </w:r>
    </w:p>
    <w:p w14:paraId="544607D2" w14:textId="77777777" w:rsidR="00F713FF" w:rsidRPr="00FE4635" w:rsidRDefault="00F713FF" w:rsidP="00F713FF">
      <w:pPr>
        <w:spacing w:line="360" w:lineRule="auto"/>
        <w:jc w:val="both"/>
        <w:rPr>
          <w:rFonts w:ascii="Times New Roman" w:hAnsi="Times New Roman" w:cs="Times New Roman"/>
        </w:rPr>
      </w:pPr>
    </w:p>
    <w:p w14:paraId="1DA6F3D6" w14:textId="77777777" w:rsidR="00F713FF" w:rsidRPr="00FE4635" w:rsidRDefault="00F713FF" w:rsidP="00F713FF">
      <w:pPr>
        <w:spacing w:line="360" w:lineRule="auto"/>
        <w:jc w:val="both"/>
        <w:rPr>
          <w:rFonts w:ascii="Times New Roman" w:hAnsi="Times New Roman" w:cs="Times New Roman"/>
        </w:rPr>
      </w:pPr>
    </w:p>
    <w:p w14:paraId="28E51C7B" w14:textId="77777777" w:rsidR="00F713FF" w:rsidRPr="00FE4635" w:rsidRDefault="00F713FF" w:rsidP="00F713FF">
      <w:pPr>
        <w:spacing w:line="360" w:lineRule="auto"/>
        <w:jc w:val="both"/>
        <w:rPr>
          <w:rFonts w:ascii="Times New Roman" w:hAnsi="Times New Roman" w:cs="Times New Roman"/>
        </w:rPr>
      </w:pPr>
    </w:p>
    <w:p w14:paraId="788255F3" w14:textId="77777777" w:rsidR="00F713FF" w:rsidRPr="00FE4635" w:rsidRDefault="00F713FF" w:rsidP="00F713FF">
      <w:pPr>
        <w:spacing w:line="360" w:lineRule="auto"/>
        <w:jc w:val="both"/>
        <w:rPr>
          <w:rFonts w:ascii="Times New Roman" w:hAnsi="Times New Roman" w:cs="Times New Roman"/>
        </w:rPr>
      </w:pPr>
    </w:p>
    <w:p w14:paraId="3B283F1E" w14:textId="77777777" w:rsidR="00F713FF" w:rsidRDefault="00F713FF" w:rsidP="00F713FF">
      <w:pPr>
        <w:spacing w:line="360" w:lineRule="auto"/>
        <w:jc w:val="both"/>
        <w:rPr>
          <w:rFonts w:ascii="Times New Roman" w:hAnsi="Times New Roman" w:cs="Times New Roman"/>
        </w:rPr>
      </w:pPr>
    </w:p>
    <w:p w14:paraId="120A34D9" w14:textId="77777777" w:rsidR="00F713FF" w:rsidRDefault="00F713FF" w:rsidP="00F713FF">
      <w:pPr>
        <w:spacing w:line="360" w:lineRule="auto"/>
        <w:jc w:val="both"/>
        <w:rPr>
          <w:rFonts w:ascii="Times New Roman" w:hAnsi="Times New Roman" w:cs="Times New Roman"/>
        </w:rPr>
      </w:pPr>
    </w:p>
    <w:p w14:paraId="2C9A1F3B" w14:textId="77777777" w:rsidR="00F713FF" w:rsidRDefault="00F713FF" w:rsidP="00F713FF">
      <w:pPr>
        <w:spacing w:line="360" w:lineRule="auto"/>
        <w:jc w:val="both"/>
        <w:rPr>
          <w:rFonts w:ascii="Times New Roman" w:hAnsi="Times New Roman" w:cs="Times New Roman"/>
        </w:rPr>
      </w:pPr>
    </w:p>
    <w:p w14:paraId="2FACEF54" w14:textId="77777777" w:rsidR="00F713FF" w:rsidRDefault="00F713FF" w:rsidP="00F713FF">
      <w:pPr>
        <w:spacing w:line="360" w:lineRule="auto"/>
        <w:jc w:val="both"/>
        <w:rPr>
          <w:rFonts w:ascii="Times New Roman" w:hAnsi="Times New Roman" w:cs="Times New Roman"/>
        </w:rPr>
      </w:pPr>
    </w:p>
    <w:p w14:paraId="18663BA4" w14:textId="77777777" w:rsidR="00F713FF" w:rsidRPr="000E00BC" w:rsidRDefault="00F713FF" w:rsidP="00F713FF">
      <w:pPr>
        <w:pStyle w:val="Heading1"/>
        <w:rPr>
          <w:rFonts w:ascii="Times New Roman" w:hAnsi="Times New Roman"/>
          <w:sz w:val="36"/>
        </w:rPr>
      </w:pPr>
      <w:bookmarkStart w:id="394" w:name="_Toc347093298"/>
      <w:r w:rsidRPr="000E00BC">
        <w:rPr>
          <w:rFonts w:ascii="Times New Roman" w:hAnsi="Times New Roman"/>
          <w:sz w:val="36"/>
        </w:rPr>
        <w:lastRenderedPageBreak/>
        <w:t>Chapter 10 Clinical Implications and Conclusions</w:t>
      </w:r>
      <w:bookmarkEnd w:id="394"/>
    </w:p>
    <w:p w14:paraId="250AB90E" w14:textId="77777777" w:rsidR="00F713FF" w:rsidRDefault="00F713FF" w:rsidP="00F713FF">
      <w:pPr>
        <w:widowControl w:val="0"/>
        <w:autoSpaceDE w:val="0"/>
        <w:autoSpaceDN w:val="0"/>
        <w:adjustRightInd w:val="0"/>
        <w:spacing w:after="240" w:line="360" w:lineRule="auto"/>
        <w:jc w:val="both"/>
        <w:rPr>
          <w:rFonts w:asciiTheme="majorHAnsi" w:hAnsiTheme="majorHAnsi"/>
        </w:rPr>
      </w:pPr>
    </w:p>
    <w:p w14:paraId="276A0396" w14:textId="77777777" w:rsidR="00F713FF" w:rsidRDefault="00F713FF" w:rsidP="00F713FF">
      <w:pPr>
        <w:pStyle w:val="Heading2"/>
        <w:rPr>
          <w:rFonts w:ascii="Times New Roman" w:hAnsi="Times New Roman"/>
          <w:i w:val="0"/>
          <w:sz w:val="32"/>
        </w:rPr>
      </w:pPr>
      <w:bookmarkStart w:id="395" w:name="_Toc347093299"/>
      <w:r w:rsidRPr="00A02D1A">
        <w:rPr>
          <w:rFonts w:ascii="Times New Roman" w:hAnsi="Times New Roman"/>
          <w:i w:val="0"/>
          <w:sz w:val="32"/>
        </w:rPr>
        <w:t>10.1 Introduction</w:t>
      </w:r>
      <w:bookmarkEnd w:id="395"/>
    </w:p>
    <w:p w14:paraId="29185F7F" w14:textId="77777777" w:rsidR="00F713FF" w:rsidRPr="00A02D1A" w:rsidRDefault="00F713FF" w:rsidP="00F713FF"/>
    <w:p w14:paraId="271441F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This study has developed and piloted a</w:t>
      </w:r>
      <w:r w:rsidRPr="000E00BC">
        <w:rPr>
          <w:rFonts w:ascii="Times New Roman" w:hAnsi="Times New Roman" w:cs="Times New Roman"/>
        </w:rPr>
        <w:t xml:space="preserve"> Farsi version of GOS.SP.ASS’98 (Great Ormond Street Speech Assessment: Sell </w:t>
      </w:r>
      <w:r w:rsidRPr="000E00BC">
        <w:rPr>
          <w:rFonts w:ascii="Times New Roman" w:hAnsi="Times New Roman" w:cs="Times New Roman"/>
          <w:i/>
        </w:rPr>
        <w:t>et al.,</w:t>
      </w:r>
      <w:r w:rsidRPr="000E00BC">
        <w:rPr>
          <w:rFonts w:ascii="Times New Roman" w:hAnsi="Times New Roman" w:cs="Times New Roman"/>
        </w:rPr>
        <w:t xml:space="preserve"> 1999). The first part of this chapter discusses its value as a tool for clinical assessment, highlighting factors that the clinician may need to be aware of when using it. More widely, the process of constructing, implementating and analysing real data from a Farsi version of GOS.SP.ASS has provided evidence that the GOS.SP.ASS protocol is an appropriate framework for the assessment of cleft speech in Farsi. However, as an additional outcome of this study some modifications to the format of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ASS are suggested for the Farsi version. The chapter concludes with a summary of limitations in this study, overall conclusions and suggestions for future studies.</w:t>
      </w:r>
    </w:p>
    <w:p w14:paraId="4F3438E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1773C3A" w14:textId="77777777" w:rsidR="00F713FF" w:rsidRDefault="00F713FF" w:rsidP="00F713FF">
      <w:pPr>
        <w:pStyle w:val="Heading2"/>
        <w:rPr>
          <w:rFonts w:ascii="Times New Roman" w:hAnsi="Times New Roman"/>
          <w:i w:val="0"/>
          <w:sz w:val="32"/>
        </w:rPr>
      </w:pPr>
      <w:bookmarkStart w:id="396" w:name="_Toc347093300"/>
      <w:r w:rsidRPr="00C838DD">
        <w:rPr>
          <w:rFonts w:ascii="Times New Roman" w:hAnsi="Times New Roman"/>
          <w:i w:val="0"/>
          <w:sz w:val="32"/>
        </w:rPr>
        <w:t>10.2 Linguistic factors in the Farsi GOS.SP.ASS</w:t>
      </w:r>
      <w:bookmarkEnd w:id="396"/>
    </w:p>
    <w:p w14:paraId="764E35CA" w14:textId="77777777" w:rsidR="00F713FF" w:rsidRPr="00C838DD" w:rsidRDefault="00F713FF" w:rsidP="00F713FF"/>
    <w:p w14:paraId="3172737B"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The Farsi version of the speech sample developed for GOS.SP.ASS includes single words and sentences that have been based on the Farsi sound system, and they are thus specific for Farsi-speakers. Using sentence repetition as an elicitation mode was an effective way of providing information about the production of specific targets in the different syllable positions. Moreover, information about resonance is more noticeable in the sentences with low pressure consonants compared to single word (Sell </w:t>
      </w:r>
      <w:r w:rsidRPr="000E00BC">
        <w:rPr>
          <w:rFonts w:ascii="Times New Roman" w:hAnsi="Times New Roman" w:cs="Times New Roman"/>
          <w:i/>
        </w:rPr>
        <w:t>et al.,</w:t>
      </w:r>
      <w:r w:rsidRPr="000E00BC">
        <w:rPr>
          <w:rFonts w:ascii="Times New Roman" w:hAnsi="Times New Roman" w:cs="Times New Roman"/>
        </w:rPr>
        <w:t xml:space="preserve"> 1999). </w:t>
      </w:r>
    </w:p>
    <w:p w14:paraId="0EC4FB25" w14:textId="77777777" w:rsidR="00F713FF" w:rsidRPr="000E00BC" w:rsidRDefault="00F713FF" w:rsidP="00F713FF">
      <w:pPr>
        <w:spacing w:line="360" w:lineRule="auto"/>
        <w:rPr>
          <w:rFonts w:ascii="Times New Roman" w:hAnsi="Times New Roman" w:cs="Times New Roman"/>
        </w:rPr>
      </w:pPr>
    </w:p>
    <w:p w14:paraId="35E37C87" w14:textId="77777777" w:rsidR="00F713FF" w:rsidRDefault="00F713FF" w:rsidP="00F713FF">
      <w:pPr>
        <w:spacing w:line="360" w:lineRule="auto"/>
        <w:jc w:val="both"/>
        <w:rPr>
          <w:rFonts w:ascii="Times New Roman" w:hAnsi="Times New Roman" w:cs="Times New Roman"/>
        </w:rPr>
      </w:pPr>
      <w:r w:rsidRPr="000E00BC">
        <w:rPr>
          <w:rFonts w:ascii="Times New Roman" w:hAnsi="Times New Roman" w:cs="Times New Roman"/>
        </w:rPr>
        <w:t>However, as sentence repetition</w:t>
      </w:r>
      <w:r w:rsidRPr="000E00BC" w:rsidDel="007D068B">
        <w:rPr>
          <w:rFonts w:ascii="Times New Roman" w:hAnsi="Times New Roman" w:cs="Times New Roman"/>
        </w:rPr>
        <w:t xml:space="preserve"> </w:t>
      </w:r>
      <w:r w:rsidRPr="000E00BC">
        <w:rPr>
          <w:rFonts w:ascii="Times New Roman" w:hAnsi="Times New Roman" w:cs="Times New Roman"/>
        </w:rPr>
        <w:t xml:space="preserve">is a controlled, somewhat unnatural context that needs accurate recall of sentences, it might be more difficult for children than the production of spontaneous speech. One reason is that the sentence might contain vocabulary and grammatical structures that are strange for the children, and the children cannot avoid production of these unknown words and structures in favour of familiar ones (Speake </w:t>
      </w:r>
      <w:r w:rsidRPr="000E00BC">
        <w:rPr>
          <w:rFonts w:ascii="Times New Roman" w:hAnsi="Times New Roman" w:cs="Times New Roman"/>
          <w:i/>
          <w:iCs/>
        </w:rPr>
        <w:t>et al.,</w:t>
      </w:r>
      <w:r w:rsidRPr="000E00BC">
        <w:rPr>
          <w:rFonts w:ascii="Times New Roman" w:hAnsi="Times New Roman" w:cs="Times New Roman"/>
        </w:rPr>
        <w:t xml:space="preserve"> 2011).</w:t>
      </w:r>
    </w:p>
    <w:p w14:paraId="732D28D2"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lastRenderedPageBreak/>
        <w:t>A single word sample was collected from each child that targeted the same consonants as the sentence repetition material. Although single words were not used as a main data source in this study they provided a back-up data set.</w:t>
      </w:r>
      <w:r w:rsidRPr="000E00BC">
        <w:rPr>
          <w:rFonts w:ascii="Times New Roman" w:hAnsi="Times New Roman" w:cs="Times New Roman"/>
          <w:color w:val="FF0000"/>
        </w:rPr>
        <w:t xml:space="preserve"> </w:t>
      </w:r>
      <w:r w:rsidRPr="000E00BC">
        <w:rPr>
          <w:rFonts w:ascii="Times New Roman" w:hAnsi="Times New Roman" w:cs="Times New Roman"/>
        </w:rPr>
        <w:t xml:space="preserve">Howard (1993) states that using single words as an elicitation mode provides additional information about the articulatory abilities of speakers in less challenging contexts. The reason for collecting back-up data in this research study was that it was occasionally difficult to identify the features of the consonants the child was using in sentence repetition. The production of single words could help to clear this ambiguity. For example, target sound </w:t>
      </w:r>
      <w:r w:rsidRPr="00ED28A0">
        <w:rPr>
          <w:rFonts w:ascii="Doulos SIL" w:hAnsi="Doulos SIL" w:cs="Times New Roman"/>
        </w:rPr>
        <w:t>/ʒ/</w:t>
      </w:r>
      <w:r w:rsidRPr="000E00BC">
        <w:rPr>
          <w:rFonts w:ascii="Times New Roman" w:hAnsi="Times New Roman" w:cs="Times New Roman"/>
        </w:rPr>
        <w:t xml:space="preserve"> in the syllable within the word </w:t>
      </w:r>
      <w:r w:rsidRPr="00ED28A0">
        <w:rPr>
          <w:rFonts w:ascii="Doulos SIL" w:hAnsi="Doulos SIL" w:cs="Times New Roman"/>
        </w:rPr>
        <w:t xml:space="preserve">/ɒʒɒ'le/ </w:t>
      </w:r>
      <w:r w:rsidRPr="000E00BC">
        <w:rPr>
          <w:rFonts w:ascii="Times New Roman" w:hAnsi="Times New Roman" w:cs="Times New Roman"/>
        </w:rPr>
        <w:t>was not realised clearly in the speech of two children with a cleft palate. Therefore collected data from single words were used in this situation in order to check whether the children were in fact capable of producing the sound in a linguistic context that was less demanding than a sentence of phrase.</w:t>
      </w:r>
    </w:p>
    <w:p w14:paraId="2684021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However, such occasions were rare and so it is suggested that in the final clinical version only sentences might be used, as in the English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ASS.</w:t>
      </w:r>
    </w:p>
    <w:p w14:paraId="315010B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The process of developing a speech sample that was comparable to the English-language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ASS sentences revealed a number of language specific details that might have had some effect on the findings of the speech analysis and should be noted in clinical application of Farsi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ASS. The frequency of occurrence of various vulnerable sounds in different languages affects the speech of those with a cleft palate. Henningsson and Willadsen (2011) state that the frequency of the speech sounds plays an important role in a language. Consequently, if a language has a large number of pressure consonants in its sound system but the frequency of their occurrence is limited, a cleft palate can affect speakers less. Moreover, phonetic characteristics and the number of vulnerable consonants vary in different languages. These language-specific differences can cause one language to be more complicated and difficult than another for individuals with a cleft palate.  Unfortunately the effects of the frequency of the occurrence of consonants in Farsi on the speech of children with a cleft palate cannot be described because of the lack of research in this field.</w:t>
      </w:r>
    </w:p>
    <w:p w14:paraId="679EA58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Most cleft speech characteristics that were reported in previous studies in English, were identified in the Farsi cleft speech data analysed in this study. This might be due </w:t>
      </w:r>
      <w:r w:rsidRPr="000E00BC">
        <w:rPr>
          <w:rFonts w:ascii="Times New Roman" w:hAnsi="Times New Roman" w:cs="Times New Roman"/>
        </w:rPr>
        <w:lastRenderedPageBreak/>
        <w:t>to the phonetics of Farsi, which is fairly similar to English.  For example, ejectives or pharyngeal consonants, that are parts of the sound system of other languages for which versions of GOS</w:t>
      </w:r>
      <w:r>
        <w:rPr>
          <w:rFonts w:ascii="Times New Roman" w:hAnsi="Times New Roman" w:cs="Times New Roman"/>
        </w:rPr>
        <w:t>.S</w:t>
      </w:r>
      <w:r w:rsidRPr="000E00BC">
        <w:rPr>
          <w:rFonts w:ascii="Times New Roman" w:hAnsi="Times New Roman" w:cs="Times New Roman"/>
        </w:rPr>
        <w:t>P</w:t>
      </w:r>
      <w:r>
        <w:rPr>
          <w:rFonts w:ascii="Times New Roman" w:hAnsi="Times New Roman" w:cs="Times New Roman"/>
        </w:rPr>
        <w:t>.</w:t>
      </w:r>
      <w:r w:rsidRPr="000E00BC">
        <w:rPr>
          <w:rFonts w:ascii="Times New Roman" w:hAnsi="Times New Roman" w:cs="Times New Roman"/>
        </w:rPr>
        <w:t xml:space="preserve">ASS have been developed (i.e. Arabic and Amharic) are not found in Farsi. Nevertheless, there are some differences in cleft speech features in Farsi compared with English, as discussed in Chapter 9. </w:t>
      </w:r>
    </w:p>
    <w:p w14:paraId="4C40425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83D1250" w14:textId="77777777" w:rsidR="00F713FF" w:rsidRPr="00D914D4" w:rsidRDefault="00F713FF" w:rsidP="00F713FF">
      <w:pPr>
        <w:pStyle w:val="Heading2"/>
        <w:rPr>
          <w:rFonts w:ascii="Times New Roman" w:hAnsi="Times New Roman"/>
          <w:i w:val="0"/>
          <w:sz w:val="32"/>
        </w:rPr>
      </w:pPr>
      <w:bookmarkStart w:id="397" w:name="_Toc347093301"/>
      <w:r w:rsidRPr="00D914D4">
        <w:rPr>
          <w:rFonts w:ascii="Times New Roman" w:hAnsi="Times New Roman"/>
          <w:i w:val="0"/>
          <w:sz w:val="32"/>
        </w:rPr>
        <w:t>10.3 Clinical applications of the Farsi GOS.SP.ASS</w:t>
      </w:r>
      <w:bookmarkEnd w:id="397"/>
    </w:p>
    <w:p w14:paraId="39F46EB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14737CB" w14:textId="7193B24B" w:rsidR="00F713FF" w:rsidRPr="00FF357E"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r w:rsidRPr="000E00BC">
        <w:rPr>
          <w:rFonts w:ascii="Times New Roman" w:hAnsi="Times New Roman" w:cs="Times New Roman"/>
        </w:rPr>
        <w:t>The Farsi GOS.SP.ASS incorporates a structured and replicable data set for Farsi in the same way that Sell et al. (1999) described for English. Results have shown that</w:t>
      </w:r>
      <w:r w:rsidRPr="000E00BC">
        <w:rPr>
          <w:rFonts w:ascii="Times New Roman" w:hAnsi="Times New Roman" w:cs="Times New Roman"/>
          <w:color w:val="FF0000"/>
        </w:rPr>
        <w:t xml:space="preserve"> </w:t>
      </w:r>
      <w:r w:rsidRPr="000E00BC">
        <w:rPr>
          <w:rFonts w:ascii="Times New Roman" w:hAnsi="Times New Roman" w:cs="Times New Roman"/>
        </w:rPr>
        <w:t>the assessment procedure has been shown to be sensitive to cleft speech CSCs most of which are common to both English and Farsi, although some appear to be Farsi-specific.</w:t>
      </w:r>
      <w:r w:rsidRPr="000E00BC">
        <w:rPr>
          <w:rFonts w:ascii="Times New Roman" w:hAnsi="Times New Roman" w:cs="Times New Roman"/>
          <w:lang w:bidi="fa-IR"/>
        </w:rPr>
        <w:t xml:space="preserve"> As discussed in Chapter 9, comparison of Farsi speech analysis with CSC’s commonly found in English as listed in the UK GOS.SP.ASS CSCs revealed one language-specific cleft speech characteristic in Farsi, which is retroflex articulation. Although most cleft speech characteristics identified in the data in this study appear to be universal, when compared to studies </w:t>
      </w:r>
      <w:r w:rsidRPr="001C57A4">
        <w:rPr>
          <w:rFonts w:ascii="Times New Roman" w:hAnsi="Times New Roman" w:cs="Times New Roman"/>
          <w:lang w:bidi="fa-IR"/>
        </w:rPr>
        <w:t xml:space="preserve">done on European and non-European languages such as </w:t>
      </w:r>
      <w:r w:rsidRPr="001C57A4">
        <w:rPr>
          <w:rFonts w:ascii="Times New Roman" w:hAnsi="Times New Roman" w:cs="Times New Roman"/>
        </w:rPr>
        <w:t xml:space="preserve">Brøndsted </w:t>
      </w:r>
      <w:r w:rsidRPr="001C57A4">
        <w:rPr>
          <w:rFonts w:ascii="Times New Roman" w:hAnsi="Times New Roman" w:cs="Times New Roman"/>
          <w:i/>
          <w:iCs/>
        </w:rPr>
        <w:t>et al</w:t>
      </w:r>
      <w:r w:rsidRPr="001C57A4">
        <w:rPr>
          <w:rFonts w:ascii="Times New Roman" w:hAnsi="Times New Roman" w:cs="Times New Roman"/>
        </w:rPr>
        <w:t>., (1994), Henningsson &amp; Willadsen, (2011), Mekonnen, (2013), Al-awaji, (2014) language-specific features were also noticed in this study, as discussed in Chapter 9. Retroflex articulations were observed in the speech of four children with a cleft palate. As mentioned in chapter 7, two children substitu</w:t>
      </w:r>
      <w:r w:rsidR="00E43868" w:rsidRPr="001C57A4">
        <w:rPr>
          <w:rFonts w:ascii="Times New Roman" w:hAnsi="Times New Roman" w:cs="Times New Roman"/>
        </w:rPr>
        <w:t>t</w:t>
      </w:r>
      <w:r w:rsidRPr="001C57A4">
        <w:rPr>
          <w:rFonts w:ascii="Times New Roman" w:hAnsi="Times New Roman" w:cs="Times New Roman"/>
        </w:rPr>
        <w:t>ed retroflex articulation for three different targets in their speech, while two participants used this feature in only one word position. Since this feature o</w:t>
      </w:r>
      <w:r w:rsidR="006B325A" w:rsidRPr="001C57A4">
        <w:rPr>
          <w:rFonts w:ascii="Times New Roman" w:hAnsi="Times New Roman" w:cs="Times New Roman"/>
        </w:rPr>
        <w:t>ccurs, to varying degrees in the</w:t>
      </w:r>
      <w:r w:rsidRPr="001C57A4">
        <w:rPr>
          <w:rFonts w:ascii="Times New Roman" w:hAnsi="Times New Roman" w:cs="Times New Roman"/>
        </w:rPr>
        <w:t xml:space="preserve"> speech of 4/21 children in the present sample, it is suggested that this feature could be considered as one of the cleft speech characteristics in Farsi</w:t>
      </w:r>
      <w:r w:rsidR="00161E10" w:rsidRPr="001C57A4">
        <w:rPr>
          <w:rFonts w:ascii="Times New Roman" w:hAnsi="Times New Roman" w:cs="Times New Roman"/>
        </w:rPr>
        <w:t>,</w:t>
      </w:r>
      <w:r w:rsidRPr="001C57A4">
        <w:rPr>
          <w:rFonts w:ascii="Times New Roman" w:hAnsi="Times New Roman" w:cs="Times New Roman"/>
        </w:rPr>
        <w:t xml:space="preserve"> and so should be included in the Farsi GOS.SP.ASS speech assessment.</w:t>
      </w:r>
      <w:r w:rsidRPr="000E00BC">
        <w:rPr>
          <w:rFonts w:ascii="Times New Roman" w:hAnsi="Times New Roman" w:cs="Times New Roman"/>
        </w:rPr>
        <w:t xml:space="preserve"> </w:t>
      </w:r>
    </w:p>
    <w:p w14:paraId="54344920" w14:textId="0F894D7A"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 Many studies report that irrespective of age and technique of palatal repair, approximately 50% of children with a history of cleft palate will experience speech production difficulties (Britton </w:t>
      </w:r>
      <w:r w:rsidRPr="000E00BC">
        <w:rPr>
          <w:rFonts w:ascii="Times New Roman" w:hAnsi="Times New Roman" w:cs="Times New Roman"/>
          <w:i/>
        </w:rPr>
        <w:t>et al.,</w:t>
      </w:r>
      <w:r w:rsidRPr="000E00BC">
        <w:rPr>
          <w:rFonts w:ascii="Times New Roman" w:hAnsi="Times New Roman" w:cs="Times New Roman"/>
        </w:rPr>
        <w:t xml:space="preserve"> 2014). Therefore, these children are routinely referred to speech therapists, who then need to undertake an assessment of the child’s </w:t>
      </w:r>
      <w:r w:rsidRPr="000E00BC">
        <w:rPr>
          <w:rFonts w:ascii="Times New Roman" w:hAnsi="Times New Roman" w:cs="Times New Roman"/>
        </w:rPr>
        <w:lastRenderedPageBreak/>
        <w:t>speech. To date there has been no means for SLTs in Iran to compare speech outcomes. The development of Farsi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 xml:space="preserve">ASS will therefore facilitate monitoring of individual surgeons’ caseloads, comparison between surgeons and between Farsi and other countries. This form of calibration has not been possible to date.  Other reasons for accurate assessment are to establish a clear baseline before treatment in order to monitor patterns of change; to communicate effectively with colleagues; and have a robust controlled speech sample for replicability. Therefore, precise cleft speech assessment is important for the speech therapist and the individual with a cleft palate. The results of this investigation indicate that the Farsi GOS.SP.ASS can be used for this purpose when working with </w:t>
      </w:r>
      <w:r w:rsidRPr="00FC4D8B">
        <w:rPr>
          <w:rFonts w:ascii="Times New Roman" w:hAnsi="Times New Roman" w:cs="Times New Roman"/>
        </w:rPr>
        <w:t>Farsi-speaking children. However, in the future, the protocol needs to be tested more rigorously in te</w:t>
      </w:r>
      <w:r w:rsidR="00161E10" w:rsidRPr="00FC4D8B">
        <w:rPr>
          <w:rFonts w:ascii="Times New Roman" w:hAnsi="Times New Roman" w:cs="Times New Roman"/>
        </w:rPr>
        <w:t>rms of reliability and validity,</w:t>
      </w:r>
      <w:r w:rsidRPr="00FC4D8B">
        <w:rPr>
          <w:rFonts w:ascii="Times New Roman" w:hAnsi="Times New Roman" w:cs="Times New Roman"/>
        </w:rPr>
        <w:t xml:space="preserve"> and its efficacy should also to be evaluated.</w:t>
      </w:r>
      <w:r w:rsidRPr="00116BBD">
        <w:rPr>
          <w:rFonts w:ascii="Times New Roman" w:hAnsi="Times New Roman" w:cs="Times New Roman"/>
          <w:color w:val="3366FF"/>
        </w:rPr>
        <w:t xml:space="preserve"> </w:t>
      </w:r>
    </w:p>
    <w:p w14:paraId="74E63D7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FD2080E" w14:textId="77777777" w:rsidR="00F713FF" w:rsidRDefault="00F713FF" w:rsidP="00F713FF">
      <w:pPr>
        <w:pStyle w:val="Heading3"/>
        <w:rPr>
          <w:rFonts w:ascii="Times New Roman" w:hAnsi="Times New Roman" w:cs="Times New Roman"/>
          <w:color w:val="auto"/>
          <w:sz w:val="28"/>
        </w:rPr>
      </w:pPr>
      <w:bookmarkStart w:id="398" w:name="_Toc347093302"/>
      <w:r w:rsidRPr="001C4D1B">
        <w:rPr>
          <w:rFonts w:ascii="Times New Roman" w:hAnsi="Times New Roman" w:cs="Times New Roman"/>
          <w:color w:val="auto"/>
          <w:sz w:val="28"/>
        </w:rPr>
        <w:t>10.3.1 Differential diagnosis</w:t>
      </w:r>
      <w:bookmarkEnd w:id="398"/>
    </w:p>
    <w:p w14:paraId="778BCF88" w14:textId="77777777" w:rsidR="00F713FF" w:rsidRPr="001C4D1B" w:rsidRDefault="00F713FF" w:rsidP="00F713FF"/>
    <w:p w14:paraId="49A59B6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The Farsi GOS.SP.ASS can be used to help differentiate among children with cleft palate. Passive cleft speech characteristics and hypernasal resonance may reflect structural abnormalities such as VPI or malocclusion. In this study it was possible to identify 20/21 cases whose GOS.SP.ASS analysis revealed passive cleft speech characteristics including weak nasalized consonants, nasal realisation of plosives, nasal realisation of fricatives, and gliding of fricative</w:t>
      </w:r>
      <w:r>
        <w:rPr>
          <w:rFonts w:ascii="Times New Roman" w:hAnsi="Times New Roman" w:cs="Times New Roman"/>
        </w:rPr>
        <w:t>s</w:t>
      </w:r>
      <w:r w:rsidRPr="000E00BC">
        <w:rPr>
          <w:rFonts w:ascii="Times New Roman" w:hAnsi="Times New Roman" w:cs="Times New Roman"/>
        </w:rPr>
        <w:t xml:space="preserve">/affricates. Through theoretical understanding of the implications of different passive patterns, it is possible to identify which cases with passive characteristics would benefit from referral to surgeon for a review of VP function, and which cases could be monitored by the specialist speech and language therapist throughout facial growth. The presence of only passive cleft speech characteristics in the speech of an individual with a cleft palate is an indicator that speech therapy alone will not be effective because even if the child can learn to use an accurate place of articulation, the passive cleft speech characteristic will still be present. Therefore, the best advice is medical or surgical intervention (Nagarajan </w:t>
      </w:r>
      <w:r w:rsidRPr="000E00BC">
        <w:rPr>
          <w:rFonts w:ascii="Times New Roman" w:hAnsi="Times New Roman" w:cs="Times New Roman"/>
          <w:i/>
          <w:iCs/>
        </w:rPr>
        <w:t>et al</w:t>
      </w:r>
      <w:r w:rsidRPr="000E00BC">
        <w:rPr>
          <w:rFonts w:ascii="Times New Roman" w:hAnsi="Times New Roman" w:cs="Times New Roman"/>
          <w:i/>
        </w:rPr>
        <w:t>.,</w:t>
      </w:r>
      <w:r w:rsidRPr="000E00BC">
        <w:rPr>
          <w:rFonts w:ascii="Times New Roman" w:hAnsi="Times New Roman" w:cs="Times New Roman"/>
        </w:rPr>
        <w:t xml:space="preserve"> 2009; Sweeney, 2011) and hearing check. Speech therapy might be required following surgical intervention.</w:t>
      </w:r>
    </w:p>
    <w:p w14:paraId="71488AB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r w:rsidRPr="000E00BC">
        <w:rPr>
          <w:rFonts w:ascii="Times New Roman" w:hAnsi="Times New Roman" w:cs="Times New Roman"/>
        </w:rPr>
        <w:t xml:space="preserve">Regarding ‘active’ oral and non-oral cleft speech characteristics the children change </w:t>
      </w:r>
      <w:r w:rsidRPr="000E00BC">
        <w:rPr>
          <w:rFonts w:ascii="Times New Roman" w:hAnsi="Times New Roman" w:cs="Times New Roman"/>
        </w:rPr>
        <w:lastRenderedPageBreak/>
        <w:t>the place of articulation or the airflow direction subconsciously. Based on the type of structural abnormality, children make changes in the place of articulation. In this study oral and non-oral CSCs were observed in the speech of all 21 children with a cleft palate. For example, 16 children - in the case of VPI - change the place of oral speech sounds to a non-oral place and the result is glottal articulation, pharyngeal articulation or nasal fricative, which are all classic features of cleft palate speech. Another example is when these children use lateral articulation because of their malocclusion. All oral and non-oral cleft speech characteristics reported in English-language and Swedish studies were observed in this study including interdental articulation, lateral articulation, palatal articulation, double articulation, backing, pharyngeal articulation, glottal articulation and active nasal fricatives. The presence of only oral and non-oral CSCs in the speech of children with cleft palate are signs that speech therapy alone might be helpful.</w:t>
      </w:r>
    </w:p>
    <w:p w14:paraId="06FECB2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It is important for the speech therapist to identify variability in children’s speech production, and to determine the root cause or causes of the problem (e.g. VPI, class III malocclusion, fistula, hearing difficulty). This helps in achieving an accurate differential diagnosis of an individual’s speech disorder and thus determining the ideal form and content of a treatment regime (Shriberg, 2003). </w:t>
      </w:r>
    </w:p>
    <w:p w14:paraId="77C4590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29854C8" w14:textId="77777777" w:rsidR="00F713FF" w:rsidRDefault="00F713FF" w:rsidP="00F713FF">
      <w:pPr>
        <w:pStyle w:val="Heading3"/>
        <w:rPr>
          <w:rFonts w:ascii="Times New Roman" w:hAnsi="Times New Roman" w:cs="Times New Roman"/>
          <w:color w:val="auto"/>
          <w:sz w:val="28"/>
        </w:rPr>
      </w:pPr>
      <w:bookmarkStart w:id="399" w:name="_Toc347093303"/>
      <w:r>
        <w:rPr>
          <w:rFonts w:ascii="Times New Roman" w:hAnsi="Times New Roman" w:cs="Times New Roman"/>
          <w:color w:val="auto"/>
          <w:sz w:val="28"/>
        </w:rPr>
        <w:t>10.3.2 Using the Farsi GOS.SP.A</w:t>
      </w:r>
      <w:r w:rsidRPr="001C4D1B">
        <w:rPr>
          <w:rFonts w:ascii="Times New Roman" w:hAnsi="Times New Roman" w:cs="Times New Roman"/>
          <w:color w:val="auto"/>
          <w:sz w:val="28"/>
        </w:rPr>
        <w:t>SS to inform intervention</w:t>
      </w:r>
      <w:bookmarkEnd w:id="399"/>
      <w:r w:rsidRPr="001C4D1B">
        <w:rPr>
          <w:rFonts w:ascii="Times New Roman" w:hAnsi="Times New Roman" w:cs="Times New Roman"/>
          <w:color w:val="auto"/>
          <w:sz w:val="28"/>
        </w:rPr>
        <w:t xml:space="preserve"> </w:t>
      </w:r>
    </w:p>
    <w:p w14:paraId="68F96494" w14:textId="77777777" w:rsidR="00F713FF" w:rsidRPr="001C4D1B" w:rsidRDefault="00F713FF" w:rsidP="00F713FF"/>
    <w:p w14:paraId="42947F7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Accurate assessment and identification of cleft speech characteristics in the speech of children with a repaired cleft palate helps the speech therapist to achieve the best solution for speech intervention. Since oral and non-oral cleft speech characteristics in Farsi speakers can be identified using the Farsi GOS.SP.ASS, it would now be possible, as recommended by Kummer (2011), to identify individuals who need speech therapy intervention. Speech therapy would help them to find more accurate places of articulation.</w:t>
      </w:r>
    </w:p>
    <w:p w14:paraId="55EBFD08" w14:textId="35759092"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As all 21 children with a cleft in this study use some active and passive CSC</w:t>
      </w:r>
      <w:r>
        <w:rPr>
          <w:rFonts w:ascii="Times New Roman" w:hAnsi="Times New Roman" w:cs="Times New Roman"/>
        </w:rPr>
        <w:t xml:space="preserve">s, the Farsi GOS.SP.ASS is </w:t>
      </w:r>
      <w:r w:rsidR="00935E46">
        <w:rPr>
          <w:rFonts w:ascii="Times New Roman" w:hAnsi="Times New Roman" w:cs="Times New Roman"/>
        </w:rPr>
        <w:t xml:space="preserve">a </w:t>
      </w:r>
      <w:r>
        <w:rPr>
          <w:rFonts w:ascii="Times New Roman" w:hAnsi="Times New Roman" w:cs="Times New Roman"/>
        </w:rPr>
        <w:t>useful</w:t>
      </w:r>
      <w:r w:rsidRPr="000E00BC">
        <w:rPr>
          <w:rFonts w:ascii="Times New Roman" w:hAnsi="Times New Roman" w:cs="Times New Roman"/>
        </w:rPr>
        <w:t xml:space="preserve"> tool for assessing which consonant realisations are determined by active processes vs. the realisations that are determined by passive </w:t>
      </w:r>
      <w:r w:rsidRPr="000E00BC">
        <w:rPr>
          <w:rFonts w:ascii="Times New Roman" w:hAnsi="Times New Roman" w:cs="Times New Roman"/>
        </w:rPr>
        <w:lastRenderedPageBreak/>
        <w:t>processes. This will indicate to the speech therapist which consonants might benefit from speech therapy intervention vs. the ones that are only likely to improve further surgery.</w:t>
      </w:r>
    </w:p>
    <w:p w14:paraId="59570A3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As mentioned in chapter 7, glottal articulation was the non-oral cleft speech feature that was observed most frequently in this study. This type of articulation is common in other languages too. Many studies suggested that glottal articulation is one of the most challenging compensatory articulations to treat in cleft speech (e.g., Kuehn &amp; Moller, 2000; Peterson-Falzone, </w:t>
      </w:r>
      <w:r w:rsidRPr="000E00BC">
        <w:rPr>
          <w:rFonts w:ascii="Times New Roman" w:hAnsi="Times New Roman" w:cs="Times New Roman"/>
          <w:i/>
          <w:iCs/>
        </w:rPr>
        <w:t>et al</w:t>
      </w:r>
      <w:r w:rsidRPr="000E00BC">
        <w:rPr>
          <w:rFonts w:ascii="Times New Roman" w:hAnsi="Times New Roman" w:cs="Times New Roman"/>
          <w:i/>
        </w:rPr>
        <w:t>.,</w:t>
      </w:r>
      <w:r w:rsidRPr="000E00BC">
        <w:rPr>
          <w:rFonts w:ascii="Times New Roman" w:hAnsi="Times New Roman" w:cs="Times New Roman"/>
        </w:rPr>
        <w:t xml:space="preserve"> 2001; Scherer, </w:t>
      </w:r>
      <w:r w:rsidRPr="000E00BC">
        <w:rPr>
          <w:rFonts w:ascii="Times New Roman" w:hAnsi="Times New Roman" w:cs="Times New Roman"/>
          <w:i/>
          <w:iCs/>
        </w:rPr>
        <w:t>et al</w:t>
      </w:r>
      <w:r w:rsidRPr="000E00BC">
        <w:rPr>
          <w:rFonts w:ascii="Times New Roman" w:hAnsi="Times New Roman" w:cs="Times New Roman"/>
        </w:rPr>
        <w:t>., 2008), especially when it becomes firmly established in the phonetic and phonological repertoire of children with a cleft palate. Therefore, it is usually recommended speech therapists try to intervene early in speech development to limit the extent of glottal pattern and prevent stabilization.</w:t>
      </w:r>
    </w:p>
    <w:p w14:paraId="7B2F2EC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As glottal articulation is the most common misarticulation in this study, one child who used this feature for target oral phonemes is considered as an example in order to choose the best approach in speech therapy for him. M.A substituted glottals </w:t>
      </w:r>
      <w:r w:rsidRPr="001C4D1B">
        <w:rPr>
          <w:rFonts w:ascii="Doulos SIL" w:hAnsi="Doulos SIL" w:cs="Times New Roman"/>
        </w:rPr>
        <w:t>[</w:t>
      </w:r>
      <w:r w:rsidRPr="001C4D1B">
        <w:rPr>
          <w:rFonts w:ascii="Doulos SIL" w:hAnsi="Doulos SIL" w:cs="Times New Roman"/>
          <w:color w:val="000000"/>
          <w:sz w:val="22"/>
          <w:szCs w:val="22"/>
        </w:rPr>
        <w:t>Ɂ</w:t>
      </w:r>
      <w:r w:rsidRPr="001C4D1B">
        <w:rPr>
          <w:rFonts w:ascii="Doulos SIL" w:hAnsi="Doulos SIL" w:cs="Times New Roman"/>
        </w:rPr>
        <w:t>]</w:t>
      </w:r>
      <w:r w:rsidRPr="000E00BC">
        <w:rPr>
          <w:rFonts w:ascii="Times New Roman" w:hAnsi="Times New Roman" w:cs="Times New Roman"/>
        </w:rPr>
        <w:t xml:space="preserve"> and </w:t>
      </w:r>
      <w:r w:rsidRPr="001C4D1B">
        <w:rPr>
          <w:rFonts w:ascii="Doulos SIL" w:hAnsi="Doulos SIL" w:cs="Times New Roman"/>
        </w:rPr>
        <w:t>[h]</w:t>
      </w:r>
      <w:r w:rsidRPr="000E00BC">
        <w:rPr>
          <w:rFonts w:ascii="Times New Roman" w:hAnsi="Times New Roman" w:cs="Times New Roman"/>
        </w:rPr>
        <w:t xml:space="preserve"> for many targets </w:t>
      </w:r>
      <w:r w:rsidRPr="001C4D1B">
        <w:rPr>
          <w:rFonts w:ascii="Doulos SIL" w:hAnsi="Doulos SIL" w:cs="Times New Roman"/>
        </w:rPr>
        <w:t>/f, t, k, ɡ, x, G/.</w:t>
      </w:r>
      <w:r w:rsidRPr="000E00BC">
        <w:rPr>
          <w:rFonts w:ascii="Times New Roman" w:hAnsi="Times New Roman" w:cs="Times New Roman"/>
        </w:rPr>
        <w:t xml:space="preserve"> Therefore, many places of articulation have been affected, including labiodental, alveolar, velar and uvular. It should be noted that two glottal phonemes exist in the Farsi sound system i.e. </w:t>
      </w:r>
      <w:r w:rsidRPr="001C4D1B">
        <w:rPr>
          <w:rFonts w:ascii="Doulos SIL" w:hAnsi="Doulos SIL" w:cs="Times New Roman"/>
        </w:rPr>
        <w:t>/</w:t>
      </w:r>
      <w:r w:rsidRPr="001C4D1B">
        <w:rPr>
          <w:rFonts w:ascii="Doulos SIL" w:hAnsi="Doulos SIL" w:cs="Times New Roman"/>
          <w:color w:val="000000"/>
          <w:sz w:val="22"/>
          <w:szCs w:val="22"/>
        </w:rPr>
        <w:t>Ɂ</w:t>
      </w:r>
      <w:r w:rsidRPr="001C4D1B">
        <w:rPr>
          <w:rFonts w:ascii="Doulos SIL" w:hAnsi="Doulos SIL" w:cs="Times New Roman"/>
        </w:rPr>
        <w:t>, h/.</w:t>
      </w:r>
      <w:r w:rsidRPr="000E00BC">
        <w:rPr>
          <w:rFonts w:ascii="Times New Roman" w:hAnsi="Times New Roman" w:cs="Times New Roman"/>
        </w:rPr>
        <w:t xml:space="preserve"> He could produce these two glottal targets accurately in all three positions of word (SIWI, SIWW, SFWF). In this case an appropriate speech therapy intervention should aim to suppress the use of glottal realisations of oral targets, while retaining the glottal phonemes that are used in Farsi. One recommended approach for the type of problem is a multiple-opposition intervention approach (Williams, 2000). This is similar to a minimal pairs approach. The difference is that the multiple-opposition approach has a greater focus on several target sounds together as a group. This approach could be appropriate for children such as M.A with a limited number of speech sounds in all word positions. </w:t>
      </w:r>
    </w:p>
    <w:p w14:paraId="5C216EF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bidi="fa-IR"/>
        </w:rPr>
      </w:pPr>
      <w:r w:rsidRPr="000E00BC">
        <w:rPr>
          <w:rFonts w:ascii="Times New Roman" w:hAnsi="Times New Roman" w:cs="Times New Roman"/>
        </w:rPr>
        <w:t xml:space="preserve">At the time of planning an effective speech therapy intervention, the Farsi GOS.SP.ASS data would facilitate identification of the affected sound classes. The most affected consonants in this study were alveolar </w:t>
      </w:r>
      <w:r w:rsidRPr="001C4D1B">
        <w:rPr>
          <w:rFonts w:ascii="Doulos SIL" w:hAnsi="Doulos SIL" w:cs="Times New Roman"/>
        </w:rPr>
        <w:t>/z, d/</w:t>
      </w:r>
      <w:r w:rsidRPr="000E00BC">
        <w:rPr>
          <w:rFonts w:ascii="Times New Roman" w:hAnsi="Times New Roman" w:cs="Times New Roman"/>
        </w:rPr>
        <w:t xml:space="preserve"> and post-alveolar </w:t>
      </w:r>
      <w:r w:rsidRPr="001C4D1B">
        <w:rPr>
          <w:rFonts w:ascii="Doulos SIL" w:hAnsi="Doulos SIL" w:cs="Times New Roman"/>
        </w:rPr>
        <w:t>/ʒ/</w:t>
      </w:r>
      <w:r w:rsidRPr="000E00BC">
        <w:rPr>
          <w:rFonts w:ascii="Times New Roman" w:hAnsi="Times New Roman" w:cs="Times New Roman"/>
        </w:rPr>
        <w:t xml:space="preserve"> - sounds that have alveolar and post-alveolar places of articulation.</w:t>
      </w:r>
      <w:r w:rsidRPr="000E00BC">
        <w:rPr>
          <w:rFonts w:ascii="Times New Roman" w:hAnsi="Times New Roman" w:cs="Times New Roman"/>
          <w:lang w:bidi="fa-IR"/>
        </w:rPr>
        <w:t xml:space="preserve"> These affected </w:t>
      </w:r>
      <w:r w:rsidRPr="000E00BC">
        <w:rPr>
          <w:rFonts w:ascii="Times New Roman" w:hAnsi="Times New Roman" w:cs="Times New Roman"/>
          <w:lang w:bidi="fa-IR"/>
        </w:rPr>
        <w:lastRenderedPageBreak/>
        <w:t>speech sounds could be predicted by previous studies in other languages. Speech therapy could be focused on the sound class of alveolar and/or post alveolar, rather than on individual consonants.</w:t>
      </w:r>
    </w:p>
    <w:p w14:paraId="09ABC7D7" w14:textId="77777777" w:rsidR="00F713FF" w:rsidRDefault="00F713FF" w:rsidP="00F713FF">
      <w:pPr>
        <w:pStyle w:val="Heading3"/>
        <w:rPr>
          <w:rFonts w:ascii="Times New Roman" w:hAnsi="Times New Roman" w:cs="Times New Roman"/>
          <w:color w:val="auto"/>
          <w:sz w:val="28"/>
        </w:rPr>
      </w:pPr>
      <w:bookmarkStart w:id="400" w:name="_Toc347093304"/>
      <w:r w:rsidRPr="001C4D1B">
        <w:rPr>
          <w:rFonts w:ascii="Times New Roman" w:hAnsi="Times New Roman" w:cs="Times New Roman"/>
          <w:color w:val="auto"/>
          <w:sz w:val="28"/>
        </w:rPr>
        <w:t>10.3.3 Identification of clinically relevant variability using the Farsi GOS.SP.ASS</w:t>
      </w:r>
      <w:bookmarkEnd w:id="400"/>
    </w:p>
    <w:p w14:paraId="1E1E341C" w14:textId="77777777" w:rsidR="00F713FF" w:rsidRPr="001C4D1B" w:rsidRDefault="00F713FF" w:rsidP="00F713FF"/>
    <w:p w14:paraId="07C1E812"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Inter-speaker variability was observed in this study, as reported in Chapter 8. This is common in the speech of individuals with a cleft palate (e.g., in English:</w:t>
      </w:r>
      <w:r w:rsidRPr="000E00BC">
        <w:rPr>
          <w:rFonts w:ascii="Times New Roman" w:hAnsi="Times New Roman" w:cs="Times New Roman"/>
          <w:color w:val="FF0000"/>
        </w:rPr>
        <w:t xml:space="preserve"> </w:t>
      </w:r>
      <w:r w:rsidRPr="000E00BC">
        <w:rPr>
          <w:rFonts w:ascii="Times New Roman" w:hAnsi="Times New Roman" w:cs="Times New Roman"/>
        </w:rPr>
        <w:t>Kuehn &amp; Moller, 2000; Howard, 2012; in Swedish:</w:t>
      </w:r>
      <w:r w:rsidRPr="000E00BC">
        <w:rPr>
          <w:rFonts w:ascii="Times New Roman" w:hAnsi="Times New Roman" w:cs="Times New Roman"/>
          <w:color w:val="FF0000"/>
        </w:rPr>
        <w:t xml:space="preserve"> </w:t>
      </w:r>
      <w:r w:rsidRPr="000E00BC">
        <w:rPr>
          <w:rFonts w:ascii="Times New Roman" w:hAnsi="Times New Roman" w:cs="Times New Roman"/>
        </w:rPr>
        <w:t xml:space="preserve">Klintö </w:t>
      </w:r>
      <w:r w:rsidRPr="000E00BC">
        <w:rPr>
          <w:rFonts w:ascii="Times New Roman" w:hAnsi="Times New Roman" w:cs="Times New Roman"/>
          <w:i/>
          <w:iCs/>
        </w:rPr>
        <w:t>et al.,</w:t>
      </w:r>
      <w:r w:rsidRPr="000E00BC">
        <w:rPr>
          <w:rFonts w:ascii="Times New Roman" w:hAnsi="Times New Roman" w:cs="Times New Roman"/>
        </w:rPr>
        <w:t xml:space="preserve"> 2011). The participants used varied cleft patterns as well as non-cleft patterns. Moreover, they were different in their use of cleft speech characteristics. These variations between the participants show that they produce different sounds when there are articulatory and perceptual constraints associated with cleft palate (Broen </w:t>
      </w:r>
      <w:r w:rsidRPr="000E00BC">
        <w:rPr>
          <w:rFonts w:ascii="Times New Roman" w:hAnsi="Times New Roman" w:cs="Times New Roman"/>
          <w:i/>
          <w:iCs/>
        </w:rPr>
        <w:t>et al.,</w:t>
      </w:r>
      <w:r w:rsidRPr="000E00BC">
        <w:rPr>
          <w:rFonts w:ascii="Times New Roman" w:hAnsi="Times New Roman" w:cs="Times New Roman"/>
        </w:rPr>
        <w:t xml:space="preserve"> 1993; Howard, 1993; Harding &amp; Howard, 2011). Phonetic and phonological differences in their speech might therefore be because of the effects of the specific compensatory strategies that they used in their speech. </w:t>
      </w:r>
    </w:p>
    <w:p w14:paraId="34F0C279" w14:textId="77777777" w:rsidR="00F713FF" w:rsidRPr="000E00BC" w:rsidRDefault="00F713FF" w:rsidP="00F713FF">
      <w:pPr>
        <w:spacing w:line="360" w:lineRule="auto"/>
        <w:jc w:val="both"/>
        <w:rPr>
          <w:rFonts w:ascii="Times New Roman" w:hAnsi="Times New Roman" w:cs="Times New Roman"/>
        </w:rPr>
      </w:pPr>
    </w:p>
    <w:p w14:paraId="13615DD2"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However, phonological difficulties unrelated to cleft palate might also appear in the speech of children with a cleft palate. Many studies suggest that atypical speech production due to structural abnormalities can lead to phonological difficulties (Bzoch, 1997; Chapman, 1993; Russell &amp; Grunwell, 1993; Harding &amp; Grunwell, 1996; Harding-Bell &amp; Howard, 2011). Therefore, it is vital to know about phonological perspectives at the time of encountering production of cleft speech characteristics, because phonological approaches provide different reasons and ways of intervention for atypical speech production.</w:t>
      </w:r>
    </w:p>
    <w:p w14:paraId="19590E2B" w14:textId="77777777" w:rsidR="00F713FF" w:rsidRPr="000E00BC" w:rsidRDefault="00F713FF" w:rsidP="00F713FF">
      <w:pPr>
        <w:spacing w:line="360" w:lineRule="auto"/>
        <w:rPr>
          <w:rFonts w:ascii="Times New Roman" w:hAnsi="Times New Roman" w:cs="Times New Roman"/>
        </w:rPr>
      </w:pPr>
    </w:p>
    <w:p w14:paraId="0881490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lang w:bidi="fa-IR"/>
        </w:rPr>
        <w:t>The age of children in this study is between five and ten years. Therefore, only a few typical developmental phonological realisations in Farsi would be expected, such as lateral realisation of trill/tap.</w:t>
      </w:r>
      <w:r w:rsidRPr="000E00BC">
        <w:rPr>
          <w:rFonts w:ascii="Times New Roman" w:hAnsi="Times New Roman" w:cs="Times New Roman"/>
        </w:rPr>
        <w:t xml:space="preserve"> However, most children in this study showed some typical developmental phonological processes in addition to cleft speech characteristics. Identifying these typical types of processes in the speech of children with a cleft palate is important for speech therapists because they can design the best intervention plan for the child with a cleft palate. They can find these processes and </w:t>
      </w:r>
      <w:r w:rsidRPr="000E00BC">
        <w:rPr>
          <w:rFonts w:ascii="Times New Roman" w:hAnsi="Times New Roman" w:cs="Times New Roman"/>
        </w:rPr>
        <w:lastRenderedPageBreak/>
        <w:t xml:space="preserve">compare them with cleft speech characteristics and other developmental speech difficulties (Grunwell, 1982; Miccio &amp; Scarpino, 2008). It is important that the speech therapist considers phonetic and phonological differences in the speech of different children with a cleft palate, and finds the main reason or reasons for the problem such as: VPI, class </w:t>
      </w:r>
      <w:r w:rsidRPr="001C4D1B">
        <w:rPr>
          <w:rFonts w:ascii="Doulos SIL" w:hAnsi="Doulos SIL" w:cs="Noteworthy Bold"/>
        </w:rPr>
        <w:t>Ⅲ</w:t>
      </w:r>
      <w:r w:rsidRPr="000E00BC">
        <w:rPr>
          <w:rFonts w:ascii="Times New Roman" w:hAnsi="Times New Roman" w:cs="Times New Roman"/>
        </w:rPr>
        <w:t xml:space="preserve"> malocclusion, fistulae and hearing problems. Shriberg (2003) stated that when the speech therapist obtains a particular diagnosis of speech disorder for different individuals, this helps to identify the best type and content of intervention.</w:t>
      </w:r>
    </w:p>
    <w:p w14:paraId="62DBA7B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bidi="fa-IR"/>
        </w:rPr>
      </w:pPr>
      <w:r w:rsidRPr="000E00BC">
        <w:rPr>
          <w:rFonts w:ascii="Times New Roman" w:hAnsi="Times New Roman" w:cs="Times New Roman"/>
          <w:lang w:bidi="fa-IR"/>
        </w:rPr>
        <w:t xml:space="preserve">It is suggested that if the speech variability is not due to typical developmental processes, it might be as a result of structural abnormalities related to cleft palate with or without additional phonological development difficulties (Harding &amp; Grunwell, 1996; Harding &amp; Howard, 2011) or associated hearing loss during speech acquisition (Kummer, 2011). For example, in the Farsi data </w:t>
      </w:r>
      <w:r w:rsidRPr="001C4D1B">
        <w:rPr>
          <w:rFonts w:ascii="Doulos SIL" w:hAnsi="Doulos SIL" w:cs="Times New Roman"/>
          <w:lang w:bidi="fa-IR"/>
        </w:rPr>
        <w:t>/z/</w:t>
      </w:r>
      <w:r w:rsidRPr="000E00BC">
        <w:rPr>
          <w:rFonts w:ascii="Times New Roman" w:hAnsi="Times New Roman" w:cs="Times New Roman"/>
          <w:lang w:bidi="fa-IR"/>
        </w:rPr>
        <w:t xml:space="preserve"> is affected by interdental articulation, palatal articulation, backing, pharyngeal articulation, glottal articulation, active nasal fricative, weak nasalized articulation, nasal realisation of fricative, gliding of fricative. In a clinical context, oral examination and instrumental investigation and hearing assessment would help to determine whether a particular child’s substitutions could be directly attributed to structural abnormalities associated with the cleft palate, to hearing loss or to developmental phonological difficulties.</w:t>
      </w:r>
    </w:p>
    <w:p w14:paraId="1FBD582B"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Analysis of the Farsi speech data facilitated identification of possible contributing factors and co-existing conditions. Maintaining the distinction between CSCs and non-cleft developmental patterns in this study facilitated the identification of aspects of speech that were not cleft related and might benefit from other management. For example, the lateral realisation of the target tap/trill in the current study was observed in the speech of four children. As lateral articulation/lateralisation as a cleft speech characteristic was not seen in their realisation of any other consonants, this type of articulation is most likely related to typical phonological development in Farsi. It is suggested that this pattern need not therefore be a priority in intervention because this is age appropriate. This pattern was found in the speech of typically-developing children who are the same age as the cleft group in this study.</w:t>
      </w:r>
    </w:p>
    <w:p w14:paraId="3DEC30C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91917BE" w14:textId="77777777" w:rsidR="00F713FF" w:rsidRDefault="00F713FF" w:rsidP="00F713FF">
      <w:pPr>
        <w:pStyle w:val="Heading3"/>
        <w:rPr>
          <w:rFonts w:ascii="Times New Roman" w:hAnsi="Times New Roman" w:cs="Times New Roman"/>
          <w:color w:val="auto"/>
          <w:sz w:val="28"/>
          <w:lang w:bidi="fa-IR"/>
        </w:rPr>
      </w:pPr>
      <w:bookmarkStart w:id="401" w:name="_Toc347093305"/>
      <w:r w:rsidRPr="001C4D1B">
        <w:rPr>
          <w:rFonts w:ascii="Times New Roman" w:hAnsi="Times New Roman" w:cs="Times New Roman"/>
          <w:color w:val="auto"/>
          <w:sz w:val="28"/>
          <w:lang w:bidi="fa-IR"/>
        </w:rPr>
        <w:lastRenderedPageBreak/>
        <w:t>10.3.4 Factors affecting take-up of speech therapy in Iran</w:t>
      </w:r>
      <w:bookmarkEnd w:id="401"/>
    </w:p>
    <w:p w14:paraId="42B0A3BF" w14:textId="77777777" w:rsidR="00F713FF" w:rsidRPr="001C4D1B" w:rsidRDefault="00F713FF" w:rsidP="00F713FF"/>
    <w:p w14:paraId="0D86BA6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bidi="fa-IR"/>
        </w:rPr>
      </w:pPr>
      <w:r w:rsidRPr="000E00BC">
        <w:rPr>
          <w:rFonts w:ascii="Times New Roman" w:hAnsi="Times New Roman" w:cs="Times New Roman"/>
          <w:lang w:bidi="fa-IR"/>
        </w:rPr>
        <w:t>Although all the children in the cleft group had had palatal surgery several years before their speech was assessed for this study, most of them still showed residual speech difficulties which are related to cleft palate. As suggested in the previous section, use of the Farsi GOS.SP.ASS may help in more accurate assessment of the child’s speech difficulties as a basis for effective intervention.  Speech therapy sessions are likely to be beneficial for such children, on the assumption that they attend regularly (</w:t>
      </w:r>
      <w:r w:rsidRPr="000E00BC">
        <w:rPr>
          <w:rFonts w:ascii="Times New Roman" w:hAnsi="Times New Roman" w:cs="Times New Roman"/>
        </w:rPr>
        <w:t xml:space="preserve">Smith &amp; Guyette, 2004; Persson </w:t>
      </w:r>
      <w:r w:rsidRPr="000E00BC">
        <w:rPr>
          <w:rFonts w:ascii="Times New Roman" w:hAnsi="Times New Roman" w:cs="Times New Roman"/>
          <w:i/>
          <w:iCs/>
        </w:rPr>
        <w:t>et al</w:t>
      </w:r>
      <w:r w:rsidRPr="000E00BC">
        <w:rPr>
          <w:rFonts w:ascii="Times New Roman" w:hAnsi="Times New Roman" w:cs="Times New Roman"/>
        </w:rPr>
        <w:t xml:space="preserve">., 2006). However, in Iran attending speech therapy sessions on a regular basis is not easy for children who live far from the capital city. Additionally, there are not enough hospitals that provide speech therapy services and professional team for individuals with a cleft palate, especially in the smaller and more </w:t>
      </w:r>
      <w:r w:rsidRPr="000E00BC">
        <w:rPr>
          <w:rFonts w:ascii="Times New Roman" w:hAnsi="Times New Roman" w:cs="Times New Roman"/>
          <w:lang w:bidi="fa-IR"/>
        </w:rPr>
        <w:t xml:space="preserve">remote regions. </w:t>
      </w:r>
    </w:p>
    <w:p w14:paraId="04AA6128"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 related factor that affects the process of speech therapy intervention for children with a repaired cleft palate is the attitude of family and the extent to which the parents engage with therapy advice. Use of the Farsi GOS.SP.ASS would therefore need to be supplemented by explanations to the parents about the importance of attending speech therapy sessions regularly and the gradual nature of acquisition of new sounds, especially after the palatal repair. Additionally, it is helpful to explain the benefits of home-based practice and the effects of the contribution by the speech therapist to the parents in order to minimize the impact of the cleft palate and hearing difficulties on later speech development. Sell et al. (2011) stated that there might be considerable cultural differences affecting the attitude of parents and their fears and hopes regarding speech therapy intervention.</w:t>
      </w:r>
    </w:p>
    <w:p w14:paraId="286FD701" w14:textId="77777777" w:rsidR="00186C60" w:rsidRPr="00002D15" w:rsidRDefault="00186C60" w:rsidP="00F713FF">
      <w:pPr>
        <w:widowControl w:val="0"/>
        <w:autoSpaceDE w:val="0"/>
        <w:autoSpaceDN w:val="0"/>
        <w:adjustRightInd w:val="0"/>
        <w:spacing w:after="240" w:line="360" w:lineRule="auto"/>
        <w:jc w:val="both"/>
        <w:rPr>
          <w:rFonts w:ascii="Times New Roman" w:hAnsi="Times New Roman" w:cs="Times New Roman"/>
        </w:rPr>
      </w:pPr>
    </w:p>
    <w:p w14:paraId="175DFD8C" w14:textId="77777777" w:rsidR="00F713FF" w:rsidRDefault="00F713FF" w:rsidP="00F713FF">
      <w:pPr>
        <w:pStyle w:val="Heading2"/>
        <w:rPr>
          <w:rFonts w:ascii="Times New Roman" w:hAnsi="Times New Roman"/>
          <w:i w:val="0"/>
          <w:sz w:val="32"/>
        </w:rPr>
      </w:pPr>
      <w:bookmarkStart w:id="402" w:name="_Toc347093306"/>
      <w:r w:rsidRPr="001C4D1B">
        <w:rPr>
          <w:rFonts w:ascii="Times New Roman" w:hAnsi="Times New Roman"/>
          <w:i w:val="0"/>
          <w:sz w:val="32"/>
        </w:rPr>
        <w:t>10.4 Limitations of the study</w:t>
      </w:r>
      <w:bookmarkEnd w:id="402"/>
    </w:p>
    <w:p w14:paraId="0BD49850" w14:textId="77777777" w:rsidR="00F713FF" w:rsidRPr="001C4D1B" w:rsidRDefault="00F713FF" w:rsidP="00F713FF"/>
    <w:p w14:paraId="44373DFA" w14:textId="65981B20"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As previously mentioned, the design, development and trial of a Farsi version of GOS.SP.ASS’98 were among the main purposes of this study. Some limitations appeared during this research. This section reviews firstly, the methodological issues which are associated with the speech elicitation materials. Secondly, different limitations in general are discussed.</w:t>
      </w:r>
    </w:p>
    <w:p w14:paraId="16517312" w14:textId="77777777" w:rsidR="00F713FF" w:rsidRDefault="00F713FF" w:rsidP="00F713FF">
      <w:pPr>
        <w:pStyle w:val="Heading3"/>
        <w:rPr>
          <w:rFonts w:ascii="Times New Roman" w:hAnsi="Times New Roman" w:cs="Times New Roman"/>
          <w:color w:val="auto"/>
          <w:sz w:val="28"/>
        </w:rPr>
      </w:pPr>
      <w:bookmarkStart w:id="403" w:name="_Toc347093307"/>
      <w:r w:rsidRPr="001C4D1B">
        <w:rPr>
          <w:rFonts w:ascii="Times New Roman" w:hAnsi="Times New Roman" w:cs="Times New Roman"/>
          <w:color w:val="auto"/>
          <w:sz w:val="28"/>
        </w:rPr>
        <w:lastRenderedPageBreak/>
        <w:t>10.4.1 Methodological issues</w:t>
      </w:r>
      <w:bookmarkEnd w:id="403"/>
    </w:p>
    <w:p w14:paraId="4DB82572" w14:textId="77777777" w:rsidR="00F713FF" w:rsidRPr="001C4D1B" w:rsidRDefault="00F713FF" w:rsidP="00F713FF"/>
    <w:p w14:paraId="2C81713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r w:rsidRPr="000E00BC">
        <w:rPr>
          <w:rFonts w:ascii="Times New Roman" w:hAnsi="Times New Roman" w:cs="Times New Roman"/>
        </w:rPr>
        <w:t xml:space="preserve">Sentence repetition was used as an elicitation mode in this study. The speech sample for this study was based on Sell et al.’s (1999) rationale for the construction and design of the GOS.SP.ASS elicitation material to achieve the best information about the speech of individuals with a cleft palate, but some challenges were observed which were related to the Farsi sound system and its specific phonological constraints. For example, some target sounds specially </w:t>
      </w:r>
      <w:r w:rsidRPr="001C4D1B">
        <w:rPr>
          <w:rFonts w:ascii="Doulos SIL" w:hAnsi="Doulos SIL" w:cs="Times New Roman"/>
        </w:rPr>
        <w:t>/d/</w:t>
      </w:r>
      <w:r w:rsidRPr="000E00BC">
        <w:rPr>
          <w:rFonts w:ascii="Times New Roman" w:hAnsi="Times New Roman" w:cs="Times New Roman"/>
        </w:rPr>
        <w:t xml:space="preserve"> were not audible to the listener in the final position of the word in utterance final position. Another challenge was the length of the sentences. Making short sentences was attempted, but considering the phonotactic features and grammatical complications of Farsi, some sentences had to be replaced with phrases. Although phrases were shorter than sentences, sometimes they were unfamiliar for the children because of the grammatical structure compared to sentence.</w:t>
      </w:r>
    </w:p>
    <w:p w14:paraId="7CE0120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Another difference which is seen in Farsi is that Farsi has many multisyllabic words which may make pronunciation of pressure consonants more difficult than other languages which have more monosyllables.  It also meant the sentence length had to be modified.</w:t>
      </w:r>
    </w:p>
    <w:p w14:paraId="3B21983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Controlling the phonetic context to include only the target consonant in each sentence with vowels and approximants was challenging. An attempt was made to reflect this criterion but because Farsi has certain constraints that make the task difficult, designing the sentences with only target sounds was difficult.</w:t>
      </w:r>
    </w:p>
    <w:p w14:paraId="12D8B2C6" w14:textId="4D162610" w:rsidR="00F713FF" w:rsidRPr="00CD3360"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r w:rsidRPr="000E00BC">
        <w:rPr>
          <w:rFonts w:ascii="Times New Roman" w:hAnsi="Times New Roman" w:cs="Times New Roman"/>
        </w:rPr>
        <w:t xml:space="preserve">Regarding the method of speech analysis employed in this study, transcribing and analysing speech production has been essential to theoretically-principled interpretation of the speech data. Although using perceptual analysis is known as a ‘’gold standard’’ method to analyse cleft speech (Sell, 2005), using perceptual assessment only is another limitation. </w:t>
      </w:r>
      <w:r w:rsidRPr="000E00BC">
        <w:rPr>
          <w:rFonts w:ascii="Times New Roman" w:hAnsi="Times New Roman" w:cs="Times New Roman"/>
          <w:lang w:val="en-GB"/>
        </w:rPr>
        <w:t>It was lim</w:t>
      </w:r>
      <w:r>
        <w:rPr>
          <w:rFonts w:ascii="Times New Roman" w:hAnsi="Times New Roman" w:cs="Times New Roman"/>
          <w:lang w:val="en-GB"/>
        </w:rPr>
        <w:t>ited by the lack of other Farsi-</w:t>
      </w:r>
      <w:r w:rsidRPr="000E00BC">
        <w:rPr>
          <w:rFonts w:ascii="Times New Roman" w:hAnsi="Times New Roman" w:cs="Times New Roman"/>
          <w:lang w:val="en-GB"/>
        </w:rPr>
        <w:t xml:space="preserve">speaking SLTs with experience in transcribing cleft palate </w:t>
      </w:r>
      <w:r w:rsidRPr="0084667B">
        <w:rPr>
          <w:rFonts w:ascii="Times New Roman" w:hAnsi="Times New Roman" w:cs="Times New Roman"/>
          <w:lang w:val="en-GB"/>
        </w:rPr>
        <w:t>speech. As mentioned in chapter 3, inter-rater reliability is problematic in this type of analysis. Although a training program was developed and sent to the second listener, it w</w:t>
      </w:r>
      <w:r w:rsidR="00AF7F0D" w:rsidRPr="0084667B">
        <w:rPr>
          <w:rFonts w:ascii="Times New Roman" w:hAnsi="Times New Roman" w:cs="Times New Roman"/>
          <w:lang w:val="en-GB"/>
        </w:rPr>
        <w:t>as not possible to arrange face-to-</w:t>
      </w:r>
      <w:r w:rsidRPr="0084667B">
        <w:rPr>
          <w:rFonts w:ascii="Times New Roman" w:hAnsi="Times New Roman" w:cs="Times New Roman"/>
          <w:lang w:val="en-GB"/>
        </w:rPr>
        <w:t>face training</w:t>
      </w:r>
      <w:r w:rsidR="00FE6769" w:rsidRPr="0084667B">
        <w:rPr>
          <w:rFonts w:ascii="Times New Roman" w:hAnsi="Times New Roman" w:cs="Times New Roman"/>
          <w:lang w:val="en-GB"/>
        </w:rPr>
        <w:t>,</w:t>
      </w:r>
      <w:r w:rsidRPr="0084667B">
        <w:rPr>
          <w:rFonts w:ascii="Times New Roman" w:hAnsi="Times New Roman" w:cs="Times New Roman"/>
          <w:lang w:val="en-GB"/>
        </w:rPr>
        <w:t xml:space="preserve"> so listening was carried out independently. In addition, </w:t>
      </w:r>
      <w:r w:rsidRPr="0084667B">
        <w:rPr>
          <w:rFonts w:ascii="Times New Roman" w:hAnsi="Times New Roman" w:cs="Times New Roman"/>
          <w:lang w:val="en-GB"/>
        </w:rPr>
        <w:lastRenderedPageBreak/>
        <w:t>for practical reasons the inter-rater reliability sample had to be kept relatively small.</w:t>
      </w:r>
      <w:r w:rsidRPr="00302BAF">
        <w:rPr>
          <w:rFonts w:ascii="Times New Roman" w:hAnsi="Times New Roman" w:cs="Times New Roman"/>
          <w:color w:val="FF0000"/>
          <w:lang w:val="en-GB"/>
        </w:rPr>
        <w:t xml:space="preserve"> </w:t>
      </w:r>
      <w:r w:rsidRPr="000E00BC">
        <w:rPr>
          <w:rFonts w:ascii="Times New Roman" w:hAnsi="Times New Roman" w:cs="Times New Roman"/>
          <w:lang w:val="en-GB"/>
        </w:rPr>
        <w:t xml:space="preserve">Nevertheless, the results of transcription agreement have met the basic standard set in the literature </w:t>
      </w:r>
      <w:r w:rsidRPr="0084667B">
        <w:rPr>
          <w:rFonts w:ascii="Times New Roman" w:hAnsi="Times New Roman" w:cs="Times New Roman"/>
          <w:lang w:val="en-GB"/>
        </w:rPr>
        <w:t>and</w:t>
      </w:r>
      <w:r w:rsidRPr="0084667B">
        <w:rPr>
          <w:rFonts w:ascii="Times New Roman" w:hAnsi="Times New Roman" w:cs="Times New Roman"/>
        </w:rPr>
        <w:t xml:space="preserve"> for resonance and airflow agreements, both transcribers agreed completely for the entire set of items, including hypernasality, hyponasality, nasal emission and nasal turbulence. Another methodological issue in this study was the lack of validity reporting. This drawback is often found in the early stages of GOS</w:t>
      </w:r>
      <w:r w:rsidR="005823D1" w:rsidRPr="0084667B">
        <w:rPr>
          <w:rFonts w:ascii="Times New Roman" w:hAnsi="Times New Roman" w:cs="Times New Roman"/>
        </w:rPr>
        <w:t>.S</w:t>
      </w:r>
      <w:r w:rsidRPr="0084667B">
        <w:rPr>
          <w:rFonts w:ascii="Times New Roman" w:hAnsi="Times New Roman" w:cs="Times New Roman"/>
        </w:rPr>
        <w:t>P</w:t>
      </w:r>
      <w:r w:rsidR="005823D1" w:rsidRPr="0084667B">
        <w:rPr>
          <w:rFonts w:ascii="Times New Roman" w:hAnsi="Times New Roman" w:cs="Times New Roman"/>
        </w:rPr>
        <w:t>.ASS-based research-</w:t>
      </w:r>
      <w:r w:rsidRPr="0084667B">
        <w:rPr>
          <w:rFonts w:ascii="Times New Roman" w:hAnsi="Times New Roman" w:cs="Times New Roman"/>
        </w:rPr>
        <w:t>though in English-langu</w:t>
      </w:r>
      <w:r w:rsidR="00935E46" w:rsidRPr="0084667B">
        <w:rPr>
          <w:rFonts w:ascii="Times New Roman" w:hAnsi="Times New Roman" w:cs="Times New Roman"/>
        </w:rPr>
        <w:t>age</w:t>
      </w:r>
      <w:r w:rsidRPr="0084667B">
        <w:rPr>
          <w:rFonts w:ascii="Times New Roman" w:hAnsi="Times New Roman" w:cs="Times New Roman"/>
        </w:rPr>
        <w:t xml:space="preserve"> studies </w:t>
      </w:r>
      <w:r w:rsidR="005823D1" w:rsidRPr="0084667B">
        <w:rPr>
          <w:rFonts w:ascii="Times New Roman" w:hAnsi="Times New Roman" w:cs="Times New Roman"/>
        </w:rPr>
        <w:t xml:space="preserve">this </w:t>
      </w:r>
      <w:r w:rsidRPr="0084667B">
        <w:rPr>
          <w:rFonts w:ascii="Times New Roman" w:hAnsi="Times New Roman" w:cs="Times New Roman"/>
        </w:rPr>
        <w:t>has been addressed at later satages in the research programme. A comparison of data from the single word and sentence repetition tests is one way in which the tool could be validated.</w:t>
      </w:r>
    </w:p>
    <w:p w14:paraId="1E4F0C0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Perceptual transcriptions of speech have limitations particularly in deciding precise place of oral articulation. Ideally a research project would have included instrumental analysis. It is clearly helpful to investigate and provide more information on place of articulation of consonants. As instrumental equipment such as EPG or UTI were not available in the speech therapy clinic where the data was collected, it was not possible to obtain any information of this kind. It is suggested that future validation of Farsi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.ASS could include ultra</w:t>
      </w:r>
      <w:r w:rsidRPr="000E00BC">
        <w:rPr>
          <w:rFonts w:ascii="Times New Roman" w:hAnsi="Times New Roman" w:cs="Times New Roman"/>
        </w:rPr>
        <w:t>sound scanning for oral misarticulations which would be a benefit to clinical management and to research about cleft palate speech.</w:t>
      </w:r>
    </w:p>
    <w:p w14:paraId="598D47E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p>
    <w:p w14:paraId="1C0D31B5" w14:textId="77777777" w:rsidR="00F713FF" w:rsidRDefault="00F713FF" w:rsidP="00F713FF">
      <w:pPr>
        <w:pStyle w:val="Heading3"/>
        <w:rPr>
          <w:rFonts w:ascii="Times New Roman" w:hAnsi="Times New Roman" w:cs="Times New Roman"/>
          <w:color w:val="auto"/>
          <w:sz w:val="28"/>
        </w:rPr>
      </w:pPr>
      <w:bookmarkStart w:id="404" w:name="_Toc347093308"/>
      <w:r w:rsidRPr="00111DC4">
        <w:rPr>
          <w:rFonts w:ascii="Times New Roman" w:hAnsi="Times New Roman" w:cs="Times New Roman"/>
          <w:color w:val="auto"/>
          <w:sz w:val="28"/>
        </w:rPr>
        <w:t>10.4.2 General limitations</w:t>
      </w:r>
      <w:bookmarkEnd w:id="404"/>
    </w:p>
    <w:p w14:paraId="4138A1BA" w14:textId="77777777" w:rsidR="00F713FF" w:rsidRPr="00111DC4" w:rsidRDefault="00F713FF" w:rsidP="00F713FF"/>
    <w:p w14:paraId="34A14685"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The practical limitations of carrying out research in two different countries with a limited time window for dat</w:t>
      </w:r>
      <w:r>
        <w:rPr>
          <w:rFonts w:ascii="Times New Roman" w:hAnsi="Times New Roman" w:cs="Times New Roman"/>
        </w:rPr>
        <w:t>a collection restricted the participant</w:t>
      </w:r>
      <w:r w:rsidRPr="000E00BC">
        <w:rPr>
          <w:rFonts w:ascii="Times New Roman" w:hAnsi="Times New Roman" w:cs="Times New Roman"/>
        </w:rPr>
        <w:t xml:space="preserve"> selection process.</w:t>
      </w:r>
    </w:p>
    <w:p w14:paraId="2A1B3003" w14:textId="1582762E" w:rsidR="00F713FF" w:rsidRPr="0084667B" w:rsidRDefault="00F713FF" w:rsidP="00F713FF">
      <w:pPr>
        <w:widowControl w:val="0"/>
        <w:autoSpaceDE w:val="0"/>
        <w:autoSpaceDN w:val="0"/>
        <w:adjustRightInd w:val="0"/>
        <w:spacing w:after="240" w:line="360" w:lineRule="auto"/>
        <w:jc w:val="both"/>
        <w:rPr>
          <w:rFonts w:ascii="Times New Roman" w:hAnsi="Times New Roman" w:cs="Times New Roman"/>
        </w:rPr>
      </w:pPr>
      <w:r w:rsidRPr="0084667B">
        <w:rPr>
          <w:rFonts w:ascii="Times New Roman" w:hAnsi="Times New Roman" w:cs="Times New Roman"/>
        </w:rPr>
        <w:t xml:space="preserve">The sample size was necessarily limited, particulary with regard to the non-cleft comparative group (n= 5). While in theory it would have been possible to have a control group that was the same size as the cleft group, because of time limitations this would have meant reducing the size of </w:t>
      </w:r>
      <w:r w:rsidR="00165517" w:rsidRPr="0084667B">
        <w:rPr>
          <w:rFonts w:ascii="Times New Roman" w:hAnsi="Times New Roman" w:cs="Times New Roman"/>
        </w:rPr>
        <w:t>the cleft group. It was therefore</w:t>
      </w:r>
      <w:r w:rsidRPr="0084667B">
        <w:rPr>
          <w:rFonts w:ascii="Times New Roman" w:hAnsi="Times New Roman" w:cs="Times New Roman"/>
        </w:rPr>
        <w:t xml:space="preserve"> decided to have unequal sized groups with a larger cleft group, as this would enable more comprehensive identification of cleft speech features, in line with the main aim of the study.  </w:t>
      </w:r>
    </w:p>
    <w:p w14:paraId="700DB8CE" w14:textId="01D84843" w:rsidR="00F713FF" w:rsidRPr="0084667B"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lastRenderedPageBreak/>
        <w:t xml:space="preserve">It </w:t>
      </w:r>
      <w:r w:rsidRPr="0084667B">
        <w:rPr>
          <w:rFonts w:ascii="Times New Roman" w:hAnsi="Times New Roman" w:cs="Times New Roman"/>
        </w:rPr>
        <w:t>was not possible in Chapter 8 to create sub-groups based on cleft-type classification, or age of palate repair because the number of children in each cleft group was not similar and the overall group size was too small. As mentioned in chapter 8, with a study based on 21 participants with a cleft palate, it was not possible to use statistical analysis to explore in more detail the relationship between accurate speech production and the two variables of age at the time of assessment</w:t>
      </w:r>
      <w:r w:rsidR="00491742" w:rsidRPr="0084667B">
        <w:rPr>
          <w:rFonts w:ascii="Times New Roman" w:hAnsi="Times New Roman" w:cs="Times New Roman"/>
        </w:rPr>
        <w:t>,</w:t>
      </w:r>
      <w:r w:rsidRPr="0084667B">
        <w:rPr>
          <w:rFonts w:ascii="Times New Roman" w:hAnsi="Times New Roman" w:cs="Times New Roman"/>
        </w:rPr>
        <w:t xml:space="preserve"> and type of cleft palate. .</w:t>
      </w:r>
    </w:p>
    <w:p w14:paraId="5977AF3F" w14:textId="2BBDA744" w:rsidR="00F713FF" w:rsidRPr="0084667B" w:rsidRDefault="00F713FF" w:rsidP="00F713FF">
      <w:pPr>
        <w:widowControl w:val="0"/>
        <w:autoSpaceDE w:val="0"/>
        <w:autoSpaceDN w:val="0"/>
        <w:adjustRightInd w:val="0"/>
        <w:spacing w:after="240" w:line="360" w:lineRule="auto"/>
        <w:jc w:val="both"/>
        <w:rPr>
          <w:rFonts w:ascii="Times New Roman" w:hAnsi="Times New Roman" w:cs="Times New Roman"/>
        </w:rPr>
      </w:pPr>
      <w:r w:rsidRPr="0084667B">
        <w:rPr>
          <w:rFonts w:ascii="Times New Roman" w:hAnsi="Times New Roman" w:cs="Times New Roman"/>
        </w:rPr>
        <w:t>The grouping of children into preschool/school</w:t>
      </w:r>
      <w:r w:rsidR="00095C8C" w:rsidRPr="0084667B">
        <w:rPr>
          <w:rFonts w:ascii="Times New Roman" w:hAnsi="Times New Roman" w:cs="Times New Roman"/>
        </w:rPr>
        <w:t>,</w:t>
      </w:r>
      <w:r w:rsidRPr="0084667B">
        <w:rPr>
          <w:rFonts w:ascii="Times New Roman" w:hAnsi="Times New Roman" w:cs="Times New Roman"/>
        </w:rPr>
        <w:t xml:space="preserve"> based on the concept of persisting speech difficulties</w:t>
      </w:r>
      <w:r w:rsidR="00095C8C" w:rsidRPr="0084667B">
        <w:rPr>
          <w:rFonts w:ascii="Times New Roman" w:hAnsi="Times New Roman" w:cs="Times New Roman"/>
        </w:rPr>
        <w:t>,</w:t>
      </w:r>
      <w:r w:rsidRPr="0084667B">
        <w:rPr>
          <w:rFonts w:ascii="Times New Roman" w:hAnsi="Times New Roman" w:cs="Times New Roman"/>
        </w:rPr>
        <w:t xml:space="preserve"> is a little problematic given that these children have an identifiable cause for their speech errors (different to children with speech difficulties of unknown origin). Furthermore, the range of other factors that might act as variables (age of surgical repair, amount or SLP intervention) make it difficult to isolate the effect of age alone.</w:t>
      </w:r>
    </w:p>
    <w:p w14:paraId="5F8AD9D4" w14:textId="19FB48F7" w:rsidR="00F713FF" w:rsidRDefault="00F713FF" w:rsidP="00F713FF">
      <w:pPr>
        <w:widowControl w:val="0"/>
        <w:autoSpaceDE w:val="0"/>
        <w:autoSpaceDN w:val="0"/>
        <w:adjustRightInd w:val="0"/>
        <w:spacing w:after="240" w:line="360" w:lineRule="auto"/>
        <w:jc w:val="both"/>
        <w:rPr>
          <w:rFonts w:ascii="Times New Roman" w:hAnsi="Times New Roman" w:cs="Times New Roman"/>
          <w:color w:val="3366FF"/>
        </w:rPr>
      </w:pPr>
      <w:r w:rsidRPr="000E00BC">
        <w:rPr>
          <w:rFonts w:ascii="Times New Roman" w:hAnsi="Times New Roman" w:cs="Times New Roman"/>
        </w:rPr>
        <w:t xml:space="preserve"> A further limitation is that the lack of Farsi studies on cleft speech and also on typ</w:t>
      </w:r>
      <w:r>
        <w:rPr>
          <w:rFonts w:ascii="Times New Roman" w:hAnsi="Times New Roman" w:cs="Times New Roman"/>
        </w:rPr>
        <w:t>ically-</w:t>
      </w:r>
      <w:r w:rsidRPr="000E00BC">
        <w:rPr>
          <w:rFonts w:ascii="Times New Roman" w:hAnsi="Times New Roman" w:cs="Times New Roman"/>
        </w:rPr>
        <w:t>developing speech, made it difficult to compare the findings of this study with previous studies. In addition, some information was not available that would give a more complete picture of the children, for instance type of surgery, dental and occlusion status, or history of speech therapy intervention.</w:t>
      </w:r>
      <w:r>
        <w:rPr>
          <w:rFonts w:ascii="Times New Roman" w:hAnsi="Times New Roman" w:cs="Times New Roman"/>
        </w:rPr>
        <w:t xml:space="preserve"> </w:t>
      </w:r>
      <w:r w:rsidRPr="000E00BC">
        <w:rPr>
          <w:rFonts w:ascii="Times New Roman" w:hAnsi="Times New Roman" w:cs="Times New Roman"/>
        </w:rPr>
        <w:t xml:space="preserve">For example, having information about the amount of speech therapy attendances would have been useful to identify any relationship between accuracy of speech and the amount of intervention to date.  Similarly it would have </w:t>
      </w:r>
      <w:r w:rsidRPr="00D11518">
        <w:rPr>
          <w:rFonts w:ascii="Times New Roman" w:hAnsi="Times New Roman" w:cs="Times New Roman"/>
        </w:rPr>
        <w:t xml:space="preserve">been helpful to have access to detailed information about surgical history, hearing management and social environment from birth. Although information was not directly relevant to the research questions addressed in this study, it would have been interesting to have </w:t>
      </w:r>
      <w:r w:rsidR="00344EDC" w:rsidRPr="00D11518">
        <w:rPr>
          <w:rFonts w:ascii="Times New Roman" w:hAnsi="Times New Roman" w:cs="Times New Roman"/>
        </w:rPr>
        <w:t xml:space="preserve">had </w:t>
      </w:r>
      <w:r w:rsidRPr="00D11518">
        <w:rPr>
          <w:rFonts w:ascii="Times New Roman" w:hAnsi="Times New Roman" w:cs="Times New Roman"/>
        </w:rPr>
        <w:t>access to it.</w:t>
      </w:r>
    </w:p>
    <w:p w14:paraId="17558BB2" w14:textId="77777777" w:rsidR="00186C60" w:rsidRPr="000E00BC" w:rsidRDefault="00186C60" w:rsidP="00F713FF">
      <w:pPr>
        <w:widowControl w:val="0"/>
        <w:autoSpaceDE w:val="0"/>
        <w:autoSpaceDN w:val="0"/>
        <w:adjustRightInd w:val="0"/>
        <w:spacing w:after="240" w:line="360" w:lineRule="auto"/>
        <w:jc w:val="both"/>
        <w:rPr>
          <w:rFonts w:ascii="Times New Roman" w:hAnsi="Times New Roman" w:cs="Times New Roman"/>
        </w:rPr>
      </w:pPr>
    </w:p>
    <w:p w14:paraId="6CD380F7" w14:textId="77777777" w:rsidR="00F713FF" w:rsidRDefault="00F713FF" w:rsidP="00F713FF">
      <w:pPr>
        <w:pStyle w:val="Heading2"/>
        <w:rPr>
          <w:rFonts w:ascii="Times New Roman" w:hAnsi="Times New Roman"/>
          <w:i w:val="0"/>
          <w:sz w:val="32"/>
        </w:rPr>
      </w:pPr>
      <w:bookmarkStart w:id="405" w:name="_Toc347093309"/>
      <w:r w:rsidRPr="00111DC4">
        <w:rPr>
          <w:rFonts w:ascii="Times New Roman" w:hAnsi="Times New Roman"/>
          <w:i w:val="0"/>
          <w:sz w:val="32"/>
        </w:rPr>
        <w:t>10.5 Suggestions for future studies</w:t>
      </w:r>
      <w:bookmarkEnd w:id="405"/>
    </w:p>
    <w:p w14:paraId="0907739A" w14:textId="77777777" w:rsidR="00F713FF" w:rsidRPr="00111DC4" w:rsidRDefault="00F713FF" w:rsidP="00F713FF"/>
    <w:p w14:paraId="7DEA95C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Speech development in children with a cleft palate is affected by a large number of variables and many of these variables are similar to those which affect the speech of typically-developing children. However, there are few studies on speech development in typically-developing children who speak Farsi. Therefore, a longitudinal study of </w:t>
      </w:r>
      <w:r w:rsidRPr="000E00BC">
        <w:rPr>
          <w:rFonts w:ascii="Times New Roman" w:hAnsi="Times New Roman" w:cs="Times New Roman"/>
        </w:rPr>
        <w:lastRenderedPageBreak/>
        <w:t>the speech development of typically-developing Farsi-speaking children is needed, especially for the purpose of clinical comparison.</w:t>
      </w:r>
    </w:p>
    <w:p w14:paraId="2B804A3C" w14:textId="423EC08A" w:rsidR="00F713FF" w:rsidRPr="00323B5B"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Using a longitudinal design in studies of speech development in children with a cleft palate such as Lohmander &amp; Persson (2008)’s study in Swedish is also useful. This may help to examine the effects of early surgery and speech intervention in the speech production of children with a cleft palate</w:t>
      </w:r>
      <w:r w:rsidRPr="004109E6">
        <w:rPr>
          <w:rFonts w:ascii="Times New Roman" w:hAnsi="Times New Roman" w:cs="Times New Roman"/>
        </w:rPr>
        <w:t>. In</w:t>
      </w:r>
      <w:r w:rsidR="007A21A3" w:rsidRPr="004109E6">
        <w:rPr>
          <w:rFonts w:ascii="Times New Roman" w:hAnsi="Times New Roman" w:cs="Times New Roman"/>
        </w:rPr>
        <w:t xml:space="preserve"> future studies, it</w:t>
      </w:r>
      <w:r w:rsidRPr="004109E6">
        <w:rPr>
          <w:rFonts w:ascii="Times New Roman" w:hAnsi="Times New Roman" w:cs="Times New Roman"/>
        </w:rPr>
        <w:t xml:space="preserve"> would be interesting to consider cleft speech characteristics in the context of the child</w:t>
      </w:r>
      <w:r w:rsidR="007A21A3" w:rsidRPr="004109E6">
        <w:rPr>
          <w:rFonts w:ascii="Times New Roman" w:hAnsi="Times New Roman" w:cs="Times New Roman"/>
        </w:rPr>
        <w:t>’s</w:t>
      </w:r>
      <w:r w:rsidRPr="004109E6">
        <w:rPr>
          <w:rFonts w:ascii="Times New Roman" w:hAnsi="Times New Roman" w:cs="Times New Roman"/>
        </w:rPr>
        <w:t xml:space="preserve"> history and the therapy they might have had before.</w:t>
      </w:r>
      <w:r w:rsidRPr="00BE34E5">
        <w:rPr>
          <w:rFonts w:ascii="Times New Roman" w:hAnsi="Times New Roman" w:cs="Times New Roman"/>
          <w:color w:val="3366FF"/>
        </w:rPr>
        <w:t xml:space="preserve"> </w:t>
      </w:r>
    </w:p>
    <w:p w14:paraId="73ACA4F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 A cross-sectional study with a larger sample size could be conducted to investigate the relationship between speech outcome and different variables such as age at the time of assessment and cleft-type, or age at the repair and cleft-type in the children with a cleft palate who speak Farsi.</w:t>
      </w:r>
    </w:p>
    <w:p w14:paraId="4141179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Occurrences of some of the speech processes such as dentalisation or lateralisation in this study could be identified as typical speech development characteristics, as a result of structural abnormalities associated with cleft palate, or other difficulties such as hearing impairment (Eurocleft study, 1993; Hutters </w:t>
      </w:r>
      <w:r w:rsidRPr="000E00BC">
        <w:rPr>
          <w:rFonts w:ascii="Times New Roman" w:hAnsi="Times New Roman" w:cs="Times New Roman"/>
          <w:i/>
        </w:rPr>
        <w:t>et al.,</w:t>
      </w:r>
      <w:r w:rsidRPr="000E00BC">
        <w:rPr>
          <w:rFonts w:ascii="Times New Roman" w:hAnsi="Times New Roman" w:cs="Times New Roman"/>
        </w:rPr>
        <w:t xml:space="preserve"> 2001). It is suggested for future studies that managing an oral motor examination, and reviewing the patient’s medical notes besides phonetic and phonological analysis would be valuable to help find out the root cause of occurrences of these types of features in the speech of children with a cleft palate.</w:t>
      </w:r>
    </w:p>
    <w:p w14:paraId="79327B2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In conclusion, this study has developed our knowledge about</w:t>
      </w:r>
      <w:r w:rsidRPr="000E00BC" w:rsidDel="00F55460">
        <w:rPr>
          <w:rFonts w:ascii="Times New Roman" w:hAnsi="Times New Roman" w:cs="Times New Roman"/>
        </w:rPr>
        <w:t xml:space="preserve"> </w:t>
      </w:r>
      <w:r w:rsidRPr="000E00BC">
        <w:rPr>
          <w:rFonts w:ascii="Times New Roman" w:hAnsi="Times New Roman" w:cs="Times New Roman"/>
        </w:rPr>
        <w:t>the speech production, primarily the consonant production of children with a cleft palate who speak Farsi. In addition to establishing whether or not the English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ASS coul</w:t>
      </w:r>
      <w:r>
        <w:rPr>
          <w:rFonts w:ascii="Times New Roman" w:hAnsi="Times New Roman" w:cs="Times New Roman"/>
        </w:rPr>
        <w:t>d be adapted for use with Farsi-</w:t>
      </w:r>
      <w:r w:rsidRPr="000E00BC">
        <w:rPr>
          <w:rFonts w:ascii="Times New Roman" w:hAnsi="Times New Roman" w:cs="Times New Roman"/>
        </w:rPr>
        <w:t>speaking children, this final chapter has illustrated further clinical potential for interpreting speech findings from the Farsi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 xml:space="preserve">ASS diagnostically. </w:t>
      </w:r>
    </w:p>
    <w:p w14:paraId="20AC7B9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40D13DD" w14:textId="77777777" w:rsidR="00F713FF" w:rsidRDefault="00F713FF" w:rsidP="00F713FF">
      <w:pPr>
        <w:pStyle w:val="Heading2"/>
        <w:rPr>
          <w:rFonts w:ascii="Times New Roman" w:hAnsi="Times New Roman"/>
          <w:i w:val="0"/>
          <w:sz w:val="32"/>
        </w:rPr>
      </w:pPr>
      <w:bookmarkStart w:id="406" w:name="_Toc347093310"/>
      <w:r w:rsidRPr="006757D8">
        <w:rPr>
          <w:rFonts w:ascii="Times New Roman" w:hAnsi="Times New Roman"/>
          <w:i w:val="0"/>
          <w:sz w:val="32"/>
        </w:rPr>
        <w:t>10.6 Conclusion</w:t>
      </w:r>
      <w:bookmarkEnd w:id="406"/>
    </w:p>
    <w:p w14:paraId="54BFC2E0" w14:textId="77777777" w:rsidR="00F713FF" w:rsidRPr="006757D8" w:rsidRDefault="00F713FF" w:rsidP="00F713FF"/>
    <w:p w14:paraId="5BA3F10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The main aim of this study was to identify and describe speech features that are likely to be related to a cleft palate, or not related to a cleft palate, in the speech of Farsi-</w:t>
      </w:r>
      <w:r w:rsidRPr="000E00BC">
        <w:rPr>
          <w:rFonts w:ascii="Times New Roman" w:hAnsi="Times New Roman" w:cs="Times New Roman"/>
        </w:rPr>
        <w:lastRenderedPageBreak/>
        <w:t xml:space="preserve">speaking children with a repaired cleft palate. Assessment of 21 children using a version of GOS.SP.ASS’98 showed the extent to which the range of speech characteristics in Farsi-speaking children matched the features reported in other languages. Details of the precise nature of these speech characteristics have been presented and explained in chapters 7, 8 and 9. </w:t>
      </w:r>
    </w:p>
    <w:p w14:paraId="3B636C3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The results demonstrated that speech features of Farsi-speaking children with a repaired cleft palate closely match the speech features reported in other languages but some specific differences have been noted. Some characteristics seem to occur as a result of the specific structure and systemic properties of a particular language e.g. the retroflex articulation for </w:t>
      </w:r>
      <w:r w:rsidRPr="006757D8">
        <w:rPr>
          <w:rFonts w:ascii="Doulos SIL" w:hAnsi="Doulos SIL" w:cs="Times New Roman"/>
        </w:rPr>
        <w:t xml:space="preserve">/s, z, t, d, l, </w:t>
      </w:r>
      <w:r w:rsidRPr="006757D8">
        <w:rPr>
          <w:rFonts w:ascii="Doulos SIL" w:eastAsia="Times New Roman" w:hAnsi="Doulos SIL" w:cs="Times New Roman"/>
          <w:lang w:eastAsia="en-GB"/>
        </w:rPr>
        <w:t>ɾ</w:t>
      </w:r>
      <w:r w:rsidRPr="006757D8">
        <w:rPr>
          <w:rFonts w:ascii="Doulos SIL" w:hAnsi="Doulos SIL" w:cs="Times New Roman"/>
        </w:rPr>
        <w:t>/</w:t>
      </w:r>
      <w:r w:rsidRPr="000E00BC">
        <w:rPr>
          <w:rFonts w:ascii="Times New Roman" w:hAnsi="Times New Roman" w:cs="Times New Roman"/>
        </w:rPr>
        <w:t xml:space="preserve"> targets in the speech of Farsi-speaking children with a repaired cleft palate. In addition, the results indicate that some previously reported cleft speech characteristics have not been identified in this study, such as backing to uvular and absent pressure consonant. Backing to uvular may be very rare in all languages as it has not been reported in recent studies in English. Absent pressure consonants is a characteristics which is usually associated with marked VPD which would usually have been treated with secondary surgery when children are younger that the age group in this study. </w:t>
      </w:r>
    </w:p>
    <w:p w14:paraId="703B7AC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Based on this rationale the category absent pressure consonants would be retained in a Farsi GOS</w:t>
      </w:r>
      <w:r>
        <w:rPr>
          <w:rFonts w:ascii="Times New Roman" w:hAnsi="Times New Roman" w:cs="Times New Roman"/>
        </w:rPr>
        <w:t>.</w:t>
      </w:r>
      <w:r w:rsidRPr="000E00BC">
        <w:rPr>
          <w:rFonts w:ascii="Times New Roman" w:hAnsi="Times New Roman" w:cs="Times New Roman"/>
        </w:rPr>
        <w:t>SP</w:t>
      </w:r>
      <w:r>
        <w:rPr>
          <w:rFonts w:ascii="Times New Roman" w:hAnsi="Times New Roman" w:cs="Times New Roman"/>
        </w:rPr>
        <w:t>.</w:t>
      </w:r>
      <w:r w:rsidRPr="000E00BC">
        <w:rPr>
          <w:rFonts w:ascii="Times New Roman" w:hAnsi="Times New Roman" w:cs="Times New Roman"/>
        </w:rPr>
        <w:t xml:space="preserve">ASS but backing to uvular might be omitted. </w:t>
      </w:r>
    </w:p>
    <w:p w14:paraId="34E22DB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Speech production in Farsi-speaking children in relation to age at the time of assessment and type of cleft palate was an additional research point in this study. Regarding age, this study indicated that there was no remarkable relationship between the occurrence of any particular cleft speech characteristic in the speech of Farsi-speaking children with a repaired cleft palate and their age. This result is in contrast with some earlier studies that suggested that the number of cleft speech characteristics decreases when the age of child increases (Lohmander </w:t>
      </w:r>
      <w:r w:rsidRPr="000E00BC">
        <w:rPr>
          <w:rFonts w:ascii="Times New Roman" w:hAnsi="Times New Roman" w:cs="Times New Roman"/>
          <w:i/>
        </w:rPr>
        <w:t>et al.,</w:t>
      </w:r>
      <w:r w:rsidRPr="000E00BC">
        <w:rPr>
          <w:rFonts w:ascii="Times New Roman" w:hAnsi="Times New Roman" w:cs="Times New Roman"/>
        </w:rPr>
        <w:t xml:space="preserve"> 2011). An age effect might have been more apparent if the younger group of children had been under the age of four years. Furthermore, in terms of the type of cleft, there was no very clear difference between the groups. However, there are suggestions of some differences. This suggested differences relates to what has been reported in the literature already. However, the sample size in this study is small and therefore no firm conclusion can </w:t>
      </w:r>
      <w:r w:rsidRPr="000E00BC">
        <w:rPr>
          <w:rFonts w:ascii="Times New Roman" w:hAnsi="Times New Roman" w:cs="Times New Roman"/>
        </w:rPr>
        <w:lastRenderedPageBreak/>
        <w:t>be drawn with regard to this particular issue.</w:t>
      </w:r>
    </w:p>
    <w:p w14:paraId="64007E0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 </w:t>
      </w:r>
    </w:p>
    <w:p w14:paraId="01F097E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This study provides an evidence base for adopting a modified version of the Englis</w:t>
      </w:r>
      <w:r>
        <w:rPr>
          <w:rFonts w:ascii="Times New Roman" w:hAnsi="Times New Roman" w:cs="Times New Roman"/>
        </w:rPr>
        <w:t>h GOS.SP.ASS for use with Farsi-</w:t>
      </w:r>
      <w:r w:rsidRPr="000E00BC">
        <w:rPr>
          <w:rFonts w:ascii="Times New Roman" w:hAnsi="Times New Roman" w:cs="Times New Roman"/>
        </w:rPr>
        <w:t>speaking children. Before making it widely available to clinicians, it would be useful to make some further modifications in the light of the results of this study. Firstly, retroflex articulation will be added to the CSCs category as a posterior oral cleft speech characteristic. Secondly, the clinical version of the Farsi GOS.SP.ASS can be based on sen</w:t>
      </w:r>
      <w:r>
        <w:rPr>
          <w:rFonts w:ascii="Times New Roman" w:hAnsi="Times New Roman" w:cs="Times New Roman"/>
        </w:rPr>
        <w:t xml:space="preserve">tences only (i.e. omitting the </w:t>
      </w:r>
      <w:r w:rsidRPr="000E00BC">
        <w:rPr>
          <w:rFonts w:ascii="Times New Roman" w:hAnsi="Times New Roman" w:cs="Times New Roman"/>
        </w:rPr>
        <w:t xml:space="preserve">single word sample) . Finally, improvements could be made to some of the elicitation sentences in terms of length or syllable structure. However, it has not been possible to undertake a full revision of the material within the time scale of this study. </w:t>
      </w:r>
    </w:p>
    <w:p w14:paraId="05FF86C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r w:rsidRPr="000E00BC">
        <w:rPr>
          <w:rFonts w:ascii="Times New Roman" w:hAnsi="Times New Roman" w:cs="Times New Roman"/>
        </w:rPr>
        <w:t xml:space="preserve">On the basis of this study, the Farsi version of GOS.SP.ASS can be recommended as a clinical assessment protocol for speech and language therapists (SLTs) in Iran to assess cleft speech. These SLTs would not be specialists and therefore would need some training. A training programme based on the CAPS-A training model could also provide a context for testing and evaluating the Farsi GOS.SP.ASS in terms of validity, reliability and sufficiency.  </w:t>
      </w:r>
    </w:p>
    <w:p w14:paraId="36E34E2D" w14:textId="77777777" w:rsidR="00F713FF" w:rsidRDefault="00F713FF" w:rsidP="00F713FF">
      <w:pPr>
        <w:spacing w:line="360" w:lineRule="auto"/>
        <w:rPr>
          <w:rFonts w:ascii="Times New Roman" w:hAnsi="Times New Roman" w:cs="Times New Roman"/>
        </w:rPr>
      </w:pPr>
    </w:p>
    <w:p w14:paraId="493AEDCD" w14:textId="77777777" w:rsidR="00F713FF" w:rsidRDefault="00F713FF" w:rsidP="00F713FF">
      <w:pPr>
        <w:spacing w:line="360" w:lineRule="auto"/>
        <w:rPr>
          <w:rFonts w:ascii="Times New Roman" w:hAnsi="Times New Roman" w:cs="Times New Roman"/>
        </w:rPr>
      </w:pPr>
    </w:p>
    <w:p w14:paraId="74C1BDBE" w14:textId="77777777" w:rsidR="00F713FF" w:rsidRDefault="00F713FF" w:rsidP="00F713FF">
      <w:pPr>
        <w:spacing w:line="360" w:lineRule="auto"/>
        <w:rPr>
          <w:rFonts w:ascii="Times New Roman" w:hAnsi="Times New Roman" w:cs="Times New Roman"/>
        </w:rPr>
      </w:pPr>
    </w:p>
    <w:p w14:paraId="47990DEC" w14:textId="77777777" w:rsidR="00F713FF" w:rsidRDefault="00F713FF" w:rsidP="00F713FF">
      <w:pPr>
        <w:spacing w:line="360" w:lineRule="auto"/>
        <w:rPr>
          <w:rFonts w:ascii="Times New Roman" w:hAnsi="Times New Roman" w:cs="Times New Roman"/>
        </w:rPr>
      </w:pPr>
    </w:p>
    <w:p w14:paraId="55B7DFCA" w14:textId="77777777" w:rsidR="00F713FF" w:rsidRDefault="00F713FF" w:rsidP="00F713FF">
      <w:pPr>
        <w:spacing w:line="360" w:lineRule="auto"/>
        <w:rPr>
          <w:rFonts w:ascii="Times New Roman" w:hAnsi="Times New Roman" w:cs="Times New Roman"/>
        </w:rPr>
      </w:pPr>
    </w:p>
    <w:p w14:paraId="0A11260C" w14:textId="77777777" w:rsidR="00F713FF" w:rsidRDefault="00F713FF" w:rsidP="00F713FF">
      <w:pPr>
        <w:spacing w:line="360" w:lineRule="auto"/>
        <w:rPr>
          <w:rFonts w:ascii="Times New Roman" w:hAnsi="Times New Roman" w:cs="Times New Roman"/>
        </w:rPr>
      </w:pPr>
    </w:p>
    <w:p w14:paraId="4EED4FC8" w14:textId="77777777" w:rsidR="00F713FF" w:rsidRDefault="00F713FF" w:rsidP="00F713FF">
      <w:pPr>
        <w:spacing w:line="360" w:lineRule="auto"/>
        <w:rPr>
          <w:rFonts w:ascii="Times New Roman" w:hAnsi="Times New Roman" w:cs="Times New Roman"/>
        </w:rPr>
      </w:pPr>
    </w:p>
    <w:p w14:paraId="011A990E" w14:textId="77777777" w:rsidR="00F713FF" w:rsidRDefault="00F713FF" w:rsidP="00F713FF">
      <w:pPr>
        <w:spacing w:line="360" w:lineRule="auto"/>
        <w:rPr>
          <w:rFonts w:ascii="Times New Roman" w:hAnsi="Times New Roman" w:cs="Times New Roman"/>
        </w:rPr>
      </w:pPr>
    </w:p>
    <w:p w14:paraId="746E690D" w14:textId="77777777" w:rsidR="00F713FF" w:rsidRDefault="00F713FF" w:rsidP="00F713FF">
      <w:pPr>
        <w:spacing w:line="360" w:lineRule="auto"/>
        <w:rPr>
          <w:rFonts w:ascii="Times New Roman" w:hAnsi="Times New Roman" w:cs="Times New Roman"/>
        </w:rPr>
      </w:pPr>
    </w:p>
    <w:p w14:paraId="4AC1160D" w14:textId="77777777" w:rsidR="00F713FF" w:rsidRDefault="00F713FF" w:rsidP="00F713FF">
      <w:pPr>
        <w:spacing w:line="360" w:lineRule="auto"/>
        <w:rPr>
          <w:rFonts w:ascii="Times New Roman" w:hAnsi="Times New Roman" w:cs="Times New Roman"/>
        </w:rPr>
      </w:pPr>
    </w:p>
    <w:p w14:paraId="6C77DF8A" w14:textId="77777777" w:rsidR="00F713FF" w:rsidRDefault="00F713FF" w:rsidP="00F713FF">
      <w:pPr>
        <w:spacing w:line="360" w:lineRule="auto"/>
        <w:rPr>
          <w:rFonts w:ascii="Times New Roman" w:hAnsi="Times New Roman" w:cs="Times New Roman"/>
        </w:rPr>
      </w:pPr>
    </w:p>
    <w:p w14:paraId="4DC7A3C6" w14:textId="77777777" w:rsidR="00F713FF" w:rsidRDefault="00F713FF" w:rsidP="00F713FF">
      <w:pPr>
        <w:spacing w:line="360" w:lineRule="auto"/>
        <w:rPr>
          <w:rFonts w:ascii="Times New Roman" w:hAnsi="Times New Roman" w:cs="Times New Roman"/>
        </w:rPr>
      </w:pPr>
    </w:p>
    <w:p w14:paraId="7EE2B978" w14:textId="77777777" w:rsidR="00F713FF" w:rsidRPr="000E00BC" w:rsidRDefault="00F713FF" w:rsidP="00F713FF">
      <w:pPr>
        <w:spacing w:line="360" w:lineRule="auto"/>
        <w:rPr>
          <w:rFonts w:ascii="Times New Roman" w:hAnsi="Times New Roman" w:cs="Times New Roman"/>
        </w:rPr>
      </w:pPr>
    </w:p>
    <w:p w14:paraId="5AF228ED" w14:textId="77777777" w:rsidR="00F713FF" w:rsidRPr="002A39AC" w:rsidRDefault="00F713FF" w:rsidP="00C838AC">
      <w:pPr>
        <w:pStyle w:val="Heading1"/>
        <w:jc w:val="center"/>
        <w:rPr>
          <w:rFonts w:ascii="Times New Roman" w:hAnsi="Times New Roman"/>
          <w:sz w:val="36"/>
        </w:rPr>
      </w:pPr>
      <w:bookmarkStart w:id="407" w:name="_Toc347093311"/>
      <w:r w:rsidRPr="002A39AC">
        <w:rPr>
          <w:rFonts w:ascii="Times New Roman" w:hAnsi="Times New Roman"/>
          <w:sz w:val="36"/>
        </w:rPr>
        <w:lastRenderedPageBreak/>
        <w:t>References</w:t>
      </w:r>
      <w:bookmarkEnd w:id="407"/>
    </w:p>
    <w:p w14:paraId="17190183" w14:textId="77777777" w:rsidR="00F713FF" w:rsidRPr="000E00BC" w:rsidRDefault="00F713FF" w:rsidP="00F713FF">
      <w:pPr>
        <w:rPr>
          <w:rFonts w:ascii="Times New Roman" w:hAnsi="Times New Roman" w:cs="Times New Roman"/>
          <w:sz w:val="28"/>
        </w:rPr>
      </w:pPr>
    </w:p>
    <w:p w14:paraId="355BCA45" w14:textId="77777777" w:rsidR="00F713FF" w:rsidRPr="000E00BC" w:rsidRDefault="00F713FF" w:rsidP="00F713FF">
      <w:pPr>
        <w:rPr>
          <w:rFonts w:ascii="Times New Roman" w:hAnsi="Times New Roman" w:cs="Times New Roman"/>
          <w:sz w:val="28"/>
        </w:rPr>
      </w:pPr>
    </w:p>
    <w:p w14:paraId="1D6B7E14"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Alamolhoda, S. (2000). Phonostatistics and phonotactics of the syllable in modern Persian. </w:t>
      </w:r>
      <w:r w:rsidRPr="000E00BC">
        <w:rPr>
          <w:rFonts w:ascii="Times New Roman" w:eastAsia="Times New Roman" w:hAnsi="Times New Roman" w:cs="Times New Roman"/>
          <w:i/>
          <w:lang w:eastAsia="en-GB"/>
        </w:rPr>
        <w:t>Studia orientalia</w:t>
      </w:r>
      <w:r w:rsidRPr="000E00BC">
        <w:rPr>
          <w:rFonts w:ascii="Times New Roman" w:eastAsia="Times New Roman" w:hAnsi="Times New Roman" w:cs="Times New Roman"/>
          <w:lang w:eastAsia="en-GB"/>
        </w:rPr>
        <w:t>, 89, 14-15.</w:t>
      </w:r>
    </w:p>
    <w:p w14:paraId="3FD083E8" w14:textId="77777777" w:rsidR="00F713FF" w:rsidRPr="000E00BC" w:rsidRDefault="00F713FF" w:rsidP="00F713FF">
      <w:pPr>
        <w:spacing w:line="360" w:lineRule="auto"/>
        <w:jc w:val="center"/>
        <w:rPr>
          <w:rFonts w:ascii="Times New Roman" w:eastAsia="Times New Roman" w:hAnsi="Times New Roman" w:cs="Times New Roman"/>
          <w:lang w:eastAsia="en-GB"/>
        </w:rPr>
      </w:pPr>
    </w:p>
    <w:p w14:paraId="3D612F6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Al-awaji, N. (2014). </w:t>
      </w:r>
      <w:r w:rsidRPr="000E00BC">
        <w:rPr>
          <w:rFonts w:ascii="Times New Roman" w:eastAsia="Times New Roman" w:hAnsi="Times New Roman" w:cs="Times New Roman"/>
          <w:i/>
          <w:iCs/>
          <w:lang w:eastAsia="en-GB"/>
        </w:rPr>
        <w:t xml:space="preserve">Speech Production in Arabic-Speaking Children with operated Cleft Palate. </w:t>
      </w:r>
      <w:r w:rsidRPr="000E00BC">
        <w:rPr>
          <w:rFonts w:ascii="Times New Roman" w:eastAsia="Times New Roman" w:hAnsi="Times New Roman" w:cs="Times New Roman"/>
          <w:lang w:eastAsia="en-GB"/>
        </w:rPr>
        <w:t xml:space="preserve">Unpublished PhD thesis, University of Sheffield, Sheffield, UK. </w:t>
      </w:r>
    </w:p>
    <w:p w14:paraId="546541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4B98B58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Albery, E. (1991). </w:t>
      </w:r>
      <w:r w:rsidRPr="000E00BC">
        <w:rPr>
          <w:rFonts w:ascii="Times New Roman" w:eastAsia="Times New Roman" w:hAnsi="Times New Roman" w:cs="Times New Roman"/>
          <w:i/>
          <w:iCs/>
          <w:lang w:eastAsia="en-GB"/>
        </w:rPr>
        <w:t xml:space="preserve">Consonant Articulation in Different Types of Cleft Lip and Palate. </w:t>
      </w:r>
      <w:r w:rsidRPr="000E00BC">
        <w:rPr>
          <w:rFonts w:ascii="Times New Roman" w:eastAsia="Times New Roman" w:hAnsi="Times New Roman" w:cs="Times New Roman"/>
          <w:lang w:eastAsia="en-GB"/>
        </w:rPr>
        <w:t xml:space="preserve">Unpublished MPhil, Leicester Polytechnic, Leicester. </w:t>
      </w:r>
    </w:p>
    <w:p w14:paraId="3C78ADCC"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7CB035F6" w14:textId="77777777" w:rsidR="00F713FF" w:rsidRPr="000E00BC" w:rsidRDefault="00F713FF" w:rsidP="00F713FF">
      <w:pPr>
        <w:spacing w:line="360" w:lineRule="auto"/>
        <w:jc w:val="both"/>
        <w:rPr>
          <w:rFonts w:ascii="Times New Roman" w:eastAsia="Arial Unicode MS" w:hAnsi="Times New Roman" w:cs="Times New Roman"/>
          <w:szCs w:val="22"/>
        </w:rPr>
      </w:pPr>
      <w:r w:rsidRPr="000E00BC">
        <w:rPr>
          <w:rFonts w:ascii="Times New Roman" w:eastAsia="Arial Unicode MS" w:hAnsi="Times New Roman" w:cs="Times New Roman"/>
          <w:szCs w:val="22"/>
        </w:rPr>
        <w:t xml:space="preserve">Albery, E., Hathorn, I., &amp; Pigott, R. (1985). </w:t>
      </w:r>
      <w:r w:rsidRPr="000E00BC">
        <w:rPr>
          <w:rFonts w:ascii="Times New Roman" w:eastAsia="Arial Unicode MS" w:hAnsi="Times New Roman" w:cs="Times New Roman"/>
          <w:i/>
          <w:szCs w:val="22"/>
        </w:rPr>
        <w:t>Cleft lip and palate: A team approach</w:t>
      </w:r>
      <w:r w:rsidRPr="000E00BC">
        <w:rPr>
          <w:rFonts w:ascii="Times New Roman" w:eastAsia="Arial Unicode MS" w:hAnsi="Times New Roman" w:cs="Times New Roman"/>
          <w:szCs w:val="22"/>
        </w:rPr>
        <w:t>. Bristol: John Wright.</w:t>
      </w:r>
    </w:p>
    <w:p w14:paraId="0F1309D1" w14:textId="77777777" w:rsidR="00F713FF" w:rsidRPr="000E00BC" w:rsidRDefault="00F713FF" w:rsidP="00F713FF">
      <w:pPr>
        <w:spacing w:line="360" w:lineRule="auto"/>
        <w:jc w:val="both"/>
        <w:rPr>
          <w:rFonts w:ascii="Times New Roman" w:hAnsi="Times New Roman" w:cs="Times New Roman"/>
          <w:sz w:val="28"/>
        </w:rPr>
      </w:pPr>
    </w:p>
    <w:p w14:paraId="686C5CAF" w14:textId="77777777" w:rsidR="00F713FF" w:rsidRPr="000E00BC" w:rsidRDefault="00F713FF" w:rsidP="00F713FF">
      <w:pPr>
        <w:spacing w:line="360" w:lineRule="auto"/>
        <w:jc w:val="both"/>
        <w:rPr>
          <w:rFonts w:ascii="Times New Roman" w:hAnsi="Times New Roman" w:cs="Times New Roman"/>
          <w:lang w:val="en-GB"/>
        </w:rPr>
      </w:pPr>
      <w:r w:rsidRPr="000E00BC">
        <w:rPr>
          <w:rFonts w:ascii="Times New Roman" w:hAnsi="Times New Roman" w:cs="Times New Roman"/>
          <w:lang w:val="en-GB"/>
        </w:rPr>
        <w:t xml:space="preserve">Albery, E., &amp; Russell, J. (1990). Cleft palate and orofacial abnormalities. In Grunwell P (Ed). </w:t>
      </w:r>
      <w:r w:rsidRPr="000E00BC">
        <w:rPr>
          <w:rFonts w:ascii="Times New Roman" w:hAnsi="Times New Roman" w:cs="Times New Roman"/>
          <w:i/>
          <w:lang w:val="en-GB"/>
        </w:rPr>
        <w:t>Developmental Speech Disorders</w:t>
      </w:r>
      <w:r w:rsidRPr="000E00BC">
        <w:rPr>
          <w:rFonts w:ascii="Times New Roman" w:hAnsi="Times New Roman" w:cs="Times New Roman"/>
          <w:lang w:val="en-GB"/>
        </w:rPr>
        <w:t xml:space="preserve">. London: Whurr, Chapter 4, 63-82. </w:t>
      </w:r>
    </w:p>
    <w:p w14:paraId="202C8389" w14:textId="77777777" w:rsidR="00F713FF" w:rsidRPr="000E00BC" w:rsidRDefault="00F713FF" w:rsidP="00F713FF">
      <w:pPr>
        <w:spacing w:line="360" w:lineRule="auto"/>
        <w:jc w:val="both"/>
        <w:rPr>
          <w:rFonts w:ascii="Times New Roman" w:hAnsi="Times New Roman" w:cs="Times New Roman"/>
          <w:sz w:val="28"/>
        </w:rPr>
      </w:pPr>
    </w:p>
    <w:p w14:paraId="66BEF01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Albery, E., &amp; Grunwell, P. (1993). Consonant articulation in different types of cleft palate. In P. Grunwell (Ed.), </w:t>
      </w:r>
      <w:r w:rsidRPr="000E00BC">
        <w:rPr>
          <w:rFonts w:ascii="Times New Roman" w:hAnsi="Times New Roman" w:cs="Times New Roman"/>
          <w:i/>
          <w:iCs/>
        </w:rPr>
        <w:t>Analysing Cleft Palate Speech</w:t>
      </w:r>
      <w:r w:rsidRPr="000E00BC">
        <w:rPr>
          <w:rFonts w:ascii="Times New Roman" w:hAnsi="Times New Roman" w:cs="Times New Roman"/>
        </w:rPr>
        <w:t xml:space="preserve">. London: Whurr. </w:t>
      </w:r>
    </w:p>
    <w:p w14:paraId="460C991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C59C3D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Al Omari, F., Al-Omari, I.K. (2004). Cleft lip and palate in Jordan: Birth prevalence rate. </w:t>
      </w:r>
      <w:r w:rsidRPr="000E00BC">
        <w:rPr>
          <w:rFonts w:ascii="Times New Roman" w:hAnsi="Times New Roman" w:cs="Times New Roman"/>
          <w:i/>
        </w:rPr>
        <w:t>Cleft Palate-Craniofacial Journal</w:t>
      </w:r>
      <w:r w:rsidRPr="000E00BC">
        <w:rPr>
          <w:rFonts w:ascii="Times New Roman" w:hAnsi="Times New Roman" w:cs="Times New Roman"/>
        </w:rPr>
        <w:t>, 41(6), 609-612.</w:t>
      </w:r>
    </w:p>
    <w:p w14:paraId="4ABA3F8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624222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Al-Tamimi, F. Y., Owais, A. I., Khabour, O. F., &amp; Khamaiseh, Z. A. (2011). Phonological Processes in the Speech of Jordanian Arabic Children With Cleft Lip and/or Palate. </w:t>
      </w:r>
      <w:r w:rsidRPr="000E00BC">
        <w:rPr>
          <w:rFonts w:ascii="Times New Roman" w:hAnsi="Times New Roman" w:cs="Times New Roman"/>
          <w:i/>
          <w:iCs/>
        </w:rPr>
        <w:t>Communication Disorders Quarterly</w:t>
      </w:r>
      <w:r w:rsidRPr="000E00BC">
        <w:rPr>
          <w:rFonts w:ascii="Times New Roman" w:hAnsi="Times New Roman" w:cs="Times New Roman"/>
        </w:rPr>
        <w:t xml:space="preserve">, </w:t>
      </w:r>
      <w:r w:rsidRPr="000E00BC">
        <w:rPr>
          <w:rFonts w:ascii="Times New Roman" w:hAnsi="Times New Roman" w:cs="Times New Roman"/>
          <w:i/>
          <w:iCs/>
        </w:rPr>
        <w:t>32</w:t>
      </w:r>
      <w:r w:rsidRPr="000E00BC">
        <w:rPr>
          <w:rFonts w:ascii="Times New Roman" w:hAnsi="Times New Roman" w:cs="Times New Roman"/>
        </w:rPr>
        <w:t xml:space="preserve">(4), 247- 255. </w:t>
      </w:r>
    </w:p>
    <w:p w14:paraId="133EA1D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4D351A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Amayreh, M. M. (2003). Completion of the consonant inventory of Arabic. </w:t>
      </w:r>
      <w:r w:rsidRPr="000E00BC">
        <w:rPr>
          <w:rFonts w:ascii="Times New Roman" w:hAnsi="Times New Roman" w:cs="Times New Roman"/>
          <w:i/>
          <w:iCs/>
        </w:rPr>
        <w:t xml:space="preserve">Journal of </w:t>
      </w:r>
      <w:r w:rsidRPr="000E00BC">
        <w:rPr>
          <w:rFonts w:ascii="Times New Roman" w:hAnsi="Times New Roman" w:cs="Times New Roman"/>
          <w:i/>
          <w:iCs/>
        </w:rPr>
        <w:lastRenderedPageBreak/>
        <w:t>Speech, Language, and Hearing Research</w:t>
      </w:r>
      <w:r w:rsidRPr="000E00BC">
        <w:rPr>
          <w:rFonts w:ascii="Times New Roman" w:hAnsi="Times New Roman" w:cs="Times New Roman"/>
        </w:rPr>
        <w:t xml:space="preserve">, </w:t>
      </w:r>
      <w:r w:rsidRPr="000E00BC">
        <w:rPr>
          <w:rFonts w:ascii="Times New Roman" w:hAnsi="Times New Roman" w:cs="Times New Roman"/>
          <w:i/>
          <w:iCs/>
        </w:rPr>
        <w:t xml:space="preserve">46, </w:t>
      </w:r>
      <w:r w:rsidRPr="000E00BC">
        <w:rPr>
          <w:rFonts w:ascii="Times New Roman" w:hAnsi="Times New Roman" w:cs="Times New Roman"/>
        </w:rPr>
        <w:t xml:space="preserve">517-529. </w:t>
      </w:r>
    </w:p>
    <w:p w14:paraId="19F0556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408185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Ammar, W., &amp; Morsi, R. (2006). Phonological development and disorders: Colloquial Egyptian Arabic. In Z. Hua and B. Dodd (Eds.) </w:t>
      </w:r>
      <w:r w:rsidRPr="000E00BC">
        <w:rPr>
          <w:rFonts w:ascii="Times New Roman" w:hAnsi="Times New Roman" w:cs="Times New Roman"/>
          <w:i/>
          <w:iCs/>
        </w:rPr>
        <w:t xml:space="preserve">Phonological Development and Disorders in Children: A Multilingual Perspective </w:t>
      </w:r>
      <w:r w:rsidRPr="000E00BC">
        <w:rPr>
          <w:rFonts w:ascii="Times New Roman" w:hAnsi="Times New Roman" w:cs="Times New Roman"/>
        </w:rPr>
        <w:t>(pp. 216-232)</w:t>
      </w:r>
      <w:r w:rsidRPr="000E00BC">
        <w:rPr>
          <w:rFonts w:ascii="Times New Roman" w:hAnsi="Times New Roman" w:cs="Times New Roman"/>
          <w:i/>
          <w:iCs/>
        </w:rPr>
        <w:t xml:space="preserve">. </w:t>
      </w:r>
      <w:r w:rsidRPr="000E00BC">
        <w:rPr>
          <w:rFonts w:ascii="Times New Roman" w:hAnsi="Times New Roman" w:cs="Times New Roman"/>
        </w:rPr>
        <w:t xml:space="preserve">Clevedon, UK: Multilingual Matters. </w:t>
      </w:r>
    </w:p>
    <w:p w14:paraId="3599D07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8DF346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Amorosa, H., Von Benda, U., Wagner, E., &amp; Keck, A. (1985). Transcribing detail in the speech of unintelligible children: a comparison of procedures. </w:t>
      </w:r>
      <w:r w:rsidRPr="000E00BC">
        <w:rPr>
          <w:rFonts w:ascii="Times New Roman" w:hAnsi="Times New Roman" w:cs="Times New Roman"/>
          <w:i/>
          <w:iCs/>
        </w:rPr>
        <w:t>British Journal of Disorders of Communication, 20</w:t>
      </w:r>
      <w:r w:rsidRPr="000E00BC">
        <w:rPr>
          <w:rFonts w:ascii="Times New Roman" w:hAnsi="Times New Roman" w:cs="Times New Roman"/>
        </w:rPr>
        <w:t xml:space="preserve">, 281-287. </w:t>
      </w:r>
    </w:p>
    <w:p w14:paraId="55EB399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C0C9F8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Arnold, W., Nohadani, N., &amp; Koch, K. (2005). Morphology of the auditory tube and palatal muscles in a case of bilateral cleft palate. </w:t>
      </w:r>
      <w:r w:rsidRPr="000E00BC">
        <w:rPr>
          <w:rFonts w:ascii="Times New Roman" w:eastAsia="Times New Roman" w:hAnsi="Times New Roman" w:cs="Times New Roman"/>
          <w:i/>
          <w:iCs/>
          <w:lang w:eastAsia="en-GB"/>
        </w:rPr>
        <w:t>Cleft Palate Craniofacial Journal</w:t>
      </w:r>
      <w:r w:rsidRPr="000E00BC">
        <w:rPr>
          <w:rFonts w:ascii="Times New Roman" w:eastAsia="Times New Roman" w:hAnsi="Times New Roman" w:cs="Times New Roman"/>
          <w:lang w:eastAsia="en-GB"/>
        </w:rPr>
        <w:t>. 42:197–201.</w:t>
      </w:r>
    </w:p>
    <w:p w14:paraId="4B510A29"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7EFF93F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Ashby, M., Maidment, J., &amp; Abberton, E. (1996). Analytic listening: a new </w:t>
      </w:r>
    </w:p>
    <w:p w14:paraId="2DDD73F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approach to ear-training. </w:t>
      </w:r>
      <w:r w:rsidRPr="000E00BC">
        <w:rPr>
          <w:rFonts w:ascii="Times New Roman" w:eastAsia="Times New Roman" w:hAnsi="Times New Roman" w:cs="Times New Roman"/>
          <w:i/>
          <w:iCs/>
          <w:lang w:eastAsia="en-GB"/>
        </w:rPr>
        <w:t>Speech, Hearing and Language, 9</w:t>
      </w:r>
      <w:r w:rsidRPr="000E00BC">
        <w:rPr>
          <w:rFonts w:ascii="Times New Roman" w:eastAsia="Times New Roman" w:hAnsi="Times New Roman" w:cs="Times New Roman"/>
          <w:lang w:eastAsia="en-GB"/>
        </w:rPr>
        <w:t xml:space="preserve">, 1-10. </w:t>
      </w:r>
    </w:p>
    <w:p w14:paraId="23B63B1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2104FCC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Ayyad, H. S. (2011). </w:t>
      </w:r>
      <w:r w:rsidRPr="000E00BC">
        <w:rPr>
          <w:rFonts w:ascii="Times New Roman" w:eastAsia="Times New Roman" w:hAnsi="Times New Roman" w:cs="Times New Roman"/>
          <w:i/>
          <w:iCs/>
          <w:lang w:eastAsia="en-GB"/>
        </w:rPr>
        <w:t>Phonol</w:t>
      </w:r>
      <w:r>
        <w:rPr>
          <w:rFonts w:ascii="Times New Roman" w:eastAsia="Times New Roman" w:hAnsi="Times New Roman" w:cs="Times New Roman"/>
          <w:i/>
          <w:iCs/>
          <w:lang w:eastAsia="en-GB"/>
        </w:rPr>
        <w:t>ogical Development of Typically-</w:t>
      </w:r>
      <w:r w:rsidRPr="000E00BC">
        <w:rPr>
          <w:rFonts w:ascii="Times New Roman" w:eastAsia="Times New Roman" w:hAnsi="Times New Roman" w:cs="Times New Roman"/>
          <w:i/>
          <w:iCs/>
          <w:lang w:eastAsia="en-GB"/>
        </w:rPr>
        <w:t xml:space="preserve">Developing Kuwaiti Arabic-Speaking Pre-schoolers </w:t>
      </w:r>
      <w:r w:rsidRPr="000E00BC">
        <w:rPr>
          <w:rFonts w:ascii="Times New Roman" w:eastAsia="Times New Roman" w:hAnsi="Times New Roman" w:cs="Times New Roman"/>
          <w:lang w:eastAsia="en-GB"/>
        </w:rPr>
        <w:t xml:space="preserve">Unpublished PhD thesis. University of British Columbia, Vancouver, Canada. </w:t>
      </w:r>
    </w:p>
    <w:p w14:paraId="57632774"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Baker, M. &amp; Malmkjr, K. (1998). Routledge Encyclopedia of Translation Studies. London and New York.</w:t>
      </w:r>
    </w:p>
    <w:p w14:paraId="11ED64F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5B46E059"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(1988). The contribution of speech pathology to the development of </w:t>
      </w:r>
      <w:r w:rsidRPr="000E00BC">
        <w:rPr>
          <w:rFonts w:ascii="Times New Roman" w:eastAsia="Times New Roman" w:hAnsi="Times New Roman" w:cs="Times New Roman"/>
          <w:lang w:eastAsia="en-GB"/>
        </w:rPr>
        <w:lastRenderedPageBreak/>
        <w:t xml:space="preserve">phonetic description. In M. J. Ball (Ed.), </w:t>
      </w:r>
      <w:r w:rsidRPr="000E00BC">
        <w:rPr>
          <w:rFonts w:ascii="Times New Roman" w:eastAsia="Times New Roman" w:hAnsi="Times New Roman" w:cs="Times New Roman"/>
          <w:i/>
          <w:iCs/>
          <w:lang w:eastAsia="en-GB"/>
        </w:rPr>
        <w:t xml:space="preserve">Theoretical Linguistics and Disordered Language </w:t>
      </w:r>
      <w:r w:rsidRPr="000E00BC">
        <w:rPr>
          <w:rFonts w:ascii="Times New Roman" w:eastAsia="Times New Roman" w:hAnsi="Times New Roman" w:cs="Times New Roman"/>
          <w:lang w:eastAsia="en-GB"/>
        </w:rPr>
        <w:t xml:space="preserve">(pp. 168-188). London: Croom Helm. </w:t>
      </w:r>
    </w:p>
    <w:p w14:paraId="49198BE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7418E10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(1991). Recent developments in the transcription of non-normal speech. </w:t>
      </w:r>
      <w:r w:rsidRPr="000E00BC">
        <w:rPr>
          <w:rFonts w:ascii="Times New Roman" w:eastAsia="Times New Roman" w:hAnsi="Times New Roman" w:cs="Times New Roman"/>
          <w:i/>
          <w:iCs/>
          <w:lang w:eastAsia="en-GB"/>
        </w:rPr>
        <w:t>Journal of Communication Disorders, 24</w:t>
      </w:r>
      <w:r w:rsidRPr="000E00BC">
        <w:rPr>
          <w:rFonts w:ascii="Times New Roman" w:eastAsia="Times New Roman" w:hAnsi="Times New Roman" w:cs="Times New Roman"/>
          <w:lang w:eastAsia="en-GB"/>
        </w:rPr>
        <w:t xml:space="preserve">, 59-78. </w:t>
      </w:r>
    </w:p>
    <w:p w14:paraId="797DA7A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49590E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Code, C., Rahilly, J., &amp; Hazlett, D. (1994). Non-segmental aspects of disordered speech: Developments in transcription. </w:t>
      </w:r>
      <w:r w:rsidRPr="000E00BC">
        <w:rPr>
          <w:rFonts w:ascii="Times New Roman" w:eastAsia="Times New Roman" w:hAnsi="Times New Roman" w:cs="Times New Roman"/>
          <w:i/>
          <w:iCs/>
          <w:lang w:eastAsia="en-GB"/>
        </w:rPr>
        <w:t>Clinical Linguistics &amp; Phonetics, 8</w:t>
      </w:r>
      <w:r w:rsidRPr="000E00BC">
        <w:rPr>
          <w:rFonts w:ascii="Times New Roman" w:eastAsia="Times New Roman" w:hAnsi="Times New Roman" w:cs="Times New Roman"/>
          <w:lang w:eastAsia="en-GB"/>
        </w:rPr>
        <w:t xml:space="preserve">, 67-83. </w:t>
      </w:r>
    </w:p>
    <w:p w14:paraId="58E4C2A9"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5B0CB7F1"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Esling, J., &amp; Dickson, C. (1999). Transcription of voice. In R. D. Kent &amp; M. J. Ball (Eds.), </w:t>
      </w:r>
      <w:r w:rsidRPr="000E00BC">
        <w:rPr>
          <w:rFonts w:ascii="Times New Roman" w:eastAsia="Times New Roman" w:hAnsi="Times New Roman" w:cs="Times New Roman"/>
          <w:i/>
          <w:iCs/>
          <w:lang w:eastAsia="en-GB"/>
        </w:rPr>
        <w:t xml:space="preserve">Voice Quality Measurement. </w:t>
      </w:r>
      <w:r w:rsidRPr="000E00BC">
        <w:rPr>
          <w:rFonts w:ascii="Times New Roman" w:eastAsia="Times New Roman" w:hAnsi="Times New Roman" w:cs="Times New Roman"/>
          <w:lang w:eastAsia="en-GB"/>
        </w:rPr>
        <w:t xml:space="preserve">(Vol. 49-58). San Diego: Singular Publishing. </w:t>
      </w:r>
    </w:p>
    <w:p w14:paraId="11F97DA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2B55649A"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&amp; Kent, R. D. (1997). </w:t>
      </w:r>
      <w:r w:rsidRPr="000E00BC">
        <w:rPr>
          <w:rFonts w:ascii="Times New Roman" w:eastAsia="Times New Roman" w:hAnsi="Times New Roman" w:cs="Times New Roman"/>
          <w:i/>
          <w:iCs/>
          <w:lang w:eastAsia="en-GB"/>
        </w:rPr>
        <w:t xml:space="preserve">The new phonologies: developments in clinical linguistics. </w:t>
      </w:r>
      <w:r w:rsidRPr="000E00BC">
        <w:rPr>
          <w:rFonts w:ascii="Times New Roman" w:eastAsia="Times New Roman" w:hAnsi="Times New Roman" w:cs="Times New Roman"/>
          <w:lang w:eastAsia="en-GB"/>
        </w:rPr>
        <w:t xml:space="preserve">San Diego: Singular Publishing. </w:t>
      </w:r>
    </w:p>
    <w:p w14:paraId="06013CF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788D95F7"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&amp; Local, J. (1996). Current developments in transcription. In M. J. Ball &amp; M. Duckworth (Eds.), </w:t>
      </w:r>
      <w:r w:rsidRPr="000E00BC">
        <w:rPr>
          <w:rFonts w:ascii="Times New Roman" w:eastAsia="Times New Roman" w:hAnsi="Times New Roman" w:cs="Times New Roman"/>
          <w:i/>
          <w:iCs/>
          <w:lang w:eastAsia="en-GB"/>
        </w:rPr>
        <w:t xml:space="preserve">Advances in Clinical Phonetics </w:t>
      </w:r>
      <w:r w:rsidRPr="000E00BC">
        <w:rPr>
          <w:rFonts w:ascii="Times New Roman" w:eastAsia="Times New Roman" w:hAnsi="Times New Roman" w:cs="Times New Roman"/>
          <w:lang w:eastAsia="en-GB"/>
        </w:rPr>
        <w:t xml:space="preserve">(pp. 51-89). Amsterdam: John Benjamins. </w:t>
      </w:r>
    </w:p>
    <w:p w14:paraId="6ABF1FAF"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412F7FA0"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&amp; Müller, N. (2006). </w:t>
      </w:r>
      <w:r w:rsidRPr="000E00BC">
        <w:rPr>
          <w:rFonts w:ascii="Times New Roman" w:eastAsia="Times New Roman" w:hAnsi="Times New Roman" w:cs="Times New Roman"/>
          <w:i/>
          <w:iCs/>
          <w:lang w:eastAsia="en-GB"/>
        </w:rPr>
        <w:t xml:space="preserve">Phonetics for Communication Disorders. </w:t>
      </w:r>
      <w:r w:rsidRPr="000E00BC">
        <w:rPr>
          <w:rFonts w:ascii="Times New Roman" w:eastAsia="Times New Roman" w:hAnsi="Times New Roman" w:cs="Times New Roman"/>
          <w:lang w:eastAsia="en-GB"/>
        </w:rPr>
        <w:t xml:space="preserve">Mahwah, NJ: Lawrence Erlbaum. </w:t>
      </w:r>
    </w:p>
    <w:p w14:paraId="563FEB0D"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D2927F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Ball, M. J., &amp; Rahilly, J. (2002). Transcribing disordered speech: the segmental and </w:t>
      </w:r>
      <w:r w:rsidRPr="000E00BC">
        <w:rPr>
          <w:rFonts w:ascii="Times New Roman" w:eastAsia="Times New Roman" w:hAnsi="Times New Roman" w:cs="Times New Roman"/>
          <w:lang w:eastAsia="en-GB"/>
        </w:rPr>
        <w:lastRenderedPageBreak/>
        <w:t xml:space="preserve">prosodic layers. </w:t>
      </w:r>
      <w:r w:rsidRPr="000E00BC">
        <w:rPr>
          <w:rFonts w:ascii="Times New Roman" w:eastAsia="Times New Roman" w:hAnsi="Times New Roman" w:cs="Times New Roman"/>
          <w:i/>
          <w:iCs/>
          <w:lang w:eastAsia="en-GB"/>
        </w:rPr>
        <w:t>Clinical Linguistics &amp; Phonetics, 16</w:t>
      </w:r>
      <w:r w:rsidRPr="000E00BC">
        <w:rPr>
          <w:rFonts w:ascii="Times New Roman" w:eastAsia="Times New Roman" w:hAnsi="Times New Roman" w:cs="Times New Roman"/>
          <w:lang w:eastAsia="en-GB"/>
        </w:rPr>
        <w:t xml:space="preserve">(5), 329-344. </w:t>
      </w:r>
    </w:p>
    <w:p w14:paraId="5EEF0B31"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138D365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Bamford J., Saunders E.(1985). Hearing Impairment, Auditory Perception and Language Disability. Arnold, London.</w:t>
      </w:r>
    </w:p>
    <w:p w14:paraId="2B6A4B6C"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27DC415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bCs/>
        </w:rPr>
      </w:pPr>
      <w:r w:rsidRPr="000E00BC">
        <w:rPr>
          <w:rFonts w:ascii="Times New Roman" w:hAnsi="Times New Roman" w:cs="Times New Roman"/>
          <w:bCs/>
        </w:rPr>
        <w:t xml:space="preserve">Bannister, P. (2001). Early feeding management. In: Watson ACH, Sell DA, Grunwell P, eds. </w:t>
      </w:r>
      <w:r w:rsidRPr="000E00BC">
        <w:rPr>
          <w:rFonts w:ascii="Times New Roman" w:hAnsi="Times New Roman" w:cs="Times New Roman"/>
          <w:bCs/>
          <w:i/>
          <w:iCs/>
        </w:rPr>
        <w:t>Management of Cleft Lip and Palate.</w:t>
      </w:r>
      <w:r w:rsidRPr="000E00BC">
        <w:rPr>
          <w:rFonts w:ascii="Times New Roman" w:hAnsi="Times New Roman" w:cs="Times New Roman"/>
          <w:bCs/>
        </w:rPr>
        <w:t xml:space="preserve"> London: Whurr Publishers; 137–147.</w:t>
      </w:r>
    </w:p>
    <w:p w14:paraId="47C31E3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b/>
          <w:bCs/>
        </w:rPr>
      </w:pPr>
    </w:p>
    <w:p w14:paraId="236AF0A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Beckman, M. E., Kiyoko, Y., &amp; Edwards, J. (2003). Language-specific and Language-universal Aspects of Lingual Obstruent Production in Japanese-acquiring Children. </w:t>
      </w:r>
      <w:r w:rsidRPr="000E00BC">
        <w:rPr>
          <w:rFonts w:ascii="Times New Roman" w:hAnsi="Times New Roman" w:cs="Times New Roman"/>
          <w:i/>
          <w:iCs/>
        </w:rPr>
        <w:t>Journal of the Phonetic Society of Japan, 7</w:t>
      </w:r>
      <w:r w:rsidRPr="000E00BC">
        <w:rPr>
          <w:rFonts w:ascii="Times New Roman" w:hAnsi="Times New Roman" w:cs="Times New Roman"/>
        </w:rPr>
        <w:t xml:space="preserve">, 18-28. </w:t>
      </w:r>
    </w:p>
    <w:p w14:paraId="589E49B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p>
    <w:p w14:paraId="4B7F140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Bender, P. L. (2000). Genetics of cleft lip and palate. </w:t>
      </w:r>
      <w:r w:rsidRPr="000E00BC">
        <w:rPr>
          <w:rFonts w:ascii="Times New Roman" w:hAnsi="Times New Roman" w:cs="Times New Roman"/>
          <w:i/>
          <w:iCs/>
        </w:rPr>
        <w:t>Journal of Pediatric Nursing, 15</w:t>
      </w:r>
      <w:r w:rsidRPr="000E00BC">
        <w:rPr>
          <w:rFonts w:ascii="Times New Roman" w:hAnsi="Times New Roman" w:cs="Times New Roman"/>
        </w:rPr>
        <w:t xml:space="preserve">, 242-249. </w:t>
      </w:r>
    </w:p>
    <w:p w14:paraId="652F1D0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B78F43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Bernhardt, B., &amp; Ball, M. J. (1993). Characteristics of atypical speech currently not included in the Extensions to the IPA. </w:t>
      </w:r>
      <w:r w:rsidRPr="000E00BC">
        <w:rPr>
          <w:rFonts w:ascii="Times New Roman" w:hAnsi="Times New Roman" w:cs="Times New Roman"/>
          <w:i/>
          <w:iCs/>
        </w:rPr>
        <w:t>Journal of the International Phonetic Association, 23</w:t>
      </w:r>
      <w:r w:rsidRPr="000E00BC">
        <w:rPr>
          <w:rFonts w:ascii="Times New Roman" w:hAnsi="Times New Roman" w:cs="Times New Roman"/>
        </w:rPr>
        <w:t xml:space="preserve">, 35-38. </w:t>
      </w:r>
    </w:p>
    <w:p w14:paraId="4A3D28E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756569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Bernheim, N., Georges, M., Malevez, C., De Mey, A., &amp; Mansbach, A. (2006).</w:t>
      </w:r>
      <w:r>
        <w:rPr>
          <w:rFonts w:ascii="Times New Roman" w:hAnsi="Times New Roman" w:cs="Times New Roman"/>
        </w:rPr>
        <w:t xml:space="preserve"> </w:t>
      </w:r>
      <w:r w:rsidRPr="000E00BC">
        <w:rPr>
          <w:rFonts w:ascii="Times New Roman" w:hAnsi="Times New Roman" w:cs="Times New Roman"/>
        </w:rPr>
        <w:t xml:space="preserve">Embryology and epidemiology of cleft lip and palate. </w:t>
      </w:r>
      <w:r w:rsidRPr="000E00BC">
        <w:rPr>
          <w:rFonts w:ascii="Times New Roman" w:hAnsi="Times New Roman" w:cs="Times New Roman"/>
          <w:i/>
          <w:iCs/>
        </w:rPr>
        <w:t>B-ENT (Formerly ACTA Otorhinolaryngologia Belgica).l 4</w:t>
      </w:r>
      <w:r w:rsidRPr="000E00BC">
        <w:rPr>
          <w:rFonts w:ascii="Times New Roman" w:hAnsi="Times New Roman" w:cs="Times New Roman"/>
        </w:rPr>
        <w:t>, 11-19.</w:t>
      </w:r>
    </w:p>
    <w:p w14:paraId="3643EB2B"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6A1991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Bernthal, J., &amp; Bankson, N. (1988). </w:t>
      </w:r>
      <w:r w:rsidRPr="000E00BC">
        <w:rPr>
          <w:rFonts w:ascii="Times New Roman" w:hAnsi="Times New Roman" w:cs="Times New Roman"/>
          <w:i/>
          <w:iCs/>
        </w:rPr>
        <w:t xml:space="preserve">Articulation and phonological disorders </w:t>
      </w:r>
      <w:r w:rsidRPr="000E00BC">
        <w:rPr>
          <w:rFonts w:ascii="Times New Roman" w:hAnsi="Times New Roman" w:cs="Times New Roman"/>
        </w:rPr>
        <w:t xml:space="preserve">(2nd </w:t>
      </w:r>
      <w:r w:rsidRPr="000E00BC">
        <w:rPr>
          <w:rFonts w:ascii="Times New Roman" w:hAnsi="Times New Roman" w:cs="Times New Roman"/>
        </w:rPr>
        <w:lastRenderedPageBreak/>
        <w:t>ed.). Englewood Cliffs, NJ: Prentice- Hall. </w:t>
      </w:r>
    </w:p>
    <w:p w14:paraId="607A608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noProof/>
          <w:szCs w:val="28"/>
          <w:lang w:val="en-GB"/>
        </w:rPr>
      </w:pPr>
    </w:p>
    <w:p w14:paraId="51D68AE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noProof/>
          <w:szCs w:val="28"/>
          <w:lang w:val="en-GB"/>
        </w:rPr>
      </w:pPr>
      <w:r w:rsidRPr="000E00BC">
        <w:rPr>
          <w:rFonts w:ascii="Times New Roman" w:hAnsi="Times New Roman" w:cs="Times New Roman"/>
          <w:noProof/>
          <w:szCs w:val="28"/>
          <w:lang w:val="en-GB"/>
        </w:rPr>
        <w:t xml:space="preserve">Bernthal, J. E., Bankson, N. W. &amp; Flipsen, P. (2009). </w:t>
      </w:r>
      <w:r w:rsidRPr="000E00BC">
        <w:rPr>
          <w:rFonts w:ascii="Times New Roman" w:hAnsi="Times New Roman" w:cs="Times New Roman"/>
          <w:i/>
          <w:iCs/>
          <w:noProof/>
          <w:szCs w:val="28"/>
          <w:lang w:val="en-GB"/>
        </w:rPr>
        <w:t xml:space="preserve">Articulation and phonological disorders </w:t>
      </w:r>
      <w:r w:rsidRPr="000E00BC">
        <w:rPr>
          <w:rFonts w:ascii="Times New Roman" w:hAnsi="Times New Roman" w:cs="Times New Roman"/>
          <w:noProof/>
          <w:szCs w:val="28"/>
          <w:lang w:val="en-GB"/>
        </w:rPr>
        <w:t xml:space="preserve">(6th ed.). Boston: Allyn and Bacon. </w:t>
      </w:r>
    </w:p>
    <w:p w14:paraId="2E9B10D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noProof/>
          <w:color w:val="FF0000"/>
          <w:szCs w:val="28"/>
        </w:rPr>
      </w:pPr>
    </w:p>
    <w:p w14:paraId="0DE2C56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Berti, L. C. (2010). Contrast and covert contrast in the speech production of children. </w:t>
      </w:r>
      <w:r w:rsidRPr="000E00BC">
        <w:rPr>
          <w:rFonts w:ascii="Times New Roman" w:hAnsi="Times New Roman" w:cs="Times New Roman"/>
          <w:i/>
        </w:rPr>
        <w:t>Jornal da Sociedade Brasileira de Fonoaudiologia</w:t>
      </w:r>
      <w:r w:rsidRPr="000E00BC">
        <w:rPr>
          <w:rFonts w:ascii="Times New Roman" w:hAnsi="Times New Roman" w:cs="Times New Roman"/>
        </w:rPr>
        <w:t xml:space="preserve">. </w:t>
      </w:r>
      <w:r w:rsidRPr="000E00BC">
        <w:rPr>
          <w:rFonts w:ascii="Times New Roman" w:hAnsi="Times New Roman" w:cs="Times New Roman"/>
          <w:i/>
          <w:iCs/>
        </w:rPr>
        <w:t>22</w:t>
      </w:r>
      <w:r w:rsidRPr="000E00BC">
        <w:rPr>
          <w:rFonts w:ascii="Times New Roman" w:hAnsi="Times New Roman" w:cs="Times New Roman"/>
        </w:rPr>
        <w:t xml:space="preserve">(4), 531-536. </w:t>
      </w:r>
    </w:p>
    <w:p w14:paraId="4FBCC9F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89C69F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Bishop, DVM., &amp; Adams, C. (1990). A prospective study of the relationship between specific language impairment, phonological disorders and reading retardation. </w:t>
      </w:r>
      <w:r w:rsidRPr="000E00BC">
        <w:rPr>
          <w:rFonts w:ascii="Times New Roman" w:hAnsi="Times New Roman" w:cs="Times New Roman"/>
          <w:i/>
          <w:iCs/>
        </w:rPr>
        <w:t>Journal of Child Psychological Psychiatry</w:t>
      </w:r>
      <w:r w:rsidRPr="000E00BC">
        <w:rPr>
          <w:rFonts w:ascii="Times New Roman" w:hAnsi="Times New Roman" w:cs="Times New Roman"/>
        </w:rPr>
        <w:t>. 31:1027–1050.</w:t>
      </w:r>
    </w:p>
    <w:p w14:paraId="4398DCE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A60478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Bhattacharya, S., Khanna, V., &amp; Kohli, R. (2009). Cleft lip: The historical perspective. </w:t>
      </w:r>
      <w:r w:rsidRPr="000E00BC">
        <w:rPr>
          <w:rFonts w:ascii="Times New Roman" w:hAnsi="Times New Roman" w:cs="Times New Roman"/>
          <w:i/>
          <w:iCs/>
        </w:rPr>
        <w:t>Indian Journal of Plastic Surgery, 42</w:t>
      </w:r>
      <w:r w:rsidRPr="000E00BC">
        <w:rPr>
          <w:rFonts w:ascii="Times New Roman" w:hAnsi="Times New Roman" w:cs="Times New Roman"/>
        </w:rPr>
        <w:t xml:space="preserve">, 4-8. </w:t>
      </w:r>
    </w:p>
    <w:p w14:paraId="3AA5520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73478DC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Bluestone, C.D. (2004). </w:t>
      </w:r>
      <w:r w:rsidRPr="000E00BC">
        <w:rPr>
          <w:rFonts w:ascii="Times New Roman" w:hAnsi="Times New Roman" w:cs="Times New Roman"/>
          <w:bCs/>
        </w:rPr>
        <w:t xml:space="preserve">Studies in otitis media: Children's Hospital of Pittsburgh-University of Pittsburgh progress report--2004. </w:t>
      </w:r>
      <w:r w:rsidRPr="000E00BC">
        <w:rPr>
          <w:rFonts w:ascii="Times New Roman" w:hAnsi="Times New Roman" w:cs="Times New Roman"/>
          <w:bCs/>
          <w:i/>
        </w:rPr>
        <w:t>Laryngoscope</w:t>
      </w:r>
      <w:r w:rsidRPr="000E00BC">
        <w:rPr>
          <w:rFonts w:ascii="Times New Roman" w:hAnsi="Times New Roman" w:cs="Times New Roman"/>
          <w:bCs/>
        </w:rPr>
        <w:t>.114: 1-26.</w:t>
      </w:r>
    </w:p>
    <w:p w14:paraId="1B1826CD"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08954FD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Bluestone, C. D., Paradise, J., Berry, Q. &amp; Wittel, R.(1972). Certain effects of cleft palate repair on Eustachian tube function. </w:t>
      </w:r>
      <w:r w:rsidRPr="000E00BC">
        <w:rPr>
          <w:rFonts w:ascii="Times New Roman" w:eastAsia="Times New Roman" w:hAnsi="Times New Roman" w:cs="Times New Roman"/>
          <w:i/>
          <w:lang w:eastAsia="en-GB"/>
        </w:rPr>
        <w:t>Cleft Palate Journal</w:t>
      </w:r>
      <w:r w:rsidRPr="000E00BC">
        <w:rPr>
          <w:rFonts w:ascii="Times New Roman" w:eastAsia="Times New Roman" w:hAnsi="Times New Roman" w:cs="Times New Roman"/>
          <w:lang w:eastAsia="en-GB"/>
        </w:rPr>
        <w:t>. 9:183-193.</w:t>
      </w:r>
    </w:p>
    <w:p w14:paraId="63244B2F" w14:textId="77777777" w:rsidR="00F713FF"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Bohn, A.(1963). Dental anomalies in harelip and cleft palate. </w:t>
      </w:r>
      <w:r w:rsidRPr="000E00BC">
        <w:rPr>
          <w:rFonts w:ascii="Times New Roman" w:eastAsia="Times New Roman" w:hAnsi="Times New Roman" w:cs="Times New Roman"/>
          <w:i/>
          <w:lang w:val="en-GB" w:eastAsia="en-GB"/>
        </w:rPr>
        <w:t xml:space="preserve">Acta Odontologica Scandinavica. </w:t>
      </w:r>
      <w:r w:rsidRPr="000E00BC">
        <w:rPr>
          <w:rFonts w:ascii="Times New Roman" w:eastAsia="Times New Roman" w:hAnsi="Times New Roman" w:cs="Times New Roman"/>
          <w:lang w:val="en-GB" w:eastAsia="en-GB"/>
        </w:rPr>
        <w:t>21. 38:1-109.</w:t>
      </w:r>
    </w:p>
    <w:p w14:paraId="02653BBF"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00B1B08F"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Borzooi, H. (2015).</w:t>
      </w:r>
      <w:r w:rsidRPr="000E00BC">
        <w:rPr>
          <w:rFonts w:ascii="Times New Roman" w:hAnsi="Times New Roman" w:cs="Times New Roman"/>
          <w:rtl/>
        </w:rPr>
        <w:t xml:space="preserve"> </w:t>
      </w:r>
      <w:r w:rsidRPr="000E00BC">
        <w:rPr>
          <w:rFonts w:ascii="Times New Roman" w:eastAsia="Times New Roman" w:hAnsi="Times New Roman" w:cs="Times New Roman"/>
          <w:rtl/>
          <w:lang w:eastAsia="en-GB"/>
        </w:rPr>
        <w:t xml:space="preserve">بررسی چگونگی تولید صدای ​​ر درکودکان فارسی زبان </w:t>
      </w:r>
      <w:r w:rsidRPr="000E00BC">
        <w:rPr>
          <w:rFonts w:ascii="Times New Roman" w:eastAsia="Times New Roman" w:hAnsi="Times New Roman" w:cs="Times New Roman"/>
          <w:rtl/>
          <w:lang w:eastAsia="en-GB" w:bidi="fa-IR"/>
        </w:rPr>
        <w:t>۲</w:t>
      </w:r>
      <w:r w:rsidRPr="000E00BC">
        <w:rPr>
          <w:rFonts w:ascii="Times New Roman" w:eastAsia="Times New Roman" w:hAnsi="Times New Roman" w:cs="Times New Roman"/>
          <w:rtl/>
          <w:lang w:eastAsia="en-GB"/>
        </w:rPr>
        <w:t xml:space="preserve"> تا </w:t>
      </w:r>
      <w:r w:rsidRPr="000E00BC">
        <w:rPr>
          <w:rFonts w:ascii="Times New Roman" w:eastAsia="Times New Roman" w:hAnsi="Times New Roman" w:cs="Times New Roman"/>
          <w:rtl/>
          <w:lang w:eastAsia="en-GB" w:bidi="fa-IR"/>
        </w:rPr>
        <w:t>۶</w:t>
      </w:r>
      <w:r w:rsidRPr="000E00BC">
        <w:rPr>
          <w:rFonts w:ascii="Times New Roman" w:eastAsia="Times New Roman" w:hAnsi="Times New Roman" w:cs="Times New Roman"/>
          <w:rtl/>
          <w:lang w:eastAsia="en-GB"/>
        </w:rPr>
        <w:t xml:space="preserve"> ساله مبتلا به اختلال </w:t>
      </w:r>
      <w:r w:rsidRPr="000E00BC">
        <w:rPr>
          <w:rFonts w:ascii="Times New Roman" w:eastAsia="Times New Roman" w:hAnsi="Times New Roman" w:cs="Times New Roman"/>
          <w:rtl/>
          <w:lang w:eastAsia="en-GB"/>
        </w:rPr>
        <w:lastRenderedPageBreak/>
        <w:t>تولید</w:t>
      </w:r>
      <w:r w:rsidRPr="000E00BC">
        <w:rPr>
          <w:rFonts w:ascii="Times New Roman" w:eastAsia="Times New Roman" w:hAnsi="Times New Roman" w:cs="Times New Roman"/>
          <w:lang w:eastAsia="en-GB"/>
        </w:rPr>
        <w:t xml:space="preserve"> Study of production of /ɾ/ in Farsi-speaking children aged 2 to 6. Unpublished Master degree Dissertation, University of Iran, Tehran.</w:t>
      </w:r>
    </w:p>
    <w:p w14:paraId="3BCF0AD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10DF76A7"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eastAsia="en-GB"/>
        </w:rPr>
        <w:t xml:space="preserve">Bowen, C. (1998). </w:t>
      </w:r>
      <w:r w:rsidRPr="000E00BC">
        <w:rPr>
          <w:rFonts w:ascii="Times New Roman" w:eastAsia="Times New Roman" w:hAnsi="Times New Roman" w:cs="Times New Roman"/>
          <w:i/>
          <w:iCs/>
          <w:lang w:eastAsia="en-GB"/>
        </w:rPr>
        <w:t>Developmental phonological disorders. A practical guide for families and teachers</w:t>
      </w:r>
      <w:r w:rsidRPr="000E00BC">
        <w:rPr>
          <w:rFonts w:ascii="Times New Roman" w:eastAsia="Times New Roman" w:hAnsi="Times New Roman" w:cs="Times New Roman"/>
          <w:lang w:eastAsia="en-GB"/>
        </w:rPr>
        <w:t>. Melbourne: ACER Press.</w:t>
      </w:r>
    </w:p>
    <w:p w14:paraId="67D78CE7"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5345688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Bowen, C. (2009</w:t>
      </w:r>
      <w:r w:rsidRPr="004109E6">
        <w:rPr>
          <w:rFonts w:ascii="Times New Roman" w:eastAsia="Times New Roman" w:hAnsi="Times New Roman" w:cs="Times New Roman"/>
          <w:lang w:eastAsia="en-GB"/>
        </w:rPr>
        <w:t xml:space="preserve">). </w:t>
      </w:r>
      <w:hyperlink r:id="rId56" w:history="1">
        <w:r w:rsidRPr="004109E6">
          <w:rPr>
            <w:rStyle w:val="Hyperlink"/>
            <w:rFonts w:eastAsia="Times New Roman"/>
            <w:i/>
            <w:iCs/>
            <w:color w:val="auto"/>
            <w:lang w:eastAsia="en-GB"/>
          </w:rPr>
          <w:t>Children's speech sound disorders (1st ed.)</w:t>
        </w:r>
      </w:hyperlink>
      <w:r w:rsidRPr="004109E6">
        <w:rPr>
          <w:rFonts w:ascii="Times New Roman" w:eastAsia="Times New Roman" w:hAnsi="Times New Roman" w:cs="Times New Roman"/>
          <w:i/>
          <w:iCs/>
          <w:lang w:eastAsia="en-GB"/>
        </w:rPr>
        <w:t>.</w:t>
      </w:r>
      <w:r w:rsidRPr="004109E6">
        <w:rPr>
          <w:rFonts w:ascii="Times New Roman" w:eastAsia="Times New Roman" w:hAnsi="Times New Roman" w:cs="Times New Roman"/>
          <w:lang w:eastAsia="en-GB"/>
        </w:rPr>
        <w:t xml:space="preserve"> Oxford</w:t>
      </w:r>
      <w:r w:rsidRPr="000E00BC">
        <w:rPr>
          <w:rFonts w:ascii="Times New Roman" w:eastAsia="Times New Roman" w:hAnsi="Times New Roman" w:cs="Times New Roman"/>
          <w:lang w:eastAsia="en-GB"/>
        </w:rPr>
        <w:t>: Wiley-Blackwell. ISBN: 978-0-470-72364-7</w:t>
      </w:r>
    </w:p>
    <w:p w14:paraId="28C7475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0081DE9"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Boyd, P. A., Devigan, C., Khoshnood, B., Loane, M., Garne, E., &amp; Dolk, H. (2008). Survey of prenatal screening policies in Europe for structural malformations and chromosome anomalies, and their impact on detection and termination rates for neural tube defects and Down's syndrome.</w:t>
      </w:r>
      <w:r w:rsidRPr="000E00BC">
        <w:rPr>
          <w:rFonts w:ascii="Times New Roman" w:hAnsi="Times New Roman" w:cs="Times New Roman"/>
          <w:b/>
          <w:bCs/>
          <w:color w:val="0C5F90"/>
          <w:sz w:val="38"/>
          <w:szCs w:val="38"/>
        </w:rPr>
        <w:t xml:space="preserve"> </w:t>
      </w:r>
      <w:r w:rsidRPr="000E00BC">
        <w:rPr>
          <w:rFonts w:ascii="Times New Roman" w:hAnsi="Times New Roman" w:cs="Times New Roman"/>
          <w:bCs/>
          <w:i/>
        </w:rPr>
        <w:t>An International Journal of Obstetrics and Gynaecology</w:t>
      </w:r>
      <w:r w:rsidRPr="000E00BC">
        <w:rPr>
          <w:rFonts w:ascii="Times New Roman" w:hAnsi="Times New Roman" w:cs="Times New Roman"/>
          <w:i/>
          <w:iCs/>
        </w:rPr>
        <w:t>. 115</w:t>
      </w:r>
      <w:r w:rsidRPr="000E00BC">
        <w:rPr>
          <w:rFonts w:ascii="Times New Roman" w:hAnsi="Times New Roman" w:cs="Times New Roman"/>
        </w:rPr>
        <w:t xml:space="preserve">(6), 689-696. </w:t>
      </w:r>
    </w:p>
    <w:p w14:paraId="5270368E"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5E9C74B" w14:textId="77777777" w:rsidR="00F713FF" w:rsidRPr="0039685A" w:rsidRDefault="00F713FF" w:rsidP="00F713FF">
      <w:pPr>
        <w:widowControl w:val="0"/>
        <w:autoSpaceDE w:val="0"/>
        <w:autoSpaceDN w:val="0"/>
        <w:adjustRightInd w:val="0"/>
        <w:spacing w:after="240" w:line="360" w:lineRule="auto"/>
        <w:jc w:val="both"/>
        <w:rPr>
          <w:rFonts w:ascii="Times New Roman" w:hAnsi="Times New Roman" w:cs="Times New Roman"/>
        </w:rPr>
      </w:pPr>
      <w:r w:rsidRPr="0039685A">
        <w:rPr>
          <w:rFonts w:ascii="Times New Roman" w:hAnsi="Times New Roman" w:cs="Times New Roman"/>
        </w:rPr>
        <w:t xml:space="preserve">Bressmann, T., Sell, D., &amp; Harding, A. (2002). GOS.SP.ASS ’98-D: in Untersuchungsprotokollfuer Patienten mit Lippen-Kiefer-Gaumenspalten. [Great Ormond Street Speech Assessment ’98 –German version: A diagnostic protocol for patients with cleft lip and palate] Forum Logopädie, 16(1), 14-17. </w:t>
      </w:r>
    </w:p>
    <w:p w14:paraId="648F6A5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CEEE97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Britton, L., </w:t>
      </w:r>
      <w:r w:rsidRPr="000E00BC">
        <w:rPr>
          <w:rFonts w:ascii="Times New Roman" w:hAnsi="Times New Roman" w:cs="Times New Roman"/>
          <w:iCs/>
        </w:rPr>
        <w:t xml:space="preserve">Albery, L., Bowden, M., Harding-Bell, A., Phippen, G., &amp; Sell, D. (2014). </w:t>
      </w:r>
      <w:r>
        <w:rPr>
          <w:rFonts w:ascii="Times New Roman" w:hAnsi="Times New Roman" w:cs="Times New Roman"/>
          <w:bCs/>
          <w:iCs/>
        </w:rPr>
        <w:t>A cross-ectional c</w:t>
      </w:r>
      <w:r w:rsidRPr="000E00BC">
        <w:rPr>
          <w:rFonts w:ascii="Times New Roman" w:hAnsi="Times New Roman" w:cs="Times New Roman"/>
          <w:bCs/>
          <w:iCs/>
        </w:rPr>
        <w:t>oh</w:t>
      </w:r>
      <w:r>
        <w:rPr>
          <w:rFonts w:ascii="Times New Roman" w:hAnsi="Times New Roman" w:cs="Times New Roman"/>
          <w:bCs/>
          <w:iCs/>
        </w:rPr>
        <w:t>ort study of speech in five-year-olds with cleft palate ± lip to support development of national audit standards: benchmarking speech s</w:t>
      </w:r>
      <w:r w:rsidRPr="000E00BC">
        <w:rPr>
          <w:rFonts w:ascii="Times New Roman" w:hAnsi="Times New Roman" w:cs="Times New Roman"/>
          <w:bCs/>
          <w:iCs/>
        </w:rPr>
        <w:t xml:space="preserve">tandards in the United Kingdom. </w:t>
      </w:r>
      <w:r w:rsidRPr="000E00BC">
        <w:rPr>
          <w:rFonts w:ascii="Times New Roman" w:hAnsi="Times New Roman" w:cs="Times New Roman"/>
          <w:bCs/>
          <w:i/>
          <w:iCs/>
        </w:rPr>
        <w:t>The cleft Palat-Craniofacial Journal.</w:t>
      </w:r>
      <w:r w:rsidRPr="000E00BC">
        <w:rPr>
          <w:rFonts w:ascii="Times New Roman" w:hAnsi="Times New Roman" w:cs="Times New Roman"/>
          <w:bCs/>
          <w:iCs/>
        </w:rPr>
        <w:t xml:space="preserve"> 51(4), 431-451.</w:t>
      </w:r>
    </w:p>
    <w:p w14:paraId="247E4E1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C87CC6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Brockhaus, W. (1995). Final devoicing in the phonology of German. </w:t>
      </w:r>
      <w:r w:rsidRPr="000E00BC">
        <w:rPr>
          <w:rFonts w:ascii="Times New Roman" w:hAnsi="Times New Roman" w:cs="Times New Roman"/>
          <w:i/>
          <w:iCs/>
        </w:rPr>
        <w:t xml:space="preserve">Linguistische </w:t>
      </w:r>
      <w:r w:rsidRPr="000E00BC">
        <w:rPr>
          <w:rFonts w:ascii="Times New Roman" w:hAnsi="Times New Roman" w:cs="Times New Roman"/>
          <w:i/>
          <w:iCs/>
        </w:rPr>
        <w:lastRenderedPageBreak/>
        <w:t>Arbeiten</w:t>
      </w:r>
      <w:r w:rsidRPr="000E00BC">
        <w:rPr>
          <w:rFonts w:ascii="Times New Roman" w:hAnsi="Times New Roman" w:cs="Times New Roman"/>
        </w:rPr>
        <w:t xml:space="preserve">, 336. Tübingen: Niemeyer. </w:t>
      </w:r>
    </w:p>
    <w:p w14:paraId="20B9A71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D4D14F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Broen, P.A., Doyle, S. &amp; Bacon, C.K. (1993). The velopharyngeally inadequate child: phonologic change with intervention. </w:t>
      </w:r>
      <w:r w:rsidRPr="000E00BC">
        <w:rPr>
          <w:rFonts w:ascii="Times New Roman" w:hAnsi="Times New Roman" w:cs="Times New Roman"/>
          <w:i/>
          <w:iCs/>
        </w:rPr>
        <w:t>Cleft Palate Craniofacial Journal</w:t>
      </w:r>
      <w:r w:rsidRPr="000E00BC">
        <w:rPr>
          <w:rFonts w:ascii="Times New Roman" w:hAnsi="Times New Roman" w:cs="Times New Roman"/>
        </w:rPr>
        <w:t xml:space="preserve">, </w:t>
      </w:r>
      <w:r w:rsidRPr="000E00BC">
        <w:rPr>
          <w:rFonts w:ascii="Times New Roman" w:hAnsi="Times New Roman" w:cs="Times New Roman"/>
          <w:i/>
          <w:iCs/>
        </w:rPr>
        <w:t xml:space="preserve">30 </w:t>
      </w:r>
      <w:r w:rsidRPr="000E00BC">
        <w:rPr>
          <w:rFonts w:ascii="Times New Roman" w:hAnsi="Times New Roman" w:cs="Times New Roman"/>
        </w:rPr>
        <w:t xml:space="preserve">(5), 500-507. </w:t>
      </w:r>
    </w:p>
    <w:p w14:paraId="612A5D9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155281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Brøndsted, K., Grunwell, P., Henningsson, G., Jansonius, K., Karling, J., Meijer, M., et al. (1994). A phonetic framework for the cross-linguistic analysis of cleft palate speech. </w:t>
      </w:r>
      <w:r w:rsidRPr="000E00BC">
        <w:rPr>
          <w:rFonts w:ascii="Times New Roman" w:hAnsi="Times New Roman" w:cs="Times New Roman"/>
          <w:i/>
          <w:iCs/>
        </w:rPr>
        <w:t>Clinical Linguistics &amp; Phonetics, 8</w:t>
      </w:r>
      <w:r w:rsidRPr="000E00BC">
        <w:rPr>
          <w:rFonts w:ascii="Times New Roman" w:hAnsi="Times New Roman" w:cs="Times New Roman"/>
        </w:rPr>
        <w:t xml:space="preserve">, 109-125. </w:t>
      </w:r>
    </w:p>
    <w:p w14:paraId="2AF104E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B56E5D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Brothers, D., Dalston, R., Peterson, H., &amp; Lawrence, W. (1995). Comparison of the Furlow double-opposing Z-palatoplasty with the Wardill-Kilner procedure for isolated clefts of the soft palate. </w:t>
      </w:r>
      <w:r w:rsidRPr="000E00BC">
        <w:rPr>
          <w:rFonts w:ascii="Times New Roman" w:hAnsi="Times New Roman" w:cs="Times New Roman"/>
          <w:i/>
          <w:iCs/>
        </w:rPr>
        <w:t>Plastic &amp; Reconstruction Surgery,</w:t>
      </w:r>
      <w:r w:rsidRPr="000E00BC">
        <w:rPr>
          <w:rFonts w:ascii="Times New Roman" w:hAnsi="Times New Roman" w:cs="Times New Roman"/>
        </w:rPr>
        <w:t xml:space="preserve"> 95,969–977. </w:t>
      </w:r>
    </w:p>
    <w:p w14:paraId="4FBD537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D37993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Brunnegard, K., &amp; Lohmander, A. (2007). A cross-sectional study of speech in 10-year-old children with cleft palate: results and issues of rater reliability. </w:t>
      </w:r>
      <w:r w:rsidRPr="000E00BC">
        <w:rPr>
          <w:rFonts w:ascii="Times New Roman" w:hAnsi="Times New Roman" w:cs="Times New Roman"/>
          <w:i/>
          <w:iCs/>
        </w:rPr>
        <w:t>Cleft Palate Craniofacial Journal, 44</w:t>
      </w:r>
      <w:r w:rsidRPr="000E00BC">
        <w:rPr>
          <w:rFonts w:ascii="Times New Roman" w:hAnsi="Times New Roman" w:cs="Times New Roman"/>
        </w:rPr>
        <w:t xml:space="preserve">(1), 33-44. </w:t>
      </w:r>
    </w:p>
    <w:p w14:paraId="48FE2B3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9CD0BC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Buckingham, H., &amp; Yule, G. (1987). Phonemic false evaluation: theoretical and clinical aspects. </w:t>
      </w:r>
      <w:r w:rsidRPr="000E00BC">
        <w:rPr>
          <w:rFonts w:ascii="Times New Roman" w:hAnsi="Times New Roman" w:cs="Times New Roman"/>
          <w:i/>
          <w:iCs/>
        </w:rPr>
        <w:t>Clinical Linguistics &amp; Phonetics, 1</w:t>
      </w:r>
      <w:r w:rsidRPr="000E00BC">
        <w:rPr>
          <w:rFonts w:ascii="Times New Roman" w:hAnsi="Times New Roman" w:cs="Times New Roman"/>
        </w:rPr>
        <w:t xml:space="preserve">, 113-125. </w:t>
      </w:r>
    </w:p>
    <w:p w14:paraId="2A4A154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772031C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Bugaighis, I., O’Higgins, P., Tiddeman, B., Mattick, C., Ben Ali, O., &amp; Hobson, R. (2010). Three-dimensional geometric morphometrics applied to the study of children with cleft lip and/or palate from the North East of England. </w:t>
      </w:r>
      <w:r w:rsidRPr="000E00BC">
        <w:rPr>
          <w:rFonts w:ascii="Times New Roman" w:hAnsi="Times New Roman" w:cs="Times New Roman"/>
          <w:i/>
          <w:lang w:val="en-GB"/>
        </w:rPr>
        <w:t xml:space="preserve">European Journal of Orthodontics, </w:t>
      </w:r>
      <w:r w:rsidRPr="000E00BC">
        <w:rPr>
          <w:rFonts w:ascii="Times New Roman" w:hAnsi="Times New Roman" w:cs="Times New Roman"/>
          <w:lang w:val="en-GB"/>
        </w:rPr>
        <w:t xml:space="preserve">32:514–521. </w:t>
      </w:r>
    </w:p>
    <w:p w14:paraId="292223A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lastRenderedPageBreak/>
        <w:t xml:space="preserve">Bzoch, K. R. (1997). </w:t>
      </w:r>
      <w:r w:rsidRPr="000E00BC">
        <w:rPr>
          <w:rFonts w:ascii="Times New Roman" w:hAnsi="Times New Roman" w:cs="Times New Roman"/>
          <w:i/>
          <w:iCs/>
        </w:rPr>
        <w:t xml:space="preserve">Communicative disorders related to cleft lip and palate </w:t>
      </w:r>
      <w:r w:rsidRPr="000E00BC">
        <w:rPr>
          <w:rFonts w:ascii="Times New Roman" w:hAnsi="Times New Roman" w:cs="Times New Roman"/>
        </w:rPr>
        <w:t xml:space="preserve">(4th ed.). Boston: Little Brown. </w:t>
      </w:r>
    </w:p>
    <w:p w14:paraId="1DBE12B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FE18D1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Carballo, G., &amp; Mendoza, E. (2000). Acoustic characteristics of trill productions by groups of Spanish children. </w:t>
      </w:r>
      <w:r w:rsidRPr="000E00BC">
        <w:rPr>
          <w:rFonts w:ascii="Times New Roman" w:hAnsi="Times New Roman" w:cs="Times New Roman"/>
          <w:i/>
          <w:iCs/>
        </w:rPr>
        <w:t>Clinical Linguistics &amp; Phonetics, 14</w:t>
      </w:r>
      <w:r w:rsidRPr="000E00BC">
        <w:rPr>
          <w:rFonts w:ascii="Times New Roman" w:hAnsi="Times New Roman" w:cs="Times New Roman"/>
        </w:rPr>
        <w:t xml:space="preserve">(8), 587-601. </w:t>
      </w:r>
    </w:p>
    <w:p w14:paraId="2AED85B1"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52E99D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Campbell, T. F., Dollaghan, C. A., Rockette, H. E., Paradise, J. L., Feldman, H. M., Shriberg, L.D., et al. (2003). Risk factors for speech delay of unknown origin in 3-year-old children.</w:t>
      </w:r>
      <w:r w:rsidRPr="000E00BC">
        <w:rPr>
          <w:rFonts w:ascii="Times New Roman" w:hAnsi="Times New Roman" w:cs="Times New Roman"/>
          <w:i/>
          <w:iCs/>
        </w:rPr>
        <w:t>Child Development, 74</w:t>
      </w:r>
      <w:r w:rsidRPr="000E00BC">
        <w:rPr>
          <w:rFonts w:ascii="Times New Roman" w:hAnsi="Times New Roman" w:cs="Times New Roman"/>
        </w:rPr>
        <w:t xml:space="preserve">(2), 346-357. </w:t>
      </w:r>
    </w:p>
    <w:p w14:paraId="17D08BF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696923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bCs/>
        </w:rPr>
      </w:pPr>
      <w:r w:rsidRPr="000E00BC">
        <w:rPr>
          <w:rFonts w:ascii="Times New Roman" w:hAnsi="Times New Roman" w:cs="Times New Roman"/>
          <w:lang w:val="en-GB"/>
        </w:rPr>
        <w:t xml:space="preserve">Carter, P. &amp; Edwards, S. (2004). </w:t>
      </w:r>
      <w:r w:rsidRPr="000E00BC">
        <w:rPr>
          <w:rFonts w:ascii="Times New Roman" w:hAnsi="Times New Roman" w:cs="Times New Roman"/>
          <w:bCs/>
        </w:rPr>
        <w:t xml:space="preserve">EPG therapy for children with long-standing speech disorders: predictions and outcomes. </w:t>
      </w:r>
      <w:r w:rsidRPr="000E00BC">
        <w:rPr>
          <w:rFonts w:ascii="Times New Roman" w:hAnsi="Times New Roman" w:cs="Times New Roman"/>
          <w:bCs/>
          <w:i/>
        </w:rPr>
        <w:t>Clinical linguistics and phonetics journal.</w:t>
      </w:r>
      <w:r w:rsidRPr="000E00BC">
        <w:rPr>
          <w:rFonts w:ascii="Times New Roman" w:hAnsi="Times New Roman" w:cs="Times New Roman"/>
          <w:bCs/>
        </w:rPr>
        <w:t xml:space="preserve"> 18(6-8):359-72.</w:t>
      </w:r>
    </w:p>
    <w:p w14:paraId="4974421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0C192F3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Cerom, J.(2014). Fissura labiopalatina: ocorrência de perda sensorioneu- ral. </w:t>
      </w:r>
      <w:r w:rsidRPr="000E00BC">
        <w:rPr>
          <w:rFonts w:ascii="Times New Roman" w:hAnsi="Times New Roman" w:cs="Times New Roman"/>
          <w:i/>
          <w:lang w:val="en-GB"/>
        </w:rPr>
        <w:t>[Trabalho de Conclusão de Curso]</w:t>
      </w:r>
      <w:r w:rsidRPr="000E00BC">
        <w:rPr>
          <w:rFonts w:ascii="Times New Roman" w:hAnsi="Times New Roman" w:cs="Times New Roman"/>
          <w:lang w:val="en-GB"/>
        </w:rPr>
        <w:t xml:space="preserve"> Bauru, Brasil: Universidade de São Paulo (USP)</w:t>
      </w:r>
    </w:p>
    <w:p w14:paraId="3D356BA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08" w:name="_ENREF_4"/>
    </w:p>
    <w:p w14:paraId="456EFC1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Chait, L., Gavron, G., Graham, C., Noik, E., &amp; De Aguiar, G.(2002). Modifying the two-stage cleft palate surgical correction. </w:t>
      </w:r>
      <w:r w:rsidRPr="000E00BC">
        <w:rPr>
          <w:rFonts w:ascii="Times New Roman" w:hAnsi="Times New Roman" w:cs="Times New Roman"/>
          <w:i/>
          <w:iCs/>
          <w:lang w:val="en-GB"/>
        </w:rPr>
        <w:t xml:space="preserve">Cleft Palate Craniofacial Journal. </w:t>
      </w:r>
      <w:r w:rsidRPr="000E00BC">
        <w:rPr>
          <w:rFonts w:ascii="Times New Roman" w:hAnsi="Times New Roman" w:cs="Times New Roman"/>
          <w:lang w:val="en-GB"/>
        </w:rPr>
        <w:t xml:space="preserve">39:226–232. </w:t>
      </w:r>
    </w:p>
    <w:p w14:paraId="4DCA012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599C211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Chapman, K. L. (1991). Vocalizations of toddlers with cleft lip and palate. </w:t>
      </w:r>
      <w:r w:rsidRPr="000E00BC">
        <w:rPr>
          <w:rFonts w:ascii="Times New Roman" w:hAnsi="Times New Roman" w:cs="Times New Roman"/>
          <w:i/>
          <w:lang w:val="en-GB"/>
        </w:rPr>
        <w:t>Cleft Palate Journal, 28</w:t>
      </w:r>
      <w:r w:rsidRPr="000E00BC">
        <w:rPr>
          <w:rFonts w:ascii="Times New Roman" w:hAnsi="Times New Roman" w:cs="Times New Roman"/>
          <w:lang w:val="en-GB"/>
        </w:rPr>
        <w:t xml:space="preserve">, 172–178. </w:t>
      </w:r>
      <w:bookmarkEnd w:id="408"/>
    </w:p>
    <w:p w14:paraId="55AE785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14AE37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Chapman, K. L. (1993). Phonological processes in children with cleft palate. </w:t>
      </w:r>
      <w:r w:rsidRPr="000E00BC">
        <w:rPr>
          <w:rFonts w:ascii="Times New Roman" w:hAnsi="Times New Roman" w:cs="Times New Roman"/>
          <w:i/>
          <w:iCs/>
        </w:rPr>
        <w:t xml:space="preserve">Cleft </w:t>
      </w:r>
      <w:r w:rsidRPr="000E00BC">
        <w:rPr>
          <w:rFonts w:ascii="Times New Roman" w:hAnsi="Times New Roman" w:cs="Times New Roman"/>
          <w:i/>
          <w:iCs/>
        </w:rPr>
        <w:lastRenderedPageBreak/>
        <w:t>Palate- Craniofacial Journal, 30</w:t>
      </w:r>
      <w:r w:rsidRPr="000E00BC">
        <w:rPr>
          <w:rFonts w:ascii="Times New Roman" w:hAnsi="Times New Roman" w:cs="Times New Roman"/>
        </w:rPr>
        <w:t>, 64-72. </w:t>
      </w:r>
    </w:p>
    <w:p w14:paraId="51061C5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727AC91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Chapman, K. L. (2004). Is presurgery and early postsurgery performance related to speech and language outcomes at 3 years of age for children with cleft palate? </w:t>
      </w:r>
      <w:r w:rsidRPr="000E00BC">
        <w:rPr>
          <w:rFonts w:ascii="Times New Roman" w:hAnsi="Times New Roman" w:cs="Times New Roman"/>
          <w:i/>
          <w:iCs/>
        </w:rPr>
        <w:t>Clinical Linguistics &amp; Phonetics, 18</w:t>
      </w:r>
      <w:r w:rsidRPr="000E00BC">
        <w:rPr>
          <w:rFonts w:ascii="Times New Roman" w:hAnsi="Times New Roman" w:cs="Times New Roman"/>
        </w:rPr>
        <w:t>(4–5), 235-257. </w:t>
      </w:r>
    </w:p>
    <w:p w14:paraId="6B82599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2B4D47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Chapman, K. L., Hardin-Jones, M. A., Goldstein, J. A., Halter, K. A., Havlik, R. J., &amp; Schulte, J. (2008). Timing of palatal surgery and speech outcome. </w:t>
      </w:r>
      <w:r w:rsidRPr="000E00BC">
        <w:rPr>
          <w:rFonts w:ascii="Times New Roman" w:hAnsi="Times New Roman" w:cs="Times New Roman"/>
          <w:i/>
          <w:iCs/>
        </w:rPr>
        <w:t>Cleft Palate Craniofacial Journal, 45</w:t>
      </w:r>
      <w:r w:rsidRPr="000E00BC">
        <w:rPr>
          <w:rFonts w:ascii="Times New Roman" w:hAnsi="Times New Roman" w:cs="Times New Roman"/>
        </w:rPr>
        <w:t xml:space="preserve">(3), 297-308. </w:t>
      </w:r>
    </w:p>
    <w:p w14:paraId="6E46EF5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32595D0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09" w:name="_ENREF_5"/>
      <w:r w:rsidRPr="000E00BC">
        <w:rPr>
          <w:rFonts w:ascii="Times New Roman" w:hAnsi="Times New Roman" w:cs="Times New Roman"/>
          <w:lang w:val="en-GB"/>
        </w:rPr>
        <w:t xml:space="preserve">Chapman, K. L., &amp; Hardin, M. A. (1992). Phonetic and phonological skills of two year olds with cleft palate. </w:t>
      </w:r>
      <w:r w:rsidRPr="000E00BC">
        <w:rPr>
          <w:rFonts w:ascii="Times New Roman" w:hAnsi="Times New Roman" w:cs="Times New Roman"/>
          <w:i/>
          <w:lang w:val="en-GB"/>
        </w:rPr>
        <w:t>Cleft Palate-Craniofacial Journal, 29</w:t>
      </w:r>
      <w:r w:rsidRPr="000E00BC">
        <w:rPr>
          <w:rFonts w:ascii="Times New Roman" w:hAnsi="Times New Roman" w:cs="Times New Roman"/>
          <w:lang w:val="en-GB"/>
        </w:rPr>
        <w:t xml:space="preserve">, 435-443. </w:t>
      </w:r>
      <w:bookmarkEnd w:id="409"/>
    </w:p>
    <w:p w14:paraId="29521CA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E22D17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Chapman, K. L., &amp; Willadsen, E. (2011). The development of speech in children with cleft palate. In S. Howard &amp; A. Lohmander (Eds.), </w:t>
      </w:r>
      <w:r w:rsidRPr="000E00BC">
        <w:rPr>
          <w:rFonts w:ascii="Times New Roman" w:hAnsi="Times New Roman" w:cs="Times New Roman"/>
          <w:i/>
          <w:iCs/>
        </w:rPr>
        <w:t xml:space="preserve">Cleft Palate Speech: Assessement and Intervention. </w:t>
      </w:r>
      <w:r w:rsidRPr="000E00BC">
        <w:rPr>
          <w:rFonts w:ascii="Times New Roman" w:hAnsi="Times New Roman" w:cs="Times New Roman"/>
        </w:rPr>
        <w:t xml:space="preserve">Chichester: John Wiley &amp; Sons Ltd. </w:t>
      </w:r>
    </w:p>
    <w:p w14:paraId="28CBB4E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29E7CB8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i/>
          <w:iCs/>
        </w:rPr>
      </w:pPr>
      <w:r w:rsidRPr="000E00BC">
        <w:rPr>
          <w:rFonts w:ascii="Times New Roman" w:hAnsi="Times New Roman" w:cs="Times New Roman"/>
        </w:rPr>
        <w:t xml:space="preserve">Chapman, K. L., Hardin-Jones, M., Schulte, J., &amp; Halter, K. A. (2001). Vocal development of 9- month old babies with cleft palate. </w:t>
      </w:r>
      <w:r w:rsidRPr="000E00BC">
        <w:rPr>
          <w:rFonts w:ascii="Times New Roman" w:hAnsi="Times New Roman" w:cs="Times New Roman"/>
          <w:i/>
          <w:iCs/>
        </w:rPr>
        <w:t>Journal of Speech and Hearing Research, 44</w:t>
      </w:r>
      <w:r w:rsidRPr="000E00BC">
        <w:rPr>
          <w:rFonts w:ascii="Times New Roman" w:hAnsi="Times New Roman" w:cs="Times New Roman"/>
        </w:rPr>
        <w:t>, 1268- 1283. </w:t>
      </w:r>
    </w:p>
    <w:p w14:paraId="3C76AF3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10" w:name="_ENREF_6"/>
    </w:p>
    <w:p w14:paraId="302C8FE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Chapman, K. L., Hardin-Jones, M., &amp; Halter, K. A. (2003). The relationship between early speech and later speech and language performance for children with cleft palate. </w:t>
      </w:r>
      <w:r w:rsidRPr="000E00BC">
        <w:rPr>
          <w:rFonts w:ascii="Times New Roman" w:hAnsi="Times New Roman" w:cs="Times New Roman"/>
          <w:i/>
          <w:lang w:val="en-GB"/>
        </w:rPr>
        <w:t>Clinical Linguistics &amp; Phonetics, 17</w:t>
      </w:r>
      <w:r w:rsidRPr="000E00BC">
        <w:rPr>
          <w:rFonts w:ascii="Times New Roman" w:hAnsi="Times New Roman" w:cs="Times New Roman"/>
          <w:lang w:val="en-GB"/>
        </w:rPr>
        <w:t xml:space="preserve">, 173-197. </w:t>
      </w:r>
      <w:bookmarkEnd w:id="410"/>
    </w:p>
    <w:p w14:paraId="389A1A6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AF3370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lastRenderedPageBreak/>
        <w:t xml:space="preserve">Chen, M. Y. (1997). Acoustic correlates of English and French nasalized vowels. </w:t>
      </w:r>
      <w:r w:rsidRPr="000E00BC">
        <w:rPr>
          <w:rFonts w:ascii="Times New Roman" w:hAnsi="Times New Roman" w:cs="Times New Roman"/>
          <w:i/>
          <w:iCs/>
        </w:rPr>
        <w:t>Journal of Acoustic Society of America, 102</w:t>
      </w:r>
      <w:r w:rsidRPr="000E00BC">
        <w:rPr>
          <w:rFonts w:ascii="Times New Roman" w:hAnsi="Times New Roman" w:cs="Times New Roman"/>
        </w:rPr>
        <w:t xml:space="preserve">, 2360-2370. </w:t>
      </w:r>
    </w:p>
    <w:p w14:paraId="2F9228E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lang w:val="en-GB"/>
        </w:rPr>
      </w:pPr>
    </w:p>
    <w:p w14:paraId="15383CAD"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Copeland, M. (1990). The effect of very early palatal repair on speech. </w:t>
      </w:r>
      <w:r w:rsidRPr="000E00BC">
        <w:rPr>
          <w:rFonts w:ascii="Times New Roman" w:hAnsi="Times New Roman" w:cs="Times New Roman"/>
          <w:i/>
          <w:iCs/>
        </w:rPr>
        <w:t>British Journal of Plastic Surgery, 43</w:t>
      </w:r>
      <w:r w:rsidRPr="000E00BC">
        <w:rPr>
          <w:rFonts w:ascii="Times New Roman" w:hAnsi="Times New Roman" w:cs="Times New Roman"/>
        </w:rPr>
        <w:t>(6), 676-682. </w:t>
      </w:r>
    </w:p>
    <w:p w14:paraId="297C7E0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1A2C83">
        <w:rPr>
          <w:rFonts w:ascii="Times New Roman" w:hAnsi="Times New Roman" w:cs="Times New Roman"/>
        </w:rPr>
        <w:t xml:space="preserve">Coplan, J., &amp; Gleason, J.R. (1988). Unclear speech: recognition and significance of unintelligible speech in preschool children. </w:t>
      </w:r>
      <w:r w:rsidRPr="001A2C83">
        <w:rPr>
          <w:rFonts w:ascii="Times New Roman" w:hAnsi="Times New Roman" w:cs="Times New Roman"/>
          <w:i/>
          <w:iCs/>
        </w:rPr>
        <w:t>Pediatrics, 82,</w:t>
      </w:r>
      <w:r w:rsidRPr="001A2C83">
        <w:rPr>
          <w:rFonts w:ascii="Times New Roman" w:hAnsi="Times New Roman" w:cs="Times New Roman"/>
        </w:rPr>
        <w:t xml:space="preserve"> 447-452.</w:t>
      </w:r>
    </w:p>
    <w:p w14:paraId="27FADF4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E557F3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Crary, M. A. (1983). Phonological process analysis from spontaneous speech: The influence of sample size. [doi: 10.1016/0021-9924(83)90044-8]. </w:t>
      </w:r>
      <w:r w:rsidRPr="000E00BC">
        <w:rPr>
          <w:rFonts w:ascii="Times New Roman" w:hAnsi="Times New Roman" w:cs="Times New Roman"/>
          <w:i/>
          <w:iCs/>
        </w:rPr>
        <w:t>Journal of Communication Disorders, 16</w:t>
      </w:r>
      <w:r w:rsidRPr="000E00BC">
        <w:rPr>
          <w:rFonts w:ascii="Times New Roman" w:hAnsi="Times New Roman" w:cs="Times New Roman"/>
        </w:rPr>
        <w:t>(2), 133-141. </w:t>
      </w:r>
    </w:p>
    <w:p w14:paraId="10FF211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6A4AE8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Cucchiarini, C. (1996). Assessing transcription agreement: methodological aspects. </w:t>
      </w:r>
      <w:r w:rsidRPr="000E00BC">
        <w:rPr>
          <w:rFonts w:ascii="Times New Roman" w:hAnsi="Times New Roman" w:cs="Times New Roman"/>
          <w:i/>
          <w:iCs/>
        </w:rPr>
        <w:t>Clinical Linguistics &amp; Phonetics, 10</w:t>
      </w:r>
      <w:r w:rsidRPr="000E00BC">
        <w:rPr>
          <w:rFonts w:ascii="Times New Roman" w:hAnsi="Times New Roman" w:cs="Times New Roman"/>
        </w:rPr>
        <w:t>, 131-156. </w:t>
      </w:r>
    </w:p>
    <w:p w14:paraId="16C8DFC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33D30CE"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D’Antonio, L. L., &amp; Scherer, N. J. (1995). The evaluation of speech disorders associated with clefting. In R. J. Shprintzen &amp; J. Bardach (Eds.), </w:t>
      </w:r>
      <w:r w:rsidRPr="000E00BC">
        <w:rPr>
          <w:rFonts w:ascii="Times New Roman" w:hAnsi="Times New Roman" w:cs="Times New Roman"/>
          <w:i/>
          <w:iCs/>
        </w:rPr>
        <w:t xml:space="preserve">Cleft palate speech management: a multidisciplinary approach. </w:t>
      </w:r>
      <w:r w:rsidRPr="000E00BC">
        <w:rPr>
          <w:rFonts w:ascii="Times New Roman" w:hAnsi="Times New Roman" w:cs="Times New Roman"/>
        </w:rPr>
        <w:t xml:space="preserve">St. Louis, MO: Mosby. </w:t>
      </w:r>
    </w:p>
    <w:p w14:paraId="4D861711"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C2FC4EA" w14:textId="77777777" w:rsidR="00F713FF" w:rsidRPr="00407904"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407904">
        <w:rPr>
          <w:rFonts w:ascii="Times New Roman" w:hAnsi="Times New Roman" w:cs="Times New Roman"/>
          <w:lang w:val="en-GB"/>
        </w:rPr>
        <w:t xml:space="preserve">D'Antonio, L. L., &amp; Scherer, N. J. (2008). </w:t>
      </w:r>
      <w:r w:rsidRPr="00407904">
        <w:rPr>
          <w:rFonts w:ascii="Times New Roman" w:hAnsi="Times New Roman" w:cs="Times New Roman"/>
          <w:i/>
          <w:iCs/>
          <w:lang w:val="en-GB"/>
        </w:rPr>
        <w:t xml:space="preserve">Communication Disorders associated with cleft palate </w:t>
      </w:r>
      <w:r w:rsidRPr="00407904">
        <w:rPr>
          <w:rFonts w:ascii="Times New Roman" w:hAnsi="Times New Roman" w:cs="Times New Roman"/>
          <w:lang w:val="en-GB"/>
        </w:rPr>
        <w:t xml:space="preserve">In L.Kirschner (Ed.), </w:t>
      </w:r>
      <w:r w:rsidRPr="00407904">
        <w:rPr>
          <w:rFonts w:ascii="Times New Roman" w:hAnsi="Times New Roman" w:cs="Times New Roman"/>
          <w:i/>
          <w:iCs/>
          <w:lang w:val="en-GB"/>
        </w:rPr>
        <w:t xml:space="preserve">Cleft palate speech and management of velopharyngeal dysfunction </w:t>
      </w:r>
      <w:r w:rsidRPr="00407904">
        <w:rPr>
          <w:rFonts w:ascii="Times New Roman" w:hAnsi="Times New Roman" w:cs="Times New Roman"/>
          <w:lang w:val="en-GB"/>
        </w:rPr>
        <w:t>(pp. 1-20).</w:t>
      </w:r>
    </w:p>
    <w:p w14:paraId="3FA2016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51C8F5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Dalston, R. M. (1992). Timing of cleft palate repair: a speech pathologist’s viewpoint. </w:t>
      </w:r>
      <w:r w:rsidRPr="000E00BC">
        <w:rPr>
          <w:rFonts w:ascii="Times New Roman" w:hAnsi="Times New Roman" w:cs="Times New Roman"/>
          <w:i/>
          <w:iCs/>
        </w:rPr>
        <w:t>Problems in Plastic and Reconstructive Surgery, 2</w:t>
      </w:r>
      <w:r w:rsidRPr="000E00BC">
        <w:rPr>
          <w:rFonts w:ascii="Times New Roman" w:hAnsi="Times New Roman" w:cs="Times New Roman"/>
        </w:rPr>
        <w:t xml:space="preserve">(1), 30-38. </w:t>
      </w:r>
    </w:p>
    <w:p w14:paraId="73B36B38"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45253E2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Dalston, R., Warren, D., &amp; Dalston E. (1991). The use of nasometry as a diagnostic tool for identifying patients with velopharyngeal impairment. </w:t>
      </w:r>
      <w:r w:rsidRPr="000E00BC">
        <w:rPr>
          <w:rFonts w:ascii="Times New Roman" w:hAnsi="Times New Roman" w:cs="Times New Roman"/>
          <w:i/>
          <w:lang w:val="en-GB"/>
        </w:rPr>
        <w:t>Cleft Palate Craniofacial Journal</w:t>
      </w:r>
      <w:r w:rsidRPr="000E00BC">
        <w:rPr>
          <w:rFonts w:ascii="Times New Roman" w:hAnsi="Times New Roman" w:cs="Times New Roman"/>
          <w:lang w:val="en-GB"/>
        </w:rPr>
        <w:t xml:space="preserve">.28:184–189. </w:t>
      </w:r>
    </w:p>
    <w:p w14:paraId="40CE2CE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09E098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Dalston, R. M., Marsh, J. L., Vig, K. W., Witzel, M. A., &amp; Bumstead, M. A. (1998). Minimal standards for reporting the results of surgery on patients with cleft lip, cleft palate, or both: a proposal. </w:t>
      </w:r>
      <w:r w:rsidRPr="000E00BC">
        <w:rPr>
          <w:rFonts w:ascii="Times New Roman" w:hAnsi="Times New Roman" w:cs="Times New Roman"/>
          <w:i/>
          <w:iCs/>
        </w:rPr>
        <w:t>Cleft Palate Journal, 25</w:t>
      </w:r>
      <w:r w:rsidRPr="000E00BC">
        <w:rPr>
          <w:rFonts w:ascii="Times New Roman" w:hAnsi="Times New Roman" w:cs="Times New Roman"/>
        </w:rPr>
        <w:t xml:space="preserve">, 3-7. </w:t>
      </w:r>
    </w:p>
    <w:p w14:paraId="09E0C8A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F7D85A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Damirchi, Z. </w:t>
      </w:r>
      <w:r w:rsidRPr="000E00BC">
        <w:rPr>
          <w:rFonts w:ascii="Times New Roman" w:hAnsi="Times New Roman" w:cs="Times New Roman"/>
          <w:rtl/>
        </w:rPr>
        <w:t>مراحل فونولوژی درکودکان</w:t>
      </w:r>
      <w:r w:rsidRPr="000E00BC">
        <w:rPr>
          <w:rFonts w:ascii="Times New Roman" w:hAnsi="Times New Roman" w:cs="Times New Roman"/>
        </w:rPr>
        <w:t xml:space="preserve">. </w:t>
      </w:r>
      <w:r>
        <w:rPr>
          <w:rFonts w:ascii="Times New Roman" w:hAnsi="Times New Roman" w:cs="Times New Roman"/>
        </w:rPr>
        <w:t>Phonological processes in Farsi-</w:t>
      </w:r>
      <w:r w:rsidRPr="000E00BC">
        <w:rPr>
          <w:rFonts w:ascii="Times New Roman" w:hAnsi="Times New Roman" w:cs="Times New Roman"/>
        </w:rPr>
        <w:t>speaking children who are 2-6 year old in Tehran. (2008). Unpublished Master degree Dissertation, University of Iran, Tehran.</w:t>
      </w:r>
    </w:p>
    <w:p w14:paraId="5D7C53B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lang w:val="en-GB"/>
        </w:rPr>
      </w:pPr>
    </w:p>
    <w:p w14:paraId="05A498B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lang w:val="en-GB"/>
        </w:rPr>
      </w:pPr>
      <w:r w:rsidRPr="000E00BC">
        <w:rPr>
          <w:rFonts w:ascii="Times New Roman" w:hAnsi="Times New Roman" w:cs="Times New Roman"/>
          <w:lang w:val="en-GB"/>
        </w:rPr>
        <w:t xml:space="preserve">Damirchi, Z., Jalilehvand, N., Bakhtiyari, B., &amp;Keyhani, M.(2010). </w:t>
      </w:r>
      <w:r w:rsidRPr="000E00BC">
        <w:rPr>
          <w:rFonts w:ascii="Times New Roman" w:hAnsi="Times New Roman" w:cs="Times New Roman"/>
          <w:rtl/>
          <w:lang w:val="en-GB"/>
        </w:rPr>
        <w:t>رشد فهرست آوایی در کودکان فارسی‌زبان 2-6 ساله</w:t>
      </w:r>
      <w:r w:rsidRPr="000E00BC">
        <w:rPr>
          <w:rFonts w:ascii="Times New Roman" w:hAnsi="Times New Roman" w:cs="Times New Roman"/>
          <w:color w:val="FF0000"/>
          <w:lang w:val="en-GB"/>
        </w:rPr>
        <w:t xml:space="preserve"> </w:t>
      </w:r>
      <w:r w:rsidRPr="000E00BC">
        <w:rPr>
          <w:rFonts w:ascii="Times New Roman" w:hAnsi="Times New Roman" w:cs="Times New Roman"/>
          <w:lang w:val="en-GB"/>
        </w:rPr>
        <w:t>[</w:t>
      </w:r>
      <w:r w:rsidRPr="000E00BC">
        <w:rPr>
          <w:rFonts w:ascii="Times New Roman" w:hAnsi="Times New Roman" w:cs="Times New Roman"/>
        </w:rPr>
        <w:t xml:space="preserve">Development of Phonetic inventory in 2-to-6 year-old Farsi speaking children]. </w:t>
      </w:r>
      <w:r w:rsidRPr="000E00BC">
        <w:rPr>
          <w:rFonts w:ascii="Times New Roman" w:hAnsi="Times New Roman" w:cs="Times New Roman"/>
          <w:i/>
        </w:rPr>
        <w:t xml:space="preserve">Journal of Research in Rehabilitation Sciences, </w:t>
      </w:r>
      <w:r w:rsidRPr="000E00BC">
        <w:rPr>
          <w:rFonts w:ascii="Times New Roman" w:hAnsi="Times New Roman" w:cs="Times New Roman"/>
        </w:rPr>
        <w:t>Vol 5, No 1.</w:t>
      </w:r>
    </w:p>
    <w:p w14:paraId="1683099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C136AF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Davis, J. S., &amp; Ritchie, H. P. (1922). Classification of congenital clefts of the lip and palate. </w:t>
      </w:r>
      <w:r w:rsidRPr="000E00BC">
        <w:rPr>
          <w:rFonts w:ascii="Times New Roman" w:hAnsi="Times New Roman" w:cs="Times New Roman"/>
          <w:i/>
          <w:iCs/>
        </w:rPr>
        <w:t>Journal of the American Medical Association, 79</w:t>
      </w:r>
      <w:r w:rsidRPr="000E00BC">
        <w:rPr>
          <w:rFonts w:ascii="Times New Roman" w:hAnsi="Times New Roman" w:cs="Times New Roman"/>
        </w:rPr>
        <w:t xml:space="preserve">. </w:t>
      </w:r>
    </w:p>
    <w:p w14:paraId="4FFAD39A" w14:textId="77777777" w:rsidR="00F713FF" w:rsidRPr="000E00BC" w:rsidRDefault="00F713FF" w:rsidP="00F713FF">
      <w:pPr>
        <w:spacing w:line="360" w:lineRule="auto"/>
        <w:jc w:val="both"/>
        <w:rPr>
          <w:rFonts w:ascii="Times New Roman" w:hAnsi="Times New Roman" w:cs="Times New Roman"/>
        </w:rPr>
      </w:pPr>
    </w:p>
    <w:p w14:paraId="6494A74A"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Deylami, F. (2013) </w:t>
      </w:r>
      <w:r w:rsidRPr="000E00BC">
        <w:rPr>
          <w:rFonts w:ascii="Times New Roman" w:hAnsi="Times New Roman" w:cs="Times New Roman"/>
          <w:rtl/>
        </w:rPr>
        <w:t>فونولوژی</w:t>
      </w:r>
      <w:r w:rsidRPr="000E00BC">
        <w:rPr>
          <w:rFonts w:ascii="Times New Roman" w:hAnsi="Times New Roman" w:cs="Times New Roman"/>
        </w:rPr>
        <w:t xml:space="preserve"> </w:t>
      </w:r>
      <w:r w:rsidRPr="000E00BC">
        <w:rPr>
          <w:rFonts w:ascii="Times New Roman" w:hAnsi="Times New Roman" w:cs="Times New Roman"/>
          <w:rtl/>
        </w:rPr>
        <w:t>درکودکان</w:t>
      </w:r>
      <w:r w:rsidRPr="000E00BC">
        <w:rPr>
          <w:rFonts w:ascii="Times New Roman" w:hAnsi="Times New Roman" w:cs="Times New Roman"/>
        </w:rPr>
        <w:t xml:space="preserve"> </w:t>
      </w:r>
      <w:r w:rsidRPr="000E00BC">
        <w:rPr>
          <w:rFonts w:ascii="Times New Roman" w:hAnsi="Times New Roman" w:cs="Times New Roman"/>
          <w:rtl/>
        </w:rPr>
        <w:t>دارای</w:t>
      </w:r>
      <w:r w:rsidRPr="000E00BC">
        <w:rPr>
          <w:rFonts w:ascii="Times New Roman" w:hAnsi="Times New Roman" w:cs="Times New Roman"/>
        </w:rPr>
        <w:t xml:space="preserve"> </w:t>
      </w:r>
      <w:r w:rsidRPr="000E00BC">
        <w:rPr>
          <w:rFonts w:ascii="Times New Roman" w:hAnsi="Times New Roman" w:cs="Times New Roman"/>
          <w:rtl/>
        </w:rPr>
        <w:t>شکاف</w:t>
      </w:r>
      <w:r w:rsidRPr="000E00BC">
        <w:rPr>
          <w:rFonts w:ascii="Times New Roman" w:hAnsi="Times New Roman" w:cs="Times New Roman"/>
        </w:rPr>
        <w:t xml:space="preserve"> </w:t>
      </w:r>
      <w:r w:rsidRPr="000E00BC">
        <w:rPr>
          <w:rFonts w:ascii="Times New Roman" w:hAnsi="Times New Roman" w:cs="Times New Roman"/>
          <w:rtl/>
        </w:rPr>
        <w:t>کام</w:t>
      </w:r>
      <w:r w:rsidRPr="000E00BC">
        <w:rPr>
          <w:rFonts w:ascii="Times New Roman" w:hAnsi="Times New Roman" w:cs="Times New Roman"/>
          <w:lang w:bidi="fa-IR"/>
        </w:rPr>
        <w:t xml:space="preserve"> [</w:t>
      </w:r>
      <w:r w:rsidRPr="000E00BC">
        <w:rPr>
          <w:rFonts w:ascii="Times New Roman" w:hAnsi="Times New Roman" w:cs="Times New Roman"/>
        </w:rPr>
        <w:t>Phonology in Farsi-speaking children with a cleft palate who are 4-5 years old in Tehran]. Unpublished Master degree Dissertation. The University of Iran. Tehran.</w:t>
      </w:r>
    </w:p>
    <w:p w14:paraId="35E2B4C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p>
    <w:p w14:paraId="553CEEA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Dhillon, R. S. (1988). The middle ear in cleft palate children pre and post palatal closure. </w:t>
      </w:r>
      <w:r w:rsidRPr="000E00BC">
        <w:rPr>
          <w:rFonts w:ascii="Times New Roman" w:hAnsi="Times New Roman" w:cs="Times New Roman"/>
          <w:i/>
          <w:iCs/>
        </w:rPr>
        <w:t>Journal of the Royal Society of Medicine,</w:t>
      </w:r>
      <w:r w:rsidRPr="000E00BC">
        <w:rPr>
          <w:rFonts w:ascii="Times New Roman" w:hAnsi="Times New Roman" w:cs="Times New Roman"/>
        </w:rPr>
        <w:t xml:space="preserve"> 81, 710-713.</w:t>
      </w:r>
    </w:p>
    <w:p w14:paraId="1D9D8D9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lang w:val="en-GB"/>
        </w:rPr>
      </w:pPr>
    </w:p>
    <w:p w14:paraId="404E71F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Dixon, M. J., Marazita, M. L., Beaty, T. H., &amp; Murray, J. C. (2011). Cleft lip and palate: synthesizing genetic and environmental influences. </w:t>
      </w:r>
      <w:r w:rsidRPr="000E00BC">
        <w:rPr>
          <w:rFonts w:ascii="Times New Roman" w:hAnsi="Times New Roman" w:cs="Times New Roman"/>
          <w:i/>
          <w:iCs/>
        </w:rPr>
        <w:t>Nature Reviews Genetics, 12</w:t>
      </w:r>
      <w:r w:rsidRPr="000E00BC">
        <w:rPr>
          <w:rFonts w:ascii="Times New Roman" w:hAnsi="Times New Roman" w:cs="Times New Roman"/>
        </w:rPr>
        <w:t xml:space="preserve">(3), 167–178. </w:t>
      </w:r>
    </w:p>
    <w:p w14:paraId="1C75DCF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szCs w:val="28"/>
        </w:rPr>
      </w:pPr>
      <w:bookmarkStart w:id="411" w:name="_ENREF_9"/>
    </w:p>
    <w:p w14:paraId="70AB460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szCs w:val="28"/>
        </w:rPr>
      </w:pPr>
      <w:r w:rsidRPr="000E00BC">
        <w:rPr>
          <w:rFonts w:ascii="Times New Roman" w:hAnsi="Times New Roman" w:cs="Times New Roman"/>
          <w:szCs w:val="28"/>
        </w:rPr>
        <w:t xml:space="preserve">Dodd, B.(1995). ed. </w:t>
      </w:r>
      <w:r w:rsidRPr="000E00BC">
        <w:rPr>
          <w:rFonts w:ascii="Times New Roman" w:hAnsi="Times New Roman" w:cs="Times New Roman"/>
          <w:i/>
          <w:iCs/>
          <w:szCs w:val="28"/>
        </w:rPr>
        <w:t>Differential Diagnosis and Treatment of Children With Speech Disorders</w:t>
      </w:r>
      <w:r w:rsidRPr="000E00BC">
        <w:rPr>
          <w:rFonts w:ascii="Times New Roman" w:hAnsi="Times New Roman" w:cs="Times New Roman"/>
          <w:szCs w:val="28"/>
        </w:rPr>
        <w:t>. London: Whurr, 125–146.</w:t>
      </w:r>
    </w:p>
    <w:p w14:paraId="75AA40E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1F88A6F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Dodd, B., Holm, A., Hua, Z., &amp; Crosbie, S. (2003). Phonological development: a normative study of British English-speaking children. </w:t>
      </w:r>
      <w:r w:rsidRPr="000E00BC">
        <w:rPr>
          <w:rFonts w:ascii="Times New Roman" w:hAnsi="Times New Roman" w:cs="Times New Roman"/>
          <w:i/>
          <w:lang w:val="en-GB"/>
        </w:rPr>
        <w:t>Clininical Linguistics &amp; Phonetics, 17</w:t>
      </w:r>
      <w:r w:rsidRPr="000E00BC">
        <w:rPr>
          <w:rFonts w:ascii="Times New Roman" w:hAnsi="Times New Roman" w:cs="Times New Roman"/>
          <w:lang w:val="en-GB"/>
        </w:rPr>
        <w:t xml:space="preserve">(8), 617-643. </w:t>
      </w:r>
      <w:bookmarkEnd w:id="411"/>
    </w:p>
    <w:p w14:paraId="587A7C31"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DFB468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Donegan, P. &amp; Stampe, D. (</w:t>
      </w:r>
      <w:r w:rsidRPr="000E00BC">
        <w:rPr>
          <w:rFonts w:ascii="Times New Roman" w:hAnsi="Times New Roman" w:cs="Times New Roman"/>
        </w:rPr>
        <w:t>1979). The study of natural phonology. In: Current Approaches to Phonological Theory (Conference on the Differentiation of Current Phonological Theories, Bloomington, Sept. 30-Oct. 1, 1977), ed. Daniel A. Dinnsen, pp. 126-173. Bloomington: Indiana University Press.</w:t>
      </w:r>
    </w:p>
    <w:p w14:paraId="5BCE9ED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0B13FB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Drotar, D., Baskiewisz, A., Irvin, H., Kennell, J. and Claus, M. (1975). The adaptation of parents to the birth of an infant with a congenital malformation: a hypothetical model. </w:t>
      </w:r>
      <w:r w:rsidRPr="000E00BC">
        <w:rPr>
          <w:rFonts w:ascii="Times New Roman" w:hAnsi="Times New Roman" w:cs="Times New Roman"/>
          <w:i/>
          <w:iCs/>
        </w:rPr>
        <w:t>Pediatrics</w:t>
      </w:r>
      <w:r w:rsidRPr="000E00BC">
        <w:rPr>
          <w:rFonts w:ascii="Times New Roman" w:hAnsi="Times New Roman" w:cs="Times New Roman"/>
        </w:rPr>
        <w:t>. 56: 710-717.</w:t>
      </w:r>
    </w:p>
    <w:p w14:paraId="4AE5B7C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9C9246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Duckworth, M., Allen, G., Hardcastle, W., &amp; Ball, M. J. (1990). Extensions to the International Phonetic Alphabet for the transcription of atypical speech. </w:t>
      </w:r>
      <w:r w:rsidRPr="000E00BC">
        <w:rPr>
          <w:rFonts w:ascii="Times New Roman" w:eastAsia="Times New Roman" w:hAnsi="Times New Roman" w:cs="Times New Roman"/>
          <w:i/>
          <w:iCs/>
          <w:lang w:eastAsia="en-GB"/>
        </w:rPr>
        <w:t>Clinical Linguistics &amp; Phonetics, 4</w:t>
      </w:r>
      <w:r w:rsidRPr="000E00BC">
        <w:rPr>
          <w:rFonts w:ascii="Times New Roman" w:eastAsia="Times New Roman" w:hAnsi="Times New Roman" w:cs="Times New Roman"/>
          <w:lang w:eastAsia="en-GB"/>
        </w:rPr>
        <w:t xml:space="preserve">, 273-280. </w:t>
      </w:r>
    </w:p>
    <w:p w14:paraId="6485DFE6"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7EEB770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Dyson, A. T., &amp; Amayreh, M.M., (2000). Phonological errors and sound changes in Arabic- speaking children. </w:t>
      </w:r>
      <w:r w:rsidRPr="000E00BC">
        <w:rPr>
          <w:rFonts w:ascii="Times New Roman" w:eastAsia="Times New Roman" w:hAnsi="Times New Roman" w:cs="Times New Roman"/>
          <w:i/>
          <w:iCs/>
          <w:lang w:eastAsia="en-GB"/>
        </w:rPr>
        <w:t xml:space="preserve">Clinical Linguistics and Phonetics, 14 </w:t>
      </w:r>
      <w:r w:rsidRPr="000E00BC">
        <w:rPr>
          <w:rFonts w:ascii="Times New Roman" w:eastAsia="Times New Roman" w:hAnsi="Times New Roman" w:cs="Times New Roman"/>
          <w:lang w:eastAsia="en-GB"/>
        </w:rPr>
        <w:t xml:space="preserve">(2), 79- 109. </w:t>
      </w:r>
    </w:p>
    <w:p w14:paraId="2A417C9E" w14:textId="77777777" w:rsidR="00F713FF"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2D567AAA" w14:textId="77777777" w:rsidR="00F713FF" w:rsidRPr="003F64A2"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Eadie, T., &amp; Doyle, P. (2002). Direct magnitude estimation and interval scaling of pleasantness and severity in dysphonic and normal speakers. The Journal of the Acoustic Society of America. 112:3014–3021. </w:t>
      </w:r>
    </w:p>
    <w:p w14:paraId="69AC8740"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Edwards, J., Beckman, M. E., &amp; Munson, B. (2004). The interaction between vocabulary size and phonotactic probability effects on children’s production accuracy and fluency in nonword repetition. </w:t>
      </w:r>
      <w:r w:rsidRPr="000E00BC">
        <w:rPr>
          <w:rFonts w:ascii="Times New Roman" w:eastAsia="Times New Roman" w:hAnsi="Times New Roman" w:cs="Times New Roman"/>
          <w:i/>
          <w:iCs/>
          <w:lang w:eastAsia="en-GB"/>
        </w:rPr>
        <w:t>Journal of Speech, Language, and Hearing Research, 47</w:t>
      </w:r>
      <w:r w:rsidRPr="000E00BC">
        <w:rPr>
          <w:rFonts w:ascii="Times New Roman" w:eastAsia="Times New Roman" w:hAnsi="Times New Roman" w:cs="Times New Roman"/>
          <w:lang w:eastAsia="en-GB"/>
        </w:rPr>
        <w:t xml:space="preserve">, 421-436. </w:t>
      </w:r>
    </w:p>
    <w:p w14:paraId="1ACD84A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5966014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Edwards, J., &amp; Beckman, M. E. (2008). Some cross-linguistic evidence for modulation of implicational universals by language-specific frequency effects in phonological development. </w:t>
      </w:r>
      <w:r w:rsidRPr="000E00BC">
        <w:rPr>
          <w:rFonts w:ascii="Times New Roman" w:eastAsia="Times New Roman" w:hAnsi="Times New Roman" w:cs="Times New Roman"/>
          <w:i/>
          <w:iCs/>
          <w:lang w:eastAsia="en-GB"/>
        </w:rPr>
        <w:t>Language Learning and Development, 4</w:t>
      </w:r>
      <w:r w:rsidRPr="000E00BC">
        <w:rPr>
          <w:rFonts w:ascii="Times New Roman" w:eastAsia="Times New Roman" w:hAnsi="Times New Roman" w:cs="Times New Roman"/>
          <w:lang w:eastAsia="en-GB"/>
        </w:rPr>
        <w:t xml:space="preserve">(2), 122-156. </w:t>
      </w:r>
    </w:p>
    <w:p w14:paraId="394C1D7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3813572A"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Edwards, J., Munson, B., &amp; Beckman, M. E. (2011). Lexicon-phonology relationships and dynamics of early language development. </w:t>
      </w:r>
      <w:r w:rsidRPr="000E00BC">
        <w:rPr>
          <w:rFonts w:ascii="Times New Roman" w:eastAsia="Times New Roman" w:hAnsi="Times New Roman" w:cs="Times New Roman"/>
          <w:i/>
          <w:iCs/>
          <w:lang w:eastAsia="en-GB"/>
        </w:rPr>
        <w:t>Journal of Child Language, 38</w:t>
      </w:r>
      <w:r w:rsidRPr="000E00BC">
        <w:rPr>
          <w:rFonts w:ascii="Times New Roman" w:eastAsia="Times New Roman" w:hAnsi="Times New Roman" w:cs="Times New Roman"/>
          <w:lang w:eastAsia="en-GB"/>
        </w:rPr>
        <w:t xml:space="preserve">, 35-40. </w:t>
      </w:r>
    </w:p>
    <w:p w14:paraId="5903C68A"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color w:val="FF0000"/>
          <w:lang w:eastAsia="en-GB"/>
        </w:rPr>
      </w:pPr>
    </w:p>
    <w:p w14:paraId="00E485A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Edwards, M. L., &amp; Shriberg, L. D. (1983). </w:t>
      </w:r>
      <w:r w:rsidRPr="000E00BC">
        <w:rPr>
          <w:rFonts w:ascii="Times New Roman" w:eastAsia="Times New Roman" w:hAnsi="Times New Roman" w:cs="Times New Roman"/>
          <w:i/>
          <w:iCs/>
          <w:lang w:eastAsia="en-GB"/>
        </w:rPr>
        <w:t xml:space="preserve">Phonology: Applications in communicative </w:t>
      </w:r>
    </w:p>
    <w:p w14:paraId="59E76819"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i/>
          <w:iCs/>
          <w:lang w:eastAsia="en-GB"/>
        </w:rPr>
        <w:t xml:space="preserve">disorders. </w:t>
      </w:r>
      <w:r w:rsidRPr="000E00BC">
        <w:rPr>
          <w:rFonts w:ascii="Times New Roman" w:eastAsia="Times New Roman" w:hAnsi="Times New Roman" w:cs="Times New Roman"/>
          <w:lang w:eastAsia="en-GB"/>
        </w:rPr>
        <w:t>San Diego: College-Hill Press. </w:t>
      </w:r>
    </w:p>
    <w:p w14:paraId="1D91758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color w:val="FF0000"/>
          <w:lang w:eastAsia="en-GB"/>
        </w:rPr>
      </w:pPr>
    </w:p>
    <w:p w14:paraId="7056974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Elbers, L. &amp; Wijnen, F. (1992). “Effort, production skill and language  learning”, in C.A. Ferguson, L. Menn and C. Stoel-Gammon (eds.), </w:t>
      </w:r>
      <w:r w:rsidRPr="000E00BC">
        <w:rPr>
          <w:rFonts w:ascii="Times New Roman" w:hAnsi="Times New Roman" w:cs="Times New Roman"/>
          <w:i/>
        </w:rPr>
        <w:t xml:space="preserve">Phonological development: models, research, implications. </w:t>
      </w:r>
      <w:r w:rsidRPr="000E00BC">
        <w:rPr>
          <w:rFonts w:ascii="Times New Roman" w:hAnsi="Times New Roman" w:cs="Times New Roman"/>
        </w:rPr>
        <w:t>Timonium, MD: York Press.  </w:t>
      </w:r>
    </w:p>
    <w:p w14:paraId="44F76E51"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34FF15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lastRenderedPageBreak/>
        <w:t xml:space="preserve">Eurocleft Speech Group. (1993). Cleft palate speech in a European perspective: Eurocleft Speech Project. In P. Grunwell (Ed.), </w:t>
      </w:r>
      <w:r w:rsidRPr="000E00BC">
        <w:rPr>
          <w:rFonts w:ascii="Times New Roman" w:hAnsi="Times New Roman" w:cs="Times New Roman"/>
          <w:i/>
          <w:iCs/>
        </w:rPr>
        <w:t xml:space="preserve">Analysing Cleft Palate Speech </w:t>
      </w:r>
      <w:r w:rsidRPr="000E00BC">
        <w:rPr>
          <w:rFonts w:ascii="Times New Roman" w:hAnsi="Times New Roman" w:cs="Times New Roman"/>
        </w:rPr>
        <w:t xml:space="preserve">(pp. 48-82). London: Whurr. </w:t>
      </w:r>
    </w:p>
    <w:p w14:paraId="0CE98CB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6C9001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12" w:name="_ENREF_10"/>
      <w:r w:rsidRPr="000E00BC">
        <w:rPr>
          <w:rFonts w:ascii="Times New Roman" w:hAnsi="Times New Roman" w:cs="Times New Roman"/>
          <w:lang w:val="en-GB"/>
        </w:rPr>
        <w:t xml:space="preserve">Fahim, M. (1996). </w:t>
      </w:r>
      <w:r w:rsidRPr="000E00BC">
        <w:rPr>
          <w:rFonts w:ascii="Times New Roman" w:hAnsi="Times New Roman" w:cs="Times New Roman"/>
          <w:i/>
          <w:lang w:val="en-GB"/>
        </w:rPr>
        <w:t>Stages in the acquisition of Farsi.</w:t>
      </w:r>
      <w:r w:rsidRPr="000E00BC">
        <w:rPr>
          <w:rFonts w:ascii="Times New Roman" w:hAnsi="Times New Roman" w:cs="Times New Roman"/>
          <w:rtl/>
        </w:rPr>
        <w:t xml:space="preserve"> </w:t>
      </w:r>
      <w:r w:rsidRPr="000E00BC">
        <w:rPr>
          <w:rFonts w:ascii="Times New Roman" w:hAnsi="Times New Roman" w:cs="Times New Roman"/>
        </w:rPr>
        <w:t>.</w:t>
      </w:r>
      <w:r w:rsidRPr="000E00BC">
        <w:rPr>
          <w:rFonts w:ascii="Mishafi Gold Regular" w:hAnsi="Mishafi Gold Regular" w:cs="Mishafi Gold Regular"/>
          <w:i/>
          <w:rtl/>
          <w:lang w:val="en-GB"/>
        </w:rPr>
        <w:t>مراحل</w:t>
      </w:r>
      <w:r w:rsidRPr="000E00BC">
        <w:rPr>
          <w:rFonts w:ascii="Times New Roman" w:hAnsi="Times New Roman" w:cs="Times New Roman"/>
          <w:i/>
          <w:rtl/>
          <w:lang w:val="en-GB"/>
        </w:rPr>
        <w:t xml:space="preserve"> </w:t>
      </w:r>
      <w:r w:rsidRPr="000E00BC">
        <w:rPr>
          <w:rFonts w:ascii="Mishafi Gold Regular" w:hAnsi="Mishafi Gold Regular" w:cs="Mishafi Gold Regular"/>
          <w:i/>
          <w:rtl/>
          <w:lang w:val="en-GB"/>
        </w:rPr>
        <w:t>فراگ</w:t>
      </w:r>
      <w:r w:rsidRPr="000E00BC">
        <w:rPr>
          <w:rFonts w:ascii="Microsoft Sans Serif" w:hAnsi="Microsoft Sans Serif" w:cs="Microsoft Sans Serif"/>
          <w:i/>
          <w:rtl/>
          <w:lang w:val="en-GB"/>
        </w:rPr>
        <w:t>ی</w:t>
      </w:r>
      <w:r w:rsidRPr="000E00BC">
        <w:rPr>
          <w:rFonts w:ascii="Mishafi Gold Regular" w:hAnsi="Mishafi Gold Regular" w:cs="Mishafi Gold Regular"/>
          <w:i/>
          <w:rtl/>
          <w:lang w:val="en-GB"/>
        </w:rPr>
        <w:t>ر</w:t>
      </w:r>
      <w:r w:rsidRPr="000E00BC">
        <w:rPr>
          <w:rFonts w:ascii="Microsoft Sans Serif" w:hAnsi="Microsoft Sans Serif" w:cs="Microsoft Sans Serif"/>
          <w:i/>
          <w:rtl/>
          <w:lang w:val="en-GB"/>
        </w:rPr>
        <w:t>ی</w:t>
      </w:r>
      <w:r w:rsidRPr="000E00BC">
        <w:rPr>
          <w:rFonts w:ascii="Times New Roman" w:hAnsi="Times New Roman" w:cs="Times New Roman"/>
          <w:i/>
          <w:rtl/>
          <w:lang w:val="en-GB"/>
        </w:rPr>
        <w:t xml:space="preserve"> </w:t>
      </w:r>
      <w:r w:rsidRPr="000E00BC">
        <w:rPr>
          <w:rFonts w:ascii="Mishafi Gold Regular" w:hAnsi="Mishafi Gold Regular" w:cs="Mishafi Gold Regular"/>
          <w:i/>
          <w:rtl/>
          <w:lang w:val="en-GB"/>
        </w:rPr>
        <w:t>زبان</w:t>
      </w:r>
      <w:r w:rsidRPr="000E00BC">
        <w:rPr>
          <w:rFonts w:ascii="Times New Roman" w:hAnsi="Times New Roman" w:cs="Times New Roman"/>
          <w:i/>
          <w:rtl/>
          <w:lang w:val="en-GB"/>
        </w:rPr>
        <w:t xml:space="preserve"> </w:t>
      </w:r>
      <w:r w:rsidRPr="000E00BC">
        <w:rPr>
          <w:rFonts w:ascii="Mishafi Gold Regular" w:hAnsi="Mishafi Gold Regular" w:cs="Mishafi Gold Regular"/>
          <w:i/>
          <w:rtl/>
          <w:lang w:val="en-GB"/>
        </w:rPr>
        <w:t>فارس</w:t>
      </w:r>
      <w:r w:rsidRPr="000E00BC">
        <w:rPr>
          <w:rFonts w:ascii="Microsoft Sans Serif" w:hAnsi="Microsoft Sans Serif" w:cs="Microsoft Sans Serif"/>
          <w:i/>
          <w:rtl/>
          <w:lang w:val="en-GB"/>
        </w:rPr>
        <w:t>ی</w:t>
      </w:r>
      <w:r w:rsidRPr="000E00BC">
        <w:rPr>
          <w:rFonts w:ascii="Times New Roman" w:hAnsi="Times New Roman" w:cs="Times New Roman"/>
          <w:lang w:val="en-GB"/>
        </w:rPr>
        <w:t>Paper presented at the The 3rd azamed Tabatabae'i linguistic conference,, Allameh Tabatabaei University, Tehran, Iran.</w:t>
      </w:r>
      <w:bookmarkEnd w:id="412"/>
    </w:p>
    <w:p w14:paraId="1815F6A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1DA465C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Ferguson, C.(1957). Word stress in Persian. </w:t>
      </w:r>
      <w:r w:rsidRPr="000E00BC">
        <w:rPr>
          <w:rFonts w:ascii="Times New Roman" w:hAnsi="Times New Roman" w:cs="Times New Roman"/>
          <w:i/>
          <w:iCs/>
          <w:lang w:val="en-GB"/>
        </w:rPr>
        <w:t>Language</w:t>
      </w:r>
      <w:r w:rsidRPr="000E00BC">
        <w:rPr>
          <w:rFonts w:ascii="Times New Roman" w:hAnsi="Times New Roman" w:cs="Times New Roman"/>
          <w:lang w:val="en-GB"/>
        </w:rPr>
        <w:t xml:space="preserve">, </w:t>
      </w:r>
      <w:r w:rsidRPr="000E00BC">
        <w:rPr>
          <w:rFonts w:ascii="Times New Roman" w:hAnsi="Times New Roman" w:cs="Times New Roman"/>
          <w:i/>
          <w:iCs/>
          <w:lang w:val="en-GB"/>
        </w:rPr>
        <w:t>33</w:t>
      </w:r>
      <w:r w:rsidRPr="000E00BC">
        <w:rPr>
          <w:rFonts w:ascii="Times New Roman" w:hAnsi="Times New Roman" w:cs="Times New Roman"/>
          <w:lang w:val="en-GB"/>
        </w:rPr>
        <w:t>(2), 123-135.</w:t>
      </w:r>
    </w:p>
    <w:p w14:paraId="46E10F2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430E59A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Flynn, T., Möller, C., Jönsson, R., &amp; Lohmander, A. (2009). The high prevalence of otitis media with effusion in children with cleft lip and palate as compared to children without clefts. </w:t>
      </w:r>
      <w:r w:rsidRPr="000E00BC">
        <w:rPr>
          <w:rFonts w:ascii="Times New Roman" w:hAnsi="Times New Roman" w:cs="Times New Roman"/>
          <w:i/>
          <w:lang w:val="en-GB"/>
        </w:rPr>
        <w:t>International Journal of Pediatrics Otorhinolaryngology</w:t>
      </w:r>
      <w:r w:rsidRPr="000E00BC">
        <w:rPr>
          <w:rFonts w:ascii="Times New Roman" w:hAnsi="Times New Roman" w:cs="Times New Roman"/>
          <w:lang w:val="en-GB"/>
        </w:rPr>
        <w:t xml:space="preserve">, 73:1441-1446. </w:t>
      </w:r>
    </w:p>
    <w:p w14:paraId="18922E6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B0A7A2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Fogh-Andersen, P. (1942). </w:t>
      </w:r>
      <w:r w:rsidRPr="000E00BC">
        <w:rPr>
          <w:rFonts w:ascii="Times New Roman" w:hAnsi="Times New Roman" w:cs="Times New Roman"/>
          <w:i/>
          <w:iCs/>
        </w:rPr>
        <w:t>Inheritance of harelip and cleft palate</w:t>
      </w:r>
      <w:r w:rsidRPr="000E00BC">
        <w:rPr>
          <w:rFonts w:ascii="Times New Roman" w:hAnsi="Times New Roman" w:cs="Times New Roman"/>
        </w:rPr>
        <w:t>. Copenhagen: Arnold Busck, Nyt Nordisk Forlag. </w:t>
      </w:r>
    </w:p>
    <w:p w14:paraId="1BFE3E5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3AA13E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Fox, A. (2007). German speech acquisition. In S. McLeod (Ed.), </w:t>
      </w:r>
      <w:r w:rsidRPr="000E00BC">
        <w:rPr>
          <w:rFonts w:ascii="Times New Roman" w:hAnsi="Times New Roman" w:cs="Times New Roman"/>
          <w:i/>
          <w:iCs/>
        </w:rPr>
        <w:t xml:space="preserve">The International Guide to Speech Acquisition </w:t>
      </w:r>
      <w:r w:rsidRPr="000E00BC">
        <w:rPr>
          <w:rFonts w:ascii="Times New Roman" w:hAnsi="Times New Roman" w:cs="Times New Roman"/>
        </w:rPr>
        <w:t xml:space="preserve">(pp.386-397). USA: Thomson Delmar Learning. </w:t>
      </w:r>
    </w:p>
    <w:p w14:paraId="2EC95FC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E6C223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Fraser, F.C. (1971). Etiology of cleft lip and palate. In W.C. Grabb, S. W. Rosenstein and K.R. Bzoch (eds.) </w:t>
      </w:r>
      <w:r w:rsidRPr="000E00BC">
        <w:rPr>
          <w:rFonts w:ascii="Times New Roman" w:hAnsi="Times New Roman" w:cs="Times New Roman"/>
          <w:i/>
          <w:iCs/>
        </w:rPr>
        <w:t xml:space="preserve">CleftLlip and Palate Surgical, Dental and Speecch Aspects. </w:t>
      </w:r>
      <w:r w:rsidRPr="000E00BC">
        <w:rPr>
          <w:rFonts w:ascii="Times New Roman" w:hAnsi="Times New Roman" w:cs="Times New Roman"/>
        </w:rPr>
        <w:t>Little Brown and Co.</w:t>
      </w:r>
    </w:p>
    <w:p w14:paraId="156A934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34A08387"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Friis, M. L. (1989). Facial clefts and congenital heart defects in children of parents with epilepsy: genetic and environmental etiologic factors. </w:t>
      </w:r>
      <w:r w:rsidRPr="000E00BC">
        <w:rPr>
          <w:rFonts w:ascii="Times New Roman" w:eastAsia="Times New Roman" w:hAnsi="Times New Roman" w:cs="Times New Roman"/>
          <w:i/>
          <w:iCs/>
          <w:lang w:eastAsia="en-GB"/>
        </w:rPr>
        <w:t>Acta Neurologica Scandinavica, 79</w:t>
      </w:r>
      <w:r w:rsidRPr="000E00BC">
        <w:rPr>
          <w:rFonts w:ascii="Times New Roman" w:eastAsia="Times New Roman" w:hAnsi="Times New Roman" w:cs="Times New Roman"/>
          <w:lang w:eastAsia="en-GB"/>
        </w:rPr>
        <w:t>(6), 433-459. </w:t>
      </w:r>
    </w:p>
    <w:p w14:paraId="0CE2942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B5997C4"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GeramiNejad, F. (1983). Important structures in learning the Farsi language. Unpublished master degree dissertation. The University of Tehran. Tehran.</w:t>
      </w:r>
    </w:p>
    <w:p w14:paraId="67203BFA"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i/>
          <w:iCs/>
          <w:lang w:eastAsia="en-GB"/>
        </w:rPr>
      </w:pPr>
      <w:r w:rsidRPr="000E00BC">
        <w:rPr>
          <w:rFonts w:ascii="Times New Roman" w:eastAsia="Times New Roman" w:hAnsi="Times New Roman" w:cs="Times New Roman"/>
          <w:lang w:eastAsia="en-GB"/>
        </w:rPr>
        <w:t>Ghasisin, L. (2006). [Phonological processes in one and two syllabic words in speech of normal children who speak Farsi who are 2-4 years old in Tehran]. Unpublished Master degree Dissertation. The University of Iran. Tehran.</w:t>
      </w:r>
    </w:p>
    <w:p w14:paraId="5AA9D6BC"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409FE03C"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Gibbon, F.E. (2003). Using articulatory data to inform speech pathology theory and clinical practice. </w:t>
      </w:r>
      <w:r w:rsidRPr="000E00BC">
        <w:rPr>
          <w:rFonts w:ascii="Times New Roman" w:eastAsia="Times New Roman" w:hAnsi="Times New Roman" w:cs="Times New Roman"/>
          <w:i/>
          <w:lang w:val="en-GB" w:eastAsia="en-GB"/>
        </w:rPr>
        <w:t>Proceedings of the 15th International Congress of Phonetic Sciences, Causal Productions,</w:t>
      </w:r>
      <w:r w:rsidRPr="000E00BC">
        <w:rPr>
          <w:rFonts w:ascii="Times New Roman" w:eastAsia="Times New Roman" w:hAnsi="Times New Roman" w:cs="Times New Roman"/>
          <w:lang w:val="en-GB" w:eastAsia="en-GB"/>
        </w:rPr>
        <w:t xml:space="preserve"> Barcelona 3-9 August 2003. Pp 261-264. </w:t>
      </w:r>
    </w:p>
    <w:p w14:paraId="506A33E4"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1555805B"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E., &amp; Crampin, L. (2001). An electropalatographic investigation of middorsum palatal stops in an adult with repaired cleft palate. </w:t>
      </w:r>
      <w:r w:rsidRPr="000E00BC">
        <w:rPr>
          <w:rFonts w:ascii="Times New Roman" w:eastAsia="Times New Roman" w:hAnsi="Times New Roman" w:cs="Times New Roman"/>
          <w:i/>
          <w:iCs/>
          <w:lang w:eastAsia="en-GB"/>
        </w:rPr>
        <w:t>Cleft Palate- Craniofacial Journal,38</w:t>
      </w:r>
      <w:r w:rsidRPr="000E00BC">
        <w:rPr>
          <w:rFonts w:ascii="Times New Roman" w:eastAsia="Times New Roman" w:hAnsi="Times New Roman" w:cs="Times New Roman"/>
          <w:lang w:eastAsia="en-GB"/>
        </w:rPr>
        <w:t xml:space="preserve">(2), 96-105. </w:t>
      </w:r>
    </w:p>
    <w:p w14:paraId="0C29E45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3E28FFA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E., &amp; Crampin, L. (2002). Labial-lingual double articulations in speakers with cleft palate. </w:t>
      </w:r>
      <w:r w:rsidRPr="000E00BC">
        <w:rPr>
          <w:rFonts w:ascii="Times New Roman" w:eastAsia="Times New Roman" w:hAnsi="Times New Roman" w:cs="Times New Roman"/>
          <w:i/>
          <w:iCs/>
          <w:lang w:eastAsia="en-GB"/>
        </w:rPr>
        <w:t>Cleft Palate Craniofacial Journal, 39</w:t>
      </w:r>
      <w:r w:rsidRPr="000E00BC">
        <w:rPr>
          <w:rFonts w:ascii="Times New Roman" w:eastAsia="Times New Roman" w:hAnsi="Times New Roman" w:cs="Times New Roman"/>
          <w:lang w:eastAsia="en-GB"/>
        </w:rPr>
        <w:t xml:space="preserve">(1), 40-49. </w:t>
      </w:r>
    </w:p>
    <w:p w14:paraId="45E43F5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p>
    <w:p w14:paraId="605E199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&amp; Hardcastle, W. (1989). Deviant articulation in a cleft palate child following late repair of the hard palate: a description and remediation procedure using electro-palatography (EPG). </w:t>
      </w:r>
      <w:r w:rsidRPr="000E00BC">
        <w:rPr>
          <w:rFonts w:ascii="Times New Roman" w:eastAsia="Times New Roman" w:hAnsi="Times New Roman" w:cs="Times New Roman"/>
          <w:i/>
          <w:iCs/>
          <w:lang w:eastAsia="en-GB"/>
        </w:rPr>
        <w:t>Clinical Linguistics &amp; phonetics</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3</w:t>
      </w:r>
      <w:r w:rsidRPr="000E00BC">
        <w:rPr>
          <w:rFonts w:ascii="Times New Roman" w:eastAsia="Times New Roman" w:hAnsi="Times New Roman" w:cs="Times New Roman"/>
          <w:lang w:eastAsia="en-GB"/>
        </w:rPr>
        <w:t xml:space="preserve">(1), 93-110. </w:t>
      </w:r>
    </w:p>
    <w:p w14:paraId="15085F72" w14:textId="77777777" w:rsidR="00F713FF"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7D42449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Gibbon, F. E., Ellis, L., &amp; Crampin, L. (2004). Articulatory placement for /t/, /d/, /k/ and /g/targets in school age children with speech disorders associated with cleft palate.</w:t>
      </w:r>
      <w:r w:rsidRPr="000E00BC">
        <w:rPr>
          <w:rFonts w:ascii="Times New Roman" w:eastAsia="Times New Roman" w:hAnsi="Times New Roman" w:cs="Times New Roman"/>
          <w:i/>
          <w:iCs/>
          <w:lang w:eastAsia="en-GB"/>
        </w:rPr>
        <w:t>Clinical Linguistics &amp; Phonetics, 18</w:t>
      </w:r>
      <w:r w:rsidRPr="000E00BC">
        <w:rPr>
          <w:rFonts w:ascii="Times New Roman" w:eastAsia="Times New Roman" w:hAnsi="Times New Roman" w:cs="Times New Roman"/>
          <w:lang w:eastAsia="en-GB"/>
        </w:rPr>
        <w:t xml:space="preserve">(6-8), 391-404. </w:t>
      </w:r>
    </w:p>
    <w:p w14:paraId="724F680B"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B575791"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E., Lee, A., &amp; Yuen, I. (2007). Tongue-palate contact during bilabials in normal speech. </w:t>
      </w:r>
      <w:r w:rsidRPr="000E00BC">
        <w:rPr>
          <w:rFonts w:ascii="Times New Roman" w:eastAsia="Times New Roman" w:hAnsi="Times New Roman" w:cs="Times New Roman"/>
          <w:i/>
          <w:iCs/>
          <w:lang w:eastAsia="en-GB"/>
        </w:rPr>
        <w:t>Cleft Palate Craniofacial Journal, 44</w:t>
      </w:r>
      <w:r w:rsidRPr="000E00BC">
        <w:rPr>
          <w:rFonts w:ascii="Times New Roman" w:eastAsia="Times New Roman" w:hAnsi="Times New Roman" w:cs="Times New Roman"/>
          <w:lang w:eastAsia="en-GB"/>
        </w:rPr>
        <w:t xml:space="preserve">(1), 87-91. </w:t>
      </w:r>
    </w:p>
    <w:p w14:paraId="10C75355"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E., Lee, A., &amp; Yuen, I. (2010). Tongue-palate contact during selected vowels in normal speech. </w:t>
      </w:r>
      <w:r w:rsidRPr="000E00BC">
        <w:rPr>
          <w:rFonts w:ascii="Times New Roman" w:eastAsia="Times New Roman" w:hAnsi="Times New Roman" w:cs="Times New Roman"/>
          <w:i/>
          <w:iCs/>
          <w:lang w:eastAsia="en-GB"/>
        </w:rPr>
        <w:t>Cleft Palate Craniofacial Journal, 47</w:t>
      </w:r>
      <w:r w:rsidRPr="000E00BC">
        <w:rPr>
          <w:rFonts w:ascii="Times New Roman" w:eastAsia="Times New Roman" w:hAnsi="Times New Roman" w:cs="Times New Roman"/>
          <w:lang w:eastAsia="en-GB"/>
        </w:rPr>
        <w:t xml:space="preserve">(4), 405-412. </w:t>
      </w:r>
    </w:p>
    <w:p w14:paraId="49D4AEE2"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7F45E71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Gibbon, F., Smeaton-Ewins, P., &amp; Crampin, L. (2005). Tongue-palate contact during selected vowels in children with cleft palate. </w:t>
      </w:r>
      <w:r w:rsidRPr="000E00BC">
        <w:rPr>
          <w:rFonts w:ascii="Times New Roman" w:eastAsia="Times New Roman" w:hAnsi="Times New Roman" w:cs="Times New Roman"/>
          <w:i/>
          <w:iCs/>
          <w:lang w:eastAsia="en-GB"/>
        </w:rPr>
        <w:t>Folia Phoniatr Logop, 57</w:t>
      </w:r>
      <w:r w:rsidRPr="000E00BC">
        <w:rPr>
          <w:rFonts w:ascii="Times New Roman" w:eastAsia="Times New Roman" w:hAnsi="Times New Roman" w:cs="Times New Roman"/>
          <w:lang w:eastAsia="en-GB"/>
        </w:rPr>
        <w:t>(4), 181-192. </w:t>
      </w:r>
    </w:p>
    <w:p w14:paraId="37C073F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6D2EA81E"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Gimson, A. (1989). An introduction to the pronunciation of English, (4</w:t>
      </w:r>
      <w:r w:rsidRPr="000E00BC">
        <w:rPr>
          <w:rFonts w:ascii="Times New Roman" w:eastAsia="Times New Roman" w:hAnsi="Times New Roman" w:cs="Times New Roman"/>
          <w:vertAlign w:val="superscript"/>
          <w:lang w:val="en-GB" w:eastAsia="en-GB"/>
        </w:rPr>
        <w:t>th</w:t>
      </w:r>
      <w:r w:rsidRPr="000E00BC">
        <w:rPr>
          <w:rFonts w:ascii="Times New Roman" w:eastAsia="Times New Roman" w:hAnsi="Times New Roman" w:cs="Times New Roman"/>
          <w:lang w:val="en-GB" w:eastAsia="en-GB"/>
        </w:rPr>
        <w:t xml:space="preserve"> ed). Revised by S. Ramsaran, London: Edward Arnold.</w:t>
      </w:r>
    </w:p>
    <w:p w14:paraId="31F486BA"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0CE162EB"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Golalipour, M.J., Mirfazeli, A. and Behnampour, N. (2007). Birth prevalence of Oral Clefting in Northern Iran. </w:t>
      </w:r>
      <w:r w:rsidRPr="000E00BC">
        <w:rPr>
          <w:rFonts w:ascii="Times New Roman" w:eastAsia="Times New Roman" w:hAnsi="Times New Roman" w:cs="Times New Roman"/>
          <w:iCs/>
          <w:lang w:eastAsia="en-GB"/>
        </w:rPr>
        <w:t>The Cleft Palate-Craniofacial Journal</w:t>
      </w:r>
      <w:r w:rsidRPr="000E00BC">
        <w:rPr>
          <w:rFonts w:ascii="Times New Roman" w:eastAsia="Times New Roman" w:hAnsi="Times New Roman" w:cs="Times New Roman"/>
          <w:lang w:eastAsia="en-GB"/>
        </w:rPr>
        <w:t xml:space="preserve"> : 44(4):378-380.</w:t>
      </w:r>
    </w:p>
    <w:p w14:paraId="3D9C8094"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p>
    <w:p w14:paraId="37FD71E0"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Golding-Kushner, K. J. (1995). Treatment of articulation and resonance disorders associated with cleft palate and VPI. In R. J. Shprintzen &amp; J. Bardach (Eds.), </w:t>
      </w:r>
      <w:r w:rsidRPr="000E00BC">
        <w:rPr>
          <w:rFonts w:ascii="Times New Roman" w:eastAsia="Times New Roman" w:hAnsi="Times New Roman" w:cs="Times New Roman"/>
          <w:i/>
          <w:iCs/>
          <w:lang w:eastAsia="en-GB"/>
        </w:rPr>
        <w:t xml:space="preserve">Cleft Palate Speech Management: A Multidisciplinary Approach </w:t>
      </w:r>
      <w:r w:rsidRPr="000E00BC">
        <w:rPr>
          <w:rFonts w:ascii="Times New Roman" w:eastAsia="Times New Roman" w:hAnsi="Times New Roman" w:cs="Times New Roman"/>
          <w:lang w:eastAsia="en-GB"/>
        </w:rPr>
        <w:t>(pp. 327-351). St. Louis: Mosby. </w:t>
      </w:r>
    </w:p>
    <w:p w14:paraId="11067C7D"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color w:val="FF0000"/>
          <w:lang w:eastAsia="en-GB"/>
        </w:rPr>
      </w:pPr>
    </w:p>
    <w:p w14:paraId="40E2804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Gooch, J. L., Hardin-Jones, M., Chapman, K. L., Trost-Cardamone, J. E., &amp; Sussman, J. (2001). Reliability of listener transcriptions of compensatory articulations. </w:t>
      </w:r>
      <w:r w:rsidRPr="000E00BC">
        <w:rPr>
          <w:rFonts w:ascii="Times New Roman" w:eastAsia="Times New Roman" w:hAnsi="Times New Roman" w:cs="Times New Roman"/>
          <w:i/>
          <w:iCs/>
          <w:lang w:eastAsia="en-GB"/>
        </w:rPr>
        <w:t xml:space="preserve">Cleft </w:t>
      </w:r>
      <w:r w:rsidRPr="000E00BC">
        <w:rPr>
          <w:rFonts w:ascii="Times New Roman" w:eastAsia="Times New Roman" w:hAnsi="Times New Roman" w:cs="Times New Roman"/>
          <w:i/>
          <w:iCs/>
          <w:lang w:eastAsia="en-GB"/>
        </w:rPr>
        <w:lastRenderedPageBreak/>
        <w:t>Palate Craniofacial Journal, 38</w:t>
      </w:r>
      <w:r w:rsidRPr="000E00BC">
        <w:rPr>
          <w:rFonts w:ascii="Times New Roman" w:eastAsia="Times New Roman" w:hAnsi="Times New Roman" w:cs="Times New Roman"/>
          <w:lang w:eastAsia="en-GB"/>
        </w:rPr>
        <w:t>(1), 59-67. </w:t>
      </w:r>
    </w:p>
    <w:p w14:paraId="4C601ED3"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color w:val="FF0000"/>
          <w:lang w:eastAsia="en-GB"/>
        </w:rPr>
      </w:pPr>
    </w:p>
    <w:p w14:paraId="1E8B683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Gorlin, R. J., Cohen, M. M., &amp; Hennekam, R. C. (2001). </w:t>
      </w:r>
      <w:r w:rsidRPr="000E00BC">
        <w:rPr>
          <w:rFonts w:ascii="Times New Roman" w:hAnsi="Times New Roman" w:cs="Times New Roman"/>
          <w:i/>
          <w:iCs/>
        </w:rPr>
        <w:t>Syndromes of the head and neck</w:t>
      </w:r>
      <w:r w:rsidRPr="000E00BC">
        <w:rPr>
          <w:rFonts w:ascii="Times New Roman" w:hAnsi="Times New Roman" w:cs="Times New Roman"/>
        </w:rPr>
        <w:t xml:space="preserve">.  Oxford: Oxford University Press. </w:t>
      </w:r>
    </w:p>
    <w:p w14:paraId="652A88A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bookmarkStart w:id="413" w:name="_ENREF_12"/>
    </w:p>
    <w:p w14:paraId="2BC8899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Grant, H. R., Quiney, R. E. and Mercer, D. M. (1988). Cleft palate and glue ear. Archives of Disease in Childhood, 63, 176-179.</w:t>
      </w:r>
    </w:p>
    <w:p w14:paraId="47533E6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fr-LU"/>
        </w:rPr>
      </w:pPr>
    </w:p>
    <w:p w14:paraId="5F8E838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fr-LU"/>
        </w:rPr>
        <w:t xml:space="preserve">Grégoire, A. (1937, 1947). </w:t>
      </w:r>
      <w:r w:rsidRPr="000E00BC">
        <w:rPr>
          <w:rFonts w:ascii="Times New Roman" w:hAnsi="Times New Roman" w:cs="Times New Roman"/>
          <w:i/>
          <w:lang w:val="fr-LU"/>
        </w:rPr>
        <w:t>L’apprentissage du langage</w:t>
      </w:r>
      <w:r w:rsidRPr="000E00BC">
        <w:rPr>
          <w:rFonts w:ascii="Times New Roman" w:hAnsi="Times New Roman" w:cs="Times New Roman"/>
          <w:lang w:val="fr-LU"/>
        </w:rPr>
        <w:t xml:space="preserve"> (Vol. Vol. 1 (1937); Vol. 2 (1947).). </w:t>
      </w:r>
      <w:r w:rsidRPr="000E00BC">
        <w:rPr>
          <w:rFonts w:ascii="Times New Roman" w:hAnsi="Times New Roman" w:cs="Times New Roman"/>
          <w:lang w:val="en-GB"/>
        </w:rPr>
        <w:t>Paris: Droz.</w:t>
      </w:r>
      <w:bookmarkEnd w:id="413"/>
    </w:p>
    <w:p w14:paraId="7958F17D"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43536A1" w14:textId="77777777" w:rsidR="00F713FF" w:rsidRPr="00DB1E30"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DB1E30">
        <w:rPr>
          <w:rFonts w:ascii="Times New Roman" w:hAnsi="Times New Roman" w:cs="Times New Roman"/>
          <w:lang w:val="en-GB"/>
        </w:rPr>
        <w:t xml:space="preserve">Grunwell, P. (1981). The development of phonology: A descriptive profile. First Language, 3, 161-191. </w:t>
      </w:r>
    </w:p>
    <w:p w14:paraId="687D9FD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669134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Grunwell, P. (1987). </w:t>
      </w:r>
      <w:r w:rsidRPr="000E00BC">
        <w:rPr>
          <w:rFonts w:ascii="Times New Roman" w:hAnsi="Times New Roman" w:cs="Times New Roman"/>
          <w:i/>
          <w:iCs/>
        </w:rPr>
        <w:t xml:space="preserve">Clinical Phonology </w:t>
      </w:r>
      <w:r w:rsidRPr="000E00BC">
        <w:rPr>
          <w:rFonts w:ascii="Times New Roman" w:hAnsi="Times New Roman" w:cs="Times New Roman"/>
        </w:rPr>
        <w:t>(2nd ed.). Baltimore: Williams &amp; Wilkins. </w:t>
      </w:r>
    </w:p>
    <w:p w14:paraId="781487E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6AE298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Grunwell, P. (1993). Assessment of articulation and phonology. In J. Beech, L. Harding &amp; D. Hilton-Jones (Eds.), </w:t>
      </w:r>
      <w:r w:rsidRPr="000E00BC">
        <w:rPr>
          <w:rFonts w:ascii="Times New Roman" w:hAnsi="Times New Roman" w:cs="Times New Roman"/>
          <w:i/>
          <w:iCs/>
        </w:rPr>
        <w:t>Assessment in Speech and Langauge Therapy</w:t>
      </w:r>
      <w:r w:rsidRPr="000E00BC">
        <w:rPr>
          <w:rFonts w:ascii="Times New Roman" w:hAnsi="Times New Roman" w:cs="Times New Roman"/>
        </w:rPr>
        <w:t xml:space="preserve">. London: Routledge. </w:t>
      </w:r>
    </w:p>
    <w:p w14:paraId="227B982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A89CD6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Grunwell, P. (1997). Developmental phonological disability: Order in disorder. </w:t>
      </w:r>
      <w:r w:rsidRPr="000E00BC">
        <w:rPr>
          <w:rFonts w:ascii="Times New Roman" w:hAnsi="Times New Roman" w:cs="Times New Roman"/>
          <w:i/>
          <w:iCs/>
        </w:rPr>
        <w:t>Perspectives in Applied Phonology</w:t>
      </w:r>
      <w:r w:rsidRPr="000E00BC">
        <w:rPr>
          <w:rFonts w:ascii="Times New Roman" w:hAnsi="Times New Roman" w:cs="Times New Roman"/>
        </w:rPr>
        <w:t xml:space="preserve">, 61-103. </w:t>
      </w:r>
    </w:p>
    <w:p w14:paraId="139A37E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E5F24A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Haapanen, ML. (1995). Effect of method of cleft palate repair on the quality of speech </w:t>
      </w:r>
      <w:r w:rsidRPr="000E00BC">
        <w:rPr>
          <w:rFonts w:ascii="Times New Roman" w:hAnsi="Times New Roman" w:cs="Times New Roman"/>
        </w:rPr>
        <w:lastRenderedPageBreak/>
        <w:t xml:space="preserve">at the age of 6 years. </w:t>
      </w:r>
      <w:r w:rsidRPr="000E00BC">
        <w:rPr>
          <w:rFonts w:ascii="Times New Roman" w:hAnsi="Times New Roman" w:cs="Times New Roman"/>
          <w:i/>
          <w:iCs/>
        </w:rPr>
        <w:t>Scandinavian Journal of Plastic Reconstruction Surgery Hand Surgery</w:t>
      </w:r>
      <w:r w:rsidRPr="000E00BC">
        <w:rPr>
          <w:rFonts w:ascii="Times New Roman" w:hAnsi="Times New Roman" w:cs="Times New Roman"/>
        </w:rPr>
        <w:t xml:space="preserve">. 29,245–250. </w:t>
      </w:r>
    </w:p>
    <w:p w14:paraId="430F14E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34A1DF2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Hall, D. (2007). </w:t>
      </w:r>
      <w:r w:rsidRPr="000E00BC">
        <w:rPr>
          <w:rFonts w:ascii="Times New Roman" w:hAnsi="Times New Roman" w:cs="Times New Roman"/>
          <w:i/>
          <w:lang w:val="en-GB"/>
        </w:rPr>
        <w:t>The Role and Representation of Contrast in Phonological theory</w:t>
      </w:r>
      <w:r w:rsidRPr="000E00BC">
        <w:rPr>
          <w:rFonts w:ascii="Times New Roman" w:hAnsi="Times New Roman" w:cs="Times New Roman"/>
          <w:lang w:val="en-GB"/>
        </w:rPr>
        <w:t xml:space="preserve">. Unpublished Ph.D. thesis, University of Toronto. </w:t>
      </w:r>
    </w:p>
    <w:p w14:paraId="40F9961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2006E9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Hardcastle, W.J. &amp; Gibbon, F. (1997).Electropalatography and its clinical applications. In Code, C. &amp; Ball, M.J. (Eds.) </w:t>
      </w:r>
      <w:r w:rsidRPr="000E00BC">
        <w:rPr>
          <w:rFonts w:ascii="Times New Roman" w:hAnsi="Times New Roman" w:cs="Times New Roman"/>
          <w:i/>
        </w:rPr>
        <w:t>Instrumental Clinical Phonetics.</w:t>
      </w:r>
      <w:r w:rsidRPr="000E00BC">
        <w:rPr>
          <w:rFonts w:ascii="Times New Roman" w:hAnsi="Times New Roman" w:cs="Times New Roman"/>
        </w:rPr>
        <w:t xml:space="preserve"> London: Whurr, 149-195.</w:t>
      </w:r>
    </w:p>
    <w:p w14:paraId="259F561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CB6BC3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Hardcastle, W., Morgan Barry, R., &amp; Nunn, M. (1989). Instrumental articulatory phonetics in assessment and remediation: Case study with the electropalatograph. In J. Stengelhofen (Ed.), </w:t>
      </w:r>
      <w:r w:rsidRPr="000E00BC">
        <w:rPr>
          <w:rFonts w:ascii="Times New Roman" w:hAnsi="Times New Roman" w:cs="Times New Roman"/>
          <w:i/>
          <w:iCs/>
        </w:rPr>
        <w:t xml:space="preserve">Cleft palate: The nature and remediation of communication problems </w:t>
      </w:r>
      <w:r w:rsidRPr="000E00BC">
        <w:rPr>
          <w:rFonts w:ascii="Times New Roman" w:hAnsi="Times New Roman" w:cs="Times New Roman"/>
        </w:rPr>
        <w:t xml:space="preserve">(pp. 136- 164). London: Churchill Livingstone. </w:t>
      </w:r>
    </w:p>
    <w:p w14:paraId="39609B72"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4A38473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Hardin, M., Van Demark, D., Morris, H., &amp; Payne, M. (1992). Correspondence between nasalance scores and listener judgments of hypernasality and hyponasality. </w:t>
      </w:r>
      <w:r w:rsidRPr="000E00BC">
        <w:rPr>
          <w:rFonts w:ascii="Times New Roman" w:hAnsi="Times New Roman" w:cs="Times New Roman"/>
          <w:i/>
          <w:lang w:val="en-GB"/>
        </w:rPr>
        <w:t>Cleft Palate Craniofacial Journal</w:t>
      </w:r>
      <w:r w:rsidRPr="000E00BC">
        <w:rPr>
          <w:rFonts w:ascii="Times New Roman" w:hAnsi="Times New Roman" w:cs="Times New Roman"/>
          <w:lang w:val="en-GB"/>
        </w:rPr>
        <w:t xml:space="preserve">.29:346–351. </w:t>
      </w:r>
    </w:p>
    <w:p w14:paraId="6C1205C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A740DC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Hardin-Jones, M., Chapman, K. L., &amp; Schulte, J. (2003). The Impact of Cleft Type on Early Vocal Development in Babies With Cleft Palate. </w:t>
      </w:r>
      <w:r w:rsidRPr="000E00BC">
        <w:rPr>
          <w:rFonts w:ascii="Times New Roman" w:hAnsi="Times New Roman" w:cs="Times New Roman"/>
          <w:i/>
          <w:iCs/>
        </w:rPr>
        <w:t>Cleft Palate Craniofacial Journal, 40</w:t>
      </w:r>
      <w:r w:rsidRPr="000E00BC">
        <w:rPr>
          <w:rFonts w:ascii="Times New Roman" w:hAnsi="Times New Roman" w:cs="Times New Roman"/>
        </w:rPr>
        <w:t xml:space="preserve">(5), 253-259. </w:t>
      </w:r>
    </w:p>
    <w:p w14:paraId="2141D34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5531CE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Hardin-Jones, M. A., &amp; Jones, D. L. (2005). Speech production patterns of preschoolers with cleft palate. </w:t>
      </w:r>
      <w:r w:rsidRPr="000E00BC">
        <w:rPr>
          <w:rFonts w:ascii="Times New Roman" w:hAnsi="Times New Roman" w:cs="Times New Roman"/>
          <w:i/>
          <w:iCs/>
        </w:rPr>
        <w:t>Cleft Palate-Craniofacial Journal, 42</w:t>
      </w:r>
      <w:r w:rsidRPr="000E00BC">
        <w:rPr>
          <w:rFonts w:ascii="Times New Roman" w:hAnsi="Times New Roman" w:cs="Times New Roman"/>
        </w:rPr>
        <w:t xml:space="preserve">, 7-13. </w:t>
      </w:r>
    </w:p>
    <w:p w14:paraId="108919D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6B14F6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Harding, A., &amp; Grunwell, P. (1993). Relationship between speech and timing of hard palate repair </w:t>
      </w:r>
      <w:r w:rsidRPr="000E00BC">
        <w:rPr>
          <w:rFonts w:ascii="Times New Roman" w:hAnsi="Times New Roman" w:cs="Times New Roman"/>
          <w:i/>
          <w:iCs/>
        </w:rPr>
        <w:t>Analysing Cleft Palate Speech</w:t>
      </w:r>
      <w:r w:rsidRPr="000E00BC">
        <w:rPr>
          <w:rFonts w:ascii="Times New Roman" w:hAnsi="Times New Roman" w:cs="Times New Roman"/>
        </w:rPr>
        <w:t xml:space="preserve">. London: Whurr. </w:t>
      </w:r>
    </w:p>
    <w:p w14:paraId="0B401DC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5C227F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Harding, A., &amp; Grunwell, P. (1996). Characteristics of cleft palate speech. </w:t>
      </w:r>
      <w:r w:rsidRPr="000E00BC">
        <w:rPr>
          <w:rFonts w:ascii="Times New Roman" w:hAnsi="Times New Roman" w:cs="Times New Roman"/>
          <w:i/>
          <w:iCs/>
        </w:rPr>
        <w:t>European Journal of Disorders of Communication, 31</w:t>
      </w:r>
      <w:r w:rsidRPr="000E00BC">
        <w:rPr>
          <w:rFonts w:ascii="Times New Roman" w:hAnsi="Times New Roman" w:cs="Times New Roman"/>
        </w:rPr>
        <w:t xml:space="preserve">, 331-358. </w:t>
      </w:r>
    </w:p>
    <w:p w14:paraId="7484FB8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2CB3974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Harding, A., &amp; Grunwell, P. (1998). Active versus passive cleft-type speech characteristics. </w:t>
      </w:r>
      <w:r w:rsidRPr="000E00BC">
        <w:rPr>
          <w:rFonts w:ascii="Times New Roman" w:hAnsi="Times New Roman" w:cs="Times New Roman"/>
          <w:i/>
          <w:iCs/>
        </w:rPr>
        <w:t>International Journal of Language and Communication Disorders, 33</w:t>
      </w:r>
      <w:r w:rsidRPr="000E00BC">
        <w:rPr>
          <w:rFonts w:ascii="Times New Roman" w:hAnsi="Times New Roman" w:cs="Times New Roman"/>
        </w:rPr>
        <w:t xml:space="preserve">(3), 329-352. </w:t>
      </w:r>
    </w:p>
    <w:p w14:paraId="00C07D0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p>
    <w:p w14:paraId="738857E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Harding-Bell, A., &amp; Howard, S. (2011). Phonological approaches to speech difficulties associated with cleft palate. In S. Howard &amp; A. Lohmander (Eds.), </w:t>
      </w:r>
      <w:r w:rsidRPr="000E00BC">
        <w:rPr>
          <w:rFonts w:ascii="Times New Roman" w:hAnsi="Times New Roman" w:cs="Times New Roman"/>
          <w:i/>
          <w:iCs/>
        </w:rPr>
        <w:t xml:space="preserve">Cleft Palate Speech: assessment and Intervention </w:t>
      </w:r>
      <w:r w:rsidRPr="000E00BC">
        <w:rPr>
          <w:rFonts w:ascii="Times New Roman" w:hAnsi="Times New Roman" w:cs="Times New Roman"/>
        </w:rPr>
        <w:t xml:space="preserve">(pp. 275-292). Chichester: John Wiley &amp; Sons, Ltd. </w:t>
      </w:r>
    </w:p>
    <w:p w14:paraId="50A0BF7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1DD099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Harding, A., Harland, K., &amp; Razzell, R. (1997). </w:t>
      </w:r>
      <w:r w:rsidRPr="000E00BC">
        <w:rPr>
          <w:rFonts w:ascii="Times New Roman" w:hAnsi="Times New Roman" w:cs="Times New Roman"/>
          <w:i/>
          <w:iCs/>
        </w:rPr>
        <w:t xml:space="preserve">Cleft Audit Protocol for Speech (CAPS) </w:t>
      </w:r>
      <w:r w:rsidRPr="000E00BC">
        <w:rPr>
          <w:rFonts w:ascii="Times New Roman" w:hAnsi="Times New Roman" w:cs="Times New Roman"/>
        </w:rPr>
        <w:t xml:space="preserve">Broomfield,Chelmsford: Speech/Language Therapy Department; St Andrew’s Plastic Surgery Centre. </w:t>
      </w:r>
    </w:p>
    <w:p w14:paraId="57C516B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F05E4F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Harkins, С. S., Berlin, A., Harding, R., Longacre, J. J., &amp; Snodgrasse, R. A. (1962). A classification of cleft lip and cleft palate. </w:t>
      </w:r>
      <w:r w:rsidRPr="000E00BC">
        <w:rPr>
          <w:rFonts w:ascii="Times New Roman" w:hAnsi="Times New Roman" w:cs="Times New Roman"/>
          <w:i/>
          <w:iCs/>
        </w:rPr>
        <w:t>Plastic and Reconstructive Surgery, 29</w:t>
      </w:r>
      <w:r w:rsidRPr="000E00BC">
        <w:rPr>
          <w:rFonts w:ascii="Times New Roman" w:hAnsi="Times New Roman" w:cs="Times New Roman"/>
        </w:rPr>
        <w:t xml:space="preserve">, 31-39. </w:t>
      </w:r>
    </w:p>
    <w:p w14:paraId="602DBA2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54C90D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Hayward, K. (2000). </w:t>
      </w:r>
      <w:r w:rsidRPr="000E00BC">
        <w:rPr>
          <w:rFonts w:ascii="Times New Roman" w:hAnsi="Times New Roman" w:cs="Times New Roman"/>
          <w:i/>
          <w:iCs/>
        </w:rPr>
        <w:t xml:space="preserve">Experimental Phonetics. </w:t>
      </w:r>
      <w:r w:rsidRPr="000E00BC">
        <w:rPr>
          <w:rFonts w:ascii="Times New Roman" w:hAnsi="Times New Roman" w:cs="Times New Roman"/>
        </w:rPr>
        <w:t>New York: Longman. </w:t>
      </w:r>
    </w:p>
    <w:p w14:paraId="755D53E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869CAC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Henningsson, G., &amp; Isberg, A. (1990). Oronasal fistulas and speech production. In J. Bardach &amp; H. L. Morris (Eds.), </w:t>
      </w:r>
      <w:r w:rsidRPr="000E00BC">
        <w:rPr>
          <w:rFonts w:ascii="Times New Roman" w:hAnsi="Times New Roman" w:cs="Times New Roman"/>
          <w:i/>
          <w:iCs/>
        </w:rPr>
        <w:t xml:space="preserve">Multidisciplinary management of cleft lip and palate </w:t>
      </w:r>
      <w:r w:rsidRPr="000E00BC">
        <w:rPr>
          <w:rFonts w:ascii="Times New Roman" w:hAnsi="Times New Roman" w:cs="Times New Roman"/>
        </w:rPr>
        <w:t xml:space="preserve">(pp. 787-792). Philadelphia: W. B. Saunders. </w:t>
      </w:r>
    </w:p>
    <w:p w14:paraId="2D94C46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p>
    <w:p w14:paraId="3F3F7F4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Henningsson, G., Kuehn, D. P., Sell, D., Sweeney, T., Trost-Cardamone, J. E., &amp; Whitehill, T. L. (2008). Universal parameters for reporting speech outcomes in individuals with cleft palate. </w:t>
      </w:r>
      <w:r w:rsidRPr="000E00BC">
        <w:rPr>
          <w:rFonts w:ascii="Times New Roman" w:hAnsi="Times New Roman" w:cs="Times New Roman"/>
          <w:i/>
          <w:iCs/>
        </w:rPr>
        <w:t>Cleft Palate-Craniofac Journal, 45</w:t>
      </w:r>
      <w:r w:rsidRPr="000E00BC">
        <w:rPr>
          <w:rFonts w:ascii="Times New Roman" w:hAnsi="Times New Roman" w:cs="Times New Roman"/>
        </w:rPr>
        <w:t xml:space="preserve">(1), 1-17. </w:t>
      </w:r>
    </w:p>
    <w:p w14:paraId="0202BB2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color w:val="FF0000"/>
        </w:rPr>
      </w:pPr>
    </w:p>
    <w:p w14:paraId="3DD2CAB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Henningsson, G., &amp; Willadsen, E. (2011). Cross linguistic perspectives on speech assessment in cleft palate. In S. Howard &amp; A. Lohmander (Eds.), </w:t>
      </w:r>
      <w:r w:rsidRPr="000E00BC">
        <w:rPr>
          <w:rFonts w:ascii="Times New Roman" w:hAnsi="Times New Roman" w:cs="Times New Roman"/>
          <w:i/>
          <w:iCs/>
        </w:rPr>
        <w:t xml:space="preserve">Cleft Palate Speech: Assessment and Intervention </w:t>
      </w:r>
      <w:r w:rsidRPr="000E00BC">
        <w:rPr>
          <w:rFonts w:ascii="Times New Roman" w:hAnsi="Times New Roman" w:cs="Times New Roman"/>
        </w:rPr>
        <w:t xml:space="preserve">(pp. 167-180). Chichester: John Wiley &amp; Sons, Ltd. </w:t>
      </w:r>
    </w:p>
    <w:p w14:paraId="5AB8B35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AC5ED8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Heselwood, B., &amp; Howard, S. (2008). Clinical phonetic transcription. In M. J. Ball, M. Perkins, N. Müller &amp; S. Howard (Eds.), </w:t>
      </w:r>
      <w:r w:rsidRPr="000E00BC">
        <w:rPr>
          <w:rFonts w:ascii="Times New Roman" w:hAnsi="Times New Roman" w:cs="Times New Roman"/>
          <w:i/>
          <w:iCs/>
        </w:rPr>
        <w:t xml:space="preserve">The handbook of clinical linguistics. </w:t>
      </w:r>
      <w:r w:rsidRPr="000E00BC">
        <w:rPr>
          <w:rFonts w:ascii="Times New Roman" w:hAnsi="Times New Roman" w:cs="Times New Roman"/>
        </w:rPr>
        <w:t xml:space="preserve">(pp. 381-399). Oxford: Blackwell. </w:t>
      </w:r>
    </w:p>
    <w:p w14:paraId="1636E9E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3B7244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Hodgkinson, P. D., Brown, S., Duncan, D., Grant, C., Mcnaughton, A., Thomas, P., et al. (2005). Management of children with cleft lip and palate: a review describing the application of multidisciplinary team working in this condition based upon the experiences of a regional cleft lip and palate centre in the united kingdom. </w:t>
      </w:r>
      <w:r w:rsidRPr="000E00BC">
        <w:rPr>
          <w:rFonts w:ascii="Times New Roman" w:hAnsi="Times New Roman" w:cs="Times New Roman"/>
          <w:i/>
          <w:iCs/>
        </w:rPr>
        <w:t>Fetal and Maternal Medicine Review, 16</w:t>
      </w:r>
      <w:r w:rsidRPr="000E00BC">
        <w:rPr>
          <w:rFonts w:ascii="Times New Roman" w:hAnsi="Times New Roman" w:cs="Times New Roman"/>
        </w:rPr>
        <w:t xml:space="preserve">(1), 1-27. </w:t>
      </w:r>
    </w:p>
    <w:p w14:paraId="33F83CF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548BDC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Honein, M. A., Rasmussen, S. A., Reefhuis, J., Romitti, P. A., Lammer, E. J., Sun, L., et al. (2007). Maternal smoking and environmental tobacco smoke exposure and the risk of orofacial clefts. </w:t>
      </w:r>
      <w:r w:rsidRPr="000E00BC">
        <w:rPr>
          <w:rFonts w:ascii="Times New Roman" w:hAnsi="Times New Roman" w:cs="Times New Roman"/>
          <w:i/>
          <w:iCs/>
        </w:rPr>
        <w:t>Epidemiology, 18</w:t>
      </w:r>
      <w:r w:rsidRPr="000E00BC">
        <w:rPr>
          <w:rFonts w:ascii="Times New Roman" w:hAnsi="Times New Roman" w:cs="Times New Roman"/>
        </w:rPr>
        <w:t xml:space="preserve">(2), 226-233. </w:t>
      </w:r>
    </w:p>
    <w:p w14:paraId="62A47B0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B10237D"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(1993). Articulatory constraints on a phonological system: a case study of cleft palate speech. </w:t>
      </w:r>
      <w:r w:rsidRPr="000E00BC">
        <w:rPr>
          <w:rFonts w:ascii="Times New Roman" w:hAnsi="Times New Roman" w:cs="Times New Roman"/>
          <w:i/>
          <w:iCs/>
        </w:rPr>
        <w:t>Clinical Linguistics &amp; Phonetics, 7</w:t>
      </w:r>
      <w:r w:rsidRPr="000E00BC">
        <w:rPr>
          <w:rFonts w:ascii="Times New Roman" w:hAnsi="Times New Roman" w:cs="Times New Roman"/>
        </w:rPr>
        <w:t xml:space="preserve">(4), 299-317. </w:t>
      </w:r>
    </w:p>
    <w:p w14:paraId="152E66D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302C7703"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(2004). Compensatory articulatory behaviours in adolescents with cleft palate: comparing the perceptual and instrumental evidence. </w:t>
      </w:r>
      <w:r w:rsidRPr="000E00BC">
        <w:rPr>
          <w:rFonts w:ascii="Times New Roman" w:hAnsi="Times New Roman" w:cs="Times New Roman"/>
          <w:i/>
          <w:iCs/>
        </w:rPr>
        <w:t>Clinical Linguistics &amp; Phonetics, 18</w:t>
      </w:r>
      <w:r w:rsidRPr="000E00BC">
        <w:rPr>
          <w:rFonts w:ascii="Times New Roman" w:hAnsi="Times New Roman" w:cs="Times New Roman"/>
        </w:rPr>
        <w:t xml:space="preserve">(4), 313-340. </w:t>
      </w:r>
    </w:p>
    <w:p w14:paraId="34DE824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739F0D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J. (2007). The interplay between articulation and prosody in children with impaired speech: Observations from electropalatographic and perceptual analysis. </w:t>
      </w:r>
      <w:r w:rsidRPr="000E00BC">
        <w:rPr>
          <w:rFonts w:ascii="Times New Roman" w:hAnsi="Times New Roman" w:cs="Times New Roman"/>
          <w:i/>
          <w:iCs/>
        </w:rPr>
        <w:t>International Journal of Speech-Language Pathology</w:t>
      </w:r>
      <w:r w:rsidRPr="000E00BC">
        <w:rPr>
          <w:rFonts w:ascii="Times New Roman" w:hAnsi="Times New Roman" w:cs="Times New Roman"/>
        </w:rPr>
        <w:t xml:space="preserve">, </w:t>
      </w:r>
      <w:r w:rsidRPr="000E00BC">
        <w:rPr>
          <w:rFonts w:ascii="Times New Roman" w:hAnsi="Times New Roman" w:cs="Times New Roman"/>
          <w:i/>
          <w:iCs/>
        </w:rPr>
        <w:t>9</w:t>
      </w:r>
      <w:r w:rsidRPr="000E00BC">
        <w:rPr>
          <w:rFonts w:ascii="Times New Roman" w:hAnsi="Times New Roman" w:cs="Times New Roman"/>
        </w:rPr>
        <w:t xml:space="preserve">(1), 20-35. </w:t>
      </w:r>
    </w:p>
    <w:p w14:paraId="64D8F6F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286540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(2011). Phonetic Transcription for speech related to cleft palate. In S. Howard &amp; A. Lohmander (Eds.), </w:t>
      </w:r>
      <w:r w:rsidRPr="000E00BC">
        <w:rPr>
          <w:rFonts w:ascii="Times New Roman" w:hAnsi="Times New Roman" w:cs="Times New Roman"/>
          <w:i/>
          <w:iCs/>
        </w:rPr>
        <w:t xml:space="preserve">Cleft palate speech: assessement and treatment </w:t>
      </w:r>
      <w:r w:rsidRPr="000E00BC">
        <w:rPr>
          <w:rFonts w:ascii="Times New Roman" w:hAnsi="Times New Roman" w:cs="Times New Roman"/>
        </w:rPr>
        <w:t xml:space="preserve">(pp. 127-144). Chichester: John Wiley &amp; Sons, Ltd. </w:t>
      </w:r>
    </w:p>
    <w:p w14:paraId="2652F15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700FA5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(2012). A phonetic investigation of single word versus connected speech production in children with persisting speech difficulties relating to cleft palate. </w:t>
      </w:r>
      <w:r w:rsidRPr="000E00BC">
        <w:rPr>
          <w:rFonts w:ascii="Times New Roman" w:hAnsi="Times New Roman" w:cs="Times New Roman"/>
          <w:i/>
          <w:iCs/>
        </w:rPr>
        <w:t>Cleft Palate and Craniofacial Journal</w:t>
      </w:r>
      <w:r w:rsidRPr="000E00BC">
        <w:rPr>
          <w:rFonts w:ascii="Times New Roman" w:hAnsi="Times New Roman" w:cs="Times New Roman"/>
        </w:rPr>
        <w:t xml:space="preserve">. </w:t>
      </w:r>
    </w:p>
    <w:p w14:paraId="5B9162E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38C1CB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J. (2013). A phonetic investigation of single word versus connected speech production in children with persisting speech difficulties relating to cleft palate. </w:t>
      </w:r>
      <w:r w:rsidRPr="000E00BC">
        <w:rPr>
          <w:rFonts w:ascii="Times New Roman" w:hAnsi="Times New Roman" w:cs="Times New Roman"/>
          <w:i/>
          <w:iCs/>
        </w:rPr>
        <w:t>The Cleft Palate-Craniofacial Journal</w:t>
      </w:r>
      <w:r w:rsidRPr="000E00BC">
        <w:rPr>
          <w:rFonts w:ascii="Times New Roman" w:hAnsi="Times New Roman" w:cs="Times New Roman"/>
        </w:rPr>
        <w:t xml:space="preserve">, </w:t>
      </w:r>
      <w:r w:rsidRPr="000E00BC">
        <w:rPr>
          <w:rFonts w:ascii="Times New Roman" w:hAnsi="Times New Roman" w:cs="Times New Roman"/>
          <w:i/>
          <w:iCs/>
        </w:rPr>
        <w:t>50</w:t>
      </w:r>
      <w:r w:rsidRPr="000E00BC">
        <w:rPr>
          <w:rFonts w:ascii="Times New Roman" w:hAnsi="Times New Roman" w:cs="Times New Roman"/>
        </w:rPr>
        <w:t xml:space="preserve">(2), 207-223. </w:t>
      </w:r>
    </w:p>
    <w:p w14:paraId="6135BE4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5D11C3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&amp; Heselwood, B. (2002b). Learning and teaching phonetic transcription </w:t>
      </w:r>
      <w:r w:rsidRPr="000E00BC">
        <w:rPr>
          <w:rFonts w:ascii="Times New Roman" w:hAnsi="Times New Roman" w:cs="Times New Roman"/>
        </w:rPr>
        <w:lastRenderedPageBreak/>
        <w:t xml:space="preserve">for clinical purposes. </w:t>
      </w:r>
      <w:r w:rsidRPr="000E00BC">
        <w:rPr>
          <w:rFonts w:ascii="Times New Roman" w:hAnsi="Times New Roman" w:cs="Times New Roman"/>
          <w:i/>
          <w:iCs/>
        </w:rPr>
        <w:t>Clinical Linguistics &amp; Phonetics, 16</w:t>
      </w:r>
      <w:r w:rsidRPr="000E00BC">
        <w:rPr>
          <w:rFonts w:ascii="Times New Roman" w:hAnsi="Times New Roman" w:cs="Times New Roman"/>
        </w:rPr>
        <w:t xml:space="preserve">, 371-401. </w:t>
      </w:r>
    </w:p>
    <w:p w14:paraId="2234E1F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1CEAFF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Howard, S., &amp; Heselwood, B. (2011). Instrumental and perceptual phonetic analyses: The case for two-tier transcriptions. </w:t>
      </w:r>
      <w:r w:rsidRPr="000E00BC">
        <w:rPr>
          <w:rFonts w:ascii="Times New Roman" w:hAnsi="Times New Roman" w:cs="Times New Roman"/>
          <w:i/>
          <w:iCs/>
        </w:rPr>
        <w:t>Clinical Linguistics &amp; Phonetics, 25</w:t>
      </w:r>
      <w:r w:rsidRPr="000E00BC">
        <w:rPr>
          <w:rFonts w:ascii="Times New Roman" w:hAnsi="Times New Roman" w:cs="Times New Roman"/>
        </w:rPr>
        <w:t xml:space="preserve">(11-12), 940-948. </w:t>
      </w:r>
    </w:p>
    <w:p w14:paraId="514105F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68DFAB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Hutters, B., &amp; Brøndsted, K. (1987). Strategies in cleft palate with special reference to Danish. </w:t>
      </w:r>
      <w:r w:rsidRPr="000E00BC">
        <w:rPr>
          <w:rFonts w:ascii="Times New Roman" w:hAnsi="Times New Roman" w:cs="Times New Roman"/>
          <w:i/>
          <w:iCs/>
        </w:rPr>
        <w:t>Cleft Palate Journal, 24</w:t>
      </w:r>
      <w:r w:rsidRPr="000E00BC">
        <w:rPr>
          <w:rFonts w:ascii="Times New Roman" w:hAnsi="Times New Roman" w:cs="Times New Roman"/>
        </w:rPr>
        <w:t>, 127-136. </w:t>
      </w:r>
    </w:p>
    <w:p w14:paraId="4FD91F1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78AADE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Hutters, B., &amp; Henningsson, G. (2001). </w:t>
      </w:r>
      <w:r w:rsidRPr="000E00BC">
        <w:rPr>
          <w:rFonts w:ascii="Times New Roman" w:hAnsi="Times New Roman" w:cs="Times New Roman"/>
          <w:i/>
          <w:iCs/>
        </w:rPr>
        <w:t xml:space="preserve">CLOC-a system for perceptual assessment of cleft palate speech with special reference to cross-linguistic speech outcome comparisons. </w:t>
      </w:r>
      <w:r w:rsidRPr="000E00BC">
        <w:rPr>
          <w:rFonts w:ascii="Times New Roman" w:hAnsi="Times New Roman" w:cs="Times New Roman"/>
        </w:rPr>
        <w:t>Paper presented at the 9th International Congress on Cleft Palate and Related Craniofacial Anomalies, Gothenburg, Sweden. </w:t>
      </w:r>
    </w:p>
    <w:p w14:paraId="7E3ECDC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A6A7C4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Hutters, B., Bau, A., &amp; Brøndsted, K. (2001). A longitudinal group study of speech development in Danish children born with and without cleft lip and palate. </w:t>
      </w:r>
      <w:r w:rsidRPr="000E00BC">
        <w:rPr>
          <w:rFonts w:ascii="Times New Roman" w:hAnsi="Times New Roman" w:cs="Times New Roman"/>
          <w:i/>
          <w:iCs/>
        </w:rPr>
        <w:t>International Journal of Communication Disorders, 36</w:t>
      </w:r>
      <w:r w:rsidRPr="000E00BC">
        <w:rPr>
          <w:rFonts w:ascii="Times New Roman" w:hAnsi="Times New Roman" w:cs="Times New Roman"/>
        </w:rPr>
        <w:t xml:space="preserve">(4), 447-470. </w:t>
      </w:r>
    </w:p>
    <w:p w14:paraId="722F8AC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24EC21A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Ingram, D. (1989). </w:t>
      </w:r>
      <w:r w:rsidRPr="000E00BC">
        <w:rPr>
          <w:rFonts w:ascii="Times New Roman" w:hAnsi="Times New Roman" w:cs="Times New Roman"/>
          <w:i/>
          <w:iCs/>
          <w:lang w:val="en-GB"/>
        </w:rPr>
        <w:t>First language acquisition. Method, description and explanation</w:t>
      </w:r>
      <w:r w:rsidRPr="000E00BC">
        <w:rPr>
          <w:rFonts w:ascii="Times New Roman" w:hAnsi="Times New Roman" w:cs="Times New Roman"/>
          <w:lang w:val="en-GB"/>
        </w:rPr>
        <w:t xml:space="preserve">. </w:t>
      </w:r>
    </w:p>
    <w:p w14:paraId="11D4CFFA"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Cambridge: Cambridge University Press.</w:t>
      </w:r>
    </w:p>
    <w:p w14:paraId="2C3B7367"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7FC6F820"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Ingram, D., (1996). </w:t>
      </w:r>
      <w:r w:rsidRPr="000E00BC">
        <w:rPr>
          <w:rFonts w:ascii="Times New Roman" w:hAnsi="Times New Roman" w:cs="Times New Roman"/>
          <w:i/>
        </w:rPr>
        <w:t>First language acquisition: Method, description, and explanation.</w:t>
      </w:r>
      <w:r w:rsidRPr="000E00BC">
        <w:rPr>
          <w:rFonts w:ascii="Times New Roman" w:hAnsi="Times New Roman" w:cs="Times New Roman"/>
        </w:rPr>
        <w:t xml:space="preserve"> Cambridge: Cambridge University Press. </w:t>
      </w:r>
    </w:p>
    <w:p w14:paraId="0F29EF4B" w14:textId="77777777" w:rsidR="00F713FF" w:rsidRDefault="00F713FF" w:rsidP="00F713FF">
      <w:pPr>
        <w:widowControl w:val="0"/>
        <w:autoSpaceDE w:val="0"/>
        <w:autoSpaceDN w:val="0"/>
        <w:adjustRightInd w:val="0"/>
        <w:spacing w:after="240" w:line="360" w:lineRule="auto"/>
        <w:jc w:val="both"/>
        <w:rPr>
          <w:rFonts w:ascii="Times New Roman" w:hAnsi="Times New Roman" w:cs="Times New Roman"/>
        </w:rPr>
      </w:pPr>
    </w:p>
    <w:p w14:paraId="56CDD9E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lastRenderedPageBreak/>
        <w:t xml:space="preserve">Ingram, D. (2002). The measurement of whole-word productions. </w:t>
      </w:r>
      <w:r w:rsidRPr="000E00BC">
        <w:rPr>
          <w:rFonts w:ascii="Times New Roman" w:hAnsi="Times New Roman" w:cs="Times New Roman"/>
          <w:i/>
          <w:iCs/>
        </w:rPr>
        <w:t>Journal of Child Language,29</w:t>
      </w:r>
      <w:r w:rsidRPr="000E00BC">
        <w:rPr>
          <w:rFonts w:ascii="Times New Roman" w:hAnsi="Times New Roman" w:cs="Times New Roman"/>
        </w:rPr>
        <w:t xml:space="preserve">(4), 713-733. </w:t>
      </w:r>
    </w:p>
    <w:p w14:paraId="322D3B9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0C543DC4"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International Phonetic Association. (1999). </w:t>
      </w:r>
      <w:r w:rsidRPr="000E00BC">
        <w:rPr>
          <w:rFonts w:ascii="Times New Roman" w:hAnsi="Times New Roman" w:cs="Times New Roman"/>
          <w:bCs/>
        </w:rPr>
        <w:t>Handbook of the International Phonetic Association: A Guide To The Use Of The International Phonetic Alphabet (International Handbook Association).</w:t>
      </w:r>
    </w:p>
    <w:p w14:paraId="16D2523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DA98CF5"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Jagomagi, T., Soots, M., &amp; Saag, M. (2010). Epidemiologic factors causing cleft lip and palate and their regularities of occurrence in Estonia. </w:t>
      </w:r>
      <w:r w:rsidRPr="000E00BC">
        <w:rPr>
          <w:rFonts w:ascii="Times New Roman" w:hAnsi="Times New Roman" w:cs="Times New Roman"/>
          <w:i/>
          <w:iCs/>
        </w:rPr>
        <w:t>Stomatologija, Baltic Dental and Maxillofacial Journal, 12</w:t>
      </w:r>
      <w:r w:rsidRPr="000E00BC">
        <w:rPr>
          <w:rFonts w:ascii="Times New Roman" w:hAnsi="Times New Roman" w:cs="Times New Roman"/>
        </w:rPr>
        <w:t xml:space="preserve">(4), 105-108. </w:t>
      </w:r>
    </w:p>
    <w:p w14:paraId="0C915F96"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14" w:name="_ENREF_14"/>
    </w:p>
    <w:p w14:paraId="400CA308"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Jakobson, R. (1941/1968). </w:t>
      </w:r>
      <w:r w:rsidRPr="000E00BC">
        <w:rPr>
          <w:rFonts w:ascii="Times New Roman" w:hAnsi="Times New Roman" w:cs="Times New Roman"/>
          <w:i/>
          <w:lang w:val="en-GB"/>
        </w:rPr>
        <w:t>Child language, aphasia and phonological universals</w:t>
      </w:r>
      <w:r w:rsidRPr="000E00BC">
        <w:rPr>
          <w:rFonts w:ascii="Times New Roman" w:hAnsi="Times New Roman" w:cs="Times New Roman"/>
          <w:lang w:val="en-GB"/>
        </w:rPr>
        <w:t>. The Hague &amp; Paris: Mouton.</w:t>
      </w:r>
      <w:bookmarkEnd w:id="414"/>
    </w:p>
    <w:p w14:paraId="3FD743D2"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bookmarkStart w:id="415" w:name="_ENREF_15"/>
    </w:p>
    <w:p w14:paraId="4051A7E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lang w:val="en-GB"/>
        </w:rPr>
      </w:pPr>
      <w:r w:rsidRPr="000E00BC">
        <w:rPr>
          <w:rFonts w:ascii="Times New Roman" w:hAnsi="Times New Roman" w:cs="Times New Roman"/>
          <w:lang w:val="en-GB"/>
        </w:rPr>
        <w:t xml:space="preserve">Jalilehvand, N. (2012). </w:t>
      </w:r>
      <w:r w:rsidRPr="000E00BC">
        <w:rPr>
          <w:rFonts w:ascii="Times New Roman" w:hAnsi="Times New Roman" w:cs="Times New Roman"/>
          <w:rtl/>
          <w:lang w:val="en-GB"/>
        </w:rPr>
        <w:t>رشد گفتار و زبان در کودکان فارسی زبان</w:t>
      </w:r>
      <w:r w:rsidRPr="000E00BC">
        <w:rPr>
          <w:rFonts w:ascii="Times New Roman" w:hAnsi="Times New Roman" w:cs="Times New Roman"/>
          <w:lang w:val="en-GB"/>
        </w:rPr>
        <w:t>.</w:t>
      </w:r>
      <w:r w:rsidRPr="000E00BC">
        <w:rPr>
          <w:rFonts w:ascii="Times New Roman" w:hAnsi="Times New Roman" w:cs="Times New Roman"/>
          <w:i/>
          <w:lang w:val="en-GB"/>
        </w:rPr>
        <w:t>Speech and language development in Farsi-speaking children. [in Farsi]</w:t>
      </w:r>
      <w:r w:rsidRPr="000E00BC">
        <w:rPr>
          <w:rFonts w:ascii="Times New Roman" w:hAnsi="Times New Roman" w:cs="Times New Roman"/>
          <w:lang w:val="en-GB"/>
        </w:rPr>
        <w:t>. Tehran: Danjeh.</w:t>
      </w:r>
      <w:bookmarkEnd w:id="415"/>
    </w:p>
    <w:p w14:paraId="17A42AB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10081689"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Jamalian, A., Nayeri, F. and Babayan, A. (2007). Incidence of cleft lip and palate in Tehran. </w:t>
      </w:r>
      <w:r w:rsidRPr="000E00BC">
        <w:rPr>
          <w:rFonts w:ascii="Times New Roman" w:hAnsi="Times New Roman" w:cs="Times New Roman"/>
          <w:i/>
          <w:iCs/>
        </w:rPr>
        <w:t xml:space="preserve">Journal of the Indian Society of Pedodontics and Preventive Dentistry. </w:t>
      </w:r>
      <w:r w:rsidRPr="000E00BC">
        <w:rPr>
          <w:rFonts w:ascii="Times New Roman" w:hAnsi="Times New Roman" w:cs="Times New Roman"/>
        </w:rPr>
        <w:t>25(4):174-6.</w:t>
      </w:r>
    </w:p>
    <w:p w14:paraId="21554E01" w14:textId="77777777" w:rsidR="00F713FF" w:rsidRPr="004109E6" w:rsidRDefault="00F713FF" w:rsidP="00F713FF">
      <w:pPr>
        <w:widowControl w:val="0"/>
        <w:autoSpaceDE w:val="0"/>
        <w:autoSpaceDN w:val="0"/>
        <w:adjustRightInd w:val="0"/>
        <w:spacing w:after="240" w:line="360" w:lineRule="auto"/>
        <w:jc w:val="both"/>
        <w:rPr>
          <w:rFonts w:ascii="Times New Roman" w:hAnsi="Times New Roman" w:cs="Times New Roman"/>
        </w:rPr>
      </w:pPr>
    </w:p>
    <w:p w14:paraId="609E33BC"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4109E6">
        <w:rPr>
          <w:rFonts w:ascii="Times New Roman" w:hAnsi="Times New Roman" w:cs="Times New Roman"/>
        </w:rPr>
        <w:t xml:space="preserve">James, DGH. (2001). </w:t>
      </w:r>
      <w:hyperlink r:id="rId57" w:history="1">
        <w:r w:rsidRPr="004109E6">
          <w:rPr>
            <w:rStyle w:val="Hyperlink"/>
            <w:color w:val="auto"/>
          </w:rPr>
          <w:t>Use of phonological processes in Australian children ages 2 to 7; 11 years.</w:t>
        </w:r>
      </w:hyperlink>
      <w:r w:rsidRPr="004109E6">
        <w:rPr>
          <w:rFonts w:ascii="Times New Roman" w:hAnsi="Times New Roman" w:cs="Times New Roman"/>
        </w:rPr>
        <w:t xml:space="preserve"> </w:t>
      </w:r>
      <w:r w:rsidRPr="004109E6">
        <w:rPr>
          <w:rFonts w:ascii="Times New Roman" w:hAnsi="Times New Roman" w:cs="Times New Roman"/>
          <w:i/>
          <w:iCs/>
        </w:rPr>
        <w:t>Advances in Speech Language</w:t>
      </w:r>
      <w:r w:rsidRPr="000E00BC">
        <w:rPr>
          <w:rFonts w:ascii="Times New Roman" w:hAnsi="Times New Roman" w:cs="Times New Roman"/>
          <w:i/>
          <w:iCs/>
        </w:rPr>
        <w:t xml:space="preserve"> Pathology</w:t>
      </w:r>
      <w:r w:rsidRPr="000E00BC">
        <w:rPr>
          <w:rFonts w:ascii="Times New Roman" w:hAnsi="Times New Roman" w:cs="Times New Roman"/>
        </w:rPr>
        <w:t xml:space="preserve"> 3(2):109-27.</w:t>
      </w:r>
    </w:p>
    <w:p w14:paraId="3033960E"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p>
    <w:p w14:paraId="461059FF"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Jensen, B., Kreiborg, S., Dahl, E. and Fogh-Andersen, P. (1988). Cleft lip and palate </w:t>
      </w:r>
      <w:r w:rsidRPr="000E00BC">
        <w:rPr>
          <w:rFonts w:ascii="Times New Roman" w:hAnsi="Times New Roman" w:cs="Times New Roman"/>
        </w:rPr>
        <w:lastRenderedPageBreak/>
        <w:t xml:space="preserve">in Denmark, 1976-1981: epidemiology, variability and early somatic development. </w:t>
      </w:r>
      <w:r w:rsidRPr="000E00BC">
        <w:rPr>
          <w:rFonts w:ascii="Times New Roman" w:hAnsi="Times New Roman" w:cs="Times New Roman"/>
          <w:i/>
          <w:iCs/>
        </w:rPr>
        <w:t xml:space="preserve">Cleft Palate Journal </w:t>
      </w:r>
      <w:r w:rsidRPr="000E00BC">
        <w:rPr>
          <w:rFonts w:ascii="Times New Roman" w:hAnsi="Times New Roman" w:cs="Times New Roman"/>
        </w:rPr>
        <w:t xml:space="preserve"> 25:258-269.</w:t>
      </w:r>
    </w:p>
    <w:p w14:paraId="7C596D57"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0DC49D6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John, A., Sell, D., Sweeney, T., Harding-Bell, A., &amp; Williams, A. (2006). The cleft audit protocol for speech-augmented: A validated and reliable measure for auditing cleft speech. </w:t>
      </w:r>
      <w:r w:rsidRPr="000E00BC">
        <w:rPr>
          <w:rFonts w:ascii="Times New Roman" w:eastAsia="Times New Roman" w:hAnsi="Times New Roman" w:cs="Times New Roman"/>
          <w:i/>
          <w:iCs/>
          <w:lang w:eastAsia="en-GB"/>
        </w:rPr>
        <w:t>Cleft Palate-Craniofac Journal, 43</w:t>
      </w:r>
      <w:r w:rsidRPr="000E00BC">
        <w:rPr>
          <w:rFonts w:ascii="Times New Roman" w:eastAsia="Times New Roman" w:hAnsi="Times New Roman" w:cs="Times New Roman"/>
          <w:lang w:eastAsia="en-GB"/>
        </w:rPr>
        <w:t xml:space="preserve">(3), 272-288. </w:t>
      </w:r>
    </w:p>
    <w:p w14:paraId="4AD7BA4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1114C2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Johnson, N.C.L. &amp; Sandy, J. (1999). Tooth position and speech - is there a relationship? </w:t>
      </w:r>
      <w:r w:rsidRPr="000E00BC">
        <w:rPr>
          <w:rFonts w:ascii="Times New Roman" w:eastAsia="Times New Roman" w:hAnsi="Times New Roman" w:cs="Times New Roman"/>
          <w:i/>
          <w:lang w:eastAsia="en-GB"/>
        </w:rPr>
        <w:t>The angle orthodontist</w:t>
      </w:r>
      <w:r w:rsidRPr="000E00BC">
        <w:rPr>
          <w:rFonts w:ascii="Times New Roman" w:eastAsia="Times New Roman" w:hAnsi="Times New Roman" w:cs="Times New Roman"/>
          <w:lang w:eastAsia="en-GB"/>
        </w:rPr>
        <w:t>, 69, 306-310.</w:t>
      </w:r>
    </w:p>
    <w:p w14:paraId="1FA2FCF0"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4ACE4054"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Johnson, C. A., Weston, A. D., &amp; Bain, B. A. (2004). An objective and time-efficient method for determining severity of childhood speech delay. </w:t>
      </w:r>
      <w:r w:rsidRPr="000E00BC">
        <w:rPr>
          <w:rFonts w:ascii="Times New Roman" w:eastAsia="Times New Roman" w:hAnsi="Times New Roman" w:cs="Times New Roman"/>
          <w:i/>
          <w:iCs/>
          <w:lang w:eastAsia="en-GB"/>
        </w:rPr>
        <w:t>American Journal of Speech– Language Pathology, 13</w:t>
      </w:r>
      <w:r w:rsidRPr="000E00BC">
        <w:rPr>
          <w:rFonts w:ascii="Times New Roman" w:eastAsia="Times New Roman" w:hAnsi="Times New Roman" w:cs="Times New Roman"/>
          <w:lang w:eastAsia="en-GB"/>
        </w:rPr>
        <w:t xml:space="preserve">(1), 55-65. </w:t>
      </w:r>
    </w:p>
    <w:p w14:paraId="6586B8BF"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7C6A563E"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16" w:name="_ENREF_16"/>
      <w:r w:rsidRPr="000E00BC">
        <w:rPr>
          <w:rFonts w:ascii="Times New Roman" w:eastAsia="Times New Roman" w:hAnsi="Times New Roman" w:cs="Times New Roman"/>
          <w:lang w:val="en-GB" w:eastAsia="en-GB"/>
        </w:rPr>
        <w:t xml:space="preserve">Jones, C. E., Chapman, K. L., &amp; Hardin-Jones, M. A. (2003). Speech development of children with cleft palate before and after palatal surgery. </w:t>
      </w:r>
      <w:r w:rsidRPr="000E00BC">
        <w:rPr>
          <w:rFonts w:ascii="Times New Roman" w:eastAsia="Times New Roman" w:hAnsi="Times New Roman" w:cs="Times New Roman"/>
          <w:i/>
          <w:lang w:val="en-GB" w:eastAsia="en-GB"/>
        </w:rPr>
        <w:t>Cleft Palate Craniofacial Journal, 40</w:t>
      </w:r>
      <w:r w:rsidRPr="000E00BC">
        <w:rPr>
          <w:rFonts w:ascii="Times New Roman" w:eastAsia="Times New Roman" w:hAnsi="Times New Roman" w:cs="Times New Roman"/>
          <w:lang w:val="en-GB" w:eastAsia="en-GB"/>
        </w:rPr>
        <w:t xml:space="preserve">, 19-31. </w:t>
      </w:r>
      <w:bookmarkEnd w:id="416"/>
    </w:p>
    <w:p w14:paraId="167B871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BF9DC2A"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Joppe, M. (2000). </w:t>
      </w:r>
      <w:r w:rsidRPr="000E00BC">
        <w:rPr>
          <w:rFonts w:ascii="Times New Roman" w:eastAsia="Times New Roman" w:hAnsi="Times New Roman" w:cs="Times New Roman"/>
          <w:i/>
          <w:iCs/>
          <w:lang w:val="en-GB" w:eastAsia="en-GB"/>
        </w:rPr>
        <w:t xml:space="preserve">The Research Process. </w:t>
      </w:r>
      <w:r w:rsidRPr="000E00BC">
        <w:rPr>
          <w:rFonts w:ascii="Times New Roman" w:eastAsia="Times New Roman" w:hAnsi="Times New Roman" w:cs="Times New Roman"/>
          <w:lang w:val="en-GB" w:eastAsia="en-GB"/>
        </w:rPr>
        <w:t xml:space="preserve">Retrieved February 25, 1998, from http://www.ryerson.ca/~mjoppe/rp.htm </w:t>
      </w:r>
    </w:p>
    <w:p w14:paraId="5B7FFF30"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86DBCA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Karling, J., Larson, O., Leanderson, R., &amp; Henningsson, G. (1993). Speech in unilateral and bilateral cleft palate patients from Stockholm. </w:t>
      </w:r>
      <w:r w:rsidRPr="000E00BC">
        <w:rPr>
          <w:rFonts w:ascii="Times New Roman" w:eastAsia="Times New Roman" w:hAnsi="Times New Roman" w:cs="Times New Roman"/>
          <w:i/>
          <w:iCs/>
          <w:lang w:eastAsia="en-GB"/>
        </w:rPr>
        <w:t>Cleft Palate Craniofac Journal, 30</w:t>
      </w:r>
      <w:r w:rsidRPr="000E00BC">
        <w:rPr>
          <w:rFonts w:ascii="Times New Roman" w:eastAsia="Times New Roman" w:hAnsi="Times New Roman" w:cs="Times New Roman"/>
          <w:lang w:eastAsia="en-GB"/>
        </w:rPr>
        <w:t>, 73- 77. </w:t>
      </w:r>
    </w:p>
    <w:p w14:paraId="04EB92A3"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C6538A0"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Karnell, M. P. (1995). Nasometric discrimination of hypernasality and turbulent nasal airflow. </w:t>
      </w:r>
      <w:r w:rsidRPr="000E00BC">
        <w:rPr>
          <w:rFonts w:ascii="Times New Roman" w:eastAsia="Times New Roman" w:hAnsi="Times New Roman" w:cs="Times New Roman"/>
          <w:i/>
          <w:iCs/>
          <w:lang w:eastAsia="en-GB"/>
        </w:rPr>
        <w:t>Cleft Palate-Craniofac Journal, 32</w:t>
      </w:r>
      <w:r w:rsidRPr="000E00BC">
        <w:rPr>
          <w:rFonts w:ascii="Times New Roman" w:eastAsia="Times New Roman" w:hAnsi="Times New Roman" w:cs="Times New Roman"/>
          <w:lang w:eastAsia="en-GB"/>
        </w:rPr>
        <w:t>(2), 145-148. </w:t>
      </w:r>
    </w:p>
    <w:p w14:paraId="323A41EB"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7FFFAE8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Kataoka, R., Zajac, D. J., Mayo, R., Lutz, R. W., &amp; Warren, D. W. (2001). The influence of acoustic and perceptual factors on perceived hypernasality in the vowel. </w:t>
      </w:r>
      <w:r w:rsidRPr="000E00BC">
        <w:rPr>
          <w:rFonts w:ascii="Times New Roman" w:eastAsia="Times New Roman" w:hAnsi="Times New Roman" w:cs="Times New Roman"/>
          <w:i/>
          <w:iCs/>
          <w:lang w:eastAsia="en-GB"/>
        </w:rPr>
        <w:t>Folia Phoniatrica Logop, 53</w:t>
      </w:r>
      <w:r w:rsidRPr="000E00BC">
        <w:rPr>
          <w:rFonts w:ascii="Times New Roman" w:eastAsia="Times New Roman" w:hAnsi="Times New Roman" w:cs="Times New Roman"/>
          <w:lang w:eastAsia="en-GB"/>
        </w:rPr>
        <w:t xml:space="preserve">(4), 198-212. </w:t>
      </w:r>
    </w:p>
    <w:p w14:paraId="0ED69EC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A95DAFC"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Kent, R. (1992). The biology of phonological development. In C. Ferguson, L. Menn &amp; C. Stoel-Gammon (Eds.), </w:t>
      </w:r>
      <w:r w:rsidRPr="000E00BC">
        <w:rPr>
          <w:rFonts w:ascii="Times New Roman" w:eastAsia="Times New Roman" w:hAnsi="Times New Roman" w:cs="Times New Roman"/>
          <w:i/>
          <w:iCs/>
          <w:lang w:eastAsia="en-GB"/>
        </w:rPr>
        <w:t xml:space="preserve">Phonological development: Models, research, implications. </w:t>
      </w:r>
      <w:r w:rsidRPr="000E00BC">
        <w:rPr>
          <w:rFonts w:ascii="Times New Roman" w:eastAsia="Times New Roman" w:hAnsi="Times New Roman" w:cs="Times New Roman"/>
          <w:lang w:eastAsia="en-GB"/>
        </w:rPr>
        <w:t xml:space="preserve">(pp. 65-90). Timonium, MD: York Press. </w:t>
      </w:r>
    </w:p>
    <w:p w14:paraId="41FED335"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7F9740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Kernahan, D. A., &amp; Stark, R. B. (1958). A new classification for cleft, lip and cleft palate. </w:t>
      </w:r>
      <w:r w:rsidRPr="000E00BC">
        <w:rPr>
          <w:rFonts w:ascii="Times New Roman" w:eastAsia="Times New Roman" w:hAnsi="Times New Roman" w:cs="Times New Roman"/>
          <w:i/>
          <w:iCs/>
          <w:lang w:eastAsia="en-GB"/>
        </w:rPr>
        <w:t>Plastic and Reconstructive Surgery, 22</w:t>
      </w:r>
      <w:r w:rsidRPr="000E00BC">
        <w:rPr>
          <w:rFonts w:ascii="Times New Roman" w:eastAsia="Times New Roman" w:hAnsi="Times New Roman" w:cs="Times New Roman"/>
          <w:lang w:eastAsia="en-GB"/>
        </w:rPr>
        <w:t>, 435. </w:t>
      </w:r>
    </w:p>
    <w:p w14:paraId="67E59107"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CF99ADF" w14:textId="77777777" w:rsidR="00F713FF" w:rsidRPr="000E00BC" w:rsidRDefault="00F713FF" w:rsidP="00F713FF">
      <w:pPr>
        <w:spacing w:line="360" w:lineRule="auto"/>
        <w:jc w:val="both"/>
        <w:rPr>
          <w:rFonts w:ascii="Times New Roman" w:hAnsi="Times New Roman" w:cs="Times New Roman"/>
          <w:color w:val="FF0000"/>
          <w:szCs w:val="28"/>
        </w:rPr>
      </w:pPr>
    </w:p>
    <w:p w14:paraId="3EB75B57" w14:textId="77777777" w:rsidR="00F713FF" w:rsidRPr="000E00BC" w:rsidRDefault="00F713FF" w:rsidP="00F713FF">
      <w:pPr>
        <w:spacing w:line="360" w:lineRule="auto"/>
        <w:jc w:val="both"/>
        <w:rPr>
          <w:rFonts w:ascii="Times New Roman" w:hAnsi="Times New Roman" w:cs="Times New Roman"/>
          <w:szCs w:val="28"/>
        </w:rPr>
      </w:pPr>
      <w:r w:rsidRPr="000E00BC">
        <w:rPr>
          <w:rFonts w:ascii="Times New Roman" w:hAnsi="Times New Roman" w:cs="Times New Roman"/>
          <w:szCs w:val="28"/>
        </w:rPr>
        <w:t xml:space="preserve">Keuning, K. H., Wieneke, G. H., &amp; Dejoncker, P. H. (1999). The intrajudge reliability of the perceptual rating of cleft palate speech before and after pharyngeal flap surgery: the effect of judges and speech samples. </w:t>
      </w:r>
      <w:r w:rsidRPr="000E00BC">
        <w:rPr>
          <w:rFonts w:ascii="Times New Roman" w:hAnsi="Times New Roman" w:cs="Times New Roman"/>
          <w:i/>
          <w:iCs/>
          <w:szCs w:val="28"/>
        </w:rPr>
        <w:t>Cleft Palate-Craniofacial Journal, 36</w:t>
      </w:r>
      <w:r w:rsidRPr="000E00BC">
        <w:rPr>
          <w:rFonts w:ascii="Times New Roman" w:hAnsi="Times New Roman" w:cs="Times New Roman"/>
          <w:szCs w:val="28"/>
        </w:rPr>
        <w:t xml:space="preserve">, 328-333. </w:t>
      </w:r>
    </w:p>
    <w:p w14:paraId="1B37FC0A" w14:textId="77777777" w:rsidR="00F713FF" w:rsidRPr="000E00BC" w:rsidRDefault="00F713FF" w:rsidP="00F713FF">
      <w:pPr>
        <w:spacing w:line="360" w:lineRule="auto"/>
        <w:jc w:val="both"/>
        <w:rPr>
          <w:rFonts w:ascii="Times New Roman" w:hAnsi="Times New Roman" w:cs="Times New Roman"/>
          <w:color w:val="FF0000"/>
          <w:szCs w:val="28"/>
        </w:rPr>
      </w:pPr>
    </w:p>
    <w:p w14:paraId="4DCCC088"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Kirk, J., &amp; Miller, M. L. (1986). </w:t>
      </w:r>
      <w:r w:rsidRPr="000E00BC">
        <w:rPr>
          <w:rFonts w:ascii="Times New Roman" w:eastAsia="Times New Roman" w:hAnsi="Times New Roman" w:cs="Times New Roman"/>
          <w:i/>
          <w:iCs/>
          <w:lang w:val="en-GB" w:eastAsia="en-GB"/>
        </w:rPr>
        <w:t>Reliability and validity in qualitative research</w:t>
      </w:r>
      <w:r w:rsidRPr="000E00BC">
        <w:rPr>
          <w:rFonts w:ascii="Times New Roman" w:eastAsia="Times New Roman" w:hAnsi="Times New Roman" w:cs="Times New Roman"/>
          <w:lang w:val="en-GB" w:eastAsia="en-GB"/>
        </w:rPr>
        <w:t xml:space="preserve">. Beverly Hills: Sage Publications. </w:t>
      </w:r>
    </w:p>
    <w:p w14:paraId="43030463"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5CC21C7"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Klintö, K., Salameh, E. K., Svensson, H., &amp; Lohmander, A. (2011). The impact of speech material on speech judgement in children with and without cleft palate. </w:t>
      </w:r>
      <w:r w:rsidRPr="000E00BC">
        <w:rPr>
          <w:rFonts w:ascii="Times New Roman" w:eastAsia="Times New Roman" w:hAnsi="Times New Roman" w:cs="Times New Roman"/>
          <w:i/>
          <w:iCs/>
          <w:lang w:eastAsia="en-GB"/>
        </w:rPr>
        <w:t>International Journal of Language and Communication Disorders, 46</w:t>
      </w:r>
      <w:r w:rsidRPr="000E00BC">
        <w:rPr>
          <w:rFonts w:ascii="Times New Roman" w:eastAsia="Times New Roman" w:hAnsi="Times New Roman" w:cs="Times New Roman"/>
          <w:lang w:eastAsia="en-GB"/>
        </w:rPr>
        <w:t xml:space="preserve">(3), 348-360. </w:t>
      </w:r>
    </w:p>
    <w:p w14:paraId="6338CAF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4D0949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Konst, E. M., Rietveld, T., Peters, H. F., &amp; Prahl-Andersen, B. (2003). Phonological development of toddlers with unilateral cleft lip and palate who were treated with and without infant orthopedics: a randomized clinical trial. </w:t>
      </w:r>
      <w:r w:rsidRPr="000E00BC">
        <w:rPr>
          <w:rFonts w:ascii="Times New Roman" w:eastAsia="Times New Roman" w:hAnsi="Times New Roman" w:cs="Times New Roman"/>
          <w:i/>
          <w:iCs/>
          <w:lang w:eastAsia="en-GB"/>
        </w:rPr>
        <w:t>Cleft Palate Craniofacial Journal</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40</w:t>
      </w:r>
      <w:r w:rsidRPr="000E00BC">
        <w:rPr>
          <w:rFonts w:ascii="Times New Roman" w:eastAsia="Times New Roman" w:hAnsi="Times New Roman" w:cs="Times New Roman"/>
          <w:lang w:eastAsia="en-GB"/>
        </w:rPr>
        <w:t xml:space="preserve">(1), 32-39. </w:t>
      </w:r>
    </w:p>
    <w:p w14:paraId="20E06927"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C2EB4EA"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17" w:name="_ENREF_17"/>
      <w:r w:rsidRPr="000E00BC">
        <w:rPr>
          <w:rFonts w:ascii="Times New Roman" w:eastAsia="Times New Roman" w:hAnsi="Times New Roman" w:cs="Times New Roman"/>
          <w:lang w:val="en-GB" w:eastAsia="en-GB"/>
        </w:rPr>
        <w:t xml:space="preserve">Koopmans-van Beinum, F.J., &amp; Van der Stelt, J.M. (1986). Early stages in the development of speech movements. In B. Lindblom &amp; R. Zetterström (Eds.), </w:t>
      </w:r>
      <w:r w:rsidRPr="000E00BC">
        <w:rPr>
          <w:rFonts w:ascii="Times New Roman" w:eastAsia="Times New Roman" w:hAnsi="Times New Roman" w:cs="Times New Roman"/>
          <w:i/>
          <w:lang w:val="en-GB" w:eastAsia="en-GB"/>
        </w:rPr>
        <w:t>Precursors of early speech</w:t>
      </w:r>
      <w:r w:rsidRPr="000E00BC">
        <w:rPr>
          <w:rFonts w:ascii="Times New Roman" w:eastAsia="Times New Roman" w:hAnsi="Times New Roman" w:cs="Times New Roman"/>
          <w:lang w:val="en-GB" w:eastAsia="en-GB"/>
        </w:rPr>
        <w:t>. New York: Stockton Press.</w:t>
      </w:r>
      <w:bookmarkEnd w:id="417"/>
    </w:p>
    <w:p w14:paraId="06DF543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40AFA331"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Kriens, O. (1989) </w:t>
      </w:r>
      <w:r w:rsidRPr="000E00BC">
        <w:rPr>
          <w:rFonts w:ascii="Times New Roman" w:hAnsi="Times New Roman" w:cs="Times New Roman"/>
          <w:bCs/>
          <w:color w:val="262626"/>
        </w:rPr>
        <w:t xml:space="preserve">LAHSHAL—a concise documentation system for cleft lip, alveolus and palate diagnoses. </w:t>
      </w:r>
      <w:r w:rsidRPr="000E00BC">
        <w:rPr>
          <w:rFonts w:ascii="Times New Roman" w:hAnsi="Times New Roman" w:cs="Times New Roman"/>
          <w:color w:val="262626"/>
        </w:rPr>
        <w:t xml:space="preserve">in O. Kriens (Ed.), </w:t>
      </w:r>
      <w:r w:rsidRPr="000E00BC">
        <w:rPr>
          <w:rFonts w:ascii="Times New Roman" w:hAnsi="Times New Roman" w:cs="Times New Roman"/>
          <w:bCs/>
          <w:i/>
          <w:color w:val="262626"/>
        </w:rPr>
        <w:t xml:space="preserve">What is a cleft lip and palate? A multidisciplinary update. </w:t>
      </w:r>
      <w:r w:rsidRPr="000E00BC">
        <w:rPr>
          <w:rFonts w:ascii="Times New Roman" w:hAnsi="Times New Roman" w:cs="Times New Roman"/>
          <w:bCs/>
          <w:color w:val="262626"/>
        </w:rPr>
        <w:t>Workshop</w:t>
      </w:r>
      <w:r w:rsidRPr="000E00BC">
        <w:rPr>
          <w:rFonts w:ascii="Times New Roman" w:hAnsi="Times New Roman" w:cs="Times New Roman"/>
          <w:color w:val="262626"/>
        </w:rPr>
        <w:t>. Thieme, Stuttgart; 1989.</w:t>
      </w:r>
    </w:p>
    <w:p w14:paraId="2D147262" w14:textId="77777777" w:rsidR="00F713FF" w:rsidRPr="000E00BC" w:rsidRDefault="00F713FF" w:rsidP="00F713FF">
      <w:pPr>
        <w:spacing w:line="360" w:lineRule="auto"/>
        <w:jc w:val="both"/>
        <w:rPr>
          <w:rFonts w:ascii="Times New Roman" w:hAnsi="Times New Roman" w:cs="Times New Roman"/>
          <w:color w:val="262626"/>
        </w:rPr>
      </w:pPr>
    </w:p>
    <w:p w14:paraId="0474DC71"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lastRenderedPageBreak/>
        <w:t xml:space="preserve">Kuehn, D. P. (1982). Assessment of resonance disorders. In N. J. Lass, L. V. McReynolds, J. C. Northern &amp; D. E. Yoder (Eds.), </w:t>
      </w:r>
      <w:r w:rsidRPr="000E00BC">
        <w:rPr>
          <w:rFonts w:ascii="Times New Roman" w:hAnsi="Times New Roman" w:cs="Times New Roman"/>
          <w:i/>
          <w:iCs/>
          <w:color w:val="262626"/>
        </w:rPr>
        <w:t xml:space="preserve">Speech, Language and Hearing, </w:t>
      </w:r>
      <w:r w:rsidRPr="000E00BC">
        <w:rPr>
          <w:rFonts w:ascii="Times New Roman" w:hAnsi="Times New Roman" w:cs="Times New Roman"/>
          <w:color w:val="262626"/>
        </w:rPr>
        <w:t xml:space="preserve">(Vol. II: Pathologies of Speech and Language). Philadelphia, PA: W. B. Saunders. </w:t>
      </w:r>
    </w:p>
    <w:p w14:paraId="12398F6E" w14:textId="77777777" w:rsidR="00F713FF" w:rsidRPr="000E00BC" w:rsidRDefault="00F713FF" w:rsidP="00F713FF">
      <w:pPr>
        <w:spacing w:line="360" w:lineRule="auto"/>
        <w:jc w:val="both"/>
        <w:rPr>
          <w:rFonts w:ascii="Times New Roman" w:hAnsi="Times New Roman" w:cs="Times New Roman"/>
          <w:color w:val="262626"/>
        </w:rPr>
      </w:pPr>
    </w:p>
    <w:p w14:paraId="4540212A"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Kuehn, D. P., &amp; Moller, K. T. (2000). Speech and language issues in the cleft palate population: the state of the art. </w:t>
      </w:r>
      <w:r w:rsidRPr="000E00BC">
        <w:rPr>
          <w:rFonts w:ascii="Times New Roman" w:hAnsi="Times New Roman" w:cs="Times New Roman"/>
          <w:i/>
          <w:iCs/>
          <w:color w:val="262626"/>
        </w:rPr>
        <w:t>Cleft Palate Craniofacial Journal, 37</w:t>
      </w:r>
      <w:r w:rsidRPr="000E00BC">
        <w:rPr>
          <w:rFonts w:ascii="Times New Roman" w:hAnsi="Times New Roman" w:cs="Times New Roman"/>
          <w:color w:val="262626"/>
        </w:rPr>
        <w:t xml:space="preserve">, 1-35. </w:t>
      </w:r>
    </w:p>
    <w:p w14:paraId="4845168F" w14:textId="77777777" w:rsidR="00F713FF" w:rsidRPr="000E00BC" w:rsidRDefault="00F713FF" w:rsidP="00F713FF">
      <w:pPr>
        <w:spacing w:line="360" w:lineRule="auto"/>
        <w:jc w:val="both"/>
        <w:rPr>
          <w:rFonts w:ascii="Times New Roman" w:hAnsi="Times New Roman" w:cs="Times New Roman"/>
          <w:color w:val="262626"/>
        </w:rPr>
      </w:pPr>
    </w:p>
    <w:p w14:paraId="1D7F3EAC"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Kumar Sharma, R. &amp; Nanda, V. (2009). Problems of middle ear and hearing in cleft children. </w:t>
      </w:r>
      <w:r w:rsidRPr="000E00BC">
        <w:rPr>
          <w:rFonts w:ascii="Times New Roman" w:hAnsi="Times New Roman" w:cs="Times New Roman"/>
          <w:i/>
          <w:color w:val="262626"/>
        </w:rPr>
        <w:t>Indian Journal of Plastic Surgery</w:t>
      </w:r>
      <w:r w:rsidRPr="000E00BC">
        <w:rPr>
          <w:rFonts w:ascii="Times New Roman" w:hAnsi="Times New Roman" w:cs="Times New Roman"/>
          <w:color w:val="262626"/>
        </w:rPr>
        <w:t>. 42: 144-148.</w:t>
      </w:r>
    </w:p>
    <w:p w14:paraId="35941457"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Kummer, A. (2001). </w:t>
      </w:r>
      <w:r w:rsidRPr="000E00BC">
        <w:rPr>
          <w:rFonts w:ascii="Times New Roman" w:hAnsi="Times New Roman" w:cs="Times New Roman"/>
          <w:i/>
          <w:iCs/>
          <w:color w:val="262626"/>
        </w:rPr>
        <w:t xml:space="preserve">Cleft Palate and Craniofacial Anomalies: Effects on Speech and Resonance. </w:t>
      </w:r>
      <w:r w:rsidRPr="000E00BC">
        <w:rPr>
          <w:rFonts w:ascii="Times New Roman" w:hAnsi="Times New Roman" w:cs="Times New Roman"/>
          <w:color w:val="262626"/>
        </w:rPr>
        <w:t xml:space="preserve">Clifton Park, NY: Thomson Delmar Learning. </w:t>
      </w:r>
    </w:p>
    <w:p w14:paraId="0CDD2EDE" w14:textId="77777777" w:rsidR="00F713FF" w:rsidRPr="000E00BC" w:rsidRDefault="00F713FF" w:rsidP="00F713FF">
      <w:pPr>
        <w:spacing w:line="360" w:lineRule="auto"/>
        <w:jc w:val="both"/>
        <w:rPr>
          <w:rFonts w:ascii="Times New Roman" w:hAnsi="Times New Roman" w:cs="Times New Roman"/>
          <w:color w:val="262626"/>
        </w:rPr>
      </w:pPr>
    </w:p>
    <w:p w14:paraId="1C5BA549"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Kummer, A. W. (2011). Speech therapy for errors secondary to cleft palate and velopharyngeal dysfunction. </w:t>
      </w:r>
      <w:r w:rsidRPr="000E00BC">
        <w:rPr>
          <w:rFonts w:ascii="Times New Roman" w:hAnsi="Times New Roman" w:cs="Times New Roman"/>
          <w:i/>
          <w:iCs/>
          <w:color w:val="262626"/>
        </w:rPr>
        <w:t xml:space="preserve">Seminars in Speech and Language </w:t>
      </w:r>
      <w:r w:rsidRPr="000E00BC">
        <w:rPr>
          <w:rFonts w:ascii="Times New Roman" w:hAnsi="Times New Roman" w:cs="Times New Roman"/>
          <w:color w:val="262626"/>
        </w:rPr>
        <w:t xml:space="preserve">32(2), 191- 198. </w:t>
      </w:r>
    </w:p>
    <w:p w14:paraId="02E0A290" w14:textId="77777777" w:rsidR="00F713FF" w:rsidRPr="000E00BC" w:rsidRDefault="00F713FF" w:rsidP="00F713FF">
      <w:pPr>
        <w:spacing w:line="360" w:lineRule="auto"/>
        <w:jc w:val="both"/>
        <w:rPr>
          <w:rFonts w:ascii="Times New Roman" w:hAnsi="Times New Roman" w:cs="Times New Roman"/>
          <w:color w:val="262626"/>
        </w:rPr>
      </w:pPr>
    </w:p>
    <w:p w14:paraId="7EC914E6"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Kummer, A., Curtis, C., Wiggs, M., Lee, L. &amp; Strife, J. (1992). Comparison of velopharyngeal gap size in patients with hypernasality, hypernasality and nasal emission, or nasal turbulence (rustle) as the primary speech characteristic. </w:t>
      </w:r>
      <w:r w:rsidRPr="000E00BC">
        <w:rPr>
          <w:rFonts w:ascii="Times New Roman" w:hAnsi="Times New Roman" w:cs="Times New Roman"/>
          <w:i/>
          <w:iCs/>
          <w:color w:val="262626"/>
        </w:rPr>
        <w:t>Cleft Palate- Craniofac Journal, 29</w:t>
      </w:r>
      <w:r w:rsidRPr="000E00BC">
        <w:rPr>
          <w:rFonts w:ascii="Times New Roman" w:hAnsi="Times New Roman" w:cs="Times New Roman"/>
          <w:color w:val="262626"/>
        </w:rPr>
        <w:t xml:space="preserve">(2), 152-156. </w:t>
      </w:r>
    </w:p>
    <w:p w14:paraId="0333AA4E" w14:textId="77777777" w:rsidR="00F713FF" w:rsidRPr="000E00BC" w:rsidRDefault="00F713FF" w:rsidP="00F713FF">
      <w:pPr>
        <w:spacing w:line="360" w:lineRule="auto"/>
        <w:jc w:val="both"/>
        <w:rPr>
          <w:rFonts w:ascii="Times New Roman" w:hAnsi="Times New Roman" w:cs="Times New Roman"/>
          <w:color w:val="262626"/>
        </w:rPr>
      </w:pPr>
    </w:p>
    <w:p w14:paraId="7019285B"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Kunnari, S., &amp; Savinainen</w:t>
      </w:r>
      <w:r w:rsidRPr="000E00BC">
        <w:rPr>
          <w:rFonts w:ascii="Noteworthy Bold" w:hAnsi="Noteworthy Bold" w:cs="Noteworthy Bold"/>
          <w:color w:val="262626"/>
        </w:rPr>
        <w:t>‐</w:t>
      </w:r>
      <w:r w:rsidRPr="000E00BC">
        <w:rPr>
          <w:rFonts w:ascii="Times New Roman" w:hAnsi="Times New Roman" w:cs="Times New Roman"/>
          <w:color w:val="262626"/>
        </w:rPr>
        <w:t xml:space="preserve">Makkonen, T. (2007). Finnish speech acquisition. In S. McLeod (Ed.), </w:t>
      </w:r>
      <w:r w:rsidRPr="000E00BC">
        <w:rPr>
          <w:rFonts w:ascii="Times New Roman" w:hAnsi="Times New Roman" w:cs="Times New Roman"/>
          <w:i/>
          <w:iCs/>
          <w:color w:val="262626"/>
        </w:rPr>
        <w:t xml:space="preserve">The International Guide to Speech Acquisition </w:t>
      </w:r>
      <w:r w:rsidRPr="000E00BC">
        <w:rPr>
          <w:rFonts w:ascii="Times New Roman" w:hAnsi="Times New Roman" w:cs="Times New Roman"/>
          <w:color w:val="262626"/>
        </w:rPr>
        <w:t>(pp. 351</w:t>
      </w:r>
      <w:r w:rsidRPr="000E00BC">
        <w:rPr>
          <w:rFonts w:ascii="Noteworthy Bold" w:hAnsi="Noteworthy Bold" w:cs="Noteworthy Bold"/>
          <w:color w:val="262626"/>
        </w:rPr>
        <w:t>‐</w:t>
      </w:r>
      <w:r w:rsidRPr="000E00BC">
        <w:rPr>
          <w:rFonts w:ascii="Times New Roman" w:hAnsi="Times New Roman" w:cs="Times New Roman"/>
          <w:color w:val="262626"/>
        </w:rPr>
        <w:t xml:space="preserve">363). Clifton Park, NY: Thomson Delmar Learning. </w:t>
      </w:r>
    </w:p>
    <w:p w14:paraId="102E29D8" w14:textId="77777777" w:rsidR="00F713FF" w:rsidRPr="000E00BC" w:rsidRDefault="00F713FF" w:rsidP="00F713FF">
      <w:pPr>
        <w:spacing w:line="360" w:lineRule="auto"/>
        <w:jc w:val="both"/>
        <w:rPr>
          <w:rFonts w:ascii="Times New Roman" w:hAnsi="Times New Roman" w:cs="Times New Roman"/>
          <w:color w:val="262626"/>
        </w:rPr>
      </w:pPr>
    </w:p>
    <w:p w14:paraId="5607F48C"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Jones, C. E., Chapman, K. L., &amp; Hardin-Jones, M. A. (2003). Speech development of children with cleft palate before and after palatal surgery. </w:t>
      </w:r>
      <w:r w:rsidRPr="000E00BC">
        <w:rPr>
          <w:rFonts w:ascii="Times New Roman" w:hAnsi="Times New Roman" w:cs="Times New Roman"/>
          <w:i/>
          <w:iCs/>
          <w:color w:val="262626"/>
        </w:rPr>
        <w:t>Cleft Palate Craniofacial Journal, 40</w:t>
      </w:r>
      <w:r w:rsidRPr="000E00BC">
        <w:rPr>
          <w:rFonts w:ascii="Times New Roman" w:hAnsi="Times New Roman" w:cs="Times New Roman"/>
          <w:color w:val="262626"/>
        </w:rPr>
        <w:t>, 19-31. </w:t>
      </w:r>
    </w:p>
    <w:p w14:paraId="0A3D77BA" w14:textId="77777777" w:rsidR="00F713FF" w:rsidRPr="000E00BC" w:rsidRDefault="00F713FF" w:rsidP="00F713FF">
      <w:pPr>
        <w:spacing w:line="360" w:lineRule="auto"/>
        <w:jc w:val="both"/>
        <w:rPr>
          <w:rFonts w:ascii="Times New Roman" w:hAnsi="Times New Roman" w:cs="Times New Roman"/>
          <w:color w:val="262626"/>
        </w:rPr>
      </w:pPr>
    </w:p>
    <w:p w14:paraId="7326DE61" w14:textId="77777777" w:rsidR="00F713FF"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Ladefoged, P. (2001). </w:t>
      </w:r>
      <w:r w:rsidRPr="000E00BC">
        <w:rPr>
          <w:rFonts w:ascii="Times New Roman" w:hAnsi="Times New Roman" w:cs="Times New Roman"/>
          <w:i/>
          <w:iCs/>
          <w:color w:val="262626"/>
        </w:rPr>
        <w:t xml:space="preserve">Vowels and Consonants: An introduction to the sounds of languages. </w:t>
      </w:r>
      <w:r w:rsidRPr="000E00BC">
        <w:rPr>
          <w:rFonts w:ascii="Times New Roman" w:hAnsi="Times New Roman" w:cs="Times New Roman"/>
          <w:color w:val="262626"/>
        </w:rPr>
        <w:t xml:space="preserve">Oxford: Blackwell. </w:t>
      </w:r>
    </w:p>
    <w:p w14:paraId="352E17D7" w14:textId="77777777" w:rsidR="00F713FF" w:rsidRPr="000E00BC" w:rsidRDefault="00F713FF" w:rsidP="00F713FF">
      <w:pPr>
        <w:spacing w:line="360" w:lineRule="auto"/>
        <w:jc w:val="both"/>
        <w:rPr>
          <w:rFonts w:ascii="Times New Roman" w:hAnsi="Times New Roman" w:cs="Times New Roman"/>
          <w:color w:val="262626"/>
        </w:rPr>
      </w:pPr>
    </w:p>
    <w:p w14:paraId="44555C76"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Ladefoged, P. (2005). </w:t>
      </w:r>
      <w:r w:rsidRPr="000E00BC">
        <w:rPr>
          <w:rFonts w:ascii="Times New Roman" w:hAnsi="Times New Roman" w:cs="Times New Roman"/>
          <w:i/>
          <w:iCs/>
          <w:color w:val="262626"/>
        </w:rPr>
        <w:t xml:space="preserve">Vowels and consonants </w:t>
      </w:r>
      <w:r w:rsidRPr="000E00BC">
        <w:rPr>
          <w:rFonts w:ascii="Times New Roman" w:hAnsi="Times New Roman" w:cs="Times New Roman"/>
          <w:color w:val="262626"/>
        </w:rPr>
        <w:t>(2nd ed.). Oxford: Blackwell.</w:t>
      </w:r>
    </w:p>
    <w:p w14:paraId="19C8EE0A" w14:textId="77777777" w:rsidR="00F713FF" w:rsidRDefault="00F713FF" w:rsidP="00F713FF">
      <w:pPr>
        <w:spacing w:line="360" w:lineRule="auto"/>
        <w:jc w:val="both"/>
        <w:rPr>
          <w:rFonts w:ascii="Times New Roman" w:hAnsi="Times New Roman" w:cs="Times New Roman"/>
          <w:color w:val="262626"/>
        </w:rPr>
      </w:pPr>
    </w:p>
    <w:p w14:paraId="4C60C0EF"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Ladefoged, P., &amp; Maddieson, I. (1996). </w:t>
      </w:r>
      <w:r w:rsidRPr="000E00BC">
        <w:rPr>
          <w:rFonts w:ascii="Times New Roman" w:hAnsi="Times New Roman" w:cs="Times New Roman"/>
          <w:i/>
          <w:iCs/>
          <w:color w:val="262626"/>
        </w:rPr>
        <w:t xml:space="preserve">The sounds of the world's languages. </w:t>
      </w:r>
      <w:r w:rsidRPr="000E00BC">
        <w:rPr>
          <w:rFonts w:ascii="Times New Roman" w:hAnsi="Times New Roman" w:cs="Times New Roman"/>
          <w:color w:val="262626"/>
        </w:rPr>
        <w:t xml:space="preserve">Oxford: </w:t>
      </w:r>
    </w:p>
    <w:p w14:paraId="36D67FB8"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Blackwell.</w:t>
      </w:r>
    </w:p>
    <w:p w14:paraId="5DEE8916" w14:textId="77777777" w:rsidR="00F713FF" w:rsidRPr="000E00BC" w:rsidRDefault="00F713FF" w:rsidP="00F713FF">
      <w:pPr>
        <w:spacing w:line="360" w:lineRule="auto"/>
        <w:jc w:val="both"/>
        <w:rPr>
          <w:rFonts w:ascii="Times New Roman" w:hAnsi="Times New Roman" w:cs="Times New Roman"/>
          <w:color w:val="262626"/>
        </w:rPr>
      </w:pPr>
    </w:p>
    <w:p w14:paraId="230E09A1"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Lambert, J., &amp; Waters, D. (1989). Child phonological disorders. In M. M. Leahy (Ed.), </w:t>
      </w:r>
      <w:r w:rsidRPr="000E00BC">
        <w:rPr>
          <w:rFonts w:ascii="Times New Roman" w:hAnsi="Times New Roman" w:cs="Times New Roman"/>
          <w:i/>
          <w:iCs/>
          <w:color w:val="262626"/>
        </w:rPr>
        <w:t xml:space="preserve">Disorders of communication: The science of intervention </w:t>
      </w:r>
      <w:r w:rsidRPr="000E00BC">
        <w:rPr>
          <w:rFonts w:ascii="Times New Roman" w:hAnsi="Times New Roman" w:cs="Times New Roman"/>
          <w:color w:val="262626"/>
        </w:rPr>
        <w:t xml:space="preserve">(2nd ed.). London: Whurr. </w:t>
      </w:r>
    </w:p>
    <w:p w14:paraId="6C9429E5" w14:textId="77777777" w:rsidR="00F713FF" w:rsidRPr="000E00BC" w:rsidRDefault="00F713FF" w:rsidP="00F713FF">
      <w:pPr>
        <w:spacing w:line="360" w:lineRule="auto"/>
        <w:jc w:val="both"/>
        <w:rPr>
          <w:rFonts w:ascii="Times New Roman" w:hAnsi="Times New Roman" w:cs="Times New Roman"/>
          <w:color w:val="262626"/>
        </w:rPr>
      </w:pPr>
    </w:p>
    <w:p w14:paraId="0B18302E"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LeBlanc, E. M., &amp; Shprintzen, R. J. (1996). The velopharyngeal mechanism. In S. Berkowitz (Ed.), </w:t>
      </w:r>
      <w:r w:rsidRPr="000E00BC">
        <w:rPr>
          <w:rFonts w:ascii="Times New Roman" w:hAnsi="Times New Roman" w:cs="Times New Roman"/>
          <w:i/>
          <w:iCs/>
          <w:color w:val="262626"/>
        </w:rPr>
        <w:t xml:space="preserve">Cleft lip and palate: perspectives in management </w:t>
      </w:r>
      <w:r w:rsidRPr="000E00BC">
        <w:rPr>
          <w:rFonts w:ascii="Times New Roman" w:hAnsi="Times New Roman" w:cs="Times New Roman"/>
          <w:color w:val="262626"/>
        </w:rPr>
        <w:t xml:space="preserve">(Vol. 11, pp. 33-49). San Diego: Singular Publishing Group. </w:t>
      </w:r>
    </w:p>
    <w:p w14:paraId="39FCFD19" w14:textId="77777777" w:rsidR="00F713FF" w:rsidRPr="000E00BC" w:rsidRDefault="00F713FF" w:rsidP="00F713FF">
      <w:pPr>
        <w:spacing w:line="360" w:lineRule="auto"/>
        <w:jc w:val="both"/>
        <w:rPr>
          <w:rFonts w:ascii="Times New Roman" w:hAnsi="Times New Roman" w:cs="Times New Roman"/>
          <w:color w:val="262626"/>
        </w:rPr>
      </w:pPr>
    </w:p>
    <w:p w14:paraId="39867E40"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Lee, G. S., Wang, C. P., &amp; Fu, S. (2009). Evaluation of hypernasality in vowels using voice low tone to high tone ratio. </w:t>
      </w:r>
      <w:r>
        <w:rPr>
          <w:rFonts w:ascii="Times New Roman" w:hAnsi="Times New Roman" w:cs="Times New Roman"/>
          <w:i/>
          <w:iCs/>
          <w:color w:val="262626"/>
        </w:rPr>
        <w:t>Cleft Palate-Craniofacial J</w:t>
      </w:r>
      <w:r w:rsidRPr="000E00BC">
        <w:rPr>
          <w:rFonts w:ascii="Times New Roman" w:hAnsi="Times New Roman" w:cs="Times New Roman"/>
          <w:i/>
          <w:iCs/>
          <w:color w:val="262626"/>
        </w:rPr>
        <w:t>ournal, 46</w:t>
      </w:r>
      <w:r w:rsidRPr="000E00BC">
        <w:rPr>
          <w:rFonts w:ascii="Times New Roman" w:hAnsi="Times New Roman" w:cs="Times New Roman"/>
          <w:color w:val="262626"/>
        </w:rPr>
        <w:t xml:space="preserve">(1), 47-52. </w:t>
      </w:r>
    </w:p>
    <w:p w14:paraId="77A632BD" w14:textId="77777777" w:rsidR="00F713FF" w:rsidRPr="000E00BC" w:rsidRDefault="00F713FF" w:rsidP="00F713FF">
      <w:pPr>
        <w:spacing w:line="360" w:lineRule="auto"/>
        <w:jc w:val="both"/>
        <w:rPr>
          <w:rFonts w:ascii="Times New Roman" w:hAnsi="Times New Roman" w:cs="Times New Roman"/>
          <w:color w:val="262626"/>
        </w:rPr>
      </w:pPr>
    </w:p>
    <w:p w14:paraId="3DF58687"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Lee, G. S., Yang, C. C. H., Wang, C. P., &amp; Kuo, T. B. J. (2005). Effect of nasal decongestion on voice spectrum of a nasal consonant-vowel. </w:t>
      </w:r>
      <w:r w:rsidRPr="000E00BC">
        <w:rPr>
          <w:rFonts w:ascii="Times New Roman" w:hAnsi="Times New Roman" w:cs="Times New Roman"/>
          <w:i/>
          <w:iCs/>
          <w:color w:val="262626"/>
        </w:rPr>
        <w:t>Journal of Voice., 19</w:t>
      </w:r>
      <w:r w:rsidRPr="000E00BC">
        <w:rPr>
          <w:rFonts w:ascii="Times New Roman" w:hAnsi="Times New Roman" w:cs="Times New Roman"/>
          <w:color w:val="262626"/>
        </w:rPr>
        <w:t xml:space="preserve">, 71-77. </w:t>
      </w:r>
    </w:p>
    <w:p w14:paraId="0F36CB47" w14:textId="77777777" w:rsidR="00F713FF" w:rsidRPr="000E00BC" w:rsidRDefault="00F713FF" w:rsidP="00F713FF">
      <w:pPr>
        <w:spacing w:line="360" w:lineRule="auto"/>
        <w:jc w:val="both"/>
        <w:rPr>
          <w:rFonts w:ascii="Times New Roman" w:hAnsi="Times New Roman" w:cs="Times New Roman"/>
          <w:color w:val="262626"/>
        </w:rPr>
      </w:pPr>
    </w:p>
    <w:p w14:paraId="44211B4A"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Li, F., Edwards, J., &amp; Beckman, M. E. (2009). Contrast and covert contrast: The phonetic development of voiceless sibilant fricatives in English and Japanese toddlers. </w:t>
      </w:r>
      <w:r w:rsidRPr="000E00BC">
        <w:rPr>
          <w:rFonts w:ascii="Times New Roman" w:hAnsi="Times New Roman" w:cs="Times New Roman"/>
          <w:i/>
          <w:iCs/>
          <w:color w:val="262626"/>
        </w:rPr>
        <w:t>Journal of Phonetics, 37</w:t>
      </w:r>
      <w:r w:rsidRPr="000E00BC">
        <w:rPr>
          <w:rFonts w:ascii="Times New Roman" w:hAnsi="Times New Roman" w:cs="Times New Roman"/>
          <w:color w:val="262626"/>
        </w:rPr>
        <w:t xml:space="preserve">(1), 111-124. </w:t>
      </w:r>
    </w:p>
    <w:p w14:paraId="4520BE13" w14:textId="77777777" w:rsidR="00F713FF" w:rsidRPr="000E00BC" w:rsidRDefault="00F713FF" w:rsidP="00F713FF">
      <w:pPr>
        <w:spacing w:line="360" w:lineRule="auto"/>
        <w:jc w:val="both"/>
        <w:rPr>
          <w:rFonts w:ascii="Times New Roman" w:hAnsi="Times New Roman" w:cs="Times New Roman"/>
          <w:color w:val="262626"/>
        </w:rPr>
      </w:pPr>
    </w:p>
    <w:p w14:paraId="1428B0BA"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Łobacz, P. (2000). The Polish Rhotic. A Preliminary Study in Acoustic Variability and Invariance. </w:t>
      </w:r>
      <w:r w:rsidRPr="000E00BC">
        <w:rPr>
          <w:rFonts w:ascii="Times New Roman" w:hAnsi="Times New Roman" w:cs="Times New Roman"/>
          <w:i/>
          <w:iCs/>
          <w:color w:val="262626"/>
        </w:rPr>
        <w:t>Speech and Language Technology, 4</w:t>
      </w:r>
      <w:r w:rsidRPr="000E00BC">
        <w:rPr>
          <w:rFonts w:ascii="Times New Roman" w:hAnsi="Times New Roman" w:cs="Times New Roman"/>
          <w:color w:val="262626"/>
        </w:rPr>
        <w:t xml:space="preserve">, 85-101. </w:t>
      </w:r>
    </w:p>
    <w:p w14:paraId="78109088" w14:textId="77777777" w:rsidR="00F713FF" w:rsidRPr="000E00BC" w:rsidRDefault="00F713FF" w:rsidP="00F713FF">
      <w:pPr>
        <w:spacing w:line="360" w:lineRule="auto"/>
        <w:jc w:val="both"/>
        <w:rPr>
          <w:rFonts w:ascii="Times New Roman" w:hAnsi="Times New Roman" w:cs="Times New Roman"/>
          <w:color w:val="262626"/>
        </w:rPr>
      </w:pPr>
    </w:p>
    <w:p w14:paraId="2E859DC1"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Locke, J. L. (1983). </w:t>
      </w:r>
      <w:r w:rsidRPr="000E00BC">
        <w:rPr>
          <w:rFonts w:ascii="Times New Roman" w:hAnsi="Times New Roman" w:cs="Times New Roman"/>
          <w:i/>
          <w:iCs/>
          <w:color w:val="262626"/>
        </w:rPr>
        <w:t xml:space="preserve">Phonological Acquisition and Change. </w:t>
      </w:r>
      <w:r w:rsidRPr="000E00BC">
        <w:rPr>
          <w:rFonts w:ascii="Times New Roman" w:hAnsi="Times New Roman" w:cs="Times New Roman"/>
          <w:color w:val="262626"/>
        </w:rPr>
        <w:t xml:space="preserve">New York: Academic Press. </w:t>
      </w:r>
    </w:p>
    <w:p w14:paraId="5701C1C4" w14:textId="77777777" w:rsidR="00F713FF" w:rsidRPr="000E00BC" w:rsidRDefault="00F713FF" w:rsidP="00F713FF">
      <w:pPr>
        <w:spacing w:line="360" w:lineRule="auto"/>
        <w:jc w:val="both"/>
        <w:rPr>
          <w:rFonts w:ascii="Times New Roman" w:hAnsi="Times New Roman" w:cs="Times New Roman"/>
          <w:color w:val="262626"/>
        </w:rPr>
      </w:pPr>
    </w:p>
    <w:p w14:paraId="79734F12" w14:textId="77777777" w:rsidR="00F713FF" w:rsidRDefault="00F713FF" w:rsidP="00F713FF">
      <w:pPr>
        <w:spacing w:line="360" w:lineRule="auto"/>
        <w:jc w:val="both"/>
        <w:rPr>
          <w:rFonts w:ascii="Times New Roman" w:hAnsi="Times New Roman" w:cs="Times New Roman"/>
          <w:lang w:val="en-GB"/>
        </w:rPr>
      </w:pPr>
      <w:r w:rsidRPr="000E00BC">
        <w:rPr>
          <w:rFonts w:ascii="Times New Roman" w:hAnsi="Times New Roman" w:cs="Times New Roman"/>
          <w:lang w:val="en-GB"/>
        </w:rPr>
        <w:t xml:space="preserve">Lohmander-Agerskov A. (1998). Speech outcome after cleft palate surgery with theGo ̈teborg regimen including delayed hard palate closure. </w:t>
      </w:r>
      <w:r w:rsidRPr="000E00BC">
        <w:rPr>
          <w:rFonts w:ascii="Times New Roman" w:hAnsi="Times New Roman" w:cs="Times New Roman"/>
          <w:i/>
          <w:lang w:val="en-GB"/>
        </w:rPr>
        <w:t>Scandinavian Journal  Plastic Reconstruction Surgery Hand Surgery</w:t>
      </w:r>
      <w:r w:rsidRPr="000E00BC">
        <w:rPr>
          <w:rFonts w:ascii="Times New Roman" w:hAnsi="Times New Roman" w:cs="Times New Roman"/>
          <w:lang w:val="en-GB"/>
        </w:rPr>
        <w:t xml:space="preserve">. 32,63–80. </w:t>
      </w:r>
    </w:p>
    <w:p w14:paraId="57AD61B2" w14:textId="77777777" w:rsidR="00F713FF" w:rsidRDefault="00F713FF" w:rsidP="00F713FF">
      <w:pPr>
        <w:spacing w:line="360" w:lineRule="auto"/>
        <w:jc w:val="both"/>
        <w:rPr>
          <w:rFonts w:ascii="Times New Roman" w:hAnsi="Times New Roman" w:cs="Times New Roman"/>
          <w:lang w:val="en-GB"/>
        </w:rPr>
      </w:pPr>
    </w:p>
    <w:p w14:paraId="3189C2C1"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lastRenderedPageBreak/>
        <w:t>Lohmander, A.</w:t>
      </w:r>
      <w:r w:rsidRPr="000E00BC">
        <w:rPr>
          <w:rFonts w:ascii="Times New Roman" w:hAnsi="Times New Roman" w:cs="Times New Roman"/>
        </w:rPr>
        <w:t xml:space="preserve"> (2011). </w:t>
      </w:r>
      <w:r>
        <w:rPr>
          <w:rFonts w:ascii="Times New Roman" w:hAnsi="Times New Roman" w:cs="Times New Roman"/>
        </w:rPr>
        <w:t>Surgical intervention and speech outcome in cleft lip and palate.</w:t>
      </w:r>
      <w:r w:rsidRPr="000E00BC">
        <w:rPr>
          <w:rFonts w:ascii="Times New Roman" w:hAnsi="Times New Roman" w:cs="Times New Roman"/>
        </w:rPr>
        <w:t xml:space="preserve"> In S. Howard &amp; A. Lohmander (Eds.), </w:t>
      </w:r>
      <w:r w:rsidRPr="000E00BC">
        <w:rPr>
          <w:rFonts w:ascii="Times New Roman" w:hAnsi="Times New Roman" w:cs="Times New Roman"/>
          <w:i/>
          <w:iCs/>
        </w:rPr>
        <w:t xml:space="preserve">Cleft palate speech: assessement and treatment </w:t>
      </w:r>
      <w:r>
        <w:rPr>
          <w:rFonts w:ascii="Times New Roman" w:hAnsi="Times New Roman" w:cs="Times New Roman"/>
        </w:rPr>
        <w:t>(pp. 58</w:t>
      </w:r>
      <w:r w:rsidRPr="000E00BC">
        <w:rPr>
          <w:rFonts w:ascii="Times New Roman" w:hAnsi="Times New Roman" w:cs="Times New Roman"/>
        </w:rPr>
        <w:t xml:space="preserve">). Chichester: John Wiley &amp; Sons, Ltd. </w:t>
      </w:r>
    </w:p>
    <w:p w14:paraId="0D013ED5" w14:textId="77777777" w:rsidR="00F713FF" w:rsidRPr="000E00BC" w:rsidRDefault="00F713FF" w:rsidP="00F713FF">
      <w:pPr>
        <w:spacing w:line="360" w:lineRule="auto"/>
        <w:jc w:val="both"/>
        <w:rPr>
          <w:rFonts w:ascii="Times New Roman" w:hAnsi="Times New Roman" w:cs="Times New Roman"/>
          <w:lang w:val="en-GB"/>
        </w:rPr>
      </w:pPr>
    </w:p>
    <w:p w14:paraId="03D42742" w14:textId="77777777" w:rsidR="00F713FF" w:rsidRPr="000E00BC" w:rsidRDefault="00F713FF" w:rsidP="00F713FF">
      <w:pPr>
        <w:spacing w:line="360" w:lineRule="auto"/>
        <w:jc w:val="both"/>
        <w:rPr>
          <w:rFonts w:ascii="Times New Roman" w:hAnsi="Times New Roman" w:cs="Times New Roman"/>
          <w:lang w:val="en-GB"/>
        </w:rPr>
      </w:pPr>
    </w:p>
    <w:p w14:paraId="7CF2B317"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Lohmander, A., &amp; Olsson, M. (2004). Methodology for perceptual assessment of speech in patients with cleft palate: a critical review of the literature. </w:t>
      </w:r>
      <w:r w:rsidRPr="000E00BC">
        <w:rPr>
          <w:rFonts w:ascii="Times New Roman" w:hAnsi="Times New Roman" w:cs="Times New Roman"/>
          <w:i/>
          <w:iCs/>
        </w:rPr>
        <w:t>Cleft Palate Craniofacial Journal, 41</w:t>
      </w:r>
      <w:r w:rsidRPr="000E00BC">
        <w:rPr>
          <w:rFonts w:ascii="Times New Roman" w:hAnsi="Times New Roman" w:cs="Times New Roman"/>
        </w:rPr>
        <w:t>, 64–70. </w:t>
      </w:r>
    </w:p>
    <w:p w14:paraId="05CD6854" w14:textId="77777777" w:rsidR="00F713FF" w:rsidRPr="000E00BC" w:rsidRDefault="00F713FF" w:rsidP="00F713FF">
      <w:pPr>
        <w:spacing w:line="360" w:lineRule="auto"/>
        <w:jc w:val="both"/>
        <w:rPr>
          <w:rFonts w:ascii="Times New Roman" w:hAnsi="Times New Roman" w:cs="Times New Roman"/>
        </w:rPr>
      </w:pPr>
    </w:p>
    <w:p w14:paraId="34281271"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Lohmander, A., Olsson, M., &amp; Flynn, T. (2011). Early consonant production in Swedish infants with and without unilateral cleft lip and palate and two-stage palatal repair. </w:t>
      </w:r>
      <w:r w:rsidRPr="000E00BC">
        <w:rPr>
          <w:rFonts w:ascii="Times New Roman" w:hAnsi="Times New Roman" w:cs="Times New Roman"/>
          <w:i/>
          <w:iCs/>
        </w:rPr>
        <w:t>Cleft Palate Craniofacial Journal, 48</w:t>
      </w:r>
      <w:r w:rsidRPr="000E00BC">
        <w:rPr>
          <w:rFonts w:ascii="Times New Roman" w:hAnsi="Times New Roman" w:cs="Times New Roman"/>
        </w:rPr>
        <w:t xml:space="preserve">(3), 271-285. </w:t>
      </w:r>
    </w:p>
    <w:p w14:paraId="00584E2C" w14:textId="77777777" w:rsidR="00F713FF" w:rsidRPr="000E00BC" w:rsidRDefault="00F713FF" w:rsidP="00F713FF">
      <w:pPr>
        <w:spacing w:line="360" w:lineRule="auto"/>
        <w:jc w:val="both"/>
        <w:rPr>
          <w:rFonts w:ascii="Times New Roman" w:hAnsi="Times New Roman" w:cs="Times New Roman"/>
        </w:rPr>
      </w:pPr>
    </w:p>
    <w:p w14:paraId="56BBAEA5"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Lohmander, A., &amp; Persson, C. (2008). A longitudinal study of speech production in Swedish children with unilateral cleft lip and palate and two-stage palatal repair. </w:t>
      </w:r>
      <w:r w:rsidRPr="000E00BC">
        <w:rPr>
          <w:rFonts w:ascii="Times New Roman" w:hAnsi="Times New Roman" w:cs="Times New Roman"/>
          <w:i/>
          <w:iCs/>
        </w:rPr>
        <w:t>Cleft Palate Craniofacial Journal, 45</w:t>
      </w:r>
      <w:r w:rsidRPr="000E00BC">
        <w:rPr>
          <w:rFonts w:ascii="Times New Roman" w:hAnsi="Times New Roman" w:cs="Times New Roman"/>
        </w:rPr>
        <w:t xml:space="preserve">(1), 32-41. </w:t>
      </w:r>
    </w:p>
    <w:p w14:paraId="7927E6C7" w14:textId="77777777" w:rsidR="00F713FF" w:rsidRPr="000E00BC" w:rsidRDefault="00F713FF" w:rsidP="00F713FF">
      <w:pPr>
        <w:spacing w:line="360" w:lineRule="auto"/>
        <w:jc w:val="both"/>
        <w:rPr>
          <w:rFonts w:ascii="Times New Roman" w:hAnsi="Times New Roman" w:cs="Times New Roman"/>
        </w:rPr>
      </w:pPr>
    </w:p>
    <w:p w14:paraId="0ACD4BAB"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Lohmander, A., Persson, C., &amp; Owman-Moll, P. (2002). Unoperated clefts in the hard palate speech deficits at age 5 and 7 years and the relationship to cleft size. </w:t>
      </w:r>
      <w:r w:rsidRPr="000E00BC">
        <w:rPr>
          <w:rFonts w:ascii="Times New Roman" w:hAnsi="Times New Roman" w:cs="Times New Roman"/>
          <w:i/>
          <w:iCs/>
        </w:rPr>
        <w:t>Scandinavian Journal of Plastic and Reconstructive Surgery and Hand Surgery, 36</w:t>
      </w:r>
      <w:r w:rsidRPr="000E00BC">
        <w:rPr>
          <w:rFonts w:ascii="Times New Roman" w:hAnsi="Times New Roman" w:cs="Times New Roman"/>
        </w:rPr>
        <w:t xml:space="preserve">, 332-339. </w:t>
      </w:r>
    </w:p>
    <w:p w14:paraId="00DC9DD7" w14:textId="77777777" w:rsidR="00F713FF" w:rsidRPr="000E00BC" w:rsidRDefault="00F713FF" w:rsidP="00F713FF">
      <w:pPr>
        <w:spacing w:line="360" w:lineRule="auto"/>
        <w:jc w:val="both"/>
        <w:rPr>
          <w:rFonts w:ascii="Times New Roman" w:hAnsi="Times New Roman" w:cs="Times New Roman"/>
        </w:rPr>
      </w:pPr>
    </w:p>
    <w:p w14:paraId="2A9FF5DB"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Lorwatanapongsa, P., &amp; Maroonroge, S. (2007). Thai speech acquisition. In S. McLeod (Ed.), </w:t>
      </w:r>
      <w:r w:rsidRPr="000E00BC">
        <w:rPr>
          <w:rFonts w:ascii="Times New Roman" w:hAnsi="Times New Roman" w:cs="Times New Roman"/>
          <w:i/>
          <w:iCs/>
        </w:rPr>
        <w:t xml:space="preserve">The International Guide to Speech Acquisition </w:t>
      </w:r>
      <w:r w:rsidRPr="000E00BC">
        <w:rPr>
          <w:rFonts w:ascii="Times New Roman" w:hAnsi="Times New Roman" w:cs="Times New Roman"/>
        </w:rPr>
        <w:t>(pp. 554</w:t>
      </w:r>
      <w:r w:rsidRPr="000E00BC">
        <w:rPr>
          <w:rFonts w:ascii="Noteworthy Bold" w:hAnsi="Noteworthy Bold" w:cs="Noteworthy Bold"/>
        </w:rPr>
        <w:t>‐</w:t>
      </w:r>
      <w:r w:rsidRPr="000E00BC">
        <w:rPr>
          <w:rFonts w:ascii="Times New Roman" w:hAnsi="Times New Roman" w:cs="Times New Roman"/>
        </w:rPr>
        <w:t xml:space="preserve">565). Clifton Park, NY: Thomson Delmar Learning. </w:t>
      </w:r>
    </w:p>
    <w:p w14:paraId="55A7A79A" w14:textId="77777777" w:rsidR="00F713FF" w:rsidRPr="000E00BC" w:rsidRDefault="00F713FF" w:rsidP="00F713FF">
      <w:pPr>
        <w:spacing w:line="360" w:lineRule="auto"/>
        <w:jc w:val="both"/>
        <w:rPr>
          <w:rFonts w:ascii="Times New Roman" w:hAnsi="Times New Roman" w:cs="Times New Roman"/>
        </w:rPr>
      </w:pPr>
    </w:p>
    <w:p w14:paraId="1BD5AA82" w14:textId="77777777" w:rsidR="00F713FF" w:rsidRPr="000E00BC" w:rsidRDefault="00F713FF" w:rsidP="00F713FF">
      <w:pPr>
        <w:spacing w:line="360" w:lineRule="auto"/>
        <w:jc w:val="both"/>
        <w:rPr>
          <w:rFonts w:ascii="Times New Roman" w:hAnsi="Times New Roman" w:cs="Times New Roman"/>
          <w:color w:val="262626"/>
          <w:lang w:val="en-GB"/>
        </w:rPr>
      </w:pPr>
      <w:bookmarkStart w:id="418" w:name="_ENREF_19"/>
      <w:r w:rsidRPr="000E00BC">
        <w:rPr>
          <w:rFonts w:ascii="Times New Roman" w:hAnsi="Times New Roman" w:cs="Times New Roman"/>
          <w:color w:val="262626"/>
          <w:lang w:val="en-GB"/>
        </w:rPr>
        <w:t>MacN</w:t>
      </w:r>
      <w:r>
        <w:rPr>
          <w:rFonts w:ascii="Times New Roman" w:hAnsi="Times New Roman" w:cs="Times New Roman"/>
          <w:color w:val="262626"/>
          <w:lang w:val="en-GB"/>
        </w:rPr>
        <w:t>eilage, P. F. (2013).(in press</w:t>
      </w:r>
      <w:r w:rsidRPr="000E00BC">
        <w:rPr>
          <w:rFonts w:ascii="Times New Roman" w:hAnsi="Times New Roman" w:cs="Times New Roman"/>
          <w:color w:val="262626"/>
          <w:lang w:val="en-GB"/>
        </w:rPr>
        <w:t xml:space="preserve">). Sound patterns of first words and how they became linked with concepts. In C. Lefebvre (Ed.), </w:t>
      </w:r>
      <w:r w:rsidRPr="000E00BC">
        <w:rPr>
          <w:rFonts w:ascii="Times New Roman" w:hAnsi="Times New Roman" w:cs="Times New Roman"/>
          <w:i/>
          <w:color w:val="262626"/>
          <w:lang w:val="en-GB"/>
        </w:rPr>
        <w:t>The evolution of language</w:t>
      </w:r>
      <w:r w:rsidRPr="000E00BC">
        <w:rPr>
          <w:rFonts w:ascii="Times New Roman" w:hAnsi="Times New Roman" w:cs="Times New Roman"/>
          <w:color w:val="262626"/>
          <w:lang w:val="en-GB"/>
        </w:rPr>
        <w:t>. Cambridge: Cambridge University Press.</w:t>
      </w:r>
      <w:bookmarkEnd w:id="418"/>
    </w:p>
    <w:p w14:paraId="6EFAFA11" w14:textId="77777777" w:rsidR="00F713FF" w:rsidRPr="000E00BC" w:rsidRDefault="00F713FF" w:rsidP="00F713FF">
      <w:pPr>
        <w:spacing w:line="360" w:lineRule="auto"/>
        <w:jc w:val="both"/>
        <w:rPr>
          <w:rFonts w:ascii="Times New Roman" w:hAnsi="Times New Roman" w:cs="Times New Roman"/>
          <w:color w:val="262626"/>
          <w:lang w:val="en-GB"/>
        </w:rPr>
      </w:pPr>
    </w:p>
    <w:p w14:paraId="2D584AE6" w14:textId="77777777" w:rsidR="00F713FF" w:rsidRPr="000E00BC" w:rsidRDefault="00F713FF" w:rsidP="00F713FF">
      <w:pPr>
        <w:spacing w:line="360" w:lineRule="auto"/>
        <w:jc w:val="both"/>
        <w:rPr>
          <w:rFonts w:ascii="Times New Roman" w:hAnsi="Times New Roman" w:cs="Times New Roman"/>
          <w:color w:val="262626"/>
          <w:lang w:val="en-GB"/>
        </w:rPr>
      </w:pPr>
      <w:r w:rsidRPr="000E00BC">
        <w:rPr>
          <w:rFonts w:ascii="Times New Roman" w:hAnsi="Times New Roman" w:cs="Times New Roman"/>
          <w:color w:val="262626"/>
          <w:lang w:val="en-GB"/>
        </w:rPr>
        <w:lastRenderedPageBreak/>
        <w:t>Mahjani, B. (2003). An instrumental study of prosodic features and intonation in Modern Farsi (Persian). Unpublished M.Sc thesis Uiversity of Edinburgh, Department of Theoretical and Applied Linguistics.</w:t>
      </w:r>
    </w:p>
    <w:p w14:paraId="2F3E229C" w14:textId="77777777" w:rsidR="00F713FF" w:rsidRPr="000E00BC" w:rsidRDefault="00F713FF" w:rsidP="00F713FF">
      <w:pPr>
        <w:spacing w:line="360" w:lineRule="auto"/>
        <w:jc w:val="both"/>
        <w:rPr>
          <w:rFonts w:ascii="Times New Roman" w:hAnsi="Times New Roman" w:cs="Times New Roman"/>
          <w:color w:val="262626"/>
          <w:lang w:val="en-GB"/>
        </w:rPr>
      </w:pPr>
    </w:p>
    <w:p w14:paraId="7DC29854" w14:textId="77777777" w:rsidR="00F713FF" w:rsidRPr="000E00BC" w:rsidRDefault="00F713FF" w:rsidP="00F713FF">
      <w:pPr>
        <w:spacing w:line="360" w:lineRule="auto"/>
        <w:jc w:val="both"/>
        <w:rPr>
          <w:rFonts w:ascii="Times New Roman" w:hAnsi="Times New Roman" w:cs="Times New Roman"/>
          <w:color w:val="262626"/>
          <w:lang w:val="en-GB"/>
        </w:rPr>
      </w:pPr>
    </w:p>
    <w:p w14:paraId="2D5AD0AB" w14:textId="77777777" w:rsidR="00F713FF" w:rsidRPr="000E00BC" w:rsidRDefault="00F713FF" w:rsidP="00F713FF">
      <w:pPr>
        <w:spacing w:line="360" w:lineRule="auto"/>
        <w:jc w:val="both"/>
        <w:rPr>
          <w:rFonts w:ascii="Times New Roman" w:hAnsi="Times New Roman" w:cs="Times New Roman"/>
          <w:lang w:val="en-GB"/>
        </w:rPr>
      </w:pPr>
      <w:r w:rsidRPr="000E00BC">
        <w:rPr>
          <w:rFonts w:ascii="Times New Roman" w:hAnsi="Times New Roman" w:cs="Times New Roman"/>
          <w:lang w:val="en-GB"/>
        </w:rPr>
        <w:t xml:space="preserve">Mahootiyan, S. (1997) </w:t>
      </w:r>
      <w:r w:rsidRPr="000E00BC">
        <w:rPr>
          <w:rFonts w:ascii="Times New Roman" w:hAnsi="Times New Roman" w:cs="Times New Roman"/>
          <w:i/>
          <w:iCs/>
          <w:lang w:val="en-GB"/>
        </w:rPr>
        <w:t>Persian</w:t>
      </w:r>
      <w:r w:rsidRPr="000E00BC">
        <w:rPr>
          <w:rFonts w:ascii="Times New Roman" w:hAnsi="Times New Roman" w:cs="Times New Roman"/>
          <w:lang w:val="en-GB"/>
        </w:rPr>
        <w:t xml:space="preserve">. Routledge. </w:t>
      </w:r>
    </w:p>
    <w:p w14:paraId="1003F73B" w14:textId="77777777" w:rsidR="00F713FF" w:rsidRPr="000E00BC" w:rsidRDefault="00F713FF" w:rsidP="00F713FF">
      <w:pPr>
        <w:spacing w:line="360" w:lineRule="auto"/>
        <w:jc w:val="both"/>
        <w:rPr>
          <w:rFonts w:ascii="Times New Roman" w:hAnsi="Times New Roman" w:cs="Times New Roman"/>
          <w:color w:val="262626"/>
          <w:lang w:val="en-GB"/>
        </w:rPr>
      </w:pPr>
    </w:p>
    <w:p w14:paraId="03305460"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Maier, A., Haderlein, T., F., S., Nöth, E., Nk</w:t>
      </w:r>
      <w:r>
        <w:rPr>
          <w:rFonts w:ascii="Times New Roman" w:hAnsi="Times New Roman" w:cs="Times New Roman"/>
          <w:color w:val="262626"/>
        </w:rPr>
        <w:t xml:space="preserve">enke, E., Rosanowski, F. </w:t>
      </w:r>
      <w:r w:rsidRPr="000E00BC">
        <w:rPr>
          <w:rFonts w:ascii="Times New Roman" w:hAnsi="Times New Roman" w:cs="Times New Roman"/>
          <w:color w:val="262626"/>
        </w:rPr>
        <w:t xml:space="preserve">(2010). Automatic speech recognition systems for the evaluation of voice and speech disorders in head and neck cancer. . </w:t>
      </w:r>
      <w:r w:rsidRPr="000E00BC">
        <w:rPr>
          <w:rFonts w:ascii="Times New Roman" w:hAnsi="Times New Roman" w:cs="Times New Roman"/>
          <w:i/>
          <w:iCs/>
          <w:color w:val="262626"/>
        </w:rPr>
        <w:t>EURASIP Journal on Audio, Speech, and Music Processing, Vol. 2010</w:t>
      </w:r>
      <w:r w:rsidRPr="000E00BC">
        <w:rPr>
          <w:rFonts w:ascii="Times New Roman" w:hAnsi="Times New Roman" w:cs="Times New Roman"/>
          <w:color w:val="262626"/>
        </w:rPr>
        <w:t xml:space="preserve">, 1-7. </w:t>
      </w:r>
    </w:p>
    <w:p w14:paraId="7021945B" w14:textId="77777777" w:rsidR="00F713FF" w:rsidRPr="000E00BC" w:rsidRDefault="00F713FF" w:rsidP="00F713FF">
      <w:pPr>
        <w:spacing w:line="360" w:lineRule="auto"/>
        <w:jc w:val="both"/>
        <w:rPr>
          <w:rFonts w:ascii="Times New Roman" w:hAnsi="Times New Roman" w:cs="Times New Roman"/>
          <w:color w:val="262626"/>
        </w:rPr>
      </w:pPr>
    </w:p>
    <w:p w14:paraId="53454AB7"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Masterson, J. J., Bernhardt, B. H., &amp; Hofheinz, M. K. (2005). A comparison of single words and conversational speech in phonological evaluation. </w:t>
      </w:r>
      <w:r w:rsidRPr="000E00BC">
        <w:rPr>
          <w:rFonts w:ascii="Times New Roman" w:hAnsi="Times New Roman" w:cs="Times New Roman"/>
          <w:i/>
          <w:iCs/>
          <w:color w:val="262626"/>
        </w:rPr>
        <w:t>American Journal of Speech- Language Pathology, 14</w:t>
      </w:r>
      <w:r w:rsidRPr="000E00BC">
        <w:rPr>
          <w:rFonts w:ascii="Times New Roman" w:hAnsi="Times New Roman" w:cs="Times New Roman"/>
          <w:color w:val="262626"/>
        </w:rPr>
        <w:t xml:space="preserve">(3), 229-241. </w:t>
      </w:r>
    </w:p>
    <w:p w14:paraId="24502F5D" w14:textId="77777777" w:rsidR="00F713FF" w:rsidRPr="000E00BC" w:rsidRDefault="00F713FF" w:rsidP="00F713FF">
      <w:pPr>
        <w:spacing w:line="360" w:lineRule="auto"/>
        <w:jc w:val="both"/>
        <w:rPr>
          <w:rFonts w:ascii="Times New Roman" w:hAnsi="Times New Roman" w:cs="Times New Roman"/>
          <w:color w:val="262626"/>
          <w:lang w:val="en-GB"/>
        </w:rPr>
      </w:pPr>
    </w:p>
    <w:p w14:paraId="3335D74E"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rPr>
        <w:t xml:space="preserve">McComb, H. (1989). Cleft lip and palate: new directions for research. </w:t>
      </w:r>
      <w:r w:rsidRPr="000E00BC">
        <w:rPr>
          <w:rFonts w:ascii="Times New Roman" w:hAnsi="Times New Roman" w:cs="Times New Roman"/>
          <w:i/>
          <w:color w:val="262626"/>
        </w:rPr>
        <w:t>Cleft palate journal.</w:t>
      </w:r>
      <w:r w:rsidRPr="000E00BC">
        <w:rPr>
          <w:rFonts w:ascii="Times New Roman" w:hAnsi="Times New Roman" w:cs="Times New Roman"/>
          <w:color w:val="262626"/>
        </w:rPr>
        <w:t xml:space="preserve"> 26(2), 145.</w:t>
      </w:r>
    </w:p>
    <w:p w14:paraId="3391A0FB"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74D9884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McIntosh, G., Olshan, A., </w:t>
      </w:r>
      <w:r w:rsidRPr="000E00BC">
        <w:rPr>
          <w:rFonts w:ascii="Times New Roman" w:eastAsia="Times New Roman" w:hAnsi="Times New Roman" w:cs="Times New Roman"/>
          <w:lang w:eastAsia="en-GB"/>
        </w:rPr>
        <w:t>&amp;</w:t>
      </w:r>
      <w:r w:rsidRPr="000E00BC">
        <w:rPr>
          <w:rFonts w:ascii="Times New Roman" w:eastAsia="Times New Roman" w:hAnsi="Times New Roman" w:cs="Times New Roman"/>
          <w:lang w:val="en-GB" w:eastAsia="en-GB"/>
        </w:rPr>
        <w:t xml:space="preserve"> Baird P. (1995). Paternal age and the risk of birth defects in offspring. </w:t>
      </w:r>
      <w:r w:rsidRPr="000E00BC">
        <w:rPr>
          <w:rFonts w:ascii="Times New Roman" w:eastAsia="Times New Roman" w:hAnsi="Times New Roman" w:cs="Times New Roman"/>
          <w:i/>
          <w:lang w:val="en-GB" w:eastAsia="en-GB"/>
        </w:rPr>
        <w:t>Epidemiology</w:t>
      </w:r>
      <w:r w:rsidRPr="000E00BC">
        <w:rPr>
          <w:rFonts w:ascii="Times New Roman" w:eastAsia="Times New Roman" w:hAnsi="Times New Roman" w:cs="Times New Roman"/>
          <w:lang w:val="en-GB" w:eastAsia="en-GB"/>
        </w:rPr>
        <w:t xml:space="preserve">. 57(6), 282–288. </w:t>
      </w:r>
    </w:p>
    <w:p w14:paraId="584D4C54"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28761233"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McWilliams, B. J., Morris, H. L., &amp; Shelton, R. L. (1984). </w:t>
      </w:r>
      <w:r w:rsidRPr="000E00BC">
        <w:rPr>
          <w:rFonts w:ascii="Times New Roman" w:eastAsia="Times New Roman" w:hAnsi="Times New Roman" w:cs="Times New Roman"/>
          <w:i/>
          <w:iCs/>
          <w:lang w:eastAsia="en-GB"/>
        </w:rPr>
        <w:t>Cleft Palate Speech</w:t>
      </w:r>
      <w:r w:rsidRPr="000E00BC">
        <w:rPr>
          <w:rFonts w:ascii="Times New Roman" w:eastAsia="Times New Roman" w:hAnsi="Times New Roman" w:cs="Times New Roman"/>
          <w:lang w:eastAsia="en-GB"/>
        </w:rPr>
        <w:t>. Philadelphia: BC Decker. </w:t>
      </w:r>
    </w:p>
    <w:p w14:paraId="54A506A4"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9FCB2C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McWilliams, B. J., Morris, H. L., &amp; Shelton, R. L. (1990). </w:t>
      </w:r>
      <w:r w:rsidRPr="000E00BC">
        <w:rPr>
          <w:rFonts w:ascii="Times New Roman" w:eastAsia="Times New Roman" w:hAnsi="Times New Roman" w:cs="Times New Roman"/>
          <w:i/>
          <w:iCs/>
          <w:lang w:eastAsia="en-GB"/>
        </w:rPr>
        <w:t xml:space="preserve">Cleft palate speech. </w:t>
      </w:r>
      <w:r w:rsidRPr="000E00BC">
        <w:rPr>
          <w:rFonts w:ascii="Times New Roman" w:eastAsia="Times New Roman" w:hAnsi="Times New Roman" w:cs="Times New Roman"/>
          <w:lang w:eastAsia="en-GB"/>
        </w:rPr>
        <w:t xml:space="preserve">(2nd ed.). </w:t>
      </w:r>
    </w:p>
    <w:p w14:paraId="4E640131"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Philadelphia: BC Decker. </w:t>
      </w:r>
    </w:p>
    <w:p w14:paraId="6D8EA0C5"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13BA9BF5"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19" w:name="_ENREF_20"/>
      <w:r w:rsidRPr="000E00BC">
        <w:rPr>
          <w:rFonts w:ascii="Times New Roman" w:eastAsia="Times New Roman" w:hAnsi="Times New Roman" w:cs="Times New Roman"/>
          <w:lang w:val="en-GB" w:eastAsia="en-GB"/>
        </w:rPr>
        <w:t xml:space="preserve">Mekonnen, A. M. (2008). </w:t>
      </w:r>
      <w:r w:rsidRPr="000E00BC">
        <w:rPr>
          <w:rFonts w:ascii="Times New Roman" w:eastAsia="Times New Roman" w:hAnsi="Times New Roman" w:cs="Times New Roman"/>
          <w:i/>
          <w:lang w:val="en-GB" w:eastAsia="en-GB"/>
        </w:rPr>
        <w:t>Variants of the alveolar trill /r/ and other developmental realisations in Amharic-speaking children.</w:t>
      </w:r>
      <w:r w:rsidRPr="000E00BC">
        <w:rPr>
          <w:rFonts w:ascii="Times New Roman" w:eastAsia="Times New Roman" w:hAnsi="Times New Roman" w:cs="Times New Roman"/>
          <w:lang w:val="en-GB" w:eastAsia="en-GB"/>
        </w:rPr>
        <w:t xml:space="preserve"> Paper presented at the 20th annual conference of the Institute of Language Studies, Addis Ababa.</w:t>
      </w:r>
      <w:bookmarkEnd w:id="419"/>
    </w:p>
    <w:p w14:paraId="78FDB92D"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38B5F5E0"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Mekonnen, A. M. (2013). </w:t>
      </w:r>
      <w:r w:rsidRPr="000E00BC">
        <w:rPr>
          <w:rFonts w:ascii="Times New Roman" w:eastAsia="Times New Roman" w:hAnsi="Times New Roman" w:cs="Times New Roman"/>
          <w:i/>
          <w:iCs/>
          <w:lang w:eastAsia="en-GB"/>
        </w:rPr>
        <w:t xml:space="preserve">Speech Production in Amharic-Speaking Children with Repaired Cleft Palate. </w:t>
      </w:r>
      <w:r w:rsidRPr="000E00BC">
        <w:rPr>
          <w:rFonts w:ascii="Times New Roman" w:eastAsia="Times New Roman" w:hAnsi="Times New Roman" w:cs="Times New Roman"/>
          <w:lang w:eastAsia="en-GB"/>
        </w:rPr>
        <w:t xml:space="preserve">PhD thesis. University of Sheffield, Sheffield, UK. </w:t>
      </w:r>
    </w:p>
    <w:p w14:paraId="37A65609"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033F71F0"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Melnick, M. (1992). Cleft lip and cleft palate etiology: A search for solutions. </w:t>
      </w:r>
      <w:r w:rsidRPr="000E00BC">
        <w:rPr>
          <w:rFonts w:ascii="Times New Roman" w:eastAsia="Times New Roman" w:hAnsi="Times New Roman" w:cs="Times New Roman"/>
          <w:i/>
          <w:iCs/>
          <w:lang w:eastAsia="en-GB"/>
        </w:rPr>
        <w:t>American Journal of Human Genetics, 42</w:t>
      </w:r>
      <w:r w:rsidRPr="000E00BC">
        <w:rPr>
          <w:rFonts w:ascii="Times New Roman" w:eastAsia="Times New Roman" w:hAnsi="Times New Roman" w:cs="Times New Roman"/>
          <w:lang w:eastAsia="en-GB"/>
        </w:rPr>
        <w:t xml:space="preserve">, 10. </w:t>
      </w:r>
    </w:p>
    <w:p w14:paraId="3402AF6C"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61094A8"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Meng, T., Shi, B., Zheng, Q., Wang, Y., &amp; Li, S. (2006). Clinical and epidemiologic studies of nonsyndromic cleft lip and palate in china: analysis of 4268 cases. </w:t>
      </w:r>
      <w:r w:rsidRPr="000E00BC">
        <w:rPr>
          <w:rFonts w:ascii="Times New Roman" w:eastAsia="Times New Roman" w:hAnsi="Times New Roman" w:cs="Times New Roman"/>
          <w:i/>
          <w:iCs/>
          <w:lang w:eastAsia="en-GB"/>
        </w:rPr>
        <w:t>Annals of Plastic Surgery, 57</w:t>
      </w:r>
      <w:r w:rsidRPr="000E00BC">
        <w:rPr>
          <w:rFonts w:ascii="Times New Roman" w:eastAsia="Times New Roman" w:hAnsi="Times New Roman" w:cs="Times New Roman"/>
          <w:lang w:eastAsia="en-GB"/>
        </w:rPr>
        <w:t xml:space="preserve">(3), 264-269. </w:t>
      </w:r>
    </w:p>
    <w:p w14:paraId="2523DA6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B7DA3E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Mercer, N. &amp; Pigott, R. (2001). Assessment and surgical management of velopharyngeal dysfunction. In A. C. H. Watson, De. A. Sell, &amp; P. Grunwell (eds). Managament of cleft lip and palate (pp 258-85) London: Whurr.</w:t>
      </w:r>
    </w:p>
    <w:p w14:paraId="4E06185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AE043E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Miccio, A. W., &amp; Scarpino, S. E. (2008). Phonological analysis, phonological processes. In M. J. Ball, M. P. Perkins, N. Müller &amp; S. Howard (Eds.), </w:t>
      </w:r>
      <w:r w:rsidRPr="000E00BC">
        <w:rPr>
          <w:rFonts w:ascii="Times New Roman" w:eastAsia="Times New Roman" w:hAnsi="Times New Roman" w:cs="Times New Roman"/>
          <w:i/>
          <w:iCs/>
          <w:lang w:eastAsia="en-GB"/>
        </w:rPr>
        <w:t>The Handbook of Clinical Linguistics</w:t>
      </w:r>
      <w:r w:rsidRPr="000E00BC">
        <w:rPr>
          <w:rFonts w:ascii="Times New Roman" w:eastAsia="Times New Roman" w:hAnsi="Times New Roman" w:cs="Times New Roman"/>
          <w:lang w:eastAsia="en-GB"/>
        </w:rPr>
        <w:t xml:space="preserve">. Oxford: Blackwell. </w:t>
      </w:r>
    </w:p>
    <w:p w14:paraId="689ACD2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5BCA317"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Michi, K., Yamashita, Y., Imai, S., &amp; Ohno, K. (1990). Results of treatment of speech disorders in cleft palate patients: patients obtaining adequate velopharyngeal function. In G. Pfeifer (Ed.), </w:t>
      </w:r>
      <w:r w:rsidRPr="000E00BC">
        <w:rPr>
          <w:rFonts w:ascii="Times New Roman" w:eastAsia="Times New Roman" w:hAnsi="Times New Roman" w:cs="Times New Roman"/>
          <w:i/>
          <w:iCs/>
          <w:lang w:eastAsia="en-GB"/>
        </w:rPr>
        <w:t xml:space="preserve">Craniofacial Abnormalities and Clefts of the Lip, Alveolus and Palate (Stuttgart: Thieme). </w:t>
      </w:r>
      <w:r w:rsidRPr="000E00BC">
        <w:rPr>
          <w:rFonts w:ascii="Times New Roman" w:eastAsia="Times New Roman" w:hAnsi="Times New Roman" w:cs="Times New Roman"/>
          <w:lang w:eastAsia="en-GB"/>
        </w:rPr>
        <w:t xml:space="preserve">(pp. 419-423). </w:t>
      </w:r>
    </w:p>
    <w:p w14:paraId="00C96800"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49A775C8"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Moller, K. T. (1990). Early speech development: The interaction of learning and structure. In J. Bardach &amp; H. L. Morris (Eds.), </w:t>
      </w:r>
      <w:r w:rsidRPr="000E00BC">
        <w:rPr>
          <w:rFonts w:ascii="Times New Roman" w:eastAsia="Times New Roman" w:hAnsi="Times New Roman" w:cs="Times New Roman"/>
          <w:i/>
          <w:iCs/>
          <w:lang w:eastAsia="en-GB"/>
        </w:rPr>
        <w:t xml:space="preserve">Multidisciplinary management of cleft lip and palate </w:t>
      </w:r>
      <w:r w:rsidRPr="000E00BC">
        <w:rPr>
          <w:rFonts w:ascii="Times New Roman" w:eastAsia="Times New Roman" w:hAnsi="Times New Roman" w:cs="Times New Roman"/>
          <w:lang w:eastAsia="en-GB"/>
        </w:rPr>
        <w:t xml:space="preserve">(pp. 726–731). Philadelphia: W. B. Saunders. </w:t>
      </w:r>
    </w:p>
    <w:p w14:paraId="385E52D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59C2D70"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Moon, J. B., Kuehn, D. P., &amp; Huisman, J. J. (1994). Measurement of velopharyngeal closure force during vowel production. </w:t>
      </w:r>
      <w:r w:rsidRPr="000E00BC">
        <w:rPr>
          <w:rFonts w:ascii="Times New Roman" w:eastAsia="Times New Roman" w:hAnsi="Times New Roman" w:cs="Times New Roman"/>
          <w:i/>
          <w:iCs/>
          <w:lang w:eastAsia="en-GB"/>
        </w:rPr>
        <w:t>Cleft Palate-Craniofacial Journal, 31</w:t>
      </w:r>
      <w:r w:rsidRPr="000E00BC">
        <w:rPr>
          <w:rFonts w:ascii="Times New Roman" w:eastAsia="Times New Roman" w:hAnsi="Times New Roman" w:cs="Times New Roman"/>
          <w:lang w:eastAsia="en-GB"/>
        </w:rPr>
        <w:t xml:space="preserve">(5), 356-363. </w:t>
      </w:r>
    </w:p>
    <w:p w14:paraId="2387F1C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1538C87"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Morley, M. D. (1970). </w:t>
      </w:r>
      <w:r w:rsidRPr="000E00BC">
        <w:rPr>
          <w:rFonts w:ascii="Times New Roman" w:eastAsia="Times New Roman" w:hAnsi="Times New Roman" w:cs="Times New Roman"/>
          <w:i/>
          <w:iCs/>
          <w:lang w:eastAsia="en-GB"/>
        </w:rPr>
        <w:t xml:space="preserve">Cleft palate and speech </w:t>
      </w:r>
      <w:r w:rsidRPr="000E00BC">
        <w:rPr>
          <w:rFonts w:ascii="Times New Roman" w:eastAsia="Times New Roman" w:hAnsi="Times New Roman" w:cs="Times New Roman"/>
          <w:lang w:eastAsia="en-GB"/>
        </w:rPr>
        <w:t xml:space="preserve">(7th ed.): Williams and Wilkins, Baltimore. </w:t>
      </w:r>
    </w:p>
    <w:p w14:paraId="6D42EF1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BDAE2E1" w14:textId="77777777" w:rsidR="00F713FF" w:rsidRPr="000E00BC" w:rsidRDefault="00F713FF" w:rsidP="00F713FF">
      <w:pPr>
        <w:spacing w:line="360" w:lineRule="auto"/>
        <w:jc w:val="both"/>
        <w:rPr>
          <w:rFonts w:ascii="Times New Roman" w:eastAsia="Times New Roman" w:hAnsi="Times New Roman" w:cs="Times New Roman"/>
          <w:i/>
          <w:lang w:eastAsia="en-GB"/>
        </w:rPr>
      </w:pPr>
      <w:r w:rsidRPr="000E00BC">
        <w:rPr>
          <w:rFonts w:ascii="Times New Roman" w:eastAsia="Times New Roman" w:hAnsi="Times New Roman" w:cs="Times New Roman"/>
          <w:lang w:eastAsia="en-GB"/>
        </w:rPr>
        <w:t>Morris, H. (1979). Evaluation of abnormal articulation patterns. In: Bzoch K., ed. Communication disorders related to cleft lip and palate</w:t>
      </w:r>
      <w:r w:rsidRPr="000E00BC">
        <w:rPr>
          <w:rFonts w:ascii="Times New Roman" w:eastAsia="Times New Roman" w:hAnsi="Times New Roman" w:cs="Times New Roman"/>
          <w:i/>
          <w:lang w:eastAsia="en-GB"/>
        </w:rPr>
        <w:t>. Boston: Little, Brown.</w:t>
      </w:r>
    </w:p>
    <w:p w14:paraId="573E9B18" w14:textId="77777777" w:rsidR="00F713FF" w:rsidRPr="000E00BC" w:rsidRDefault="00F713FF" w:rsidP="00F713FF">
      <w:pPr>
        <w:spacing w:line="360" w:lineRule="auto"/>
        <w:jc w:val="both"/>
        <w:rPr>
          <w:rFonts w:ascii="Times New Roman" w:eastAsia="Times New Roman" w:hAnsi="Times New Roman" w:cs="Times New Roman"/>
          <w:i/>
          <w:lang w:eastAsia="en-GB"/>
        </w:rPr>
      </w:pPr>
    </w:p>
    <w:p w14:paraId="17D0BAE4"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Morris, H., &amp; Ozanne, A. (2003). Phonetic, phonological, and language skills of children with a cleft palate. </w:t>
      </w:r>
      <w:r w:rsidRPr="000E00BC">
        <w:rPr>
          <w:rFonts w:ascii="Times New Roman" w:eastAsia="Times New Roman" w:hAnsi="Times New Roman" w:cs="Times New Roman"/>
          <w:i/>
          <w:iCs/>
          <w:lang w:eastAsia="en-GB"/>
        </w:rPr>
        <w:t>Cleft Palate-Craniofacial Journal, 40</w:t>
      </w:r>
      <w:r w:rsidRPr="000E00BC">
        <w:rPr>
          <w:rFonts w:ascii="Times New Roman" w:eastAsia="Times New Roman" w:hAnsi="Times New Roman" w:cs="Times New Roman"/>
          <w:lang w:eastAsia="en-GB"/>
        </w:rPr>
        <w:t>(5). </w:t>
      </w:r>
    </w:p>
    <w:p w14:paraId="3D9E882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5D948E3"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Mossey, P. A., &amp; Little, J. (2002). Epidemiology of oral clefts: an international perspective. In D. F. Wyszynski (Ed.), </w:t>
      </w:r>
      <w:r w:rsidRPr="000E00BC">
        <w:rPr>
          <w:rFonts w:ascii="Times New Roman" w:eastAsia="Times New Roman" w:hAnsi="Times New Roman" w:cs="Times New Roman"/>
          <w:i/>
          <w:iCs/>
          <w:lang w:eastAsia="en-GB"/>
        </w:rPr>
        <w:t xml:space="preserve">Cleft lip &amp; palate: from origin to treatment. </w:t>
      </w:r>
      <w:r w:rsidRPr="000E00BC">
        <w:rPr>
          <w:rFonts w:ascii="Times New Roman" w:eastAsia="Times New Roman" w:hAnsi="Times New Roman" w:cs="Times New Roman"/>
          <w:lang w:eastAsia="en-GB"/>
        </w:rPr>
        <w:t>(pp. 127-158). New York: Oxford University Press. </w:t>
      </w:r>
    </w:p>
    <w:p w14:paraId="7BCDD958"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317FD9B" w14:textId="77777777" w:rsidR="00F713FF" w:rsidRPr="000E00BC" w:rsidRDefault="00F713FF" w:rsidP="00F713FF">
      <w:pPr>
        <w:widowControl w:val="0"/>
        <w:autoSpaceDE w:val="0"/>
        <w:autoSpaceDN w:val="0"/>
        <w:adjustRightInd w:val="0"/>
        <w:spacing w:after="240" w:line="360" w:lineRule="auto"/>
        <w:jc w:val="both"/>
        <w:rPr>
          <w:rFonts w:ascii="Times New Roman" w:hAnsi="Times New Roman" w:cs="Times New Roman"/>
        </w:rPr>
      </w:pPr>
      <w:r w:rsidRPr="000E00BC">
        <w:rPr>
          <w:rFonts w:ascii="Times New Roman" w:hAnsi="Times New Roman" w:cs="Times New Roman"/>
        </w:rPr>
        <w:t xml:space="preserve">Mossey, P. A., Little, J., Munger, R. G., Dixon, M. J., &amp; Shaw, W. C. (2009). Cleft lip and palate. </w:t>
      </w:r>
      <w:r w:rsidRPr="000E00BC">
        <w:rPr>
          <w:rFonts w:ascii="Times New Roman" w:hAnsi="Times New Roman" w:cs="Times New Roman"/>
          <w:i/>
          <w:iCs/>
        </w:rPr>
        <w:t>Lancet, 374</w:t>
      </w:r>
      <w:r w:rsidRPr="000E00BC">
        <w:rPr>
          <w:rFonts w:ascii="Times New Roman" w:hAnsi="Times New Roman" w:cs="Times New Roman"/>
        </w:rPr>
        <w:t>(9703), 1773-1785. </w:t>
      </w:r>
    </w:p>
    <w:p w14:paraId="6A68E7DE"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5941134"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lang w:eastAsia="en-GB"/>
        </w:rPr>
        <w:t xml:space="preserve">Msamati, B., Igbigbi, P., </w:t>
      </w:r>
      <w:r w:rsidRPr="000E00BC">
        <w:rPr>
          <w:rFonts w:ascii="Times New Roman" w:hAnsi="Times New Roman" w:cs="Times New Roman"/>
        </w:rPr>
        <w:t xml:space="preserve">&amp; Chisi, J. (2000). </w:t>
      </w:r>
      <w:r w:rsidRPr="000E00BC">
        <w:rPr>
          <w:rFonts w:ascii="Times New Roman" w:eastAsia="Times New Roman" w:hAnsi="Times New Roman" w:cs="Times New Roman"/>
          <w:bCs/>
          <w:lang w:eastAsia="en-GB"/>
        </w:rPr>
        <w:t xml:space="preserve">The incidence of cleft lip, cleft palate, hydrocephalus and spina bifida at Queen Elizabeth Central Hospital, Blantyre, Malawi. </w:t>
      </w:r>
      <w:r w:rsidRPr="000E00BC">
        <w:rPr>
          <w:rFonts w:ascii="Times New Roman" w:eastAsia="Times New Roman" w:hAnsi="Times New Roman" w:cs="Times New Roman"/>
          <w:bCs/>
          <w:i/>
          <w:lang w:eastAsia="en-GB"/>
        </w:rPr>
        <w:t>Central African Journal of Medicine</w:t>
      </w:r>
      <w:r w:rsidRPr="000E00BC">
        <w:rPr>
          <w:rFonts w:ascii="Times New Roman" w:eastAsia="Times New Roman" w:hAnsi="Times New Roman" w:cs="Times New Roman"/>
          <w:bCs/>
          <w:lang w:eastAsia="en-GB"/>
        </w:rPr>
        <w:t>, 46(11), 292-6.</w:t>
      </w:r>
    </w:p>
    <w:p w14:paraId="2C64E4C3"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35A8E3C2"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Müller, N., Damico, J. S., &amp; Guendouzi, J. A. (2006). What is transcription and why should we do it? In N. Müller (Ed.), </w:t>
      </w:r>
      <w:r w:rsidRPr="000E00BC">
        <w:rPr>
          <w:rFonts w:ascii="Times New Roman" w:eastAsia="Times New Roman" w:hAnsi="Times New Roman" w:cs="Times New Roman"/>
          <w:bCs/>
          <w:i/>
          <w:iCs/>
          <w:lang w:eastAsia="en-GB"/>
        </w:rPr>
        <w:t xml:space="preserve">Multilayered Transcription. </w:t>
      </w:r>
      <w:r w:rsidRPr="000E00BC">
        <w:rPr>
          <w:rFonts w:ascii="Times New Roman" w:eastAsia="Times New Roman" w:hAnsi="Times New Roman" w:cs="Times New Roman"/>
          <w:bCs/>
          <w:lang w:eastAsia="en-GB"/>
        </w:rPr>
        <w:t>(pp. 1-18). San Diego: Plural Publishers. </w:t>
      </w:r>
    </w:p>
    <w:p w14:paraId="2B3657EE"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5ED7FFC1"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Munson, B., Edwards, J., &amp; Beckman, M. E. (2005). Relationships between nonword repetition accuracy and other measures of linguistic development in children with phonological disorders. </w:t>
      </w:r>
      <w:r w:rsidRPr="000E00BC">
        <w:rPr>
          <w:rFonts w:ascii="Times New Roman" w:eastAsia="Times New Roman" w:hAnsi="Times New Roman" w:cs="Times New Roman"/>
          <w:bCs/>
          <w:i/>
          <w:iCs/>
          <w:lang w:eastAsia="en-GB"/>
        </w:rPr>
        <w:t>Journal of Speech, Language, and Hearing Research, 48</w:t>
      </w:r>
      <w:r w:rsidRPr="000E00BC">
        <w:rPr>
          <w:rFonts w:ascii="Times New Roman" w:eastAsia="Times New Roman" w:hAnsi="Times New Roman" w:cs="Times New Roman"/>
          <w:bCs/>
          <w:lang w:eastAsia="en-GB"/>
        </w:rPr>
        <w:t xml:space="preserve">, 61-78. </w:t>
      </w:r>
    </w:p>
    <w:p w14:paraId="1F7B7518"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5E47D55C"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Munson, B., Edwards, J., Schellinger, S. K., Beckman, M. E., &amp; Meyer, M. K. (2010). Deconstructing phonetic transcription: covert contrast, perceptual bias, and an extraterrestrial view of Vox Humana. </w:t>
      </w:r>
      <w:r w:rsidRPr="000E00BC">
        <w:rPr>
          <w:rFonts w:ascii="Times New Roman" w:eastAsia="Times New Roman" w:hAnsi="Times New Roman" w:cs="Times New Roman"/>
          <w:bCs/>
          <w:i/>
          <w:iCs/>
          <w:lang w:eastAsia="en-GB"/>
        </w:rPr>
        <w:t>Clinical Linguistics &amp; Phonetics, 24</w:t>
      </w:r>
      <w:r w:rsidRPr="000E00BC">
        <w:rPr>
          <w:rFonts w:ascii="Times New Roman" w:eastAsia="Times New Roman" w:hAnsi="Times New Roman" w:cs="Times New Roman"/>
          <w:bCs/>
          <w:lang w:eastAsia="en-GB"/>
        </w:rPr>
        <w:t xml:space="preserve">(4-5), 245- </w:t>
      </w:r>
    </w:p>
    <w:p w14:paraId="04D11ABE"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260. </w:t>
      </w:r>
    </w:p>
    <w:p w14:paraId="64FBA936"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259773AE"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lastRenderedPageBreak/>
        <w:t xml:space="preserve">Murray, J. C. (2002). Gene/environment causes of cleft lip and/or palate. </w:t>
      </w:r>
      <w:r w:rsidRPr="000E00BC">
        <w:rPr>
          <w:rFonts w:ascii="Times New Roman" w:eastAsia="Times New Roman" w:hAnsi="Times New Roman" w:cs="Times New Roman"/>
          <w:bCs/>
          <w:i/>
          <w:iCs/>
          <w:lang w:eastAsia="en-GB"/>
        </w:rPr>
        <w:t>Clinical Genetics, 61</w:t>
      </w:r>
      <w:r w:rsidRPr="000E00BC">
        <w:rPr>
          <w:rFonts w:ascii="Times New Roman" w:eastAsia="Times New Roman" w:hAnsi="Times New Roman" w:cs="Times New Roman"/>
          <w:bCs/>
          <w:lang w:eastAsia="en-GB"/>
        </w:rPr>
        <w:t>, 248-256. </w:t>
      </w:r>
    </w:p>
    <w:p w14:paraId="3E3DA5BD"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5E0C2118"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Nagarajan, R., Savitha, V. H., &amp; Subramaniyan, B. (2009). Communication disorders in individuals with cleft lip and palate: an overview. </w:t>
      </w:r>
      <w:r w:rsidRPr="000E00BC">
        <w:rPr>
          <w:rFonts w:ascii="Times New Roman" w:eastAsia="Times New Roman" w:hAnsi="Times New Roman" w:cs="Times New Roman"/>
          <w:bCs/>
          <w:i/>
          <w:iCs/>
          <w:lang w:eastAsia="en-GB"/>
        </w:rPr>
        <w:t>Indian Journal of Plastic Surgery, 42</w:t>
      </w:r>
      <w:r w:rsidRPr="000E00BC">
        <w:rPr>
          <w:rFonts w:ascii="Times New Roman" w:eastAsia="Times New Roman" w:hAnsi="Times New Roman" w:cs="Times New Roman"/>
          <w:bCs/>
          <w:lang w:eastAsia="en-GB"/>
        </w:rPr>
        <w:t xml:space="preserve">, 137-143. </w:t>
      </w:r>
    </w:p>
    <w:p w14:paraId="125E82F8"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4ED31120"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val="en-GB" w:eastAsia="en-GB"/>
        </w:rPr>
        <w:t xml:space="preserve">Najafi, A. (1979). </w:t>
      </w:r>
      <w:r w:rsidRPr="000E00BC">
        <w:rPr>
          <w:rFonts w:ascii="Times New Roman" w:eastAsia="Times New Roman" w:hAnsi="Times New Roman" w:cs="Times New Roman"/>
          <w:b/>
          <w:rtl/>
          <w:lang w:val="en-GB" w:eastAsia="en-GB"/>
        </w:rPr>
        <w:t>ساختار زبان شناسی در زبان فارسی</w:t>
      </w:r>
      <w:r w:rsidRPr="000E00BC">
        <w:rPr>
          <w:rFonts w:ascii="Times New Roman" w:eastAsia="Times New Roman" w:hAnsi="Times New Roman" w:cs="Times New Roman"/>
          <w:b/>
          <w:lang w:val="en-GB" w:eastAsia="en-GB"/>
        </w:rPr>
        <w:t xml:space="preserve"> </w:t>
      </w:r>
      <w:r w:rsidRPr="000E00BC">
        <w:rPr>
          <w:rFonts w:ascii="Times New Roman" w:eastAsia="Times New Roman" w:hAnsi="Times New Roman" w:cs="Times New Roman"/>
          <w:bCs/>
          <w:i/>
          <w:iCs/>
          <w:lang w:val="en-GB" w:eastAsia="en-GB"/>
        </w:rPr>
        <w:t>Foundations of Linguistics and its Application in Persian Language</w:t>
      </w:r>
      <w:r w:rsidRPr="000E00BC">
        <w:rPr>
          <w:rFonts w:ascii="Times New Roman" w:eastAsia="Times New Roman" w:hAnsi="Times New Roman" w:cs="Times New Roman"/>
          <w:bCs/>
          <w:lang w:val="en-GB" w:eastAsia="en-GB"/>
        </w:rPr>
        <w:t xml:space="preserve">. Tehran: Niloofar [In Persian]. </w:t>
      </w:r>
    </w:p>
    <w:p w14:paraId="1244D8D6"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763F45E8"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0" w:name="_ENREF_22"/>
      <w:r w:rsidRPr="000E00BC">
        <w:rPr>
          <w:rFonts w:ascii="Times New Roman" w:eastAsia="Times New Roman" w:hAnsi="Times New Roman" w:cs="Times New Roman"/>
          <w:bCs/>
          <w:lang w:val="en-GB" w:eastAsia="en-GB"/>
        </w:rPr>
        <w:t xml:space="preserve">Najafi, A. (2001). </w:t>
      </w:r>
      <w:r w:rsidRPr="000E00BC">
        <w:rPr>
          <w:rFonts w:ascii="Times New Roman" w:eastAsia="Times New Roman" w:hAnsi="Times New Roman" w:cs="Times New Roman"/>
          <w:b/>
          <w:rtl/>
          <w:lang w:val="en-GB" w:eastAsia="en-GB"/>
        </w:rPr>
        <w:t>ساختار زبان شناسی</w:t>
      </w:r>
      <w:r w:rsidRPr="000E00BC">
        <w:rPr>
          <w:rFonts w:ascii="Times New Roman" w:eastAsia="Times New Roman" w:hAnsi="Times New Roman" w:cs="Times New Roman"/>
          <w:b/>
          <w:lang w:val="en-GB" w:eastAsia="en-GB"/>
        </w:rPr>
        <w:t xml:space="preserve"> .</w:t>
      </w:r>
      <w:r w:rsidRPr="000E00BC">
        <w:rPr>
          <w:rFonts w:ascii="Times New Roman" w:eastAsia="Times New Roman" w:hAnsi="Times New Roman" w:cs="Times New Roman"/>
          <w:bCs/>
          <w:lang w:val="en-GB" w:eastAsia="en-GB"/>
        </w:rPr>
        <w:t xml:space="preserve"> </w:t>
      </w:r>
      <w:r w:rsidRPr="000E00BC">
        <w:rPr>
          <w:rFonts w:ascii="Times New Roman" w:eastAsia="Times New Roman" w:hAnsi="Times New Roman" w:cs="Times New Roman"/>
          <w:bCs/>
          <w:i/>
          <w:iCs/>
          <w:lang w:val="en-GB" w:eastAsia="en-GB"/>
        </w:rPr>
        <w:t xml:space="preserve">Mabani-y-e Zabanshenasi. </w:t>
      </w:r>
      <w:r w:rsidRPr="000E00BC">
        <w:rPr>
          <w:rFonts w:ascii="Times New Roman" w:eastAsia="Times New Roman" w:hAnsi="Times New Roman" w:cs="Times New Roman"/>
          <w:bCs/>
          <w:lang w:val="en-GB" w:eastAsia="en-GB"/>
        </w:rPr>
        <w:t>Tehran: Niloufar Press.</w:t>
      </w:r>
    </w:p>
    <w:p w14:paraId="7469D003"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1A5DF150"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t xml:space="preserve">Nathani, S., &amp; Oller, D.K. (2001). Beyond ba-ba and gu-gu: challenges and strategies in coding infant vocalizations. </w:t>
      </w:r>
      <w:r w:rsidRPr="000E00BC">
        <w:rPr>
          <w:rFonts w:ascii="Times New Roman" w:eastAsia="Times New Roman" w:hAnsi="Times New Roman" w:cs="Times New Roman"/>
          <w:bCs/>
          <w:i/>
          <w:lang w:val="en-GB" w:eastAsia="en-GB"/>
        </w:rPr>
        <w:t>Behavior Research Methods, Instruments and  Computers, 33</w:t>
      </w:r>
      <w:r w:rsidRPr="000E00BC">
        <w:rPr>
          <w:rFonts w:ascii="Times New Roman" w:eastAsia="Times New Roman" w:hAnsi="Times New Roman" w:cs="Times New Roman"/>
          <w:bCs/>
          <w:lang w:val="en-GB" w:eastAsia="en-GB"/>
        </w:rPr>
        <w:t xml:space="preserve">(3), 321-330. </w:t>
      </w:r>
      <w:bookmarkEnd w:id="420"/>
    </w:p>
    <w:p w14:paraId="20FF4509"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7C081BDE"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Nemana, L. J., Marazita, M. L., &amp; Melnick, M. (1992). A genetic analysis of cleft lip with or without cleft palate in Madras, India. </w:t>
      </w:r>
      <w:r w:rsidRPr="000E00BC">
        <w:rPr>
          <w:rFonts w:ascii="Times New Roman" w:eastAsia="Times New Roman" w:hAnsi="Times New Roman" w:cs="Times New Roman"/>
          <w:bCs/>
          <w:i/>
          <w:iCs/>
          <w:lang w:eastAsia="en-GB"/>
        </w:rPr>
        <w:t>American Journal of Genetics, 42</w:t>
      </w:r>
      <w:r w:rsidRPr="000E00BC">
        <w:rPr>
          <w:rFonts w:ascii="Times New Roman" w:eastAsia="Times New Roman" w:hAnsi="Times New Roman" w:cs="Times New Roman"/>
          <w:bCs/>
          <w:lang w:eastAsia="en-GB"/>
        </w:rPr>
        <w:t xml:space="preserve">, 5. </w:t>
      </w:r>
    </w:p>
    <w:p w14:paraId="5E221D4A"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5DCA93A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Nishikubo, M. Hirihara, N., &amp; Gomi, A. (2009). 3-D analysis of palatal morphology associated with palatalized articulation in patients with unilateral cleft lip and palate. Oral Science International, 6, 36-45.</w:t>
      </w:r>
    </w:p>
    <w:p w14:paraId="3F8F1322"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EDDD24B" w14:textId="77777777" w:rsidR="00F713FF" w:rsidRPr="000E00BC" w:rsidRDefault="00F713FF" w:rsidP="00F713FF">
      <w:pPr>
        <w:spacing w:line="360" w:lineRule="auto"/>
        <w:jc w:val="both"/>
        <w:rPr>
          <w:rFonts w:ascii="Times New Roman" w:eastAsia="Times New Roman" w:hAnsi="Times New Roman" w:cs="Times New Roman"/>
          <w:lang w:eastAsia="en-GB"/>
        </w:rPr>
      </w:pPr>
      <w:bookmarkStart w:id="421" w:name="_ENREF_23"/>
      <w:r w:rsidRPr="000E00BC">
        <w:rPr>
          <w:rFonts w:ascii="Times New Roman" w:eastAsia="Times New Roman" w:hAnsi="Times New Roman" w:cs="Times New Roman"/>
          <w:lang w:eastAsia="en-GB"/>
        </w:rPr>
        <w:t xml:space="preserve">Nwokah, E. (1986). Consonantal substitution patterns in Igbo phonological acquisition. </w:t>
      </w:r>
      <w:r w:rsidRPr="000E00BC">
        <w:rPr>
          <w:rFonts w:ascii="Times New Roman" w:eastAsia="Times New Roman" w:hAnsi="Times New Roman" w:cs="Times New Roman"/>
          <w:i/>
          <w:iCs/>
          <w:lang w:eastAsia="en-GB"/>
        </w:rPr>
        <w:t>Language and Speech, 29</w:t>
      </w:r>
      <w:r w:rsidRPr="000E00BC">
        <w:rPr>
          <w:rFonts w:ascii="Times New Roman" w:eastAsia="Times New Roman" w:hAnsi="Times New Roman" w:cs="Times New Roman"/>
          <w:lang w:eastAsia="en-GB"/>
        </w:rPr>
        <w:t xml:space="preserve">, 159-176. </w:t>
      </w:r>
    </w:p>
    <w:p w14:paraId="4ED98A5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0A9E338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O’Gara, M. M, &amp; Logemann, J. A. (1988). Phonetic analyses of the speech development of babies with cleft palate. </w:t>
      </w:r>
      <w:r w:rsidRPr="000E00BC">
        <w:rPr>
          <w:rFonts w:ascii="Times New Roman" w:eastAsia="Times New Roman" w:hAnsi="Times New Roman" w:cs="Times New Roman"/>
          <w:i/>
          <w:lang w:val="en-GB" w:eastAsia="en-GB"/>
        </w:rPr>
        <w:t>Cleft Palate Journal, 122–134</w:t>
      </w:r>
      <w:r w:rsidRPr="000E00BC">
        <w:rPr>
          <w:rFonts w:ascii="Times New Roman" w:eastAsia="Times New Roman" w:hAnsi="Times New Roman" w:cs="Times New Roman"/>
          <w:lang w:val="en-GB" w:eastAsia="en-GB"/>
        </w:rPr>
        <w:t xml:space="preserve">. </w:t>
      </w:r>
      <w:bookmarkEnd w:id="421"/>
    </w:p>
    <w:p w14:paraId="722CAEA4"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734C48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Ohala, J. J. (1997). The relation between phonetics and phonology. In W. J. Hardcastle &amp; J. Laver (Eds.), </w:t>
      </w:r>
      <w:r w:rsidRPr="000E00BC">
        <w:rPr>
          <w:rFonts w:ascii="Times New Roman" w:eastAsia="Times New Roman" w:hAnsi="Times New Roman" w:cs="Times New Roman"/>
          <w:i/>
          <w:iCs/>
          <w:lang w:eastAsia="en-GB"/>
        </w:rPr>
        <w:t>The Handbook of Phonetic Sciences</w:t>
      </w:r>
      <w:r w:rsidRPr="000E00BC">
        <w:rPr>
          <w:rFonts w:ascii="Times New Roman" w:eastAsia="Times New Roman" w:hAnsi="Times New Roman" w:cs="Times New Roman"/>
          <w:lang w:eastAsia="en-GB"/>
        </w:rPr>
        <w:t xml:space="preserve">. Oxford: Blackwell. </w:t>
      </w:r>
    </w:p>
    <w:p w14:paraId="7E649874"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74398E6D"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Okazaki, K., Kato, M., &amp; Onizuku, T. (1991). Palate morphology in children with cleft palate with palatalized articulation. </w:t>
      </w:r>
      <w:r w:rsidRPr="000E00BC">
        <w:rPr>
          <w:rFonts w:ascii="Times New Roman" w:eastAsia="Times New Roman" w:hAnsi="Times New Roman" w:cs="Times New Roman"/>
          <w:bCs/>
          <w:i/>
          <w:lang w:eastAsia="en-GB"/>
        </w:rPr>
        <w:t>Annals of Plastic Surgery,</w:t>
      </w:r>
      <w:r w:rsidRPr="000E00BC">
        <w:rPr>
          <w:rFonts w:ascii="Times New Roman" w:eastAsia="Times New Roman" w:hAnsi="Times New Roman" w:cs="Times New Roman"/>
          <w:bCs/>
          <w:lang w:eastAsia="en-GB"/>
        </w:rPr>
        <w:t xml:space="preserve"> 26:156–163</w:t>
      </w:r>
    </w:p>
    <w:p w14:paraId="5F19E834"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7FEDEF6C" w14:textId="77777777" w:rsidR="00F713FF" w:rsidRPr="000E00BC" w:rsidRDefault="00F713FF" w:rsidP="00F713FF">
      <w:pPr>
        <w:spacing w:line="360" w:lineRule="auto"/>
        <w:jc w:val="both"/>
        <w:rPr>
          <w:rFonts w:ascii="Times New Roman" w:hAnsi="Times New Roman" w:cs="Times New Roman"/>
          <w:color w:val="262626"/>
        </w:rPr>
      </w:pPr>
      <w:r w:rsidRPr="000E00BC">
        <w:rPr>
          <w:rFonts w:ascii="Times New Roman" w:hAnsi="Times New Roman" w:cs="Times New Roman"/>
          <w:color w:val="262626"/>
          <w:lang w:val="en-GB"/>
        </w:rPr>
        <w:t xml:space="preserve">Olesen, A. (1995). </w:t>
      </w:r>
      <w:r w:rsidRPr="000E00BC">
        <w:rPr>
          <w:rFonts w:ascii="Times New Roman" w:hAnsi="Times New Roman" w:cs="Times New Roman"/>
          <w:color w:val="262626"/>
        </w:rPr>
        <w:t xml:space="preserve">Islam and Politics in Afghanistan, NIAS, </w:t>
      </w:r>
      <w:r w:rsidRPr="000E00BC">
        <w:rPr>
          <w:rFonts w:ascii="Times New Roman" w:hAnsi="Times New Roman" w:cs="Times New Roman"/>
          <w:i/>
          <w:color w:val="262626"/>
        </w:rPr>
        <w:t>Curzon Press,</w:t>
      </w:r>
      <w:r w:rsidRPr="000E00BC">
        <w:rPr>
          <w:rFonts w:ascii="Times New Roman" w:hAnsi="Times New Roman" w:cs="Times New Roman"/>
          <w:color w:val="262626"/>
        </w:rPr>
        <w:t xml:space="preserve"> 351pp.</w:t>
      </w:r>
    </w:p>
    <w:p w14:paraId="66070EF3"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37D55EEA"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2" w:name="_ENREF_27"/>
      <w:r w:rsidRPr="000E00BC">
        <w:rPr>
          <w:rFonts w:ascii="Times New Roman" w:eastAsia="Times New Roman" w:hAnsi="Times New Roman" w:cs="Times New Roman"/>
          <w:bCs/>
          <w:lang w:val="en-GB" w:eastAsia="en-GB"/>
        </w:rPr>
        <w:t xml:space="preserve">Oller, D.K. (1980). The emergence of the sounds of speech in infancy. In G. Yeni-Komshian, J. F. Kavanagh &amp; C. A. Ferguson (Eds.), </w:t>
      </w:r>
      <w:r w:rsidRPr="000E00BC">
        <w:rPr>
          <w:rFonts w:ascii="Times New Roman" w:eastAsia="Times New Roman" w:hAnsi="Times New Roman" w:cs="Times New Roman"/>
          <w:bCs/>
          <w:i/>
          <w:lang w:val="en-GB" w:eastAsia="en-GB"/>
        </w:rPr>
        <w:t>Child Phonology.</w:t>
      </w:r>
      <w:r w:rsidRPr="000E00BC">
        <w:rPr>
          <w:rFonts w:ascii="Times New Roman" w:eastAsia="Times New Roman" w:hAnsi="Times New Roman" w:cs="Times New Roman"/>
          <w:bCs/>
          <w:lang w:val="en-GB" w:eastAsia="en-GB"/>
        </w:rPr>
        <w:t xml:space="preserve"> (Vol. 1, pp. 93-112). New York: Academic Press.</w:t>
      </w:r>
      <w:bookmarkEnd w:id="422"/>
    </w:p>
    <w:p w14:paraId="0FA6FA4C"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13DCED6F"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3" w:name="_ENREF_25"/>
      <w:r w:rsidRPr="000E00BC">
        <w:rPr>
          <w:rFonts w:ascii="Times New Roman" w:eastAsia="Times New Roman" w:hAnsi="Times New Roman" w:cs="Times New Roman"/>
          <w:bCs/>
          <w:lang w:val="en-GB" w:eastAsia="en-GB"/>
        </w:rPr>
        <w:t xml:space="preserve">Oller, D. K. (1986). Metaphonology and infant vocalizations. In B. Lindblom &amp; R. Zetterstrom (Eds.), </w:t>
      </w:r>
      <w:r w:rsidRPr="000E00BC">
        <w:rPr>
          <w:rFonts w:ascii="Times New Roman" w:eastAsia="Times New Roman" w:hAnsi="Times New Roman" w:cs="Times New Roman"/>
          <w:bCs/>
          <w:i/>
          <w:lang w:val="en-GB" w:eastAsia="en-GB"/>
        </w:rPr>
        <w:t>Precursors of early speech</w:t>
      </w:r>
      <w:r w:rsidRPr="000E00BC">
        <w:rPr>
          <w:rFonts w:ascii="Times New Roman" w:eastAsia="Times New Roman" w:hAnsi="Times New Roman" w:cs="Times New Roman"/>
          <w:bCs/>
          <w:lang w:val="en-GB" w:eastAsia="en-GB"/>
        </w:rPr>
        <w:t>. New York: Stockton.</w:t>
      </w:r>
      <w:bookmarkEnd w:id="423"/>
    </w:p>
    <w:p w14:paraId="1D8D7B2A"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57BACACE"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4" w:name="_ENREF_26"/>
      <w:r w:rsidRPr="000E00BC">
        <w:rPr>
          <w:rFonts w:ascii="Times New Roman" w:eastAsia="Times New Roman" w:hAnsi="Times New Roman" w:cs="Times New Roman"/>
          <w:bCs/>
          <w:lang w:val="en-GB" w:eastAsia="en-GB"/>
        </w:rPr>
        <w:t xml:space="preserve">Oller, D. K. (2000). </w:t>
      </w:r>
      <w:r w:rsidRPr="000E00BC">
        <w:rPr>
          <w:rFonts w:ascii="Times New Roman" w:eastAsia="Times New Roman" w:hAnsi="Times New Roman" w:cs="Times New Roman"/>
          <w:bCs/>
          <w:i/>
          <w:lang w:val="en-GB" w:eastAsia="en-GB"/>
        </w:rPr>
        <w:t>The emergence of the speech capacity</w:t>
      </w:r>
      <w:r w:rsidRPr="000E00BC">
        <w:rPr>
          <w:rFonts w:ascii="Times New Roman" w:eastAsia="Times New Roman" w:hAnsi="Times New Roman" w:cs="Times New Roman"/>
          <w:bCs/>
          <w:lang w:val="en-GB" w:eastAsia="en-GB"/>
        </w:rPr>
        <w:t>. Mahwah, NJ: Lawrence Erlbaum Associates.</w:t>
      </w:r>
      <w:bookmarkEnd w:id="424"/>
    </w:p>
    <w:p w14:paraId="340324CB"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77A73F0F"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5" w:name="_ENREF_28"/>
      <w:r w:rsidRPr="000E00BC">
        <w:rPr>
          <w:rFonts w:ascii="Times New Roman" w:eastAsia="Times New Roman" w:hAnsi="Times New Roman" w:cs="Times New Roman"/>
          <w:bCs/>
          <w:lang w:val="en-GB" w:eastAsia="en-GB"/>
        </w:rPr>
        <w:t xml:space="preserve">Olmsted, D. (1971). </w:t>
      </w:r>
      <w:r w:rsidRPr="000E00BC">
        <w:rPr>
          <w:rFonts w:ascii="Times New Roman" w:eastAsia="Times New Roman" w:hAnsi="Times New Roman" w:cs="Times New Roman"/>
          <w:bCs/>
          <w:i/>
          <w:lang w:val="en-GB" w:eastAsia="en-GB"/>
        </w:rPr>
        <w:t>Out of the Mouth of Babes</w:t>
      </w:r>
      <w:r w:rsidRPr="000E00BC">
        <w:rPr>
          <w:rFonts w:ascii="Times New Roman" w:eastAsia="Times New Roman" w:hAnsi="Times New Roman" w:cs="Times New Roman"/>
          <w:bCs/>
          <w:lang w:val="en-GB" w:eastAsia="en-GB"/>
        </w:rPr>
        <w:t>. The Hague: Mouton.</w:t>
      </w:r>
      <w:bookmarkEnd w:id="425"/>
    </w:p>
    <w:p w14:paraId="662B0EF2"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1CE9345B" w14:textId="77777777" w:rsidR="00F713FF" w:rsidRPr="000E00BC" w:rsidRDefault="00F713FF" w:rsidP="00F713FF">
      <w:pPr>
        <w:spacing w:line="360" w:lineRule="auto"/>
        <w:jc w:val="both"/>
        <w:rPr>
          <w:rFonts w:ascii="Times New Roman" w:eastAsia="Times New Roman" w:hAnsi="Times New Roman" w:cs="Times New Roman"/>
          <w:bCs/>
          <w:i/>
          <w:iCs/>
          <w:lang w:eastAsia="en-GB"/>
        </w:rPr>
      </w:pPr>
      <w:r w:rsidRPr="000E00BC">
        <w:rPr>
          <w:rFonts w:ascii="Times New Roman" w:eastAsia="Times New Roman" w:hAnsi="Times New Roman" w:cs="Times New Roman"/>
          <w:bCs/>
          <w:lang w:eastAsia="en-GB"/>
        </w:rPr>
        <w:t xml:space="preserve">Paradise, JL., Blustone, CD. And Felder, H. (1969). The universality of otitis media in 50 infants with cleft palate. </w:t>
      </w:r>
      <w:r w:rsidRPr="000E00BC">
        <w:rPr>
          <w:rFonts w:ascii="Times New Roman" w:eastAsia="Times New Roman" w:hAnsi="Times New Roman" w:cs="Times New Roman"/>
          <w:bCs/>
          <w:i/>
          <w:iCs/>
          <w:lang w:eastAsia="en-GB"/>
        </w:rPr>
        <w:t xml:space="preserve">Paediatrica, </w:t>
      </w:r>
      <w:r w:rsidRPr="000E00BC">
        <w:rPr>
          <w:rFonts w:ascii="Times New Roman" w:eastAsia="Times New Roman" w:hAnsi="Times New Roman" w:cs="Times New Roman"/>
          <w:bCs/>
          <w:lang w:eastAsia="en-GB"/>
        </w:rPr>
        <w:t>44: 35-42.</w:t>
      </w:r>
    </w:p>
    <w:p w14:paraId="398A43C0"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0855FB8A"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Pascoe, M., Stackhouse, J., &amp; Wells, B. (2006). Persisting speech difficulties in children. </w:t>
      </w:r>
      <w:r w:rsidRPr="000E00BC">
        <w:rPr>
          <w:rFonts w:ascii="Times New Roman" w:eastAsia="Times New Roman" w:hAnsi="Times New Roman" w:cs="Times New Roman"/>
          <w:i/>
          <w:lang w:val="en-GB" w:eastAsia="en-GB"/>
        </w:rPr>
        <w:t>Children’s speech and literacy difficulties III</w:t>
      </w:r>
      <w:r w:rsidRPr="000E00BC">
        <w:rPr>
          <w:rFonts w:ascii="Times New Roman" w:eastAsia="Times New Roman" w:hAnsi="Times New Roman" w:cs="Times New Roman"/>
          <w:lang w:val="en-GB" w:eastAsia="en-GB"/>
        </w:rPr>
        <w:t xml:space="preserve">. Chichester: Wiley &amp; Sons Ltd. </w:t>
      </w:r>
    </w:p>
    <w:p w14:paraId="659F87FD"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430F138"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Persson, C., Lohmander, A., Jönsson, R., Óskarsdóttir, S., &amp; Söderpalm, E. (2003). A prospective cross-sectional study of speech in patients with the 22q11 deletion syndrome. </w:t>
      </w:r>
      <w:r w:rsidRPr="000E00BC">
        <w:rPr>
          <w:rFonts w:ascii="Times New Roman" w:eastAsia="Times New Roman" w:hAnsi="Times New Roman" w:cs="Times New Roman"/>
          <w:i/>
          <w:iCs/>
          <w:lang w:eastAsia="en-GB"/>
        </w:rPr>
        <w:t>Journal of Communication Disorders, 36</w:t>
      </w:r>
      <w:r w:rsidRPr="000E00BC">
        <w:rPr>
          <w:rFonts w:ascii="Times New Roman" w:eastAsia="Times New Roman" w:hAnsi="Times New Roman" w:cs="Times New Roman"/>
          <w:lang w:eastAsia="en-GB"/>
        </w:rPr>
        <w:t xml:space="preserve">, 13-47. </w:t>
      </w:r>
    </w:p>
    <w:p w14:paraId="54A2B1EE"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0090E75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Persson, C., Lohmander, A., &amp; Elander, A. (2006). Speech in children born with an isolated cleft palate: a longitudinal perspective. </w:t>
      </w:r>
      <w:r w:rsidRPr="000E00BC">
        <w:rPr>
          <w:rFonts w:ascii="Times New Roman" w:eastAsia="Times New Roman" w:hAnsi="Times New Roman" w:cs="Times New Roman"/>
          <w:i/>
          <w:iCs/>
          <w:lang w:eastAsia="en-GB"/>
        </w:rPr>
        <w:t>Cleft Palate-Craniofacial Journal, 43</w:t>
      </w:r>
      <w:r w:rsidRPr="000E00BC">
        <w:rPr>
          <w:rFonts w:ascii="Times New Roman" w:eastAsia="Times New Roman" w:hAnsi="Times New Roman" w:cs="Times New Roman"/>
          <w:lang w:eastAsia="en-GB"/>
        </w:rPr>
        <w:t xml:space="preserve">, 295-309. </w:t>
      </w:r>
    </w:p>
    <w:p w14:paraId="5207629F"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005F5731"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lastRenderedPageBreak/>
        <w:t xml:space="preserve">Peterson-Falzone, SJ. (1996). The relationship between timing of cleft palate surgery and speech outcome: what have we learned, and where do we stand in the 1990s? </w:t>
      </w:r>
      <w:r w:rsidRPr="000E00BC">
        <w:rPr>
          <w:rFonts w:ascii="Times New Roman" w:eastAsia="Times New Roman" w:hAnsi="Times New Roman" w:cs="Times New Roman"/>
          <w:bCs/>
          <w:i/>
          <w:iCs/>
          <w:lang w:val="en-GB" w:eastAsia="en-GB"/>
        </w:rPr>
        <w:t xml:space="preserve">Seminars in Orthodontics. </w:t>
      </w:r>
      <w:r w:rsidRPr="000E00BC">
        <w:rPr>
          <w:rFonts w:ascii="Times New Roman" w:eastAsia="Times New Roman" w:hAnsi="Times New Roman" w:cs="Times New Roman"/>
          <w:bCs/>
          <w:lang w:val="en-GB" w:eastAsia="en-GB"/>
        </w:rPr>
        <w:t xml:space="preserve">2:185–191. </w:t>
      </w:r>
    </w:p>
    <w:p w14:paraId="64A0A12E"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01544C44" w14:textId="77777777" w:rsidR="00F713FF"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t xml:space="preserve">Peterson-Falzone, S., Hardin-Jones, M., &amp; Karnell, M. (2001). </w:t>
      </w:r>
      <w:r w:rsidRPr="000E00BC">
        <w:rPr>
          <w:rFonts w:ascii="Times New Roman" w:eastAsia="Times New Roman" w:hAnsi="Times New Roman" w:cs="Times New Roman"/>
          <w:bCs/>
          <w:i/>
          <w:iCs/>
          <w:lang w:val="en-GB" w:eastAsia="en-GB"/>
        </w:rPr>
        <w:t xml:space="preserve">Cleft palate speech </w:t>
      </w:r>
      <w:r w:rsidRPr="000E00BC">
        <w:rPr>
          <w:rFonts w:ascii="Times New Roman" w:eastAsia="Times New Roman" w:hAnsi="Times New Roman" w:cs="Times New Roman"/>
          <w:bCs/>
          <w:lang w:val="en-GB" w:eastAsia="en-GB"/>
        </w:rPr>
        <w:t xml:space="preserve">(3rd ed.). St. Louis, MO: Mosby. </w:t>
      </w:r>
    </w:p>
    <w:p w14:paraId="19FE7372"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519F8C5E"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Peterson-Falzone, S., Trost-Cardamone, J., Hardin-Jones, M., &amp; Karnell, M. P. (2006). </w:t>
      </w:r>
      <w:r w:rsidRPr="000E00BC">
        <w:rPr>
          <w:rFonts w:ascii="Times New Roman" w:eastAsia="Times New Roman" w:hAnsi="Times New Roman" w:cs="Times New Roman"/>
          <w:bCs/>
          <w:i/>
          <w:iCs/>
          <w:lang w:eastAsia="en-GB"/>
        </w:rPr>
        <w:t>The Clinician's Guide to Treating Cleft Palate Speech</w:t>
      </w:r>
      <w:r w:rsidRPr="000E00BC">
        <w:rPr>
          <w:rFonts w:ascii="Times New Roman" w:eastAsia="Times New Roman" w:hAnsi="Times New Roman" w:cs="Times New Roman"/>
          <w:bCs/>
          <w:lang w:eastAsia="en-GB"/>
        </w:rPr>
        <w:t xml:space="preserve">. St. Louis, MO: Mosby. </w:t>
      </w:r>
    </w:p>
    <w:p w14:paraId="70D8E114"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4B3FA637"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Peterson-Falzone, S. J. (1990). A cross-sectional analysis of speech results following palatal closure. In J. Bardach &amp; H. L. Morris (Eds.), </w:t>
      </w:r>
      <w:r w:rsidRPr="000E00BC">
        <w:rPr>
          <w:rFonts w:ascii="Times New Roman" w:eastAsia="Times New Roman" w:hAnsi="Times New Roman" w:cs="Times New Roman"/>
          <w:bCs/>
          <w:i/>
          <w:iCs/>
          <w:lang w:eastAsia="en-GB"/>
        </w:rPr>
        <w:t xml:space="preserve">Multidisciplinary Management of Cleft Lip and Palate. </w:t>
      </w:r>
      <w:r w:rsidRPr="000E00BC">
        <w:rPr>
          <w:rFonts w:ascii="Times New Roman" w:eastAsia="Times New Roman" w:hAnsi="Times New Roman" w:cs="Times New Roman"/>
          <w:bCs/>
          <w:lang w:eastAsia="en-GB"/>
        </w:rPr>
        <w:t xml:space="preserve">Philadelphia: WB Saunders. </w:t>
      </w:r>
    </w:p>
    <w:p w14:paraId="63D85FD3"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7EE1054E"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Peterson-Falzone, S. J., Hardin-Jones, M. A., &amp; Karnell, M. P. (2010). </w:t>
      </w:r>
      <w:r w:rsidRPr="000E00BC">
        <w:rPr>
          <w:rFonts w:ascii="Times New Roman" w:eastAsia="Times New Roman" w:hAnsi="Times New Roman" w:cs="Times New Roman"/>
          <w:bCs/>
          <w:i/>
          <w:iCs/>
          <w:lang w:eastAsia="en-GB"/>
        </w:rPr>
        <w:t xml:space="preserve">Cleft palate speech </w:t>
      </w:r>
      <w:r w:rsidRPr="000E00BC">
        <w:rPr>
          <w:rFonts w:ascii="Times New Roman" w:eastAsia="Times New Roman" w:hAnsi="Times New Roman" w:cs="Times New Roman"/>
          <w:bCs/>
          <w:lang w:eastAsia="en-GB"/>
        </w:rPr>
        <w:t xml:space="preserve">(4th ed.). St. Louis, MO: Mosby. </w:t>
      </w:r>
    </w:p>
    <w:p w14:paraId="19957182"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1530388F"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Pinsky, T. and Goldberg, H. (1977). Potential for clinical cooperation between dentistry and speech pathology. </w:t>
      </w:r>
      <w:r w:rsidRPr="000E00BC">
        <w:rPr>
          <w:rFonts w:ascii="Times New Roman" w:eastAsia="Times New Roman" w:hAnsi="Times New Roman" w:cs="Times New Roman"/>
          <w:bCs/>
          <w:i/>
          <w:iCs/>
          <w:lang w:eastAsia="en-GB"/>
        </w:rPr>
        <w:t>International Dental Journal</w:t>
      </w:r>
      <w:r w:rsidRPr="000E00BC">
        <w:rPr>
          <w:rFonts w:ascii="Times New Roman" w:eastAsia="Times New Roman" w:hAnsi="Times New Roman" w:cs="Times New Roman"/>
          <w:bCs/>
          <w:lang w:eastAsia="en-GB"/>
        </w:rPr>
        <w:t>, 27(4), 363-369.</w:t>
      </w:r>
    </w:p>
    <w:p w14:paraId="75F67F7E"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0C85F1CC"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t xml:space="preserve">Pisowicz, A. (1985). </w:t>
      </w:r>
      <w:r w:rsidRPr="000E00BC">
        <w:rPr>
          <w:rFonts w:ascii="Times New Roman" w:eastAsia="Times New Roman" w:hAnsi="Times New Roman" w:cs="Times New Roman"/>
          <w:bCs/>
          <w:i/>
          <w:iCs/>
          <w:lang w:val="en-GB" w:eastAsia="en-GB"/>
        </w:rPr>
        <w:t>Origins of the New and Middle Persian Phonological Systems</w:t>
      </w:r>
      <w:r w:rsidRPr="000E00BC">
        <w:rPr>
          <w:rFonts w:ascii="Times New Roman" w:eastAsia="Times New Roman" w:hAnsi="Times New Roman" w:cs="Times New Roman"/>
          <w:bCs/>
          <w:lang w:val="en-GB" w:eastAsia="en-GB"/>
        </w:rPr>
        <w:t>. Krakow: Jagiel- lonian University.</w:t>
      </w:r>
    </w:p>
    <w:p w14:paraId="0999DDAE"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6EDA0305"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6" w:name="_ENREF_30"/>
      <w:r w:rsidRPr="000E00BC">
        <w:rPr>
          <w:rFonts w:ascii="Times New Roman" w:eastAsia="Times New Roman" w:hAnsi="Times New Roman" w:cs="Times New Roman"/>
          <w:bCs/>
          <w:lang w:val="en-GB" w:eastAsia="en-GB"/>
        </w:rPr>
        <w:t xml:space="preserve">Poole, I. (1934). Genetic development of articulation of consonants sounds in speech. </w:t>
      </w:r>
      <w:r w:rsidRPr="000E00BC">
        <w:rPr>
          <w:rFonts w:ascii="Times New Roman" w:eastAsia="Times New Roman" w:hAnsi="Times New Roman" w:cs="Times New Roman"/>
          <w:bCs/>
          <w:i/>
          <w:lang w:val="en-GB" w:eastAsia="en-GB"/>
        </w:rPr>
        <w:t>Elementary English Review, 11</w:t>
      </w:r>
      <w:r w:rsidRPr="000E00BC">
        <w:rPr>
          <w:rFonts w:ascii="Times New Roman" w:eastAsia="Times New Roman" w:hAnsi="Times New Roman" w:cs="Times New Roman"/>
          <w:bCs/>
          <w:lang w:val="en-GB" w:eastAsia="en-GB"/>
        </w:rPr>
        <w:t xml:space="preserve">, 159–161. </w:t>
      </w:r>
      <w:bookmarkEnd w:id="426"/>
    </w:p>
    <w:p w14:paraId="3CB2DA77"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3473E69D"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7" w:name="_ENREF_31"/>
      <w:r w:rsidRPr="000E00BC">
        <w:rPr>
          <w:rFonts w:ascii="Times New Roman" w:eastAsia="Times New Roman" w:hAnsi="Times New Roman" w:cs="Times New Roman"/>
          <w:bCs/>
          <w:lang w:val="en-GB" w:eastAsia="en-GB"/>
        </w:rPr>
        <w:t xml:space="preserve">Prather, E., H, Edrick, D., &amp; Kern, C. (1975). Articulation development in children aged 2 to 4 years. </w:t>
      </w:r>
      <w:r w:rsidRPr="000E00BC">
        <w:rPr>
          <w:rFonts w:ascii="Times New Roman" w:eastAsia="Times New Roman" w:hAnsi="Times New Roman" w:cs="Times New Roman"/>
          <w:bCs/>
          <w:i/>
          <w:lang w:val="en-GB" w:eastAsia="en-GB"/>
        </w:rPr>
        <w:t>Journal of Speech and Hearing Disorders, 40</w:t>
      </w:r>
      <w:r w:rsidRPr="000E00BC">
        <w:rPr>
          <w:rFonts w:ascii="Times New Roman" w:eastAsia="Times New Roman" w:hAnsi="Times New Roman" w:cs="Times New Roman"/>
          <w:bCs/>
          <w:lang w:val="en-GB" w:eastAsia="en-GB"/>
        </w:rPr>
        <w:t xml:space="preserve">, 179–191. </w:t>
      </w:r>
      <w:bookmarkEnd w:id="427"/>
    </w:p>
    <w:p w14:paraId="5D62F7A4"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38C329EB"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8" w:name="_ENREF_32"/>
      <w:r w:rsidRPr="000E00BC">
        <w:rPr>
          <w:rFonts w:ascii="Times New Roman" w:eastAsia="Times New Roman" w:hAnsi="Times New Roman" w:cs="Times New Roman"/>
          <w:bCs/>
          <w:lang w:val="en-GB" w:eastAsia="en-GB"/>
        </w:rPr>
        <w:t xml:space="preserve">Preyer, W. (1889). </w:t>
      </w:r>
      <w:r w:rsidRPr="000E00BC">
        <w:rPr>
          <w:rFonts w:ascii="Times New Roman" w:eastAsia="Times New Roman" w:hAnsi="Times New Roman" w:cs="Times New Roman"/>
          <w:bCs/>
          <w:i/>
          <w:lang w:val="en-GB" w:eastAsia="en-GB"/>
        </w:rPr>
        <w:t>The mind of the child</w:t>
      </w:r>
      <w:r w:rsidRPr="000E00BC">
        <w:rPr>
          <w:rFonts w:ascii="Times New Roman" w:eastAsia="Times New Roman" w:hAnsi="Times New Roman" w:cs="Times New Roman"/>
          <w:bCs/>
          <w:lang w:val="en-GB" w:eastAsia="en-GB"/>
        </w:rPr>
        <w:t>. New York: Appleton. Translation of the orginal German edition from 1882.</w:t>
      </w:r>
      <w:bookmarkEnd w:id="428"/>
    </w:p>
    <w:p w14:paraId="322BDFF5"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583B8DB3"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lastRenderedPageBreak/>
        <w:t xml:space="preserve">Priester, G. H., &amp; Goorhuis-Brouwer, S. M. (2008). Speech and Language development in toddlers with and without cleft palate. </w:t>
      </w:r>
      <w:r w:rsidRPr="000E00BC">
        <w:rPr>
          <w:rFonts w:ascii="Times New Roman" w:eastAsia="Times New Roman" w:hAnsi="Times New Roman" w:cs="Times New Roman"/>
          <w:bCs/>
          <w:i/>
          <w:iCs/>
          <w:lang w:eastAsia="en-GB"/>
        </w:rPr>
        <w:t>International Journal of Pediatric Otorhinolaryngology, 72</w:t>
      </w:r>
      <w:r w:rsidRPr="000E00BC">
        <w:rPr>
          <w:rFonts w:ascii="Times New Roman" w:eastAsia="Times New Roman" w:hAnsi="Times New Roman" w:cs="Times New Roman"/>
          <w:bCs/>
          <w:lang w:eastAsia="en-GB"/>
        </w:rPr>
        <w:t xml:space="preserve">(6), 801-806. </w:t>
      </w:r>
    </w:p>
    <w:p w14:paraId="7FB7E1BE"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4C5C2E6F"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Proffit, W. R. and White, R. PJr. (1991). Surgical Orthodontic treatment. Mosby-Year Book. St Louls, pp. 96-141.</w:t>
      </w:r>
    </w:p>
    <w:p w14:paraId="076E2E45"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28F1CDA8"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Pye, C., Ingram, D., &amp; List, H. (1987). A comparison of initial consonant acquisition in English and Quiche. In K. E. Nelson &amp; A. Van Kleek (Eds.), </w:t>
      </w:r>
      <w:r w:rsidRPr="000E00BC">
        <w:rPr>
          <w:rFonts w:ascii="Times New Roman" w:eastAsia="Times New Roman" w:hAnsi="Times New Roman" w:cs="Times New Roman"/>
          <w:bCs/>
          <w:i/>
          <w:iCs/>
          <w:lang w:eastAsia="en-GB"/>
        </w:rPr>
        <w:t xml:space="preserve">Children’s Language </w:t>
      </w:r>
      <w:r w:rsidRPr="000E00BC">
        <w:rPr>
          <w:rFonts w:ascii="Times New Roman" w:eastAsia="Times New Roman" w:hAnsi="Times New Roman" w:cs="Times New Roman"/>
          <w:bCs/>
          <w:lang w:eastAsia="en-GB"/>
        </w:rPr>
        <w:t xml:space="preserve">(Vol. 6, pp. 175-190). Hillsdale, NJ: Lawrence Erlbaum. </w:t>
      </w:r>
    </w:p>
    <w:p w14:paraId="5F6B6F89"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bidi="fa-IR"/>
        </w:rPr>
      </w:pPr>
    </w:p>
    <w:p w14:paraId="37A2BBE1"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Rahemi, H. and Salehi, G. (1992)</w:t>
      </w:r>
      <w:r w:rsidRPr="000E00BC">
        <w:rPr>
          <w:rFonts w:ascii="Times New Roman" w:eastAsia="Times New Roman" w:hAnsi="Times New Roman" w:cs="Times New Roman"/>
          <w:b/>
          <w:lang w:eastAsia="en-GB"/>
        </w:rPr>
        <w:t>.</w:t>
      </w:r>
      <w:r w:rsidRPr="000E00BC">
        <w:rPr>
          <w:rFonts w:ascii="Times New Roman" w:hAnsi="Times New Roman" w:cs="Times New Roman"/>
          <w:b/>
          <w:rtl/>
        </w:rPr>
        <w:t xml:space="preserve"> </w:t>
      </w:r>
      <w:r w:rsidRPr="000E00BC">
        <w:rPr>
          <w:rFonts w:ascii="Times New Roman" w:eastAsia="Times New Roman" w:hAnsi="Times New Roman" w:cs="Times New Roman"/>
          <w:b/>
          <w:rtl/>
          <w:lang w:eastAsia="en-GB"/>
        </w:rPr>
        <w:t>آزمون تولید در کودکان فارسی زبان</w:t>
      </w:r>
      <w:r w:rsidRPr="000E00BC">
        <w:rPr>
          <w:rFonts w:ascii="Times New Roman" w:eastAsia="Times New Roman" w:hAnsi="Times New Roman" w:cs="Times New Roman"/>
          <w:bCs/>
          <w:lang w:eastAsia="en-GB"/>
        </w:rPr>
        <w:t xml:space="preserve"> Articulation test in children between 3-6 years old]. Unpublished Bachelor degree dissertation. The University of Iran. Tehran.</w:t>
      </w:r>
    </w:p>
    <w:p w14:paraId="790E69CC"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38FDA6C1"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Rahimov, F., Jugessur, A., &amp; Murray, J. C. (2012). Genetics of nonsyndromic orofacial clefts. </w:t>
      </w:r>
      <w:r w:rsidRPr="000E00BC">
        <w:rPr>
          <w:rFonts w:ascii="Times New Roman" w:eastAsia="Times New Roman" w:hAnsi="Times New Roman" w:cs="Times New Roman"/>
          <w:bCs/>
          <w:i/>
          <w:lang w:eastAsia="en-GB"/>
        </w:rPr>
        <w:t>The Cleft Palate-Craniofacial Journal</w:t>
      </w:r>
      <w:r w:rsidRPr="000E00BC">
        <w:rPr>
          <w:rFonts w:ascii="Times New Roman" w:eastAsia="Times New Roman" w:hAnsi="Times New Roman" w:cs="Times New Roman"/>
          <w:bCs/>
          <w:lang w:eastAsia="en-GB"/>
        </w:rPr>
        <w:t>, 49(1), 73–91. </w:t>
      </w:r>
    </w:p>
    <w:p w14:paraId="75F30676" w14:textId="77777777" w:rsidR="00F713FF" w:rsidRPr="000E00BC" w:rsidRDefault="00F713FF" w:rsidP="00F713FF">
      <w:pPr>
        <w:spacing w:line="360" w:lineRule="auto"/>
        <w:jc w:val="both"/>
        <w:rPr>
          <w:rFonts w:ascii="Times New Roman" w:eastAsia="Times New Roman" w:hAnsi="Times New Roman" w:cs="Times New Roman"/>
          <w:bCs/>
          <w:color w:val="FF0000"/>
          <w:lang w:val="en-GB" w:eastAsia="en-GB"/>
        </w:rPr>
      </w:pPr>
    </w:p>
    <w:p w14:paraId="074BE098"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Ramsdell, H. L., Oller, D. K., &amp; Ethington, C. A. (2007). Predicting phonetic transcription agreement: insights from research in infant vocalisations. </w:t>
      </w:r>
      <w:r w:rsidRPr="000E00BC">
        <w:rPr>
          <w:rFonts w:ascii="Times New Roman" w:eastAsia="Times New Roman" w:hAnsi="Times New Roman" w:cs="Times New Roman"/>
          <w:bCs/>
          <w:i/>
          <w:iCs/>
          <w:lang w:eastAsia="en-GB"/>
        </w:rPr>
        <w:t>Clininical Linguistics &amp; Phonetics, 21</w:t>
      </w:r>
      <w:r w:rsidRPr="000E00BC">
        <w:rPr>
          <w:rFonts w:ascii="Times New Roman" w:eastAsia="Times New Roman" w:hAnsi="Times New Roman" w:cs="Times New Roman"/>
          <w:bCs/>
          <w:lang w:eastAsia="en-GB"/>
        </w:rPr>
        <w:t xml:space="preserve">(10), 793-831. </w:t>
      </w:r>
    </w:p>
    <w:p w14:paraId="04F3E749"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1BFC9A9D"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Ranta, R. (1972). The development of the permanent teeth in children with complete cleft lip and palate. </w:t>
      </w:r>
      <w:r w:rsidRPr="000E00BC">
        <w:rPr>
          <w:rFonts w:ascii="Times New Roman" w:eastAsia="Times New Roman" w:hAnsi="Times New Roman" w:cs="Times New Roman"/>
          <w:bCs/>
          <w:i/>
          <w:iCs/>
          <w:lang w:eastAsia="en-GB"/>
        </w:rPr>
        <w:t>Proceeding of the Finnish Dental Society</w:t>
      </w:r>
      <w:r w:rsidRPr="000E00BC">
        <w:rPr>
          <w:rFonts w:ascii="Times New Roman" w:eastAsia="Times New Roman" w:hAnsi="Times New Roman" w:cs="Times New Roman"/>
          <w:bCs/>
          <w:lang w:eastAsia="en-GB"/>
        </w:rPr>
        <w:t xml:space="preserve"> 68, suppl. 3.</w:t>
      </w:r>
    </w:p>
    <w:p w14:paraId="44C42A43"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34963324"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Ranta, R. (1986). A review of tooth formation in children with cleft lip/palate.</w:t>
      </w:r>
      <w:r w:rsidRPr="000E00BC">
        <w:rPr>
          <w:rFonts w:ascii="Times New Roman" w:eastAsia="Times New Roman" w:hAnsi="Times New Roman" w:cs="Times New Roman"/>
          <w:bCs/>
          <w:i/>
          <w:iCs/>
          <w:lang w:eastAsia="en-GB"/>
        </w:rPr>
        <w:t xml:space="preserve"> American Journal of Orthodontics</w:t>
      </w:r>
      <w:r w:rsidRPr="000E00BC">
        <w:rPr>
          <w:rFonts w:ascii="Times New Roman" w:eastAsia="Times New Roman" w:hAnsi="Times New Roman" w:cs="Times New Roman"/>
          <w:bCs/>
          <w:lang w:eastAsia="en-GB"/>
        </w:rPr>
        <w:t>. 90: 11-18.</w:t>
      </w:r>
    </w:p>
    <w:p w14:paraId="0134CE03"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61D00C13"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Ranta, R., (1990). Orthodontic treatment alternatives for unilateral cleft lip and palate patients. In: Bardach, J., Morris, H.L. (eds) Multidisciplinary Management of Cleft Lip and Palate. Philadelphia: WB Saunders, Ch. 77, pp. 637-641.</w:t>
      </w:r>
    </w:p>
    <w:p w14:paraId="056C1D95" w14:textId="77777777" w:rsidR="00F713FF" w:rsidRPr="000E00BC" w:rsidRDefault="00F713FF" w:rsidP="00F713FF">
      <w:pPr>
        <w:spacing w:line="360" w:lineRule="auto"/>
        <w:jc w:val="both"/>
        <w:rPr>
          <w:rFonts w:ascii="Times New Roman" w:eastAsia="Times New Roman" w:hAnsi="Times New Roman" w:cs="Times New Roman"/>
          <w:bCs/>
          <w:color w:val="FF0000"/>
          <w:lang w:eastAsia="en-GB"/>
        </w:rPr>
      </w:pPr>
    </w:p>
    <w:p w14:paraId="1FB7928E"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bookmarkStart w:id="429" w:name="_ENREF_33"/>
      <w:r w:rsidRPr="000E00BC">
        <w:rPr>
          <w:rFonts w:ascii="Times New Roman" w:eastAsia="Times New Roman" w:hAnsi="Times New Roman" w:cs="Times New Roman"/>
          <w:bCs/>
          <w:lang w:val="en-GB" w:eastAsia="en-GB"/>
        </w:rPr>
        <w:lastRenderedPageBreak/>
        <w:t xml:space="preserve">Rashtchi, M. (1999). </w:t>
      </w:r>
      <w:r w:rsidRPr="000E00BC">
        <w:rPr>
          <w:rFonts w:ascii="Times New Roman" w:eastAsia="Times New Roman" w:hAnsi="Times New Roman" w:cs="Times New Roman"/>
          <w:b/>
          <w:rtl/>
          <w:lang w:val="en-GB" w:eastAsia="en-GB"/>
        </w:rPr>
        <w:t>روند رشد گرامر در کودک فارسی زبان</w:t>
      </w:r>
      <w:r w:rsidRPr="000E00BC">
        <w:rPr>
          <w:rFonts w:ascii="Times New Roman" w:eastAsia="Times New Roman" w:hAnsi="Times New Roman" w:cs="Times New Roman"/>
          <w:bCs/>
          <w:lang w:val="en-GB" w:eastAsia="en-GB"/>
        </w:rPr>
        <w:t xml:space="preserve"> [Grammatical development of a Farsi-speaking child.] </w:t>
      </w:r>
      <w:r w:rsidRPr="000E00BC">
        <w:rPr>
          <w:rFonts w:ascii="Times New Roman" w:eastAsia="Times New Roman" w:hAnsi="Times New Roman" w:cs="Times New Roman"/>
          <w:bCs/>
          <w:i/>
          <w:lang w:val="en-GB" w:eastAsia="en-GB"/>
        </w:rPr>
        <w:t>lranian Journal of Applied Linguistics, 4</w:t>
      </w:r>
      <w:r w:rsidRPr="000E00BC">
        <w:rPr>
          <w:rFonts w:ascii="Times New Roman" w:eastAsia="Times New Roman" w:hAnsi="Times New Roman" w:cs="Times New Roman"/>
          <w:bCs/>
          <w:lang w:val="en-GB" w:eastAsia="en-GB"/>
        </w:rPr>
        <w:t xml:space="preserve">(1). </w:t>
      </w:r>
      <w:bookmarkEnd w:id="429"/>
    </w:p>
    <w:p w14:paraId="607E189E"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608346BB"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Razzell, R. E., &amp; Harding, A. (1995). </w:t>
      </w:r>
      <w:r w:rsidRPr="000E00BC">
        <w:rPr>
          <w:rFonts w:ascii="Times New Roman" w:eastAsia="Times New Roman" w:hAnsi="Times New Roman" w:cs="Times New Roman"/>
          <w:bCs/>
          <w:i/>
          <w:iCs/>
          <w:lang w:eastAsia="en-GB"/>
        </w:rPr>
        <w:t>A review of cleft palate speech assessment methods in the U.K. In FOLIA PHONIATRICA ET LOGOPAEDICA. Vol. 47, No. 2, pp. 100-100.</w:t>
      </w:r>
    </w:p>
    <w:p w14:paraId="273D4BE7"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759599D5"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Recasens, D. (1991). On the production characteristics of apicoalveolar taps and trills. </w:t>
      </w:r>
      <w:r w:rsidRPr="000E00BC">
        <w:rPr>
          <w:rFonts w:ascii="Times New Roman" w:eastAsia="Times New Roman" w:hAnsi="Times New Roman" w:cs="Times New Roman"/>
          <w:bCs/>
          <w:i/>
          <w:iCs/>
          <w:lang w:eastAsia="en-GB"/>
        </w:rPr>
        <w:t>Journal of Phonetics, 19</w:t>
      </w:r>
      <w:r w:rsidRPr="000E00BC">
        <w:rPr>
          <w:rFonts w:ascii="Times New Roman" w:eastAsia="Times New Roman" w:hAnsi="Times New Roman" w:cs="Times New Roman"/>
          <w:bCs/>
          <w:lang w:eastAsia="en-GB"/>
        </w:rPr>
        <w:t xml:space="preserve">, 267-280. </w:t>
      </w:r>
    </w:p>
    <w:p w14:paraId="073B7412"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0EE09B67"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t xml:space="preserve">Riski, J. (2001). Minimal standards in speech/language pathology, craniofacial outcomes registry approach, American Cleft Palate–Craniofacial Association Database. Paper presented at the 9th International World Congress on Cleft Palate and Craniofacial Anomalies, Gothenburg, Sweden. </w:t>
      </w:r>
    </w:p>
    <w:p w14:paraId="59B66F1F"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46D1D4A6"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Riski, J. E., &amp; DeLong, E. (1984). Articulation development in children with cleft lip/palate. </w:t>
      </w:r>
      <w:r w:rsidRPr="000E00BC">
        <w:rPr>
          <w:rFonts w:ascii="Times New Roman" w:eastAsia="Times New Roman" w:hAnsi="Times New Roman" w:cs="Times New Roman"/>
          <w:bCs/>
          <w:i/>
          <w:iCs/>
          <w:lang w:eastAsia="en-GB"/>
        </w:rPr>
        <w:t>Cleft Palate Journal, 21</w:t>
      </w:r>
      <w:r w:rsidRPr="000E00BC">
        <w:rPr>
          <w:rFonts w:ascii="Times New Roman" w:eastAsia="Times New Roman" w:hAnsi="Times New Roman" w:cs="Times New Roman"/>
          <w:bCs/>
          <w:lang w:eastAsia="en-GB"/>
        </w:rPr>
        <w:t xml:space="preserve">, 57-64. </w:t>
      </w:r>
    </w:p>
    <w:p w14:paraId="7AD7BCB8"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416FC592" w14:textId="77777777" w:rsidR="00F713FF"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Robinson, P. J., Lodge, S., Jones, B. M., Walker, C. C. and Grant, H. R. (1992). The effect of palate repair on otitis media with effusion. </w:t>
      </w:r>
      <w:r w:rsidRPr="000E00BC">
        <w:rPr>
          <w:rFonts w:ascii="Times New Roman" w:eastAsia="Times New Roman" w:hAnsi="Times New Roman" w:cs="Times New Roman"/>
          <w:bCs/>
          <w:i/>
          <w:iCs/>
          <w:lang w:eastAsia="en-GB"/>
        </w:rPr>
        <w:t>Plastic Reconstructive Surgery,</w:t>
      </w:r>
      <w:r w:rsidRPr="000E00BC">
        <w:rPr>
          <w:rFonts w:ascii="Times New Roman" w:eastAsia="Times New Roman" w:hAnsi="Times New Roman" w:cs="Times New Roman"/>
          <w:bCs/>
          <w:lang w:eastAsia="en-GB"/>
        </w:rPr>
        <w:t xml:space="preserve"> 89: 640-645.</w:t>
      </w:r>
    </w:p>
    <w:p w14:paraId="77FB4D13" w14:textId="77777777" w:rsidR="00F713FF" w:rsidRDefault="00F713FF" w:rsidP="00F713FF">
      <w:pPr>
        <w:spacing w:line="360" w:lineRule="auto"/>
        <w:jc w:val="both"/>
        <w:rPr>
          <w:rFonts w:ascii="Times New Roman" w:eastAsia="Times New Roman" w:hAnsi="Times New Roman" w:cs="Times New Roman"/>
          <w:bCs/>
          <w:lang w:eastAsia="en-GB"/>
        </w:rPr>
      </w:pPr>
    </w:p>
    <w:p w14:paraId="7EC8C656" w14:textId="77777777" w:rsidR="00F713FF" w:rsidRPr="00DE4936" w:rsidRDefault="00F713FF" w:rsidP="00F713FF">
      <w:pPr>
        <w:spacing w:line="360" w:lineRule="auto"/>
        <w:jc w:val="both"/>
        <w:rPr>
          <w:rFonts w:ascii="Times New Roman" w:eastAsia="Times New Roman" w:hAnsi="Times New Roman" w:cs="Times New Roman"/>
          <w:bCs/>
          <w:lang w:val="en-GB" w:eastAsia="en-GB"/>
        </w:rPr>
      </w:pPr>
      <w:r w:rsidRPr="00DE4936">
        <w:rPr>
          <w:rFonts w:ascii="Times New Roman" w:eastAsia="Times New Roman" w:hAnsi="Times New Roman" w:cs="Times New Roman"/>
          <w:bCs/>
          <w:lang w:val="en-GB" w:eastAsia="en-GB"/>
        </w:rPr>
        <w:t>Rohrich</w:t>
      </w:r>
      <w:r>
        <w:rPr>
          <w:rFonts w:ascii="Times New Roman" w:eastAsia="Times New Roman" w:hAnsi="Times New Roman" w:cs="Times New Roman"/>
          <w:bCs/>
          <w:lang w:val="en-GB" w:eastAsia="en-GB"/>
        </w:rPr>
        <w:t>,</w:t>
      </w:r>
      <w:r w:rsidRPr="00DE4936">
        <w:rPr>
          <w:rFonts w:ascii="Times New Roman" w:eastAsia="Times New Roman" w:hAnsi="Times New Roman" w:cs="Times New Roman"/>
          <w:bCs/>
          <w:lang w:val="en-GB" w:eastAsia="en-GB"/>
        </w:rPr>
        <w:t xml:space="preserve"> R</w:t>
      </w:r>
      <w:r>
        <w:rPr>
          <w:rFonts w:ascii="Times New Roman" w:eastAsia="Times New Roman" w:hAnsi="Times New Roman" w:cs="Times New Roman"/>
          <w:bCs/>
          <w:lang w:val="en-GB" w:eastAsia="en-GB"/>
        </w:rPr>
        <w:t xml:space="preserve">. </w:t>
      </w:r>
      <w:r w:rsidRPr="00DE4936">
        <w:rPr>
          <w:rFonts w:ascii="Times New Roman" w:eastAsia="Times New Roman" w:hAnsi="Times New Roman" w:cs="Times New Roman"/>
          <w:bCs/>
          <w:lang w:val="en-GB" w:eastAsia="en-GB"/>
        </w:rPr>
        <w:t>J</w:t>
      </w:r>
      <w:r>
        <w:rPr>
          <w:rFonts w:ascii="Times New Roman" w:eastAsia="Times New Roman" w:hAnsi="Times New Roman" w:cs="Times New Roman"/>
          <w:bCs/>
          <w:lang w:val="en-GB" w:eastAsia="en-GB"/>
        </w:rPr>
        <w:t>.</w:t>
      </w:r>
      <w:r w:rsidRPr="00DE4936">
        <w:rPr>
          <w:rFonts w:ascii="Times New Roman" w:eastAsia="Times New Roman" w:hAnsi="Times New Roman" w:cs="Times New Roman"/>
          <w:bCs/>
          <w:lang w:val="en-GB" w:eastAsia="en-GB"/>
        </w:rPr>
        <w:t>, Love</w:t>
      </w:r>
      <w:r>
        <w:rPr>
          <w:rFonts w:ascii="Times New Roman" w:eastAsia="Times New Roman" w:hAnsi="Times New Roman" w:cs="Times New Roman"/>
          <w:bCs/>
          <w:lang w:val="en-GB" w:eastAsia="en-GB"/>
        </w:rPr>
        <w:t>,</w:t>
      </w:r>
      <w:r w:rsidRPr="00DE4936">
        <w:rPr>
          <w:rFonts w:ascii="Times New Roman" w:eastAsia="Times New Roman" w:hAnsi="Times New Roman" w:cs="Times New Roman"/>
          <w:bCs/>
          <w:lang w:val="en-GB" w:eastAsia="en-GB"/>
        </w:rPr>
        <w:t xml:space="preserve"> E</w:t>
      </w:r>
      <w:r>
        <w:rPr>
          <w:rFonts w:ascii="Times New Roman" w:eastAsia="Times New Roman" w:hAnsi="Times New Roman" w:cs="Times New Roman"/>
          <w:bCs/>
          <w:lang w:val="en-GB" w:eastAsia="en-GB"/>
        </w:rPr>
        <w:t xml:space="preserve">. </w:t>
      </w:r>
      <w:r w:rsidRPr="00DE4936">
        <w:rPr>
          <w:rFonts w:ascii="Times New Roman" w:eastAsia="Times New Roman" w:hAnsi="Times New Roman" w:cs="Times New Roman"/>
          <w:bCs/>
          <w:lang w:val="en-GB" w:eastAsia="en-GB"/>
        </w:rPr>
        <w:t>J, Byrd</w:t>
      </w:r>
      <w:r>
        <w:rPr>
          <w:rFonts w:ascii="Times New Roman" w:eastAsia="Times New Roman" w:hAnsi="Times New Roman" w:cs="Times New Roman"/>
          <w:bCs/>
          <w:lang w:val="en-GB" w:eastAsia="en-GB"/>
        </w:rPr>
        <w:t>,</w:t>
      </w:r>
      <w:r w:rsidRPr="00DE4936">
        <w:rPr>
          <w:rFonts w:ascii="Times New Roman" w:eastAsia="Times New Roman" w:hAnsi="Times New Roman" w:cs="Times New Roman"/>
          <w:bCs/>
          <w:lang w:val="en-GB" w:eastAsia="en-GB"/>
        </w:rPr>
        <w:t xml:space="preserve"> H</w:t>
      </w:r>
      <w:r>
        <w:rPr>
          <w:rFonts w:ascii="Times New Roman" w:eastAsia="Times New Roman" w:hAnsi="Times New Roman" w:cs="Times New Roman"/>
          <w:bCs/>
          <w:lang w:val="en-GB" w:eastAsia="en-GB"/>
        </w:rPr>
        <w:t>. S &amp;</w:t>
      </w:r>
      <w:r w:rsidRPr="00DE4936">
        <w:rPr>
          <w:rFonts w:ascii="Times New Roman" w:eastAsia="Times New Roman" w:hAnsi="Times New Roman" w:cs="Times New Roman"/>
          <w:bCs/>
          <w:lang w:val="en-GB" w:eastAsia="en-GB"/>
        </w:rPr>
        <w:t xml:space="preserve"> Johns DF.</w:t>
      </w:r>
      <w:r>
        <w:rPr>
          <w:rFonts w:ascii="Times New Roman" w:eastAsia="Times New Roman" w:hAnsi="Times New Roman" w:cs="Times New Roman"/>
          <w:bCs/>
          <w:lang w:val="en-GB" w:eastAsia="en-GB"/>
        </w:rPr>
        <w:t xml:space="preserve"> (2000).</w:t>
      </w:r>
      <w:r w:rsidRPr="00DE4936">
        <w:rPr>
          <w:rFonts w:ascii="Times New Roman" w:eastAsia="Times New Roman" w:hAnsi="Times New Roman" w:cs="Times New Roman"/>
          <w:bCs/>
          <w:lang w:val="en-GB" w:eastAsia="en-GB"/>
        </w:rPr>
        <w:t xml:space="preserve"> Optimal timing of cleft palate closure. </w:t>
      </w:r>
      <w:r w:rsidRPr="00DE4936">
        <w:rPr>
          <w:rFonts w:ascii="Times New Roman" w:eastAsia="Times New Roman" w:hAnsi="Times New Roman" w:cs="Times New Roman"/>
          <w:bCs/>
          <w:i/>
          <w:lang w:val="en-GB" w:eastAsia="en-GB"/>
        </w:rPr>
        <w:t>Plastic Reconstruction Surgery</w:t>
      </w:r>
      <w:r>
        <w:rPr>
          <w:rFonts w:ascii="Times New Roman" w:eastAsia="Times New Roman" w:hAnsi="Times New Roman" w:cs="Times New Roman"/>
          <w:bCs/>
          <w:lang w:val="en-GB" w:eastAsia="en-GB"/>
        </w:rPr>
        <w:t>.</w:t>
      </w:r>
      <w:r w:rsidRPr="00DE4936">
        <w:rPr>
          <w:rFonts w:ascii="Times New Roman" w:eastAsia="Times New Roman" w:hAnsi="Times New Roman" w:cs="Times New Roman"/>
          <w:bCs/>
          <w:lang w:val="en-GB" w:eastAsia="en-GB"/>
        </w:rPr>
        <w:t xml:space="preserve">106:413–421. </w:t>
      </w:r>
    </w:p>
    <w:p w14:paraId="776DDBEE"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4C9B420E" w14:textId="77777777" w:rsidR="00F713FF" w:rsidRPr="000E00BC" w:rsidRDefault="00F713FF" w:rsidP="00F713FF">
      <w:pPr>
        <w:spacing w:line="360" w:lineRule="auto"/>
        <w:jc w:val="both"/>
        <w:rPr>
          <w:rFonts w:ascii="Times New Roman" w:eastAsia="Times New Roman" w:hAnsi="Times New Roman" w:cs="Times New Roman"/>
          <w:bCs/>
          <w:lang w:eastAsia="en-GB"/>
        </w:rPr>
      </w:pPr>
    </w:p>
    <w:p w14:paraId="7B41F204"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Romitti, P. A., Lidral, A. C., Munger, R. G., Daack-Hirsch, S., Burns, T. L., &amp; Murray, J. C. (1999). Candidate genes for nonsyndromic cleft lip and palate and maternal cigarette smoking and alcohol consumption: evaluation of genotype-environment interactions from a population-based case-control study of orofacial clefts. </w:t>
      </w:r>
      <w:r w:rsidRPr="000E00BC">
        <w:rPr>
          <w:rFonts w:ascii="Times New Roman" w:eastAsia="Times New Roman" w:hAnsi="Times New Roman" w:cs="Times New Roman"/>
          <w:i/>
          <w:iCs/>
          <w:lang w:eastAsia="en-GB"/>
        </w:rPr>
        <w:t>Teratology, 59</w:t>
      </w:r>
      <w:r w:rsidRPr="000E00BC">
        <w:rPr>
          <w:rFonts w:ascii="Times New Roman" w:eastAsia="Times New Roman" w:hAnsi="Times New Roman" w:cs="Times New Roman"/>
          <w:lang w:eastAsia="en-GB"/>
        </w:rPr>
        <w:t xml:space="preserve">(1), 39-50. </w:t>
      </w:r>
    </w:p>
    <w:p w14:paraId="2BEE88F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909ACA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bCs/>
          <w:lang w:eastAsia="en-GB"/>
        </w:rPr>
        <w:lastRenderedPageBreak/>
        <w:t xml:space="preserve">Roxburgh, Z., Scobbie, J., &amp; Cleland, J. (2015). Articulation therapy for children with cleft palate using visual articulatory models and ultrasound biofeedback. </w:t>
      </w:r>
      <w:r w:rsidRPr="000E00BC">
        <w:rPr>
          <w:rFonts w:ascii="Times New Roman" w:eastAsia="Times New Roman" w:hAnsi="Times New Roman" w:cs="Times New Roman"/>
          <w:i/>
          <w:lang w:eastAsia="en-GB"/>
        </w:rPr>
        <w:t>Proceedings of the 18th ICPhS,</w:t>
      </w:r>
      <w:r w:rsidRPr="000E00BC">
        <w:rPr>
          <w:rFonts w:ascii="Times New Roman" w:eastAsia="Times New Roman" w:hAnsi="Times New Roman" w:cs="Times New Roman"/>
          <w:lang w:eastAsia="en-GB"/>
        </w:rPr>
        <w:t xml:space="preserve"> Glasgow (0858). ISSN 978-0-85261-941-4</w:t>
      </w:r>
    </w:p>
    <w:p w14:paraId="033211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2E02036"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r w:rsidRPr="000E00BC">
        <w:rPr>
          <w:rFonts w:ascii="Times New Roman" w:eastAsia="Times New Roman" w:hAnsi="Times New Roman" w:cs="Times New Roman"/>
          <w:bCs/>
          <w:lang w:val="en-GB" w:eastAsia="en-GB"/>
        </w:rPr>
        <w:t xml:space="preserve">Roxburgh, Z., Cleland, J., &amp; Scobbie, J. (2016). Multiple phonetically trained-listener comparisons of speech before and after articulatory intervention in two children with repaired submucous cleft palate. </w:t>
      </w:r>
      <w:r w:rsidRPr="000E00BC">
        <w:rPr>
          <w:rFonts w:ascii="Times New Roman" w:eastAsia="Times New Roman" w:hAnsi="Times New Roman" w:cs="Times New Roman"/>
          <w:bCs/>
          <w:i/>
          <w:lang w:val="en-GB" w:eastAsia="en-GB"/>
        </w:rPr>
        <w:t>Clinical Linguistics &amp; Phonetics</w:t>
      </w:r>
      <w:r w:rsidRPr="000E00BC">
        <w:rPr>
          <w:rFonts w:ascii="Times New Roman" w:eastAsia="Times New Roman" w:hAnsi="Times New Roman" w:cs="Times New Roman"/>
          <w:bCs/>
          <w:lang w:val="en-GB" w:eastAsia="en-GB"/>
        </w:rPr>
        <w:t xml:space="preserve">, 30, 3–5, 398–415. </w:t>
      </w:r>
    </w:p>
    <w:p w14:paraId="5B407E33" w14:textId="77777777" w:rsidR="00F713FF" w:rsidRDefault="00F713FF" w:rsidP="00F713FF">
      <w:pPr>
        <w:spacing w:line="360" w:lineRule="auto"/>
        <w:jc w:val="both"/>
        <w:rPr>
          <w:rFonts w:ascii="Times New Roman" w:eastAsia="Times New Roman" w:hAnsi="Times New Roman" w:cs="Times New Roman"/>
          <w:bCs/>
          <w:lang w:val="en-GB" w:eastAsia="en-GB"/>
        </w:rPr>
      </w:pPr>
    </w:p>
    <w:p w14:paraId="54365F6A" w14:textId="77777777" w:rsidR="00F713FF" w:rsidRPr="001950FE" w:rsidRDefault="00F713FF" w:rsidP="00F713FF">
      <w:pPr>
        <w:spacing w:line="360" w:lineRule="auto"/>
        <w:jc w:val="both"/>
        <w:rPr>
          <w:rFonts w:ascii="Times New Roman" w:eastAsia="Times New Roman" w:hAnsi="Times New Roman" w:cs="Times New Roman"/>
          <w:bCs/>
          <w:lang w:eastAsia="en-GB"/>
        </w:rPr>
      </w:pPr>
      <w:r w:rsidRPr="001950FE">
        <w:rPr>
          <w:rFonts w:ascii="Times New Roman" w:eastAsia="Times New Roman" w:hAnsi="Times New Roman" w:cs="Times New Roman"/>
          <w:bCs/>
          <w:noProof/>
        </w:rPr>
        <w:drawing>
          <wp:inline distT="0" distB="0" distL="0" distR="0" wp14:anchorId="4B2A312E" wp14:editId="2CAD8110">
            <wp:extent cx="6985" cy="309245"/>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85" cy="309245"/>
                    </a:xfrm>
                    <a:prstGeom prst="rect">
                      <a:avLst/>
                    </a:prstGeom>
                    <a:noFill/>
                    <a:ln>
                      <a:noFill/>
                    </a:ln>
                  </pic:spPr>
                </pic:pic>
              </a:graphicData>
            </a:graphic>
          </wp:inline>
        </w:drawing>
      </w:r>
    </w:p>
    <w:p w14:paraId="44F74D22" w14:textId="77777777" w:rsidR="00F713FF" w:rsidRPr="001950FE" w:rsidRDefault="00F713FF" w:rsidP="00F713FF">
      <w:pPr>
        <w:spacing w:line="360" w:lineRule="auto"/>
        <w:jc w:val="both"/>
        <w:rPr>
          <w:rFonts w:ascii="Times New Roman" w:eastAsia="Times New Roman" w:hAnsi="Times New Roman" w:cs="Times New Roman"/>
          <w:bCs/>
          <w:lang w:eastAsia="en-GB"/>
        </w:rPr>
      </w:pPr>
      <w:r w:rsidRPr="001950FE">
        <w:rPr>
          <w:rFonts w:ascii="Times New Roman" w:eastAsia="Times New Roman" w:hAnsi="Times New Roman" w:cs="Times New Roman"/>
          <w:bCs/>
          <w:lang w:eastAsia="en-GB"/>
        </w:rPr>
        <w:t>Rullo</w:t>
      </w:r>
      <w:r>
        <w:rPr>
          <w:rFonts w:ascii="Times New Roman" w:eastAsia="Times New Roman" w:hAnsi="Times New Roman" w:cs="Times New Roman"/>
          <w:bCs/>
          <w:lang w:eastAsia="en-GB"/>
        </w:rPr>
        <w:t>,</w:t>
      </w:r>
      <w:r w:rsidRPr="001950FE">
        <w:rPr>
          <w:rFonts w:ascii="Times New Roman" w:eastAsia="Times New Roman" w:hAnsi="Times New Roman" w:cs="Times New Roman"/>
          <w:bCs/>
          <w:lang w:eastAsia="en-GB"/>
        </w:rPr>
        <w:t xml:space="preserve"> V</w:t>
      </w:r>
      <w:r>
        <w:rPr>
          <w:rFonts w:ascii="Times New Roman" w:eastAsia="Times New Roman" w:hAnsi="Times New Roman" w:cs="Times New Roman"/>
          <w:bCs/>
          <w:lang w:eastAsia="en-GB"/>
        </w:rPr>
        <w:t>.</w:t>
      </w:r>
      <w:r w:rsidRPr="001950FE">
        <w:rPr>
          <w:rFonts w:ascii="Times New Roman" w:eastAsia="Times New Roman" w:hAnsi="Times New Roman" w:cs="Times New Roman"/>
          <w:bCs/>
          <w:lang w:eastAsia="en-GB"/>
        </w:rPr>
        <w:t>E, Segato</w:t>
      </w:r>
      <w:r>
        <w:rPr>
          <w:rFonts w:ascii="Times New Roman" w:eastAsia="Times New Roman" w:hAnsi="Times New Roman" w:cs="Times New Roman"/>
          <w:bCs/>
          <w:lang w:eastAsia="en-GB"/>
        </w:rPr>
        <w:t>, A.,</w:t>
      </w:r>
      <w:r w:rsidRPr="001950FE">
        <w:rPr>
          <w:rFonts w:ascii="Times New Roman" w:eastAsia="Times New Roman" w:hAnsi="Times New Roman" w:cs="Times New Roman"/>
          <w:bCs/>
          <w:lang w:eastAsia="en-GB"/>
        </w:rPr>
        <w:t xml:space="preserve"> Kirsh</w:t>
      </w:r>
      <w:r>
        <w:rPr>
          <w:rFonts w:ascii="Times New Roman" w:eastAsia="Times New Roman" w:hAnsi="Times New Roman" w:cs="Times New Roman"/>
          <w:bCs/>
          <w:lang w:eastAsia="en-GB"/>
        </w:rPr>
        <w:t>,</w:t>
      </w:r>
      <w:r w:rsidRPr="001950FE">
        <w:rPr>
          <w:rFonts w:ascii="Times New Roman" w:eastAsia="Times New Roman" w:hAnsi="Times New Roman" w:cs="Times New Roman"/>
          <w:bCs/>
          <w:lang w:eastAsia="en-GB"/>
        </w:rPr>
        <w:t xml:space="preserve"> A</w:t>
      </w:r>
      <w:r>
        <w:rPr>
          <w:rFonts w:ascii="Times New Roman" w:eastAsia="Times New Roman" w:hAnsi="Times New Roman" w:cs="Times New Roman"/>
          <w:bCs/>
          <w:lang w:eastAsia="en-GB"/>
        </w:rPr>
        <w:t>. &amp;</w:t>
      </w:r>
      <w:r w:rsidRPr="001950FE">
        <w:rPr>
          <w:rFonts w:ascii="Times New Roman" w:eastAsia="Times New Roman" w:hAnsi="Times New Roman" w:cs="Times New Roman"/>
          <w:bCs/>
          <w:lang w:eastAsia="en-GB"/>
        </w:rPr>
        <w:t xml:space="preserve"> Sole D.</w:t>
      </w:r>
      <w:r>
        <w:rPr>
          <w:rFonts w:ascii="Times New Roman" w:eastAsia="Times New Roman" w:hAnsi="Times New Roman" w:cs="Times New Roman"/>
          <w:bCs/>
          <w:lang w:eastAsia="en-GB"/>
        </w:rPr>
        <w:t xml:space="preserve"> (2008).</w:t>
      </w:r>
      <w:r w:rsidRPr="001950FE">
        <w:rPr>
          <w:rFonts w:ascii="Times New Roman" w:eastAsia="Times New Roman" w:hAnsi="Times New Roman" w:cs="Times New Roman"/>
          <w:bCs/>
          <w:lang w:eastAsia="en-GB"/>
        </w:rPr>
        <w:t xml:space="preserve"> Severity scoring of atopic dermatitis: a comparison of two scoring systems. </w:t>
      </w:r>
      <w:r w:rsidRPr="001950FE">
        <w:rPr>
          <w:rFonts w:ascii="Times New Roman" w:eastAsia="Times New Roman" w:hAnsi="Times New Roman" w:cs="Times New Roman"/>
          <w:bCs/>
          <w:i/>
          <w:lang w:eastAsia="en-GB"/>
        </w:rPr>
        <w:t>Allergol Immunopathol (Madr).</w:t>
      </w:r>
      <w:r>
        <w:rPr>
          <w:rFonts w:ascii="Times New Roman" w:eastAsia="Times New Roman" w:hAnsi="Times New Roman" w:cs="Times New Roman"/>
          <w:bCs/>
          <w:lang w:eastAsia="en-GB"/>
        </w:rPr>
        <w:t xml:space="preserve"> </w:t>
      </w:r>
      <w:r w:rsidRPr="001950FE">
        <w:rPr>
          <w:rFonts w:ascii="Times New Roman" w:eastAsia="Times New Roman" w:hAnsi="Times New Roman" w:cs="Times New Roman"/>
          <w:bCs/>
          <w:lang w:eastAsia="en-GB"/>
        </w:rPr>
        <w:t xml:space="preserve">36(4):205-11. </w:t>
      </w:r>
    </w:p>
    <w:p w14:paraId="5E56F335" w14:textId="77777777" w:rsidR="00F713FF" w:rsidRPr="000E00BC" w:rsidRDefault="00F713FF" w:rsidP="00F713FF">
      <w:pPr>
        <w:spacing w:line="360" w:lineRule="auto"/>
        <w:jc w:val="both"/>
        <w:rPr>
          <w:rFonts w:ascii="Times New Roman" w:eastAsia="Times New Roman" w:hAnsi="Times New Roman" w:cs="Times New Roman"/>
          <w:bCs/>
          <w:lang w:val="en-GB" w:eastAsia="en-GB"/>
        </w:rPr>
      </w:pPr>
    </w:p>
    <w:p w14:paraId="48BD1AA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9B3A5A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Russell, J. (2010). Orofacial Anomalies. In J. S. Damico, N. Müller &amp; M. J. Ball (Eds.), </w:t>
      </w:r>
      <w:r w:rsidRPr="000E00BC">
        <w:rPr>
          <w:rFonts w:ascii="Times New Roman" w:eastAsia="Times New Roman" w:hAnsi="Times New Roman" w:cs="Times New Roman"/>
          <w:i/>
          <w:iCs/>
          <w:lang w:eastAsia="en-GB"/>
        </w:rPr>
        <w:t>The Handbook of Language and Speech Disorders</w:t>
      </w:r>
      <w:r w:rsidRPr="000E00BC">
        <w:rPr>
          <w:rFonts w:ascii="Times New Roman" w:eastAsia="Times New Roman" w:hAnsi="Times New Roman" w:cs="Times New Roman"/>
          <w:lang w:eastAsia="en-GB"/>
        </w:rPr>
        <w:t xml:space="preserve">. Chichester: Blackwell. </w:t>
      </w:r>
    </w:p>
    <w:p w14:paraId="1BE6A141"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9C50D2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Russell, J., &amp; Grunwell, P. (1993). Speech development in children with cleft lip and palate. In P. Grunwell (Ed.), </w:t>
      </w:r>
      <w:r w:rsidRPr="000E00BC">
        <w:rPr>
          <w:rFonts w:ascii="Times New Roman" w:eastAsia="Times New Roman" w:hAnsi="Times New Roman" w:cs="Times New Roman"/>
          <w:i/>
          <w:iCs/>
          <w:lang w:eastAsia="en-GB"/>
        </w:rPr>
        <w:t>Analysing Cleft Palate Speech</w:t>
      </w:r>
      <w:r w:rsidRPr="000E00BC">
        <w:rPr>
          <w:rFonts w:ascii="Times New Roman" w:eastAsia="Times New Roman" w:hAnsi="Times New Roman" w:cs="Times New Roman"/>
          <w:lang w:eastAsia="en-GB"/>
        </w:rPr>
        <w:t xml:space="preserve">. London: Whurr. </w:t>
      </w:r>
    </w:p>
    <w:p w14:paraId="1797A45C"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F8920A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0" w:name="_ENREF_35"/>
      <w:r w:rsidRPr="000E00BC">
        <w:rPr>
          <w:rFonts w:ascii="Times New Roman" w:eastAsia="Times New Roman" w:hAnsi="Times New Roman" w:cs="Times New Roman"/>
          <w:lang w:val="en-GB" w:eastAsia="en-GB"/>
        </w:rPr>
        <w:t xml:space="preserve">Salas-Provance, M. B., Kuehn, D. P., &amp; Marsh, J. L. (2003). Phonetic repertoire and syllable characteristics of 15-month-old babies with cleft palate. </w:t>
      </w:r>
      <w:r w:rsidRPr="000E00BC">
        <w:rPr>
          <w:rFonts w:ascii="Times New Roman" w:eastAsia="Times New Roman" w:hAnsi="Times New Roman" w:cs="Times New Roman"/>
          <w:i/>
          <w:lang w:val="en-GB" w:eastAsia="en-GB"/>
        </w:rPr>
        <w:t>Journal of Phonetics, 31</w:t>
      </w:r>
      <w:r w:rsidRPr="000E00BC">
        <w:rPr>
          <w:rFonts w:ascii="Times New Roman" w:eastAsia="Times New Roman" w:hAnsi="Times New Roman" w:cs="Times New Roman"/>
          <w:lang w:val="en-GB" w:eastAsia="en-GB"/>
        </w:rPr>
        <w:t xml:space="preserve">, 23-38. </w:t>
      </w:r>
      <w:bookmarkEnd w:id="430"/>
    </w:p>
    <w:p w14:paraId="3AB5BE1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9497C7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Samareh, Y. (1977). </w:t>
      </w:r>
      <w:r w:rsidRPr="000E00BC">
        <w:rPr>
          <w:rFonts w:ascii="Times New Roman" w:eastAsia="Times New Roman" w:hAnsi="Times New Roman" w:cs="Times New Roman"/>
          <w:i/>
          <w:iCs/>
          <w:lang w:val="en-GB" w:eastAsia="en-GB"/>
        </w:rPr>
        <w:t>The arrangement of segmental phonemes in Farsi</w:t>
      </w:r>
      <w:r w:rsidRPr="000E00BC">
        <w:rPr>
          <w:rFonts w:ascii="Times New Roman" w:eastAsia="Times New Roman" w:hAnsi="Times New Roman" w:cs="Times New Roman"/>
          <w:lang w:val="en-GB" w:eastAsia="en-GB"/>
        </w:rPr>
        <w:t>. University of Tehran Press.</w:t>
      </w:r>
    </w:p>
    <w:p w14:paraId="433A0AAC"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24B84FF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Samei, H. (1996). </w:t>
      </w:r>
      <w:r w:rsidRPr="000E00BC">
        <w:rPr>
          <w:rFonts w:ascii="Times New Roman" w:eastAsia="Times New Roman" w:hAnsi="Times New Roman" w:cs="Times New Roman"/>
          <w:rtl/>
          <w:lang w:val="en-GB" w:eastAsia="en-GB"/>
        </w:rPr>
        <w:t>استرس درزبان فارسی</w:t>
      </w:r>
      <w:r w:rsidRPr="000E00BC">
        <w:rPr>
          <w:rFonts w:ascii="Times New Roman" w:eastAsia="Times New Roman" w:hAnsi="Times New Roman" w:cs="Times New Roman"/>
          <w:lang w:val="en-GB" w:eastAsia="en-GB"/>
        </w:rPr>
        <w:t xml:space="preserve"> [Verb stress in Persian.] A re-examination, Name-ye Farhangestan. 1 (4), 6-21.</w:t>
      </w:r>
    </w:p>
    <w:p w14:paraId="4DE06449"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34742F25"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Sandy J, Williams A, Bearn D, Mildinhall S, Murphy T, Sell D, Murray J, &amp; Shaw W. (2001). Cleft lip and palate care in the United Kingdom—the Clinical Standards </w:t>
      </w:r>
      <w:r w:rsidRPr="000E00BC">
        <w:rPr>
          <w:rFonts w:ascii="Times New Roman" w:eastAsia="Times New Roman" w:hAnsi="Times New Roman" w:cs="Times New Roman"/>
          <w:lang w:val="en-GB" w:eastAsia="en-GB"/>
        </w:rPr>
        <w:lastRenderedPageBreak/>
        <w:t xml:space="preserve">Advisory Group (CSAG) Study. Part 1: background and methodology. </w:t>
      </w:r>
      <w:r w:rsidRPr="000E00BC">
        <w:rPr>
          <w:rFonts w:ascii="Times New Roman" w:eastAsia="Times New Roman" w:hAnsi="Times New Roman" w:cs="Times New Roman"/>
          <w:i/>
          <w:iCs/>
          <w:lang w:val="en-GB" w:eastAsia="en-GB"/>
        </w:rPr>
        <w:t>Cleft Palate Craniofacial Journal</w:t>
      </w:r>
      <w:r w:rsidRPr="000E00BC">
        <w:rPr>
          <w:rFonts w:ascii="Times New Roman" w:eastAsia="Times New Roman" w:hAnsi="Times New Roman" w:cs="Times New Roman"/>
          <w:lang w:val="en-GB" w:eastAsia="en-GB"/>
        </w:rPr>
        <w:t xml:space="preserve">;38(1):20–23. </w:t>
      </w:r>
    </w:p>
    <w:p w14:paraId="6841641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2FAAF69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Savinainen-Makkonen, T. &amp; Kunnari, S. (2004).Constraint and phonological processes after the first words stage. In S. Kunnari and T. Savinainen- Mekkonen (Eds.), From What are Children’s Words Made Up? (pp.99-109) Helsinki:WSOY . </w:t>
      </w:r>
    </w:p>
    <w:p w14:paraId="4CC3E0D1"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11948E77"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1" w:name="_ENREF_36"/>
      <w:r w:rsidRPr="000E00BC">
        <w:rPr>
          <w:rFonts w:ascii="Times New Roman" w:eastAsia="Times New Roman" w:hAnsi="Times New Roman" w:cs="Times New Roman"/>
          <w:lang w:val="en-GB" w:eastAsia="en-GB"/>
        </w:rPr>
        <w:t xml:space="preserve">Scherer, N. J. (1999). The speech and language status of toddlers with cleft lip and/ or palate following early vocabulary intervention. </w:t>
      </w:r>
      <w:r w:rsidRPr="000E00BC">
        <w:rPr>
          <w:rFonts w:ascii="Times New Roman" w:eastAsia="Times New Roman" w:hAnsi="Times New Roman" w:cs="Times New Roman"/>
          <w:i/>
          <w:lang w:val="en-GB" w:eastAsia="en-GB"/>
        </w:rPr>
        <w:t>American Journal of Speech &amp; Language Pathology, 8</w:t>
      </w:r>
      <w:r w:rsidRPr="000E00BC">
        <w:rPr>
          <w:rFonts w:ascii="Times New Roman" w:eastAsia="Times New Roman" w:hAnsi="Times New Roman" w:cs="Times New Roman"/>
          <w:lang w:val="en-GB" w:eastAsia="en-GB"/>
        </w:rPr>
        <w:t xml:space="preserve">, 81-93. </w:t>
      </w:r>
      <w:bookmarkEnd w:id="431"/>
    </w:p>
    <w:p w14:paraId="0B2A2B39"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BC8E1D3"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2" w:name="_ENREF_37"/>
      <w:r w:rsidRPr="000E00BC">
        <w:rPr>
          <w:rFonts w:ascii="Times New Roman" w:eastAsia="Times New Roman" w:hAnsi="Times New Roman" w:cs="Times New Roman"/>
          <w:lang w:val="en-GB" w:eastAsia="en-GB"/>
        </w:rPr>
        <w:t xml:space="preserve">Scherer, N. J., Williams, A. L., &amp; Proctor-Williams, K. (2008). Early and  later vocalization skills in children with and without cleft palate. </w:t>
      </w:r>
      <w:r w:rsidRPr="000E00BC">
        <w:rPr>
          <w:rFonts w:ascii="Times New Roman" w:eastAsia="Times New Roman" w:hAnsi="Times New Roman" w:cs="Times New Roman"/>
          <w:i/>
          <w:lang w:val="en-GB" w:eastAsia="en-GB"/>
        </w:rPr>
        <w:t>International Journal of Pediatric torhinolaryngology, 72</w:t>
      </w:r>
      <w:r w:rsidRPr="000E00BC">
        <w:rPr>
          <w:rFonts w:ascii="Times New Roman" w:eastAsia="Times New Roman" w:hAnsi="Times New Roman" w:cs="Times New Roman"/>
          <w:lang w:val="en-GB" w:eastAsia="en-GB"/>
        </w:rPr>
        <w:t xml:space="preserve">, 827-840. </w:t>
      </w:r>
      <w:bookmarkEnd w:id="432"/>
    </w:p>
    <w:p w14:paraId="148C5DBB"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7F48EFF" w14:textId="77777777" w:rsidR="00F713FF" w:rsidRPr="000E00BC" w:rsidRDefault="00F713FF" w:rsidP="00F713FF">
      <w:pPr>
        <w:spacing w:line="360" w:lineRule="auto"/>
        <w:jc w:val="both"/>
        <w:rPr>
          <w:rFonts w:ascii="Times New Roman" w:eastAsia="Times New Roman" w:hAnsi="Times New Roman" w:cs="Times New Roman"/>
          <w:i/>
          <w:lang w:val="en-GB" w:eastAsia="en-GB"/>
        </w:rPr>
      </w:pPr>
      <w:r w:rsidRPr="000E00BC">
        <w:rPr>
          <w:rFonts w:ascii="Times New Roman" w:eastAsia="Times New Roman" w:hAnsi="Times New Roman" w:cs="Times New Roman"/>
          <w:lang w:val="en-GB" w:eastAsia="en-GB"/>
        </w:rPr>
        <w:t xml:space="preserve">Schiavetti, N., Martin, R., Haroldson, S., &amp; Metz, D. (1994).Psychophysical analysis of audiovisual judgments of speech naturalness of nonstutterers and stutterers. </w:t>
      </w:r>
      <w:r w:rsidRPr="000E00BC">
        <w:rPr>
          <w:rFonts w:ascii="Times New Roman" w:eastAsia="Times New Roman" w:hAnsi="Times New Roman" w:cs="Times New Roman"/>
          <w:i/>
          <w:lang w:val="en-GB" w:eastAsia="en-GB"/>
        </w:rPr>
        <w:t>Journal of Speech and Hearing Research. 1994;37:46–52.</w:t>
      </w:r>
    </w:p>
    <w:p w14:paraId="2C1EB217"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30A2F3F3"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767571B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Scobbie, J. M., Gibbon, F., Hardcastle, W. J., &amp; Fletcher, P. (1998). Covert contrast and the acquisition of phonetics and phonology. In W. Ziegler &amp; K. Deger (Eds.), </w:t>
      </w:r>
      <w:r w:rsidRPr="000E00BC">
        <w:rPr>
          <w:rFonts w:ascii="Times New Roman" w:eastAsia="Times New Roman" w:hAnsi="Times New Roman" w:cs="Times New Roman"/>
          <w:i/>
          <w:iCs/>
          <w:lang w:eastAsia="en-GB"/>
        </w:rPr>
        <w:t xml:space="preserve">Clinical Linguistics &amp; Phonetics </w:t>
      </w:r>
      <w:r w:rsidRPr="000E00BC">
        <w:rPr>
          <w:rFonts w:ascii="Times New Roman" w:eastAsia="Times New Roman" w:hAnsi="Times New Roman" w:cs="Times New Roman"/>
          <w:lang w:eastAsia="en-GB"/>
        </w:rPr>
        <w:t xml:space="preserve">(pp. 147–156). London: Whurr. </w:t>
      </w:r>
    </w:p>
    <w:p w14:paraId="12985B6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9F7B491"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Scobbie, J. M., Gibbon, F., Hardcastle, W. J., &amp; Fletcher, P. (2001). Covert contrast as a stage in the acquisition of phonetics and phonology. In J. B. Pierrehumbert &amp; M. B. Broe (Eds.), </w:t>
      </w:r>
      <w:r w:rsidRPr="000E00BC">
        <w:rPr>
          <w:rFonts w:ascii="Times New Roman" w:eastAsia="Times New Roman" w:hAnsi="Times New Roman" w:cs="Times New Roman"/>
          <w:i/>
          <w:iCs/>
          <w:lang w:eastAsia="en-GB"/>
        </w:rPr>
        <w:t xml:space="preserve">Acquisition and the Lexicon: Papers in Laboratory Phonology </w:t>
      </w:r>
      <w:r w:rsidRPr="000E00BC">
        <w:rPr>
          <w:rFonts w:ascii="Times New Roman" w:eastAsia="Times New Roman" w:hAnsi="Times New Roman" w:cs="Times New Roman"/>
          <w:lang w:eastAsia="en-GB"/>
        </w:rPr>
        <w:t xml:space="preserve">(pp. 194-207). Cambridge: Cambridge University Press. </w:t>
      </w:r>
    </w:p>
    <w:p w14:paraId="2ED70E5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0B4D2C2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Seaver, E. J., Dalston, R. M., Leeper, H. A., &amp; Adams, L. E. (1991). A study of nasometric values for normal nasal resonance. </w:t>
      </w:r>
      <w:r w:rsidRPr="000E00BC">
        <w:rPr>
          <w:rFonts w:ascii="Times New Roman" w:eastAsia="Times New Roman" w:hAnsi="Times New Roman" w:cs="Times New Roman"/>
          <w:i/>
          <w:iCs/>
          <w:lang w:eastAsia="en-GB"/>
        </w:rPr>
        <w:t>Journal of Speech &amp; Hearing Research, 34</w:t>
      </w:r>
      <w:r w:rsidRPr="000E00BC">
        <w:rPr>
          <w:rFonts w:ascii="Times New Roman" w:eastAsia="Times New Roman" w:hAnsi="Times New Roman" w:cs="Times New Roman"/>
          <w:lang w:eastAsia="en-GB"/>
        </w:rPr>
        <w:t xml:space="preserve">(4), 715- 721. </w:t>
      </w:r>
    </w:p>
    <w:p w14:paraId="2AA33E71"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39F34F7"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lastRenderedPageBreak/>
        <w:t xml:space="preserve">Sepanta, S. (1976). </w:t>
      </w:r>
      <w:r w:rsidRPr="000E00BC">
        <w:rPr>
          <w:rFonts w:ascii="Times New Roman" w:eastAsia="Times New Roman" w:hAnsi="Times New Roman" w:cs="Times New Roman"/>
          <w:bCs/>
          <w:lang w:val="en-GB" w:eastAsia="en-GB"/>
        </w:rPr>
        <w:t>New studies on seventh congress of Iranologists,</w:t>
      </w:r>
      <w:r w:rsidRPr="000E00BC">
        <w:rPr>
          <w:rFonts w:ascii="Times New Roman" w:eastAsia="Times New Roman" w:hAnsi="Times New Roman" w:cs="Times New Roman"/>
          <w:b/>
          <w:bCs/>
          <w:lang w:val="en-GB" w:eastAsia="en-GB"/>
        </w:rPr>
        <w:t xml:space="preserve"> </w:t>
      </w:r>
      <w:r w:rsidRPr="000E00BC">
        <w:rPr>
          <w:rFonts w:ascii="Times New Roman" w:eastAsia="Times New Roman" w:hAnsi="Times New Roman" w:cs="Times New Roman"/>
          <w:lang w:val="en-GB" w:eastAsia="en-GB"/>
        </w:rPr>
        <w:t xml:space="preserve">Tehran: Melli University Publications, 2. </w:t>
      </w:r>
    </w:p>
    <w:p w14:paraId="1DBFBF40"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018B3B8"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(2005). Issues in perceptual speech analysis in cleft palate and related disorders: a review. </w:t>
      </w:r>
      <w:r w:rsidRPr="000E00BC">
        <w:rPr>
          <w:rFonts w:ascii="Times New Roman" w:eastAsia="Times New Roman" w:hAnsi="Times New Roman" w:cs="Times New Roman"/>
          <w:i/>
          <w:iCs/>
          <w:lang w:eastAsia="en-GB"/>
        </w:rPr>
        <w:t>International Journal of Language and Communication Disorders 40</w:t>
      </w:r>
      <w:r w:rsidRPr="000E00BC">
        <w:rPr>
          <w:rFonts w:ascii="Times New Roman" w:eastAsia="Times New Roman" w:hAnsi="Times New Roman" w:cs="Times New Roman"/>
          <w:lang w:eastAsia="en-GB"/>
        </w:rPr>
        <w:t xml:space="preserve">(2), 103- 121. </w:t>
      </w:r>
    </w:p>
    <w:p w14:paraId="2EB37FE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73E5D2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&amp; Grunwell, P. (1993). Speech in Subjects with Late Operated Cleft Palate. In P. Grunwell (Ed.), </w:t>
      </w:r>
      <w:r w:rsidRPr="000E00BC">
        <w:rPr>
          <w:rFonts w:ascii="Times New Roman" w:eastAsia="Times New Roman" w:hAnsi="Times New Roman" w:cs="Times New Roman"/>
          <w:i/>
          <w:iCs/>
          <w:lang w:eastAsia="en-GB"/>
        </w:rPr>
        <w:t>Analysing Cleft Palate Speech</w:t>
      </w:r>
      <w:r w:rsidRPr="000E00BC">
        <w:rPr>
          <w:rFonts w:ascii="Times New Roman" w:eastAsia="Times New Roman" w:hAnsi="Times New Roman" w:cs="Times New Roman"/>
          <w:lang w:eastAsia="en-GB"/>
        </w:rPr>
        <w:t xml:space="preserve">. London: Whurr. </w:t>
      </w:r>
    </w:p>
    <w:p w14:paraId="6E890074"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8E3471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&amp; Grunwell, P. (2001). Speech Assessment and Therapy. In A. C. H. Watson, D. A. Sell &amp; P. Grunwell (Eds.), </w:t>
      </w:r>
      <w:r w:rsidRPr="000E00BC">
        <w:rPr>
          <w:rFonts w:ascii="Times New Roman" w:eastAsia="Times New Roman" w:hAnsi="Times New Roman" w:cs="Times New Roman"/>
          <w:i/>
          <w:iCs/>
          <w:lang w:eastAsia="en-GB"/>
        </w:rPr>
        <w:t>Management of Cleft Lip and Palate</w:t>
      </w:r>
      <w:r w:rsidRPr="000E00BC">
        <w:rPr>
          <w:rFonts w:ascii="Times New Roman" w:eastAsia="Times New Roman" w:hAnsi="Times New Roman" w:cs="Times New Roman"/>
          <w:lang w:eastAsia="en-GB"/>
        </w:rPr>
        <w:t xml:space="preserve">. London: Whurr. </w:t>
      </w:r>
    </w:p>
    <w:p w14:paraId="622A4AC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B840BA4"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eastAsia="en-GB"/>
        </w:rPr>
        <w:t>Sell, D. &amp; Maccurtatn, F. (1985). New measurement techniques in velopharyngeal incompetence. Paper presented at the Fifth International Congress on Cleft Palate and Craniofacial Anomalies, Monte Carlo.</w:t>
      </w:r>
    </w:p>
    <w:p w14:paraId="63BF4767"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3C23166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Harding, A., &amp; Grunwell, P. (1994). GOS.SP.ASS. A screening assessment of cleft palate speech. </w:t>
      </w:r>
      <w:r w:rsidRPr="000E00BC">
        <w:rPr>
          <w:rFonts w:ascii="Times New Roman" w:eastAsia="Times New Roman" w:hAnsi="Times New Roman" w:cs="Times New Roman"/>
          <w:i/>
          <w:iCs/>
          <w:lang w:eastAsia="en-GB"/>
        </w:rPr>
        <w:t>International Journal of Language and Communication Disorders, 29</w:t>
      </w:r>
      <w:r w:rsidRPr="000E00BC">
        <w:rPr>
          <w:rFonts w:ascii="Times New Roman" w:eastAsia="Times New Roman" w:hAnsi="Times New Roman" w:cs="Times New Roman"/>
          <w:lang w:eastAsia="en-GB"/>
        </w:rPr>
        <w:t xml:space="preserve">, 1- 5. </w:t>
      </w:r>
    </w:p>
    <w:p w14:paraId="292055E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88C2D8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Harding, A., &amp; Grunwell, P. (1999). GOS.SP.ASS.'98: an assessment for speech disorders associated with cleft palate and/or velopharyngeal dysfunction (revised). </w:t>
      </w:r>
      <w:r w:rsidRPr="000E00BC">
        <w:rPr>
          <w:rFonts w:ascii="Times New Roman" w:eastAsia="Times New Roman" w:hAnsi="Times New Roman" w:cs="Times New Roman"/>
          <w:i/>
          <w:iCs/>
          <w:lang w:eastAsia="en-GB"/>
        </w:rPr>
        <w:t>International Journal of Language and Communication Disorders, 34</w:t>
      </w:r>
      <w:r w:rsidRPr="000E00BC">
        <w:rPr>
          <w:rFonts w:ascii="Times New Roman" w:eastAsia="Times New Roman" w:hAnsi="Times New Roman" w:cs="Times New Roman"/>
          <w:lang w:eastAsia="en-GB"/>
        </w:rPr>
        <w:t xml:space="preserve">(1), 17-33. </w:t>
      </w:r>
    </w:p>
    <w:p w14:paraId="14BB46C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F96CC47" w14:textId="77777777" w:rsidR="00F713FF" w:rsidRPr="000E00BC" w:rsidRDefault="00F713FF" w:rsidP="00F713FF">
      <w:pPr>
        <w:spacing w:line="360" w:lineRule="auto"/>
        <w:jc w:val="both"/>
        <w:rPr>
          <w:rFonts w:ascii="Times New Roman" w:eastAsia="Times New Roman" w:hAnsi="Times New Roman" w:cs="Times New Roman"/>
          <w:bCs/>
          <w:lang w:eastAsia="en-GB"/>
        </w:rPr>
      </w:pPr>
      <w:r w:rsidRPr="000E00BC">
        <w:rPr>
          <w:rFonts w:ascii="Times New Roman" w:eastAsia="Times New Roman" w:hAnsi="Times New Roman" w:cs="Times New Roman"/>
          <w:bCs/>
          <w:lang w:eastAsia="en-GB"/>
        </w:rPr>
        <w:t xml:space="preserve">Sell, D., Grunwell, P., Mildinhall, S., Murphy, T., Cornish, T. A. O., Bearn, D., Shaw, W. C., Murray, J. J., Williams, A. C., &amp; Sandy, J. R. (2001). Cleft lip and palate care in the United Kingdom – the Clinical Standards Advisory Group (CSAG) study. Part 3: Speech outcomes. </w:t>
      </w:r>
      <w:r w:rsidRPr="000E00BC">
        <w:rPr>
          <w:rFonts w:ascii="Times New Roman" w:eastAsia="Times New Roman" w:hAnsi="Times New Roman" w:cs="Times New Roman"/>
          <w:bCs/>
          <w:i/>
          <w:iCs/>
          <w:lang w:eastAsia="en-GB"/>
        </w:rPr>
        <w:t xml:space="preserve">Cleft Palate Craniofacial Journal, </w:t>
      </w:r>
      <w:r w:rsidRPr="000E00BC">
        <w:rPr>
          <w:rFonts w:ascii="Times New Roman" w:eastAsia="Times New Roman" w:hAnsi="Times New Roman" w:cs="Times New Roman"/>
          <w:bCs/>
          <w:lang w:eastAsia="en-GB"/>
        </w:rPr>
        <w:t xml:space="preserve">38(1), 30-37. </w:t>
      </w:r>
    </w:p>
    <w:p w14:paraId="0727C26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1B59673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Sell, D., John, A., Harding-Bell, A., Sweeney, T., Hegarty, F., &amp; Freeman, J. (2009). Cleft audit protocol for speech (CAPS-A): a comprehensive training package for speech analysis. </w:t>
      </w:r>
      <w:r w:rsidRPr="000E00BC">
        <w:rPr>
          <w:rFonts w:ascii="Times New Roman" w:eastAsia="Times New Roman" w:hAnsi="Times New Roman" w:cs="Times New Roman"/>
          <w:i/>
          <w:iCs/>
          <w:lang w:eastAsia="en-GB"/>
        </w:rPr>
        <w:t>Int J Lang Commun Disord, 44</w:t>
      </w:r>
      <w:r w:rsidRPr="000E00BC">
        <w:rPr>
          <w:rFonts w:ascii="Times New Roman" w:eastAsia="Times New Roman" w:hAnsi="Times New Roman" w:cs="Times New Roman"/>
          <w:lang w:eastAsia="en-GB"/>
        </w:rPr>
        <w:t xml:space="preserve">(4), 529-548. </w:t>
      </w:r>
    </w:p>
    <w:p w14:paraId="4FDAAB7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2F0A3F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Sell, D., Nagarajan, R., &amp; Wickenden, M. (2011). Cleft palate speech in the majority world: Models of intervention and speech outcomes in diverse cultural and language contexts. </w:t>
      </w:r>
      <w:r w:rsidRPr="000E00BC">
        <w:rPr>
          <w:rFonts w:ascii="Times New Roman" w:eastAsia="Times New Roman" w:hAnsi="Times New Roman" w:cs="Times New Roman"/>
          <w:i/>
          <w:iCs/>
          <w:lang w:eastAsia="en-GB"/>
        </w:rPr>
        <w:t>Cleft Palate Speech Assessment and Intervention</w:t>
      </w:r>
      <w:r w:rsidRPr="000E00BC">
        <w:rPr>
          <w:rFonts w:ascii="Times New Roman" w:eastAsia="Times New Roman" w:hAnsi="Times New Roman" w:cs="Times New Roman"/>
          <w:lang w:eastAsia="en-GB"/>
        </w:rPr>
        <w:t xml:space="preserve">, 105-125. </w:t>
      </w:r>
    </w:p>
    <w:p w14:paraId="34CEE2E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FE32C73" w14:textId="77777777" w:rsidR="00F713FF" w:rsidRPr="000E00BC" w:rsidRDefault="00F713FF" w:rsidP="00F713FF">
      <w:pPr>
        <w:spacing w:line="360" w:lineRule="auto"/>
        <w:jc w:val="both"/>
        <w:rPr>
          <w:rFonts w:ascii="Times New Roman" w:eastAsia="Times New Roman" w:hAnsi="Times New Roman" w:cs="Times New Roman"/>
          <w:i/>
          <w:iCs/>
          <w:lang w:eastAsia="en-GB"/>
        </w:rPr>
      </w:pPr>
      <w:r w:rsidRPr="000E00BC">
        <w:rPr>
          <w:rFonts w:ascii="Times New Roman" w:eastAsia="Times New Roman" w:hAnsi="Times New Roman" w:cs="Times New Roman"/>
          <w:lang w:eastAsia="en-GB"/>
        </w:rPr>
        <w:t>Semb, G. and Schwatrz, O. (1997). The impacted tooth in patients with alveolar clefts. In: Andreasen JO, Petersen JK, Laskin DM. (eds.)</w:t>
      </w:r>
      <w:r w:rsidRPr="000E00BC">
        <w:rPr>
          <w:rFonts w:ascii="Times New Roman" w:eastAsia="Times New Roman" w:hAnsi="Times New Roman" w:cs="Times New Roman"/>
          <w:i/>
          <w:iCs/>
          <w:lang w:eastAsia="en-GB"/>
        </w:rPr>
        <w:t>Textbook and Color Atlas of Tooth Impaction</w:t>
      </w:r>
      <w:r w:rsidRPr="000E00BC">
        <w:rPr>
          <w:rFonts w:ascii="Times New Roman" w:eastAsia="Times New Roman" w:hAnsi="Times New Roman" w:cs="Times New Roman"/>
          <w:lang w:eastAsia="en-GB"/>
        </w:rPr>
        <w:t>. Copenhagen: Munksgaard, pp. 331-348.</w:t>
      </w:r>
    </w:p>
    <w:p w14:paraId="492D3FFF"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67FCFC2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Shahin, K. (2006). Remarks on the speech of Arabic-speaking children with cleft palate: three case studies. </w:t>
      </w:r>
      <w:r w:rsidRPr="000E00BC">
        <w:rPr>
          <w:rFonts w:ascii="Times New Roman" w:eastAsia="Times New Roman" w:hAnsi="Times New Roman" w:cs="Times New Roman"/>
          <w:i/>
          <w:iCs/>
          <w:lang w:eastAsia="en-GB"/>
        </w:rPr>
        <w:t>Journal of Multilingual Communication Disorders</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4</w:t>
      </w:r>
      <w:r w:rsidRPr="000E00BC">
        <w:rPr>
          <w:rFonts w:ascii="Times New Roman" w:eastAsia="Times New Roman" w:hAnsi="Times New Roman" w:cs="Times New Roman"/>
          <w:lang w:eastAsia="en-GB"/>
        </w:rPr>
        <w:t xml:space="preserve">(2), 71-77. </w:t>
      </w:r>
    </w:p>
    <w:p w14:paraId="6F62D1FD"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D1EC4F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Shaw, G., Croen, L. and Curry, C. (1991). Isolated oral cleft malformations: associations with maternal and infant characteristics in a California population. </w:t>
      </w:r>
      <w:r w:rsidRPr="000E00BC">
        <w:rPr>
          <w:rFonts w:ascii="Times New Roman" w:eastAsia="Times New Roman" w:hAnsi="Times New Roman" w:cs="Times New Roman"/>
          <w:i/>
          <w:iCs/>
          <w:lang w:eastAsia="en-GB"/>
        </w:rPr>
        <w:t>Teratology</w:t>
      </w:r>
      <w:r w:rsidRPr="000E00BC">
        <w:rPr>
          <w:rFonts w:ascii="Times New Roman" w:eastAsia="Times New Roman" w:hAnsi="Times New Roman" w:cs="Times New Roman"/>
          <w:lang w:eastAsia="en-GB"/>
        </w:rPr>
        <w:t xml:space="preserve"> 43:225-228.</w:t>
      </w:r>
    </w:p>
    <w:p w14:paraId="6077A494"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8F1A1F9"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Shawker, T., &amp; Sonies, B. (1985). Ultrasound biofeedback for speech training. Instrumentation and preliminary results. </w:t>
      </w:r>
      <w:r w:rsidRPr="000E00BC">
        <w:rPr>
          <w:rFonts w:ascii="Times New Roman" w:eastAsia="Times New Roman" w:hAnsi="Times New Roman" w:cs="Times New Roman"/>
          <w:i/>
          <w:lang w:val="en-GB" w:eastAsia="en-GB"/>
        </w:rPr>
        <w:t>Investigative Radiology</w:t>
      </w:r>
      <w:r w:rsidRPr="000E00BC">
        <w:rPr>
          <w:rFonts w:ascii="Times New Roman" w:eastAsia="Times New Roman" w:hAnsi="Times New Roman" w:cs="Times New Roman"/>
          <w:lang w:val="en-GB" w:eastAsia="en-GB"/>
        </w:rPr>
        <w:t xml:space="preserve">. Vol 20, 90-93. </w:t>
      </w:r>
    </w:p>
    <w:p w14:paraId="18DFAFFE"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86F5147"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418DFED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Shprintzen, R. J., Goldberg, R. B., Lewin, M. L., Sidoti, E. J., Berkman, M. D., Argamaso, R. V., &amp; Young, D. (1978). A new syndrome involving cleft palate, cardiac anomalies, typical facies, and learning disabilities: velo- cardio-facial syndrome. </w:t>
      </w:r>
      <w:r w:rsidRPr="000E00BC">
        <w:rPr>
          <w:rFonts w:ascii="Times New Roman" w:eastAsia="Times New Roman" w:hAnsi="Times New Roman" w:cs="Times New Roman"/>
          <w:i/>
          <w:iCs/>
          <w:lang w:eastAsia="en-GB"/>
        </w:rPr>
        <w:t>The Cleft Palate Journal</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15</w:t>
      </w:r>
      <w:r w:rsidRPr="000E00BC">
        <w:rPr>
          <w:rFonts w:ascii="Times New Roman" w:eastAsia="Times New Roman" w:hAnsi="Times New Roman" w:cs="Times New Roman"/>
          <w:lang w:eastAsia="en-GB"/>
        </w:rPr>
        <w:t xml:space="preserve">(1), 56-62. </w:t>
      </w:r>
    </w:p>
    <w:p w14:paraId="7F77379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B9D0E8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Shprintzen, R. J., Seigel-Sadewitz, V. L., Amato, J., &amp; Goldberg, R. B. (1985). Anomalies associated with cleft lip, cleft palate, or both. </w:t>
      </w:r>
      <w:r w:rsidRPr="000E00BC">
        <w:rPr>
          <w:rFonts w:ascii="Times New Roman" w:eastAsia="Times New Roman" w:hAnsi="Times New Roman" w:cs="Times New Roman"/>
          <w:i/>
          <w:iCs/>
          <w:lang w:eastAsia="en-GB"/>
        </w:rPr>
        <w:t>American Journal of Medical Genetics, 20</w:t>
      </w:r>
      <w:r w:rsidRPr="000E00BC">
        <w:rPr>
          <w:rFonts w:ascii="Times New Roman" w:eastAsia="Times New Roman" w:hAnsi="Times New Roman" w:cs="Times New Roman"/>
          <w:lang w:eastAsia="en-GB"/>
        </w:rPr>
        <w:t xml:space="preserve">, 585-595. </w:t>
      </w:r>
    </w:p>
    <w:p w14:paraId="7343F79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17E107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Shprintzen, R. J. (2008). Velo</w:t>
      </w:r>
      <w:r w:rsidRPr="000E00BC">
        <w:rPr>
          <w:rFonts w:ascii="Noteworthy Bold" w:eastAsia="Times New Roman" w:hAnsi="Noteworthy Bold" w:cs="Noteworthy Bold"/>
          <w:lang w:eastAsia="en-GB"/>
        </w:rPr>
        <w:t>‐</w:t>
      </w:r>
      <w:r w:rsidRPr="000E00BC">
        <w:rPr>
          <w:rFonts w:ascii="Times New Roman" w:eastAsia="Times New Roman" w:hAnsi="Times New Roman" w:cs="Times New Roman"/>
          <w:lang w:eastAsia="en-GB"/>
        </w:rPr>
        <w:t>cardio</w:t>
      </w:r>
      <w:r w:rsidRPr="000E00BC">
        <w:rPr>
          <w:rFonts w:ascii="Noteworthy Bold" w:eastAsia="Times New Roman" w:hAnsi="Noteworthy Bold" w:cs="Noteworthy Bold"/>
          <w:lang w:eastAsia="en-GB"/>
        </w:rPr>
        <w:t>‐</w:t>
      </w:r>
      <w:r w:rsidRPr="000E00BC">
        <w:rPr>
          <w:rFonts w:ascii="Times New Roman" w:eastAsia="Times New Roman" w:hAnsi="Times New Roman" w:cs="Times New Roman"/>
          <w:lang w:eastAsia="en-GB"/>
        </w:rPr>
        <w:t xml:space="preserve">facial syndrome: 30 Years of study. </w:t>
      </w:r>
      <w:r w:rsidRPr="000E00BC">
        <w:rPr>
          <w:rFonts w:ascii="Times New Roman" w:eastAsia="Times New Roman" w:hAnsi="Times New Roman" w:cs="Times New Roman"/>
          <w:i/>
          <w:iCs/>
          <w:lang w:eastAsia="en-GB"/>
        </w:rPr>
        <w:t>Developmental Disabilities Research Reviews</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14</w:t>
      </w:r>
      <w:r w:rsidRPr="000E00BC">
        <w:rPr>
          <w:rFonts w:ascii="Times New Roman" w:eastAsia="Times New Roman" w:hAnsi="Times New Roman" w:cs="Times New Roman"/>
          <w:lang w:eastAsia="en-GB"/>
        </w:rPr>
        <w:t xml:space="preserve">(1), 3-10. </w:t>
      </w:r>
    </w:p>
    <w:p w14:paraId="2C4A1F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2B14BB7"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Shriberg, L. D. (2003). Diagnostic markers for child speech-sound disorders: Introductory comments. </w:t>
      </w:r>
      <w:r w:rsidRPr="000E00BC">
        <w:rPr>
          <w:rFonts w:ascii="Times New Roman" w:eastAsia="Times New Roman" w:hAnsi="Times New Roman" w:cs="Times New Roman"/>
          <w:i/>
          <w:iCs/>
          <w:lang w:eastAsia="en-GB"/>
        </w:rPr>
        <w:t>Clinical Linguistics &amp; Phonetics</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17</w:t>
      </w:r>
      <w:r w:rsidRPr="000E00BC">
        <w:rPr>
          <w:rFonts w:ascii="Times New Roman" w:eastAsia="Times New Roman" w:hAnsi="Times New Roman" w:cs="Times New Roman"/>
          <w:lang w:eastAsia="en-GB"/>
        </w:rPr>
        <w:t xml:space="preserve">(7), 501-505. </w:t>
      </w:r>
    </w:p>
    <w:p w14:paraId="56B27715"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178F450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Shriberg, L. D., &amp; Kwiatkowski, J. (1980). </w:t>
      </w:r>
      <w:r w:rsidRPr="000E00BC">
        <w:rPr>
          <w:rFonts w:ascii="Times New Roman" w:eastAsia="Times New Roman" w:hAnsi="Times New Roman" w:cs="Times New Roman"/>
          <w:i/>
          <w:iCs/>
          <w:lang w:eastAsia="en-GB"/>
        </w:rPr>
        <w:t xml:space="preserve">Natural Process Analysis: A procedure for </w:t>
      </w:r>
    </w:p>
    <w:p w14:paraId="6E582D07"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i/>
          <w:iCs/>
          <w:lang w:eastAsia="en-GB"/>
        </w:rPr>
        <w:t xml:space="preserve">phonological analysis of continuous speech samples. </w:t>
      </w:r>
      <w:r w:rsidRPr="000E00BC">
        <w:rPr>
          <w:rFonts w:ascii="Times New Roman" w:eastAsia="Times New Roman" w:hAnsi="Times New Roman" w:cs="Times New Roman"/>
          <w:lang w:eastAsia="en-GB"/>
        </w:rPr>
        <w:t>New York: Macmillan. </w:t>
      </w:r>
    </w:p>
    <w:p w14:paraId="47C45FAD"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3974CA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Shriberg, L. D., Kwiatkowski, J., &amp; Hoffmann, K. (1984). A procedure for phonetic </w:t>
      </w:r>
    </w:p>
    <w:p w14:paraId="6E65B16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transcription by consensus. </w:t>
      </w:r>
      <w:r w:rsidRPr="000E00BC">
        <w:rPr>
          <w:rFonts w:ascii="Times New Roman" w:eastAsia="Times New Roman" w:hAnsi="Times New Roman" w:cs="Times New Roman"/>
          <w:i/>
          <w:iCs/>
          <w:lang w:eastAsia="en-GB"/>
        </w:rPr>
        <w:t>Journal of Speech and Hearing Research, 27</w:t>
      </w:r>
      <w:r w:rsidRPr="000E00BC">
        <w:rPr>
          <w:rFonts w:ascii="Times New Roman" w:eastAsia="Times New Roman" w:hAnsi="Times New Roman" w:cs="Times New Roman"/>
          <w:lang w:eastAsia="en-GB"/>
        </w:rPr>
        <w:t xml:space="preserve">(3), 456-465. </w:t>
      </w:r>
    </w:p>
    <w:p w14:paraId="4E54E3B0"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9AFB43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Shriberg, L., Flipson, P., Kwiatkowski, J., &amp; Mcsweeny, J. (2003). A diagnostic marker for speech delay associated with Otisis media with effusion: the intelligibility-speech gap. Clinical linguistic and phonetics, 17:7, 507-528.</w:t>
      </w:r>
    </w:p>
    <w:p w14:paraId="54A1CE04"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E694B17"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87290D1"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Shriberg, L. D., &amp; Lof, G. (1991). Reliability studies in broad and narrow phonetic </w:t>
      </w:r>
    </w:p>
    <w:p w14:paraId="2E2A6523"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r w:rsidRPr="000E00BC">
        <w:rPr>
          <w:rFonts w:ascii="Times New Roman" w:eastAsia="Times New Roman" w:hAnsi="Times New Roman" w:cs="Times New Roman"/>
          <w:lang w:eastAsia="en-GB"/>
        </w:rPr>
        <w:t xml:space="preserve">transcription. </w:t>
      </w:r>
      <w:r w:rsidRPr="000E00BC">
        <w:rPr>
          <w:rFonts w:ascii="Times New Roman" w:eastAsia="Times New Roman" w:hAnsi="Times New Roman" w:cs="Times New Roman"/>
          <w:i/>
          <w:iCs/>
          <w:lang w:eastAsia="en-GB"/>
        </w:rPr>
        <w:t>Clinical Linguistics and Phonetics, 5</w:t>
      </w:r>
      <w:r w:rsidRPr="000E00BC">
        <w:rPr>
          <w:rFonts w:ascii="Times New Roman" w:eastAsia="Times New Roman" w:hAnsi="Times New Roman" w:cs="Times New Roman"/>
          <w:lang w:eastAsia="en-GB"/>
        </w:rPr>
        <w:t>, 225-279</w:t>
      </w:r>
      <w:r w:rsidRPr="000E00BC">
        <w:rPr>
          <w:rFonts w:ascii="Times New Roman" w:eastAsia="Times New Roman" w:hAnsi="Times New Roman" w:cs="Times New Roman"/>
          <w:color w:val="FF0000"/>
          <w:lang w:eastAsia="en-GB"/>
        </w:rPr>
        <w:t> </w:t>
      </w:r>
    </w:p>
    <w:p w14:paraId="2B76C6EF"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06BA82CA"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3" w:name="_ENREF_38"/>
      <w:r w:rsidRPr="000E00BC">
        <w:rPr>
          <w:rFonts w:ascii="Times New Roman" w:eastAsia="Times New Roman" w:hAnsi="Times New Roman" w:cs="Times New Roman"/>
          <w:lang w:val="en-GB" w:eastAsia="en-GB"/>
        </w:rPr>
        <w:t xml:space="preserve">Skinner, B. F. (1957). </w:t>
      </w:r>
      <w:r w:rsidRPr="000E00BC">
        <w:rPr>
          <w:rFonts w:ascii="Times New Roman" w:eastAsia="Times New Roman" w:hAnsi="Times New Roman" w:cs="Times New Roman"/>
          <w:i/>
          <w:lang w:val="en-GB" w:eastAsia="en-GB"/>
        </w:rPr>
        <w:t>Verbal behavior.</w:t>
      </w:r>
      <w:r w:rsidRPr="000E00BC">
        <w:rPr>
          <w:rFonts w:ascii="Times New Roman" w:eastAsia="Times New Roman" w:hAnsi="Times New Roman" w:cs="Times New Roman"/>
          <w:lang w:val="en-GB" w:eastAsia="en-GB"/>
        </w:rPr>
        <w:t xml:space="preserve"> New York: Appleton-Century-Crofts.</w:t>
      </w:r>
      <w:bookmarkEnd w:id="433"/>
    </w:p>
    <w:p w14:paraId="3C38293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1912447"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Skolnick, M. &amp; Cohn, E. (1989).   Springer-Verlag New York Inc. 1</w:t>
      </w:r>
      <w:r w:rsidRPr="000E00BC">
        <w:rPr>
          <w:rFonts w:ascii="Times New Roman" w:hAnsi="Times New Roman" w:cs="Times New Roman"/>
          <w:vertAlign w:val="superscript"/>
        </w:rPr>
        <w:t>st</w:t>
      </w:r>
      <w:r w:rsidRPr="000E00BC">
        <w:rPr>
          <w:rFonts w:ascii="Times New Roman" w:hAnsi="Times New Roman" w:cs="Times New Roman"/>
        </w:rPr>
        <w:t xml:space="preserve"> edition</w:t>
      </w:r>
    </w:p>
    <w:p w14:paraId="48298BB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7CE1AFB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Smith, B. &amp; Guyette, T. W. (2004). Evaluation of cleft palate speech. </w:t>
      </w:r>
      <w:r w:rsidRPr="000E00BC">
        <w:rPr>
          <w:rFonts w:ascii="Times New Roman" w:eastAsia="Times New Roman" w:hAnsi="Times New Roman" w:cs="Times New Roman"/>
          <w:i/>
          <w:iCs/>
          <w:lang w:eastAsia="en-GB"/>
        </w:rPr>
        <w:t>Clinics in Plastic Surgery</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31</w:t>
      </w:r>
      <w:r w:rsidRPr="000E00BC">
        <w:rPr>
          <w:rFonts w:ascii="Times New Roman" w:eastAsia="Times New Roman" w:hAnsi="Times New Roman" w:cs="Times New Roman"/>
          <w:lang w:eastAsia="en-GB"/>
        </w:rPr>
        <w:t xml:space="preserve">(2), 251-260. </w:t>
      </w:r>
    </w:p>
    <w:p w14:paraId="791FD1B4"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4BCE3E5"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4" w:name="_ENREF_40"/>
      <w:r w:rsidRPr="000E00BC">
        <w:rPr>
          <w:rFonts w:ascii="Times New Roman" w:eastAsia="Times New Roman" w:hAnsi="Times New Roman" w:cs="Times New Roman"/>
          <w:lang w:val="en-GB" w:eastAsia="en-GB"/>
        </w:rPr>
        <w:t xml:space="preserve">Smith, N. V. (1973). </w:t>
      </w:r>
      <w:r w:rsidRPr="000E00BC">
        <w:rPr>
          <w:rFonts w:ascii="Times New Roman" w:eastAsia="Times New Roman" w:hAnsi="Times New Roman" w:cs="Times New Roman"/>
          <w:i/>
          <w:lang w:val="en-GB" w:eastAsia="en-GB"/>
        </w:rPr>
        <w:t>The acquisition of phonology: a case study</w:t>
      </w:r>
      <w:r w:rsidRPr="000E00BC">
        <w:rPr>
          <w:rFonts w:ascii="Times New Roman" w:eastAsia="Times New Roman" w:hAnsi="Times New Roman" w:cs="Times New Roman"/>
          <w:lang w:val="en-GB" w:eastAsia="en-GB"/>
        </w:rPr>
        <w:t>. Cambridge: University Press.</w:t>
      </w:r>
      <w:bookmarkEnd w:id="434"/>
    </w:p>
    <w:p w14:paraId="6D7FAB9E"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5E7CE06"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5" w:name="_ENREF_39"/>
      <w:r w:rsidRPr="000E00BC">
        <w:rPr>
          <w:rFonts w:ascii="Times New Roman" w:eastAsia="Times New Roman" w:hAnsi="Times New Roman" w:cs="Times New Roman"/>
          <w:lang w:val="de-LU" w:eastAsia="en-GB"/>
        </w:rPr>
        <w:t xml:space="preserve">Smit, A. , Hand, L., Freilinger, J. , Bernthal, J., &amp; Bird, A. (1990). </w:t>
      </w:r>
      <w:r w:rsidRPr="000E00BC">
        <w:rPr>
          <w:rFonts w:ascii="Times New Roman" w:eastAsia="Times New Roman" w:hAnsi="Times New Roman" w:cs="Times New Roman"/>
          <w:lang w:val="en-GB" w:eastAsia="en-GB"/>
        </w:rPr>
        <w:t xml:space="preserve">The Iowa articulation norms project and its Nebraska replication. </w:t>
      </w:r>
      <w:r w:rsidRPr="000E00BC">
        <w:rPr>
          <w:rFonts w:ascii="Times New Roman" w:eastAsia="Times New Roman" w:hAnsi="Times New Roman" w:cs="Times New Roman"/>
          <w:i/>
          <w:lang w:val="en-GB" w:eastAsia="en-GB"/>
        </w:rPr>
        <w:t>Journal of Speech and Hearing Disorders, 55</w:t>
      </w:r>
      <w:r w:rsidRPr="000E00BC">
        <w:rPr>
          <w:rFonts w:ascii="Times New Roman" w:eastAsia="Times New Roman" w:hAnsi="Times New Roman" w:cs="Times New Roman"/>
          <w:lang w:val="en-GB" w:eastAsia="en-GB"/>
        </w:rPr>
        <w:t xml:space="preserve">, 779–798. </w:t>
      </w:r>
      <w:bookmarkEnd w:id="435"/>
    </w:p>
    <w:p w14:paraId="38D79F50"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43077F74"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So, L. (2007). Cantonese speech acquisition. In S. McLeod (Ed.), </w:t>
      </w:r>
      <w:r w:rsidRPr="000E00BC">
        <w:rPr>
          <w:rFonts w:ascii="Times New Roman" w:eastAsia="Times New Roman" w:hAnsi="Times New Roman" w:cs="Times New Roman"/>
          <w:i/>
          <w:iCs/>
          <w:lang w:eastAsia="en-GB"/>
        </w:rPr>
        <w:t xml:space="preserve">The International Guide to Speech Acquisition </w:t>
      </w:r>
      <w:r w:rsidRPr="000E00BC">
        <w:rPr>
          <w:rFonts w:ascii="Times New Roman" w:eastAsia="Times New Roman" w:hAnsi="Times New Roman" w:cs="Times New Roman"/>
          <w:lang w:eastAsia="en-GB"/>
        </w:rPr>
        <w:t xml:space="preserve">(pp.313-326). USA: Thomson Delmar Learning. </w:t>
      </w:r>
    </w:p>
    <w:p w14:paraId="11B1523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AACEAD7" w14:textId="77777777" w:rsidR="00F713FF"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Solé, M. J. (2002). Aerodynamic characteristics of trills and phonological patterning. </w:t>
      </w:r>
      <w:r w:rsidRPr="000E00BC">
        <w:rPr>
          <w:rFonts w:ascii="Times New Roman" w:eastAsia="Times New Roman" w:hAnsi="Times New Roman" w:cs="Times New Roman"/>
          <w:i/>
          <w:iCs/>
          <w:lang w:eastAsia="en-GB"/>
        </w:rPr>
        <w:t>Journal of Phonetics, 30</w:t>
      </w:r>
      <w:r w:rsidRPr="000E00BC">
        <w:rPr>
          <w:rFonts w:ascii="Times New Roman" w:eastAsia="Times New Roman" w:hAnsi="Times New Roman" w:cs="Times New Roman"/>
          <w:lang w:eastAsia="en-GB"/>
        </w:rPr>
        <w:t xml:space="preserve">, 655-688. </w:t>
      </w:r>
    </w:p>
    <w:p w14:paraId="36BA1D89" w14:textId="77777777" w:rsidR="00F713FF" w:rsidRDefault="00F713FF" w:rsidP="00F713FF">
      <w:pPr>
        <w:spacing w:line="360" w:lineRule="auto"/>
        <w:jc w:val="both"/>
        <w:rPr>
          <w:rFonts w:ascii="Times New Roman" w:eastAsia="Times New Roman" w:hAnsi="Times New Roman" w:cs="Times New Roman"/>
          <w:lang w:eastAsia="en-GB"/>
        </w:rPr>
      </w:pPr>
    </w:p>
    <w:p w14:paraId="1D0BEC09" w14:textId="77777777" w:rsidR="00F713FF" w:rsidRPr="00AA1FF2" w:rsidRDefault="00F713FF" w:rsidP="00F713FF">
      <w:pPr>
        <w:spacing w:line="36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Sommerlad, B. (1999). </w:t>
      </w:r>
      <w:r w:rsidRPr="00AA1FF2">
        <w:rPr>
          <w:rFonts w:ascii="Times New Roman" w:eastAsia="Times New Roman" w:hAnsi="Times New Roman" w:cs="Times New Roman"/>
          <w:lang w:val="en-GB" w:eastAsia="en-GB"/>
        </w:rPr>
        <w:t>Management of children with cleft lip and palate – the inter-dis</w:t>
      </w:r>
      <w:r>
        <w:rPr>
          <w:rFonts w:ascii="Times New Roman" w:eastAsia="Times New Roman" w:hAnsi="Times New Roman" w:cs="Times New Roman"/>
          <w:lang w:val="en-GB" w:eastAsia="en-GB"/>
        </w:rPr>
        <w:t xml:space="preserve">ciplinary approach - ‘Surgery’”. </w:t>
      </w:r>
      <w:r w:rsidRPr="00AA1FF2">
        <w:rPr>
          <w:rFonts w:ascii="Times New Roman" w:eastAsia="Times New Roman" w:hAnsi="Times New Roman" w:cs="Times New Roman"/>
          <w:i/>
          <w:lang w:val="en-GB" w:eastAsia="en-GB"/>
        </w:rPr>
        <w:t>International Journal of Paediatric Dentistry</w:t>
      </w:r>
      <w:r w:rsidRPr="00AA1FF2">
        <w:rPr>
          <w:rFonts w:ascii="Times New Roman" w:eastAsia="Times New Roman" w:hAnsi="Times New Roman" w:cs="Times New Roman"/>
          <w:lang w:val="en-GB" w:eastAsia="en-GB"/>
        </w:rPr>
        <w:t xml:space="preserve">; (Supp.1); 9; 71 </w:t>
      </w:r>
    </w:p>
    <w:p w14:paraId="6D6AD1E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602C948"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23F0A480"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r w:rsidRPr="000E00BC">
        <w:rPr>
          <w:rFonts w:ascii="Times New Roman" w:eastAsia="Times New Roman" w:hAnsi="Times New Roman" w:cs="Times New Roman"/>
          <w:lang w:eastAsia="en-GB"/>
        </w:rPr>
        <w:t xml:space="preserve">Speake, J., Howard, S., &amp; Vance, M. (2011). Intelligibility in children with persisting speech disorders: A case study. </w:t>
      </w:r>
      <w:r w:rsidRPr="000E00BC">
        <w:rPr>
          <w:rFonts w:ascii="Times New Roman" w:eastAsia="Times New Roman" w:hAnsi="Times New Roman" w:cs="Times New Roman"/>
          <w:i/>
          <w:iCs/>
          <w:lang w:eastAsia="en-GB"/>
        </w:rPr>
        <w:t>Journal of Interactional Research in Communication Disorders, 2</w:t>
      </w:r>
      <w:r w:rsidRPr="000E00BC">
        <w:rPr>
          <w:rFonts w:ascii="Times New Roman" w:eastAsia="Times New Roman" w:hAnsi="Times New Roman" w:cs="Times New Roman"/>
          <w:lang w:eastAsia="en-GB"/>
        </w:rPr>
        <w:t>(1).</w:t>
      </w:r>
      <w:r w:rsidRPr="000E00BC">
        <w:rPr>
          <w:rFonts w:ascii="Times New Roman" w:eastAsia="Times New Roman" w:hAnsi="Times New Roman" w:cs="Times New Roman"/>
          <w:color w:val="FF0000"/>
          <w:lang w:val="en-GB" w:eastAsia="en-GB"/>
        </w:rPr>
        <w:t xml:space="preserve"> </w:t>
      </w:r>
    </w:p>
    <w:p w14:paraId="61E39811"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734DAEA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Speltz, M. L., Goodell, E. W., Endriga, M. C. and Clarren, S. K. (1994). Feeding interactions of infants with unrepaired cleft lip and/ or palate. </w:t>
      </w:r>
      <w:r w:rsidRPr="000E00BC">
        <w:rPr>
          <w:rFonts w:ascii="Times New Roman" w:eastAsia="Times New Roman" w:hAnsi="Times New Roman" w:cs="Times New Roman"/>
          <w:i/>
          <w:iCs/>
          <w:lang w:eastAsia="en-GB"/>
        </w:rPr>
        <w:t>Infant Behaviur and Development.</w:t>
      </w:r>
      <w:r w:rsidRPr="000E00BC">
        <w:rPr>
          <w:rFonts w:ascii="Times New Roman" w:eastAsia="Times New Roman" w:hAnsi="Times New Roman" w:cs="Times New Roman"/>
          <w:lang w:eastAsia="en-GB"/>
        </w:rPr>
        <w:t>17: 131-140.</w:t>
      </w:r>
    </w:p>
    <w:p w14:paraId="0631F46B"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457A65B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Spina, V. (1973). A proposed modification for the classification of cleft lip and palate. </w:t>
      </w:r>
      <w:r w:rsidRPr="000E00BC">
        <w:rPr>
          <w:rFonts w:ascii="Times New Roman" w:eastAsia="Times New Roman" w:hAnsi="Times New Roman" w:cs="Times New Roman"/>
          <w:i/>
          <w:iCs/>
          <w:lang w:eastAsia="en-GB"/>
        </w:rPr>
        <w:t>Cleft Palate Journal</w:t>
      </w:r>
      <w:r w:rsidRPr="000E00BC">
        <w:rPr>
          <w:rFonts w:ascii="Times New Roman" w:eastAsia="Times New Roman" w:hAnsi="Times New Roman" w:cs="Times New Roman"/>
          <w:lang w:eastAsia="en-GB"/>
        </w:rPr>
        <w:t xml:space="preserve">, 25-252. </w:t>
      </w:r>
    </w:p>
    <w:p w14:paraId="039DFEB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F40AFE1"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36" w:name="_ENREF_41"/>
      <w:r w:rsidRPr="000E00BC">
        <w:rPr>
          <w:rFonts w:ascii="Times New Roman" w:eastAsia="Times New Roman" w:hAnsi="Times New Roman" w:cs="Times New Roman"/>
          <w:lang w:val="en-GB" w:eastAsia="en-GB"/>
        </w:rPr>
        <w:t>Srivastava, G. P. (1974). A child’s acquisition of Hindi consonants.</w:t>
      </w:r>
      <w:r w:rsidRPr="000E00BC">
        <w:rPr>
          <w:rFonts w:ascii="Times New Roman" w:eastAsia="Times New Roman" w:hAnsi="Times New Roman" w:cs="Times New Roman"/>
          <w:i/>
          <w:lang w:val="en-GB" w:eastAsia="en-GB"/>
        </w:rPr>
        <w:t xml:space="preserve"> Indian Linguistics, 35</w:t>
      </w:r>
      <w:r w:rsidRPr="000E00BC">
        <w:rPr>
          <w:rFonts w:ascii="Times New Roman" w:eastAsia="Times New Roman" w:hAnsi="Times New Roman" w:cs="Times New Roman"/>
          <w:lang w:val="en-GB" w:eastAsia="en-GB"/>
        </w:rPr>
        <w:t xml:space="preserve">, 112–118. </w:t>
      </w:r>
      <w:bookmarkEnd w:id="436"/>
    </w:p>
    <w:p w14:paraId="4FA833F0"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2DD58EE" w14:textId="77777777" w:rsidR="00F713FF" w:rsidRPr="000E00BC" w:rsidRDefault="00F713FF" w:rsidP="00F713FF">
      <w:pPr>
        <w:spacing w:line="360" w:lineRule="auto"/>
        <w:jc w:val="both"/>
        <w:rPr>
          <w:rFonts w:ascii="Times New Roman" w:eastAsia="Times New Roman" w:hAnsi="Times New Roman" w:cs="Times New Roman"/>
          <w:lang w:val="de-LU" w:eastAsia="en-GB"/>
        </w:rPr>
      </w:pPr>
      <w:bookmarkStart w:id="437" w:name="_ENREF_42"/>
      <w:r w:rsidRPr="000E00BC">
        <w:rPr>
          <w:rFonts w:ascii="Times New Roman" w:eastAsia="Times New Roman" w:hAnsi="Times New Roman" w:cs="Times New Roman"/>
          <w:lang w:val="en-GB" w:eastAsia="en-GB"/>
        </w:rPr>
        <w:t xml:space="preserve">Stampe, D. (1987). On phonological representations. In W. U. e. a. Dressler (Ed.), </w:t>
      </w:r>
      <w:r w:rsidRPr="000E00BC">
        <w:rPr>
          <w:rFonts w:ascii="Times New Roman" w:eastAsia="Times New Roman" w:hAnsi="Times New Roman" w:cs="Times New Roman"/>
          <w:i/>
          <w:lang w:val="en-GB" w:eastAsia="en-GB"/>
        </w:rPr>
        <w:t xml:space="preserve">Phonologica. </w:t>
      </w:r>
      <w:r w:rsidRPr="000E00BC">
        <w:rPr>
          <w:rFonts w:ascii="Times New Roman" w:eastAsia="Times New Roman" w:hAnsi="Times New Roman" w:cs="Times New Roman"/>
          <w:i/>
          <w:lang w:val="de-LU" w:eastAsia="en-GB"/>
        </w:rPr>
        <w:t>1984: Akten der sechsten Internationalen Phonologie-Tagung, Eisenstadt, 1984</w:t>
      </w:r>
      <w:r w:rsidRPr="000E00BC">
        <w:rPr>
          <w:rFonts w:ascii="Times New Roman" w:eastAsia="Times New Roman" w:hAnsi="Times New Roman" w:cs="Times New Roman"/>
          <w:lang w:val="de-LU" w:eastAsia="en-GB"/>
        </w:rPr>
        <w:t xml:space="preserve"> (pp. 287–299). Cambridge: Cambridge University Press. .</w:t>
      </w:r>
      <w:bookmarkEnd w:id="437"/>
    </w:p>
    <w:p w14:paraId="00A954AB"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B21CC0F"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Stampe, D. (1979). “Prosodies as intersecting rhythmic and feature constraints on natural phono- logical processes”. Invited talk, University of London. </w:t>
      </w:r>
    </w:p>
    <w:p w14:paraId="5A9E452A"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4D054AC" w14:textId="77777777" w:rsidR="00F713FF" w:rsidRDefault="00F713FF" w:rsidP="00F713FF">
      <w:pPr>
        <w:spacing w:line="360" w:lineRule="auto"/>
        <w:jc w:val="both"/>
        <w:rPr>
          <w:rFonts w:ascii="Times New Roman" w:eastAsia="Times New Roman" w:hAnsi="Times New Roman" w:cs="Times New Roman"/>
          <w:lang w:val="de-LU" w:eastAsia="en-GB"/>
        </w:rPr>
      </w:pPr>
      <w:bookmarkStart w:id="438" w:name="_ENREF_45"/>
      <w:r w:rsidRPr="000E00BC">
        <w:rPr>
          <w:rFonts w:ascii="Times New Roman" w:eastAsia="Times New Roman" w:hAnsi="Times New Roman" w:cs="Times New Roman"/>
          <w:lang w:val="de-LU" w:eastAsia="en-GB"/>
        </w:rPr>
        <w:lastRenderedPageBreak/>
        <w:t xml:space="preserve">Stern, C., &amp; Stern, W. (1907). </w:t>
      </w:r>
      <w:r w:rsidRPr="000E00BC">
        <w:rPr>
          <w:rFonts w:ascii="Times New Roman" w:eastAsia="Times New Roman" w:hAnsi="Times New Roman" w:cs="Times New Roman"/>
          <w:i/>
          <w:lang w:val="de-LU" w:eastAsia="en-GB"/>
        </w:rPr>
        <w:t>Die Kindersprache</w:t>
      </w:r>
      <w:r w:rsidRPr="000E00BC">
        <w:rPr>
          <w:rFonts w:ascii="Times New Roman" w:eastAsia="Times New Roman" w:hAnsi="Times New Roman" w:cs="Times New Roman"/>
          <w:lang w:val="de-LU" w:eastAsia="en-GB"/>
        </w:rPr>
        <w:t>: Leipzig: Barth.</w:t>
      </w:r>
      <w:bookmarkEnd w:id="438"/>
    </w:p>
    <w:p w14:paraId="474CF9FD" w14:textId="77777777" w:rsidR="00F713FF" w:rsidRDefault="00F713FF" w:rsidP="00F713FF">
      <w:pPr>
        <w:spacing w:line="360" w:lineRule="auto"/>
        <w:jc w:val="both"/>
        <w:rPr>
          <w:rFonts w:ascii="Times New Roman" w:eastAsia="Times New Roman" w:hAnsi="Times New Roman" w:cs="Times New Roman"/>
          <w:lang w:val="de-LU" w:eastAsia="en-GB"/>
        </w:rPr>
      </w:pPr>
    </w:p>
    <w:p w14:paraId="6F1F3EE4" w14:textId="77777777" w:rsidR="00F713FF" w:rsidRPr="00C019F1" w:rsidRDefault="00F713FF" w:rsidP="00F713FF">
      <w:pPr>
        <w:spacing w:line="360" w:lineRule="auto"/>
        <w:jc w:val="both"/>
        <w:rPr>
          <w:rFonts w:ascii="Times New Roman" w:eastAsia="Times New Roman" w:hAnsi="Times New Roman" w:cs="Times New Roman"/>
          <w:lang w:val="en-GB" w:eastAsia="en-GB"/>
        </w:rPr>
      </w:pPr>
      <w:r w:rsidRPr="00C019F1">
        <w:rPr>
          <w:rFonts w:ascii="Times New Roman" w:eastAsia="Times New Roman" w:hAnsi="Times New Roman" w:cs="Times New Roman"/>
          <w:bCs/>
          <w:lang w:val="en-GB" w:eastAsia="en-GB"/>
        </w:rPr>
        <w:t>Stoel-Gammon, C., &amp; Dunn, C.</w:t>
      </w:r>
      <w:r w:rsidRPr="00C019F1">
        <w:rPr>
          <w:rFonts w:ascii="Times New Roman" w:eastAsia="Times New Roman" w:hAnsi="Times New Roman" w:cs="Times New Roman"/>
          <w:b/>
          <w:bCs/>
          <w:lang w:val="en-GB" w:eastAsia="en-GB"/>
        </w:rPr>
        <w:t xml:space="preserve"> </w:t>
      </w:r>
      <w:r w:rsidRPr="00C019F1">
        <w:rPr>
          <w:rFonts w:ascii="Times New Roman" w:eastAsia="Times New Roman" w:hAnsi="Times New Roman" w:cs="Times New Roman"/>
          <w:lang w:val="en-GB" w:eastAsia="en-GB"/>
        </w:rPr>
        <w:t xml:space="preserve">(1985). </w:t>
      </w:r>
      <w:r w:rsidRPr="00C019F1">
        <w:rPr>
          <w:rFonts w:ascii="Times New Roman" w:eastAsia="Times New Roman" w:hAnsi="Times New Roman" w:cs="Times New Roman"/>
          <w:i/>
          <w:iCs/>
          <w:lang w:val="en-GB" w:eastAsia="en-GB"/>
        </w:rPr>
        <w:t xml:space="preserve">Normal and disordered phonology in children. </w:t>
      </w:r>
      <w:r w:rsidRPr="00C019F1">
        <w:rPr>
          <w:rFonts w:ascii="Times New Roman" w:eastAsia="Times New Roman" w:hAnsi="Times New Roman" w:cs="Times New Roman"/>
          <w:lang w:val="en-GB" w:eastAsia="en-GB"/>
        </w:rPr>
        <w:t>Austin, TX: Pro-Ed.</w:t>
      </w:r>
    </w:p>
    <w:p w14:paraId="1CBCA4D2" w14:textId="77777777" w:rsidR="00F713FF" w:rsidRPr="000E00BC" w:rsidRDefault="00F713FF" w:rsidP="00F713FF">
      <w:pPr>
        <w:spacing w:line="360" w:lineRule="auto"/>
        <w:jc w:val="both"/>
        <w:rPr>
          <w:rFonts w:ascii="Times New Roman" w:eastAsia="Times New Roman" w:hAnsi="Times New Roman" w:cs="Times New Roman"/>
          <w:lang w:val="de-LU" w:eastAsia="en-GB"/>
        </w:rPr>
      </w:pPr>
    </w:p>
    <w:p w14:paraId="0C0BC6A9" w14:textId="77777777" w:rsidR="00F713FF" w:rsidRPr="000E00BC" w:rsidRDefault="00F713FF" w:rsidP="00F713FF">
      <w:pPr>
        <w:spacing w:line="360" w:lineRule="auto"/>
        <w:jc w:val="both"/>
        <w:rPr>
          <w:rFonts w:ascii="Times New Roman" w:eastAsia="Times New Roman" w:hAnsi="Times New Roman" w:cs="Times New Roman"/>
          <w:lang w:val="de-LU" w:eastAsia="en-GB"/>
        </w:rPr>
      </w:pPr>
    </w:p>
    <w:p w14:paraId="3AD107F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Stokes, S. F., &amp; Whitehill, T. L. (1996). Speech error patterns in Cantonese-speaking children with cleft palate. </w:t>
      </w:r>
      <w:r w:rsidRPr="000E00BC">
        <w:rPr>
          <w:rFonts w:ascii="Times New Roman" w:eastAsia="Times New Roman" w:hAnsi="Times New Roman" w:cs="Times New Roman"/>
          <w:i/>
          <w:iCs/>
          <w:lang w:eastAsia="en-GB"/>
        </w:rPr>
        <w:t>European Journal of Disorders of Communication, 31</w:t>
      </w:r>
      <w:r w:rsidRPr="000E00BC">
        <w:rPr>
          <w:rFonts w:ascii="Times New Roman" w:eastAsia="Times New Roman" w:hAnsi="Times New Roman" w:cs="Times New Roman"/>
          <w:lang w:eastAsia="en-GB"/>
        </w:rPr>
        <w:t xml:space="preserve">, 477-496. </w:t>
      </w:r>
    </w:p>
    <w:p w14:paraId="002BDFB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E31ED1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Stokes, S. F., &amp; Wong, I. M. (2002). Vowel and diphthong development in Cantonese-speaking children. </w:t>
      </w:r>
      <w:r w:rsidRPr="000E00BC">
        <w:rPr>
          <w:rFonts w:ascii="Times New Roman" w:eastAsia="Times New Roman" w:hAnsi="Times New Roman" w:cs="Times New Roman"/>
          <w:i/>
          <w:iCs/>
          <w:lang w:eastAsia="en-GB"/>
        </w:rPr>
        <w:t>Clinical Communication Disorders, 16</w:t>
      </w:r>
      <w:r w:rsidRPr="000E00BC">
        <w:rPr>
          <w:rFonts w:ascii="Times New Roman" w:eastAsia="Times New Roman" w:hAnsi="Times New Roman" w:cs="Times New Roman"/>
          <w:lang w:eastAsia="en-GB"/>
        </w:rPr>
        <w:t>(8), 597-617. </w:t>
      </w:r>
    </w:p>
    <w:p w14:paraId="4C611FA9"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4508873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Subtelny, J. D., &amp; Subtelny, J. T. (1959). Intelligibility and associated physiological factors of cleft palate speakers. </w:t>
      </w:r>
      <w:r w:rsidRPr="000E00BC">
        <w:rPr>
          <w:rFonts w:ascii="Times New Roman" w:eastAsia="Times New Roman" w:hAnsi="Times New Roman" w:cs="Times New Roman"/>
          <w:i/>
          <w:iCs/>
          <w:lang w:eastAsia="en-GB"/>
        </w:rPr>
        <w:t>Journal of Speech and Hearing Research, 2</w:t>
      </w:r>
      <w:r w:rsidRPr="000E00BC">
        <w:rPr>
          <w:rFonts w:ascii="Times New Roman" w:eastAsia="Times New Roman" w:hAnsi="Times New Roman" w:cs="Times New Roman"/>
          <w:lang w:eastAsia="en-GB"/>
        </w:rPr>
        <w:t xml:space="preserve">, 353-360. </w:t>
      </w:r>
    </w:p>
    <w:p w14:paraId="7338F7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B85F46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Suzuki, A., Watanabe, C., Nakano, M. and Takakama, Y. (1992). Maxillary lateral incisors of subjects with cleft lip and/or palate. Part 2. </w:t>
      </w:r>
      <w:r w:rsidRPr="000E00BC">
        <w:rPr>
          <w:rFonts w:ascii="Times New Roman" w:eastAsia="Times New Roman" w:hAnsi="Times New Roman" w:cs="Times New Roman"/>
          <w:i/>
          <w:iCs/>
          <w:lang w:eastAsia="en-GB"/>
        </w:rPr>
        <w:t>Cleft Palate-Craniofacial Journal</w:t>
      </w:r>
      <w:r w:rsidRPr="000E00BC">
        <w:rPr>
          <w:rFonts w:ascii="Times New Roman" w:eastAsia="Times New Roman" w:hAnsi="Times New Roman" w:cs="Times New Roman"/>
          <w:lang w:eastAsia="en-GB"/>
        </w:rPr>
        <w:t xml:space="preserve"> 29:380-384.</w:t>
      </w:r>
    </w:p>
    <w:p w14:paraId="0CFE7B06" w14:textId="77777777" w:rsidR="00F713FF" w:rsidRPr="000E00BC" w:rsidRDefault="00F713FF" w:rsidP="00F713FF">
      <w:pPr>
        <w:spacing w:line="360" w:lineRule="auto"/>
        <w:jc w:val="both"/>
        <w:rPr>
          <w:rFonts w:ascii="Times New Roman" w:eastAsia="Times New Roman" w:hAnsi="Times New Roman" w:cs="Times New Roman"/>
          <w:color w:val="FF0000"/>
          <w:lang w:val="en-GB" w:eastAsia="en-GB"/>
        </w:rPr>
      </w:pPr>
    </w:p>
    <w:p w14:paraId="19C25A0B"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Sweeney, C. (2000). </w:t>
      </w:r>
      <w:r w:rsidRPr="000E00BC">
        <w:rPr>
          <w:rFonts w:ascii="Times New Roman" w:eastAsia="Times New Roman" w:hAnsi="Times New Roman" w:cs="Times New Roman"/>
          <w:i/>
          <w:iCs/>
          <w:lang w:eastAsia="en-GB"/>
        </w:rPr>
        <w:t xml:space="preserve">The perceptual and instrumental assessment of nasality and nasal airflow errors associated with velopharyngeal dysfunction. </w:t>
      </w:r>
      <w:r w:rsidRPr="000E00BC">
        <w:rPr>
          <w:rFonts w:ascii="Times New Roman" w:eastAsia="Times New Roman" w:hAnsi="Times New Roman" w:cs="Times New Roman"/>
          <w:lang w:eastAsia="en-GB"/>
        </w:rPr>
        <w:t xml:space="preserve">Unpublished PhD, Dublin. </w:t>
      </w:r>
    </w:p>
    <w:p w14:paraId="500508B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C2B9769" w14:textId="77777777" w:rsidR="00F713FF"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Sweeney, T. (2011). Nasality-Assessement and Intervention. In </w:t>
      </w:r>
      <w:r w:rsidRPr="000E00BC">
        <w:rPr>
          <w:rFonts w:ascii="Times New Roman" w:eastAsia="Times New Roman" w:hAnsi="Times New Roman" w:cs="Times New Roman"/>
          <w:i/>
          <w:iCs/>
          <w:lang w:eastAsia="en-GB"/>
        </w:rPr>
        <w:t xml:space="preserve">Cleft Palate Speech: Assessement and Intervention. </w:t>
      </w:r>
      <w:r w:rsidRPr="000E00BC">
        <w:rPr>
          <w:rFonts w:ascii="Times New Roman" w:eastAsia="Times New Roman" w:hAnsi="Times New Roman" w:cs="Times New Roman"/>
          <w:lang w:eastAsia="en-GB"/>
        </w:rPr>
        <w:t xml:space="preserve">Howard, S. &amp; Lohmander, A. (Ed.). Chichester: John Wiley-Blackwell, pp. 199-220. </w:t>
      </w:r>
    </w:p>
    <w:p w14:paraId="5F5C95EC"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DF0657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Sweeney, T. &amp; Sell, D. (2008). </w:t>
      </w:r>
      <w:r w:rsidRPr="000E00BC">
        <w:rPr>
          <w:rFonts w:ascii="Times New Roman" w:eastAsia="Times New Roman" w:hAnsi="Times New Roman" w:cs="Times New Roman"/>
          <w:bCs/>
          <w:lang w:eastAsia="en-GB"/>
        </w:rPr>
        <w:t>Relationship between perceptual ratings of nasality and nasometry in children/adolescents with cleft palate and/or velopharyngeal dysfunction.</w:t>
      </w:r>
      <w:r w:rsidRPr="000E00BC">
        <w:rPr>
          <w:rFonts w:ascii="Times New Roman" w:eastAsia="Times New Roman" w:hAnsi="Times New Roman" w:cs="Times New Roman"/>
          <w:bCs/>
          <w:i/>
          <w:lang w:eastAsia="en-GB"/>
        </w:rPr>
        <w:t>International Journal of language and communication disorders.</w:t>
      </w:r>
      <w:r w:rsidRPr="000E00BC">
        <w:rPr>
          <w:rFonts w:ascii="Times New Roman" w:eastAsia="Times New Roman" w:hAnsi="Times New Roman" w:cs="Times New Roman"/>
          <w:bCs/>
          <w:lang w:eastAsia="en-GB"/>
        </w:rPr>
        <w:t xml:space="preserve"> 43(3):265-82.</w:t>
      </w:r>
    </w:p>
    <w:p w14:paraId="0A713AD5"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4EAC4A3"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Sweeney, T., Grunwell, P., Leahy, M., Malone, J., &amp; Sell, D. (1996). Nasality and nasal airflow-definition of terms. </w:t>
      </w:r>
      <w:r w:rsidRPr="000E00BC">
        <w:rPr>
          <w:rFonts w:ascii="Times New Roman" w:eastAsia="Times New Roman" w:hAnsi="Times New Roman" w:cs="Times New Roman"/>
          <w:i/>
          <w:iCs/>
          <w:lang w:eastAsia="en-GB"/>
        </w:rPr>
        <w:t>Journal of Clinical Speech and Language Studies, 6</w:t>
      </w:r>
      <w:r w:rsidRPr="000E00BC">
        <w:rPr>
          <w:rFonts w:ascii="Times New Roman" w:eastAsia="Times New Roman" w:hAnsi="Times New Roman" w:cs="Times New Roman"/>
          <w:lang w:eastAsia="en-GB"/>
        </w:rPr>
        <w:t xml:space="preserve">, 65-76. </w:t>
      </w:r>
    </w:p>
    <w:p w14:paraId="2D867117"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19AD4AF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Taher, A. A. (1992). Cleft lip and palate in Tehran. Cleft Palate Craniofacial Journal. 29:15–16.</w:t>
      </w:r>
    </w:p>
    <w:p w14:paraId="28217D69" w14:textId="77777777" w:rsidR="00F713FF" w:rsidRPr="000E00BC" w:rsidRDefault="00F713FF" w:rsidP="00F713FF">
      <w:pPr>
        <w:spacing w:line="360" w:lineRule="auto"/>
        <w:jc w:val="both"/>
        <w:rPr>
          <w:rFonts w:ascii="Times New Roman" w:hAnsi="Times New Roman" w:cs="Times New Roman"/>
          <w:color w:val="FF0000"/>
        </w:rPr>
      </w:pPr>
    </w:p>
    <w:p w14:paraId="27D4E7E8" w14:textId="77777777" w:rsidR="00F713FF" w:rsidRPr="000E00BC" w:rsidRDefault="00F713FF" w:rsidP="00F713FF">
      <w:pPr>
        <w:spacing w:line="360" w:lineRule="auto"/>
        <w:jc w:val="both"/>
        <w:rPr>
          <w:rFonts w:ascii="Times New Roman" w:hAnsi="Times New Roman" w:cs="Times New Roman"/>
          <w:lang w:val="en-GB"/>
        </w:rPr>
      </w:pPr>
      <w:bookmarkStart w:id="439" w:name="_ENREF_47"/>
      <w:r w:rsidRPr="000E00BC">
        <w:rPr>
          <w:rFonts w:ascii="Times New Roman" w:hAnsi="Times New Roman" w:cs="Times New Roman"/>
          <w:lang w:val="en-GB"/>
        </w:rPr>
        <w:t xml:space="preserve">Templin, M. (1957). </w:t>
      </w:r>
      <w:r w:rsidRPr="000E00BC">
        <w:rPr>
          <w:rFonts w:ascii="Times New Roman" w:hAnsi="Times New Roman" w:cs="Times New Roman"/>
          <w:i/>
          <w:lang w:val="en-GB"/>
        </w:rPr>
        <w:t>Certain language skills in children: their development and interrelationships.</w:t>
      </w:r>
      <w:r w:rsidRPr="000E00BC">
        <w:rPr>
          <w:rFonts w:ascii="Times New Roman" w:hAnsi="Times New Roman" w:cs="Times New Roman"/>
          <w:lang w:val="en-GB"/>
        </w:rPr>
        <w:t xml:space="preserve"> (Vol. 26): Minneapolis, MN: University of Minnesota Press.</w:t>
      </w:r>
      <w:bookmarkEnd w:id="439"/>
    </w:p>
    <w:p w14:paraId="2DD1830D" w14:textId="77777777" w:rsidR="00F713FF" w:rsidRPr="000E00BC" w:rsidRDefault="00F713FF" w:rsidP="00F713FF">
      <w:pPr>
        <w:spacing w:line="360" w:lineRule="auto"/>
        <w:jc w:val="both"/>
        <w:rPr>
          <w:rFonts w:ascii="Times New Roman" w:hAnsi="Times New Roman" w:cs="Times New Roman"/>
          <w:color w:val="FF0000"/>
        </w:rPr>
      </w:pPr>
    </w:p>
    <w:p w14:paraId="599D6668"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Templin, M &amp;Darley, F. (1960). Templin-Darley tests of articulation. Bureau of Educational Research and Service, University of Iowa, iowa city, Iowa.</w:t>
      </w:r>
    </w:p>
    <w:p w14:paraId="066E9813" w14:textId="77777777" w:rsidR="00F713FF" w:rsidRPr="000E00BC" w:rsidRDefault="00F713FF" w:rsidP="00F713FF">
      <w:pPr>
        <w:spacing w:line="360" w:lineRule="auto"/>
        <w:jc w:val="both"/>
        <w:rPr>
          <w:rFonts w:ascii="Times New Roman" w:hAnsi="Times New Roman" w:cs="Times New Roman"/>
          <w:color w:val="FF0000"/>
        </w:rPr>
      </w:pPr>
    </w:p>
    <w:p w14:paraId="5BCCC0C8"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Tessier, P. (1976). Anatomical classification of facial, cranio-facial and latero-facial clefts. </w:t>
      </w:r>
      <w:r w:rsidRPr="000E00BC">
        <w:rPr>
          <w:rFonts w:ascii="Times New Roman" w:hAnsi="Times New Roman" w:cs="Times New Roman"/>
          <w:i/>
          <w:iCs/>
        </w:rPr>
        <w:t>Journal of Maxillofacial Surgery, 4</w:t>
      </w:r>
      <w:r w:rsidRPr="000E00BC">
        <w:rPr>
          <w:rFonts w:ascii="Times New Roman" w:hAnsi="Times New Roman" w:cs="Times New Roman"/>
        </w:rPr>
        <w:t>, 69-92. </w:t>
      </w:r>
    </w:p>
    <w:p w14:paraId="590C951E" w14:textId="77777777" w:rsidR="00F713FF" w:rsidRPr="000E00BC" w:rsidRDefault="00F713FF" w:rsidP="00F713FF">
      <w:pPr>
        <w:spacing w:line="360" w:lineRule="auto"/>
        <w:jc w:val="both"/>
        <w:rPr>
          <w:rFonts w:ascii="Times New Roman" w:hAnsi="Times New Roman" w:cs="Times New Roman"/>
        </w:rPr>
      </w:pPr>
    </w:p>
    <w:p w14:paraId="52C17F48"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Timmermans, K., Vander Poorten, V., Desloovere. C., &amp; Debruyne, F. (2006). The middle ear of cleft palate patients in their early teens: a literature study and preliminary file study. B-ENT. 2(suppl 4):95–101.</w:t>
      </w:r>
    </w:p>
    <w:p w14:paraId="643CCFC3" w14:textId="77777777" w:rsidR="00F713FF" w:rsidRPr="000E00BC" w:rsidRDefault="00F713FF" w:rsidP="00F713FF">
      <w:pPr>
        <w:spacing w:line="360" w:lineRule="auto"/>
        <w:jc w:val="both"/>
        <w:rPr>
          <w:rFonts w:ascii="Times New Roman" w:hAnsi="Times New Roman" w:cs="Times New Roman"/>
          <w:lang w:val="en-GB"/>
        </w:rPr>
      </w:pPr>
    </w:p>
    <w:p w14:paraId="0BFB472E"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Trost-Cardamone, J. E. (1990). The development of speech: Assessing cleft palate misarticulations. In D. A. Kernahan &amp; S. W. Rosenstein (Eds.), </w:t>
      </w:r>
      <w:r w:rsidRPr="000E00BC">
        <w:rPr>
          <w:rFonts w:ascii="Times New Roman" w:hAnsi="Times New Roman" w:cs="Times New Roman"/>
          <w:i/>
          <w:iCs/>
        </w:rPr>
        <w:t>Cleft lip and palate: a system of management</w:t>
      </w:r>
      <w:r w:rsidRPr="000E00BC">
        <w:rPr>
          <w:rFonts w:ascii="Times New Roman" w:hAnsi="Times New Roman" w:cs="Times New Roman"/>
        </w:rPr>
        <w:t xml:space="preserve">. Baltimore: Williams &amp; Wilkins. </w:t>
      </w:r>
    </w:p>
    <w:p w14:paraId="41E6734C" w14:textId="77777777" w:rsidR="00F713FF" w:rsidRPr="000E00BC" w:rsidRDefault="00F713FF" w:rsidP="00F713FF">
      <w:pPr>
        <w:spacing w:line="360" w:lineRule="auto"/>
        <w:jc w:val="both"/>
        <w:rPr>
          <w:rFonts w:ascii="Times New Roman" w:hAnsi="Times New Roman" w:cs="Times New Roman"/>
        </w:rPr>
      </w:pPr>
    </w:p>
    <w:p w14:paraId="40E1FE4E"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Trost-Cardamone, J. E. (1997). Diagnosis of specific cleft palate speech error patterns for planning therapy </w:t>
      </w:r>
      <w:r>
        <w:rPr>
          <w:rFonts w:ascii="Times New Roman" w:hAnsi="Times New Roman" w:cs="Times New Roman"/>
        </w:rPr>
        <w:t xml:space="preserve">or physical management needs. </w:t>
      </w:r>
      <w:r w:rsidRPr="000E00BC">
        <w:rPr>
          <w:rFonts w:ascii="Times New Roman" w:hAnsi="Times New Roman" w:cs="Times New Roman"/>
        </w:rPr>
        <w:t xml:space="preserve">In K. Bzoch (Ed.), </w:t>
      </w:r>
      <w:r w:rsidRPr="000E00BC">
        <w:rPr>
          <w:rFonts w:ascii="Times New Roman" w:hAnsi="Times New Roman" w:cs="Times New Roman"/>
          <w:i/>
          <w:iCs/>
        </w:rPr>
        <w:t xml:space="preserve">Communicative Disorders Related to Cleft Lip and Palate </w:t>
      </w:r>
      <w:r w:rsidRPr="000E00BC">
        <w:rPr>
          <w:rFonts w:ascii="Times New Roman" w:hAnsi="Times New Roman" w:cs="Times New Roman"/>
        </w:rPr>
        <w:t xml:space="preserve">(4th ed.). Austin: Pro-Ed. </w:t>
      </w:r>
    </w:p>
    <w:p w14:paraId="38E5CC0E" w14:textId="77777777" w:rsidR="00F713FF" w:rsidRPr="000E00BC" w:rsidRDefault="00F713FF" w:rsidP="00F713FF">
      <w:pPr>
        <w:spacing w:line="360" w:lineRule="auto"/>
        <w:jc w:val="both"/>
        <w:rPr>
          <w:rFonts w:ascii="Times New Roman" w:hAnsi="Times New Roman" w:cs="Times New Roman"/>
        </w:rPr>
      </w:pPr>
    </w:p>
    <w:p w14:paraId="62D20721"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Trost-Cardamone, J. E., &amp; Bernthal, J. E. (1993). Articulation assessment procedures and treatment decisions. In K. T. Moller &amp; C. D. Starr (Eds.), </w:t>
      </w:r>
      <w:r w:rsidRPr="000E00BC">
        <w:rPr>
          <w:rFonts w:ascii="Times New Roman" w:hAnsi="Times New Roman" w:cs="Times New Roman"/>
          <w:i/>
          <w:iCs/>
        </w:rPr>
        <w:t>Cleft Palate: Interdisciplinary Issues and Treatment</w:t>
      </w:r>
      <w:r w:rsidRPr="000E00BC">
        <w:rPr>
          <w:rFonts w:ascii="Times New Roman" w:hAnsi="Times New Roman" w:cs="Times New Roman"/>
        </w:rPr>
        <w:t xml:space="preserve">. Austin, TX: Pro-Ed. </w:t>
      </w:r>
    </w:p>
    <w:p w14:paraId="2E687939" w14:textId="77777777" w:rsidR="00F713FF" w:rsidRPr="000E00BC" w:rsidRDefault="00F713FF" w:rsidP="00F713FF">
      <w:pPr>
        <w:spacing w:line="360" w:lineRule="auto"/>
        <w:jc w:val="both"/>
        <w:rPr>
          <w:rFonts w:ascii="Times New Roman" w:hAnsi="Times New Roman" w:cs="Times New Roman"/>
          <w:color w:val="FF0000"/>
          <w:lang w:val="en-GB"/>
        </w:rPr>
      </w:pPr>
    </w:p>
    <w:p w14:paraId="78FF3953"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lastRenderedPageBreak/>
        <w:t xml:space="preserve">Trost, J. E. (1981). Articulatory additions to the classical description of the speech of persons with cleft palate. </w:t>
      </w:r>
      <w:r w:rsidRPr="000E00BC">
        <w:rPr>
          <w:rFonts w:ascii="Times New Roman" w:hAnsi="Times New Roman" w:cs="Times New Roman"/>
          <w:i/>
          <w:iCs/>
        </w:rPr>
        <w:t>Cleft Palate Journal, 18</w:t>
      </w:r>
      <w:r w:rsidRPr="000E00BC">
        <w:rPr>
          <w:rFonts w:ascii="Times New Roman" w:hAnsi="Times New Roman" w:cs="Times New Roman"/>
        </w:rPr>
        <w:t xml:space="preserve">, 193-203. </w:t>
      </w:r>
    </w:p>
    <w:p w14:paraId="72471923" w14:textId="77777777" w:rsidR="00F713FF" w:rsidRPr="000E00BC" w:rsidRDefault="00F713FF" w:rsidP="00F713FF">
      <w:pPr>
        <w:spacing w:line="360" w:lineRule="auto"/>
        <w:jc w:val="both"/>
        <w:rPr>
          <w:rFonts w:ascii="Times New Roman" w:hAnsi="Times New Roman" w:cs="Times New Roman"/>
          <w:color w:val="FF0000"/>
        </w:rPr>
      </w:pPr>
    </w:p>
    <w:p w14:paraId="2C9C5AD0"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Tsurutani, C. (2007). Early Acquisition of Palato-Alveolar Consonants in Japanese - Phoneme Frequencies in Child-Directed Speech. </w:t>
      </w:r>
      <w:r w:rsidRPr="000E00BC">
        <w:rPr>
          <w:rFonts w:ascii="Times New Roman" w:hAnsi="Times New Roman" w:cs="Times New Roman"/>
          <w:i/>
          <w:iCs/>
        </w:rPr>
        <w:t>Journal of the Phonetic Society of Japan, 11</w:t>
      </w:r>
      <w:r w:rsidRPr="000E00BC">
        <w:rPr>
          <w:rFonts w:ascii="Times New Roman" w:hAnsi="Times New Roman" w:cs="Times New Roman"/>
        </w:rPr>
        <w:t xml:space="preserve">(1), 102-110. </w:t>
      </w:r>
    </w:p>
    <w:p w14:paraId="0554A439" w14:textId="77777777" w:rsidR="00F713FF" w:rsidRPr="000E00BC" w:rsidRDefault="00F713FF" w:rsidP="00F713FF">
      <w:pPr>
        <w:spacing w:line="360" w:lineRule="auto"/>
        <w:jc w:val="both"/>
        <w:rPr>
          <w:rFonts w:ascii="Times New Roman" w:hAnsi="Times New Roman" w:cs="Times New Roman"/>
        </w:rPr>
      </w:pPr>
    </w:p>
    <w:p w14:paraId="1B2CDD33"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t xml:space="preserve">Tyler, A. A., Gillon, G., Macrae, T., &amp; Johnson, R. L. (2011). Direct and Indirect Effects of Stimulating Phoneme Awareness vs. Other Linguistic Skills in Preschoolers With Cooccurring Speech and Language Impairments. </w:t>
      </w:r>
      <w:r w:rsidRPr="000E00BC">
        <w:rPr>
          <w:rFonts w:ascii="Times New Roman" w:hAnsi="Times New Roman" w:cs="Times New Roman"/>
          <w:i/>
          <w:iCs/>
        </w:rPr>
        <w:t>Topics in Language Disorders, 31</w:t>
      </w:r>
      <w:r w:rsidRPr="000E00BC">
        <w:rPr>
          <w:rFonts w:ascii="Times New Roman" w:hAnsi="Times New Roman" w:cs="Times New Roman"/>
        </w:rPr>
        <w:t xml:space="preserve">(2),128-144. </w:t>
      </w:r>
    </w:p>
    <w:p w14:paraId="232EB3BD" w14:textId="77777777" w:rsidR="00F713FF" w:rsidRPr="000E00BC" w:rsidRDefault="00F713FF" w:rsidP="00F713FF">
      <w:pPr>
        <w:spacing w:line="360" w:lineRule="auto"/>
        <w:jc w:val="both"/>
        <w:rPr>
          <w:rFonts w:ascii="Times New Roman" w:hAnsi="Times New Roman" w:cs="Times New Roman"/>
          <w:color w:val="FF0000"/>
        </w:rPr>
      </w:pPr>
    </w:p>
    <w:p w14:paraId="51B214B4"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r w:rsidRPr="000E00BC">
        <w:rPr>
          <w:rFonts w:ascii="Times New Roman" w:hAnsi="Times New Roman" w:cs="Times New Roman"/>
          <w:color w:val="1A1A1A"/>
        </w:rPr>
        <w:t xml:space="preserve">Van Cauwenberge, P. (1994) Prevalence and etiology in pediatric sinusitis (abstract). </w:t>
      </w:r>
      <w:r w:rsidRPr="000E00BC">
        <w:rPr>
          <w:rFonts w:ascii="Times New Roman" w:hAnsi="Times New Roman" w:cs="Times New Roman"/>
          <w:i/>
          <w:iCs/>
          <w:color w:val="1A1A1A"/>
        </w:rPr>
        <w:t>XV Congress of European Rhinological Society and XIII International Symposium on Infection and Allergy of the Nose.</w:t>
      </w:r>
      <w:r w:rsidRPr="000E00BC">
        <w:rPr>
          <w:rFonts w:ascii="Times New Roman" w:hAnsi="Times New Roman" w:cs="Times New Roman"/>
          <w:color w:val="1A1A1A"/>
        </w:rPr>
        <w:t xml:space="preserve"> p 254, .</w:t>
      </w:r>
    </w:p>
    <w:p w14:paraId="37D11C53"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C387B4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Van Demark, D. R. (1969). Consistency of articulation of subjects with cleft palate. </w:t>
      </w:r>
      <w:r w:rsidRPr="000E00BC">
        <w:rPr>
          <w:rFonts w:ascii="Times New Roman" w:eastAsia="Times New Roman" w:hAnsi="Times New Roman" w:cs="Times New Roman"/>
          <w:i/>
          <w:iCs/>
          <w:lang w:eastAsia="en-GB"/>
        </w:rPr>
        <w:t>Cleft Palate Journal, 6</w:t>
      </w:r>
      <w:r w:rsidRPr="000E00BC">
        <w:rPr>
          <w:rFonts w:ascii="Times New Roman" w:eastAsia="Times New Roman" w:hAnsi="Times New Roman" w:cs="Times New Roman"/>
          <w:lang w:eastAsia="en-GB"/>
        </w:rPr>
        <w:t>, 254-262. </w:t>
      </w:r>
    </w:p>
    <w:p w14:paraId="4DDF79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14F159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Van Demark, D. R., Morris, H. L., and Van de Haar, C. (1979). Patterns of articulation abilities in speakers with cleft palate. </w:t>
      </w:r>
      <w:r w:rsidRPr="000E00BC">
        <w:rPr>
          <w:rFonts w:ascii="Times New Roman" w:eastAsia="Times New Roman" w:hAnsi="Times New Roman" w:cs="Times New Roman"/>
          <w:i/>
          <w:iCs/>
          <w:lang w:eastAsia="en-GB"/>
        </w:rPr>
        <w:t>Cleft Palate Journal, 16</w:t>
      </w:r>
      <w:r w:rsidRPr="000E00BC">
        <w:rPr>
          <w:rFonts w:ascii="Times New Roman" w:eastAsia="Times New Roman" w:hAnsi="Times New Roman" w:cs="Times New Roman"/>
          <w:lang w:eastAsia="en-GB"/>
        </w:rPr>
        <w:t>, 230-239. </w:t>
      </w:r>
    </w:p>
    <w:p w14:paraId="21FD17D5"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587FA2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Vanderas, A.P. (1987). Incidence of cleft lip, cleft palate and cleft lip and palate among races: A review. Cleft Palate, 24: 216-225.</w:t>
      </w:r>
    </w:p>
    <w:p w14:paraId="4C9497B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Veau, V. (1933). </w:t>
      </w:r>
      <w:r w:rsidRPr="000E00BC">
        <w:rPr>
          <w:rFonts w:ascii="Times New Roman" w:eastAsia="Times New Roman" w:hAnsi="Times New Roman" w:cs="Times New Roman"/>
          <w:i/>
          <w:iCs/>
          <w:lang w:eastAsia="en-GB"/>
        </w:rPr>
        <w:t>Division palatine</w:t>
      </w:r>
      <w:r w:rsidRPr="000E00BC">
        <w:rPr>
          <w:rFonts w:ascii="Times New Roman" w:eastAsia="Times New Roman" w:hAnsi="Times New Roman" w:cs="Times New Roman"/>
          <w:lang w:eastAsia="en-GB"/>
        </w:rPr>
        <w:t>. Paris: Masson. </w:t>
      </w:r>
    </w:p>
    <w:p w14:paraId="7B8D106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DBA75B0"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40" w:name="_ENREF_50"/>
      <w:r w:rsidRPr="000E00BC">
        <w:rPr>
          <w:rFonts w:ascii="Times New Roman" w:eastAsia="Times New Roman" w:hAnsi="Times New Roman" w:cs="Times New Roman"/>
          <w:lang w:val="en-GB" w:eastAsia="en-GB"/>
        </w:rPr>
        <w:t xml:space="preserve">Velten, H. (1943). The growth of phonemic and lexical patterns in infant speech. </w:t>
      </w:r>
      <w:r w:rsidRPr="000E00BC">
        <w:rPr>
          <w:rFonts w:ascii="Times New Roman" w:eastAsia="Times New Roman" w:hAnsi="Times New Roman" w:cs="Times New Roman"/>
          <w:i/>
          <w:lang w:val="en-GB" w:eastAsia="en-GB"/>
        </w:rPr>
        <w:t>Language, 19</w:t>
      </w:r>
      <w:r w:rsidRPr="000E00BC">
        <w:rPr>
          <w:rFonts w:ascii="Times New Roman" w:eastAsia="Times New Roman" w:hAnsi="Times New Roman" w:cs="Times New Roman"/>
          <w:lang w:val="en-GB" w:eastAsia="en-GB"/>
        </w:rPr>
        <w:t xml:space="preserve">, 281–292. </w:t>
      </w:r>
      <w:bookmarkEnd w:id="440"/>
    </w:p>
    <w:p w14:paraId="2541C4F8"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672E2473"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41" w:name="_ENREF_52"/>
      <w:r w:rsidRPr="000E00BC">
        <w:rPr>
          <w:rFonts w:ascii="Times New Roman" w:eastAsia="Times New Roman" w:hAnsi="Times New Roman" w:cs="Times New Roman"/>
          <w:lang w:val="fr-LU" w:eastAsia="en-GB"/>
        </w:rPr>
        <w:t xml:space="preserve">Vihman, M. M., Macken, M.A., Miller, R., Simmons, H., &amp; Miller, J. (1985). </w:t>
      </w:r>
      <w:r w:rsidRPr="000E00BC">
        <w:rPr>
          <w:rFonts w:ascii="Times New Roman" w:eastAsia="Times New Roman" w:hAnsi="Times New Roman" w:cs="Times New Roman"/>
          <w:lang w:val="en-GB" w:eastAsia="en-GB"/>
        </w:rPr>
        <w:t xml:space="preserve">From  babbling to speech: a reassessment of the continuity issue. </w:t>
      </w:r>
      <w:r w:rsidRPr="000E00BC">
        <w:rPr>
          <w:rFonts w:ascii="Times New Roman" w:eastAsia="Times New Roman" w:hAnsi="Times New Roman" w:cs="Times New Roman"/>
          <w:i/>
          <w:lang w:val="en-GB" w:eastAsia="en-GB"/>
        </w:rPr>
        <w:t>Language, 61</w:t>
      </w:r>
      <w:r w:rsidRPr="000E00BC">
        <w:rPr>
          <w:rFonts w:ascii="Times New Roman" w:eastAsia="Times New Roman" w:hAnsi="Times New Roman" w:cs="Times New Roman"/>
          <w:lang w:val="en-GB" w:eastAsia="en-GB"/>
        </w:rPr>
        <w:t xml:space="preserve">, 395-443. </w:t>
      </w:r>
      <w:bookmarkEnd w:id="441"/>
    </w:p>
    <w:p w14:paraId="70393F1E"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5F375EF4" w14:textId="77777777" w:rsidR="00F713FF" w:rsidRPr="000E00BC" w:rsidRDefault="00F713FF" w:rsidP="00F713FF">
      <w:pPr>
        <w:spacing w:line="360" w:lineRule="auto"/>
        <w:jc w:val="both"/>
        <w:rPr>
          <w:rFonts w:ascii="Times New Roman" w:eastAsia="Times New Roman" w:hAnsi="Times New Roman" w:cs="Times New Roman"/>
          <w:lang w:val="fr-LU" w:eastAsia="en-GB"/>
        </w:rPr>
      </w:pPr>
      <w:bookmarkStart w:id="442" w:name="_ENREF_51"/>
      <w:r w:rsidRPr="000E00BC">
        <w:rPr>
          <w:rFonts w:ascii="Times New Roman" w:eastAsia="Times New Roman" w:hAnsi="Times New Roman" w:cs="Times New Roman"/>
          <w:lang w:val="en-GB" w:eastAsia="en-GB"/>
        </w:rPr>
        <w:lastRenderedPageBreak/>
        <w:t xml:space="preserve">Vihman, M. M., &amp; Kunnari, S. (2006). The sources of phonological knowledge. </w:t>
      </w:r>
      <w:r w:rsidRPr="000E00BC">
        <w:rPr>
          <w:rFonts w:ascii="Times New Roman" w:eastAsia="Times New Roman" w:hAnsi="Times New Roman" w:cs="Times New Roman"/>
          <w:i/>
          <w:lang w:val="fr-LU" w:eastAsia="en-GB"/>
        </w:rPr>
        <w:t>Recherches Linguistiques de Vincennes., 32</w:t>
      </w:r>
      <w:r w:rsidRPr="000E00BC">
        <w:rPr>
          <w:rFonts w:ascii="Times New Roman" w:eastAsia="Times New Roman" w:hAnsi="Times New Roman" w:cs="Times New Roman"/>
          <w:lang w:val="fr-LU" w:eastAsia="en-GB"/>
        </w:rPr>
        <w:t xml:space="preserve">, 133-164. </w:t>
      </w:r>
      <w:bookmarkEnd w:id="442"/>
    </w:p>
    <w:p w14:paraId="6A42969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79945C1"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Vihman, M. &amp; Keren-Portnoy, T. (2013). (Eds.), </w:t>
      </w:r>
      <w:r w:rsidRPr="000E00BC">
        <w:rPr>
          <w:rFonts w:ascii="Times New Roman" w:eastAsia="Times New Roman" w:hAnsi="Times New Roman" w:cs="Times New Roman"/>
          <w:i/>
          <w:iCs/>
          <w:lang w:eastAsia="en-GB"/>
        </w:rPr>
        <w:t>The Emergence of Phonology: Whole word approaches, cross-linguistic evidence</w:t>
      </w:r>
      <w:r w:rsidRPr="000E00BC">
        <w:rPr>
          <w:rFonts w:ascii="Times New Roman" w:eastAsia="Times New Roman" w:hAnsi="Times New Roman" w:cs="Times New Roman"/>
          <w:lang w:eastAsia="en-GB"/>
        </w:rPr>
        <w:t>. Cambridge: Cambridge University Press.</w:t>
      </w:r>
    </w:p>
    <w:p w14:paraId="6E15B77B"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22CD6A1"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Warren, D. W. (1986). Compensatory speech behaviors in individuals with cleft palate: a regulation/control phenomenon. </w:t>
      </w:r>
      <w:r w:rsidRPr="000E00BC">
        <w:rPr>
          <w:rFonts w:ascii="Times New Roman" w:eastAsia="Times New Roman" w:hAnsi="Times New Roman" w:cs="Times New Roman"/>
          <w:i/>
          <w:iCs/>
          <w:lang w:eastAsia="en-GB"/>
        </w:rPr>
        <w:t>Cleft Palate Journal, 23</w:t>
      </w:r>
      <w:r w:rsidRPr="000E00BC">
        <w:rPr>
          <w:rFonts w:ascii="Times New Roman" w:eastAsia="Times New Roman" w:hAnsi="Times New Roman" w:cs="Times New Roman"/>
          <w:lang w:eastAsia="en-GB"/>
        </w:rPr>
        <w:t xml:space="preserve">(4), 251- 60. </w:t>
      </w:r>
    </w:p>
    <w:p w14:paraId="1D32BC87"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E7738F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Warren, R. M. (1970). Perceptual restoration of missing speech sounds. </w:t>
      </w:r>
      <w:r w:rsidRPr="000E00BC">
        <w:rPr>
          <w:rFonts w:ascii="Times New Roman" w:eastAsia="Times New Roman" w:hAnsi="Times New Roman" w:cs="Times New Roman"/>
          <w:i/>
          <w:iCs/>
          <w:lang w:eastAsia="en-GB"/>
        </w:rPr>
        <w:t>Science, 167</w:t>
      </w:r>
      <w:r w:rsidRPr="000E00BC">
        <w:rPr>
          <w:rFonts w:ascii="Times New Roman" w:eastAsia="Times New Roman" w:hAnsi="Times New Roman" w:cs="Times New Roman"/>
          <w:lang w:eastAsia="en-GB"/>
        </w:rPr>
        <w:t xml:space="preserve">, 392-393. </w:t>
      </w:r>
    </w:p>
    <w:p w14:paraId="7ED074B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1E1A0099"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43" w:name="_ENREF_53"/>
      <w:r w:rsidRPr="000E00BC">
        <w:rPr>
          <w:rFonts w:ascii="Times New Roman" w:eastAsia="Times New Roman" w:hAnsi="Times New Roman" w:cs="Times New Roman"/>
          <w:lang w:val="en-GB" w:eastAsia="en-GB"/>
        </w:rPr>
        <w:t xml:space="preserve">Waterson, N. (1971). Child phonology: a prosodic view. </w:t>
      </w:r>
      <w:r w:rsidRPr="000E00BC">
        <w:rPr>
          <w:rFonts w:ascii="Times New Roman" w:eastAsia="Times New Roman" w:hAnsi="Times New Roman" w:cs="Times New Roman"/>
          <w:i/>
          <w:lang w:val="en-GB" w:eastAsia="en-GB"/>
        </w:rPr>
        <w:t>Journal of Linguistics, 7</w:t>
      </w:r>
      <w:r w:rsidRPr="000E00BC">
        <w:rPr>
          <w:rFonts w:ascii="Times New Roman" w:eastAsia="Times New Roman" w:hAnsi="Times New Roman" w:cs="Times New Roman"/>
          <w:lang w:val="en-GB" w:eastAsia="en-GB"/>
        </w:rPr>
        <w:t xml:space="preserve">, 179–211. </w:t>
      </w:r>
      <w:bookmarkEnd w:id="443"/>
    </w:p>
    <w:p w14:paraId="6695B3F0" w14:textId="77777777" w:rsidR="00F713FF" w:rsidRPr="000E00BC" w:rsidRDefault="00F713FF" w:rsidP="00F713FF">
      <w:pPr>
        <w:spacing w:line="360" w:lineRule="auto"/>
        <w:jc w:val="both"/>
        <w:rPr>
          <w:rFonts w:ascii="Times New Roman" w:eastAsia="Times New Roman" w:hAnsi="Times New Roman" w:cs="Times New Roman"/>
          <w:lang w:val="en-GB" w:eastAsia="en-GB"/>
        </w:rPr>
      </w:pPr>
    </w:p>
    <w:p w14:paraId="1824ED89" w14:textId="77777777" w:rsidR="00F713FF" w:rsidRPr="000E00BC" w:rsidRDefault="00F713FF" w:rsidP="00F713FF">
      <w:pPr>
        <w:spacing w:line="360" w:lineRule="auto"/>
        <w:jc w:val="both"/>
        <w:rPr>
          <w:rFonts w:ascii="Times New Roman" w:eastAsia="Times New Roman" w:hAnsi="Times New Roman" w:cs="Times New Roman"/>
          <w:lang w:val="de-LU" w:eastAsia="en-GB"/>
        </w:rPr>
      </w:pPr>
      <w:bookmarkStart w:id="444" w:name="_ENREF_54"/>
      <w:r w:rsidRPr="000E00BC">
        <w:rPr>
          <w:rFonts w:ascii="Times New Roman" w:eastAsia="Times New Roman" w:hAnsi="Times New Roman" w:cs="Times New Roman"/>
          <w:lang w:val="en-GB" w:eastAsia="en-GB"/>
        </w:rPr>
        <w:t xml:space="preserve">Waterson, N. (1987). </w:t>
      </w:r>
      <w:r w:rsidRPr="000E00BC">
        <w:rPr>
          <w:rFonts w:ascii="Times New Roman" w:eastAsia="Times New Roman" w:hAnsi="Times New Roman" w:cs="Times New Roman"/>
          <w:i/>
          <w:lang w:val="en-GB" w:eastAsia="en-GB"/>
        </w:rPr>
        <w:t>Prosodic phonology: The theory and its application to language acquisition and speech processing.</w:t>
      </w:r>
      <w:r w:rsidRPr="000E00BC">
        <w:rPr>
          <w:rFonts w:ascii="Times New Roman" w:eastAsia="Times New Roman" w:hAnsi="Times New Roman" w:cs="Times New Roman"/>
          <w:lang w:val="en-GB" w:eastAsia="en-GB"/>
        </w:rPr>
        <w:t xml:space="preserve"> </w:t>
      </w:r>
      <w:r w:rsidRPr="000E00BC">
        <w:rPr>
          <w:rFonts w:ascii="Times New Roman" w:eastAsia="Times New Roman" w:hAnsi="Times New Roman" w:cs="Times New Roman"/>
          <w:lang w:val="de-LU" w:eastAsia="en-GB"/>
        </w:rPr>
        <w:t>Gunter Narr Verlag: Tübingen.</w:t>
      </w:r>
      <w:bookmarkEnd w:id="444"/>
    </w:p>
    <w:p w14:paraId="5BB95119"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6F690BF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Watson, A. (2001). Embryology, Aetiology and Incidence. In A. Watson, D. Sell &amp; P. </w:t>
      </w:r>
    </w:p>
    <w:p w14:paraId="2BFDD5E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Grunwell (Eds.), </w:t>
      </w:r>
      <w:r w:rsidRPr="000E00BC">
        <w:rPr>
          <w:rFonts w:ascii="Times New Roman" w:eastAsia="Times New Roman" w:hAnsi="Times New Roman" w:cs="Times New Roman"/>
          <w:i/>
          <w:iCs/>
          <w:lang w:eastAsia="en-GB"/>
        </w:rPr>
        <w:t>Management of cleft lip and palate</w:t>
      </w:r>
      <w:r w:rsidRPr="000E00BC">
        <w:rPr>
          <w:rFonts w:ascii="Times New Roman" w:eastAsia="Times New Roman" w:hAnsi="Times New Roman" w:cs="Times New Roman"/>
          <w:lang w:eastAsia="en-GB"/>
        </w:rPr>
        <w:t>. London: Whurr. </w:t>
      </w:r>
    </w:p>
    <w:p w14:paraId="4404F064"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C86F982" w14:textId="77777777" w:rsidR="00F713FF" w:rsidRPr="000E00BC" w:rsidRDefault="00F713FF" w:rsidP="00F713FF">
      <w:pPr>
        <w:spacing w:line="360" w:lineRule="auto"/>
        <w:jc w:val="both"/>
        <w:rPr>
          <w:rFonts w:ascii="Times New Roman" w:eastAsia="Times New Roman" w:hAnsi="Times New Roman" w:cs="Times New Roman"/>
          <w:lang w:val="en-GB" w:eastAsia="en-GB"/>
        </w:rPr>
      </w:pPr>
      <w:bookmarkStart w:id="445" w:name="_ENREF_55"/>
      <w:r w:rsidRPr="000E00BC">
        <w:rPr>
          <w:rFonts w:ascii="Times New Roman" w:eastAsia="Times New Roman" w:hAnsi="Times New Roman" w:cs="Times New Roman"/>
          <w:lang w:val="de-LU" w:eastAsia="en-GB"/>
        </w:rPr>
        <w:t xml:space="preserve">Wellman, B., Case, I., M, Engert, I. , &amp; Bradbury, D. (1931). </w:t>
      </w:r>
      <w:r w:rsidRPr="000E00BC">
        <w:rPr>
          <w:rFonts w:ascii="Times New Roman" w:eastAsia="Times New Roman" w:hAnsi="Times New Roman" w:cs="Times New Roman"/>
          <w:i/>
          <w:lang w:val="en-GB" w:eastAsia="en-GB"/>
        </w:rPr>
        <w:t>Speech sounds of young children.</w:t>
      </w:r>
      <w:r w:rsidRPr="000E00BC">
        <w:rPr>
          <w:rFonts w:ascii="Times New Roman" w:eastAsia="Times New Roman" w:hAnsi="Times New Roman" w:cs="Times New Roman"/>
          <w:lang w:val="en-GB" w:eastAsia="en-GB"/>
        </w:rPr>
        <w:t xml:space="preserve"> (Vol. 5): University of Iowa study, Child Welfare.</w:t>
      </w:r>
      <w:bookmarkEnd w:id="445"/>
    </w:p>
    <w:p w14:paraId="311EA72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FFF3C1C"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Weiner, F. (1979). </w:t>
      </w:r>
      <w:r w:rsidRPr="000E00BC">
        <w:rPr>
          <w:rFonts w:ascii="Times New Roman" w:eastAsia="Times New Roman" w:hAnsi="Times New Roman" w:cs="Times New Roman"/>
          <w:i/>
          <w:iCs/>
          <w:lang w:eastAsia="en-GB"/>
        </w:rPr>
        <w:t xml:space="preserve">Phonological Process Analysis. </w:t>
      </w:r>
      <w:r w:rsidRPr="000E00BC">
        <w:rPr>
          <w:rFonts w:ascii="Times New Roman" w:eastAsia="Times New Roman" w:hAnsi="Times New Roman" w:cs="Times New Roman"/>
          <w:lang w:eastAsia="en-GB"/>
        </w:rPr>
        <w:t xml:space="preserve">Baltimore: University Park Press. </w:t>
      </w:r>
    </w:p>
    <w:p w14:paraId="7DB2002B"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0BD778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Wenbin, Z., Hanjiang, W., Xiaoli, C., &amp; Zhonglin, L. (2007). Tessier 3 cleft with clinical anophthalmia: Two case reports and a review of the literature. </w:t>
      </w:r>
      <w:r w:rsidRPr="000E00BC">
        <w:rPr>
          <w:rFonts w:ascii="Times New Roman" w:eastAsia="Times New Roman" w:hAnsi="Times New Roman" w:cs="Times New Roman"/>
          <w:i/>
          <w:iCs/>
          <w:lang w:eastAsia="en-GB"/>
        </w:rPr>
        <w:t>Cleft Palate-Craniofacial Journal, 41</w:t>
      </w:r>
      <w:r w:rsidRPr="000E00BC">
        <w:rPr>
          <w:rFonts w:ascii="Times New Roman" w:eastAsia="Times New Roman" w:hAnsi="Times New Roman" w:cs="Times New Roman"/>
          <w:lang w:eastAsia="en-GB"/>
        </w:rPr>
        <w:t xml:space="preserve">, 102-105. </w:t>
      </w:r>
    </w:p>
    <w:p w14:paraId="6F9EF391"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3FF3021A"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Werler, M. M., Lammer, E. J., Rosenberg, L., &amp; Mitchell, A. A. (1990). Maternal cigarette smoking during pregnancy in relation to oral clefts. </w:t>
      </w:r>
      <w:r w:rsidRPr="000E00BC">
        <w:rPr>
          <w:rFonts w:ascii="Times New Roman" w:eastAsia="Times New Roman" w:hAnsi="Times New Roman" w:cs="Times New Roman"/>
          <w:i/>
          <w:iCs/>
          <w:lang w:eastAsia="en-GB"/>
        </w:rPr>
        <w:t>American Journal of Epidemiology, 132</w:t>
      </w:r>
      <w:r w:rsidRPr="000E00BC">
        <w:rPr>
          <w:rFonts w:ascii="Times New Roman" w:eastAsia="Times New Roman" w:hAnsi="Times New Roman" w:cs="Times New Roman"/>
          <w:lang w:eastAsia="en-GB"/>
        </w:rPr>
        <w:t xml:space="preserve">(5), 926-932. </w:t>
      </w:r>
    </w:p>
    <w:p w14:paraId="68A4862B"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ABC20F3"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Westreich, M., and Segal, S. (2000). Cleft Palate in the Talmud. </w:t>
      </w:r>
      <w:r w:rsidRPr="000E00BC">
        <w:rPr>
          <w:rFonts w:ascii="Times New Roman" w:eastAsia="Times New Roman" w:hAnsi="Times New Roman" w:cs="Times New Roman"/>
          <w:i/>
          <w:iCs/>
          <w:lang w:eastAsia="en-GB"/>
        </w:rPr>
        <w:t>Annals of Plastic Surgery, 45</w:t>
      </w:r>
      <w:r w:rsidRPr="000E00BC">
        <w:rPr>
          <w:rFonts w:ascii="Times New Roman" w:eastAsia="Times New Roman" w:hAnsi="Times New Roman" w:cs="Times New Roman"/>
          <w:lang w:eastAsia="en-GB"/>
        </w:rPr>
        <w:t>(3) 229-237.</w:t>
      </w:r>
    </w:p>
    <w:p w14:paraId="6E48D16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A9584E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Whitehill, T., Francis, A. L., &amp; Ching, C. K. Y. (2003). Perception of Place of Articulation by Children With Cleft Palate and Posterior Placement </w:t>
      </w:r>
      <w:r w:rsidRPr="000E00BC">
        <w:rPr>
          <w:rFonts w:ascii="Times New Roman" w:eastAsia="Times New Roman" w:hAnsi="Times New Roman" w:cs="Times New Roman"/>
          <w:i/>
          <w:iCs/>
          <w:lang w:eastAsia="en-GB"/>
        </w:rPr>
        <w:t>Journal of Speech, Language, and Hearing Research, 46</w:t>
      </w:r>
      <w:r w:rsidRPr="000E00BC">
        <w:rPr>
          <w:rFonts w:ascii="Times New Roman" w:eastAsia="Times New Roman" w:hAnsi="Times New Roman" w:cs="Times New Roman"/>
          <w:lang w:eastAsia="en-GB"/>
        </w:rPr>
        <w:t xml:space="preserve">, 451-461. </w:t>
      </w:r>
    </w:p>
    <w:p w14:paraId="551865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404CD9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Whitehill, T. L., &amp; Lee, A. (2008). The instrumental analysis of resonance in speech impairment. . In M. J. Ball, M. Perkins, N. Müller &amp; S. Howard (Eds.), </w:t>
      </w:r>
      <w:r w:rsidRPr="000E00BC">
        <w:rPr>
          <w:rFonts w:ascii="Times New Roman" w:eastAsia="Times New Roman" w:hAnsi="Times New Roman" w:cs="Times New Roman"/>
          <w:i/>
          <w:iCs/>
          <w:lang w:eastAsia="en-GB"/>
        </w:rPr>
        <w:t xml:space="preserve">The handbook of clinical linguistics. </w:t>
      </w:r>
      <w:r w:rsidRPr="000E00BC">
        <w:rPr>
          <w:rFonts w:ascii="Times New Roman" w:eastAsia="Times New Roman" w:hAnsi="Times New Roman" w:cs="Times New Roman"/>
          <w:lang w:eastAsia="en-GB"/>
        </w:rPr>
        <w:t xml:space="preserve">(pp. 332-343). Oxford: Blackwell. </w:t>
      </w:r>
    </w:p>
    <w:p w14:paraId="674F2AC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632A400F"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Whitehill, T. L., Lee, A. S., &amp; Chun, J. C. (2002). Direct magnitude estimation and interval scaling of hypernasality. </w:t>
      </w:r>
      <w:r w:rsidRPr="000E00BC">
        <w:rPr>
          <w:rFonts w:ascii="Times New Roman" w:eastAsia="Times New Roman" w:hAnsi="Times New Roman" w:cs="Times New Roman"/>
          <w:i/>
          <w:iCs/>
          <w:lang w:eastAsia="en-GB"/>
        </w:rPr>
        <w:t>Journal of Speech, Language, and Hearing Research, 45</w:t>
      </w:r>
      <w:r w:rsidRPr="000E00BC">
        <w:rPr>
          <w:rFonts w:ascii="Times New Roman" w:eastAsia="Times New Roman" w:hAnsi="Times New Roman" w:cs="Times New Roman"/>
          <w:lang w:eastAsia="en-GB"/>
        </w:rPr>
        <w:t xml:space="preserve">(1), 80-88. </w:t>
      </w:r>
    </w:p>
    <w:p w14:paraId="66E858C3"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AA21E75"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Whitehill, T. L., Stokes, S. F., Hardcastle, W. J., &amp; Gibbon, F. (1995). Electropalatographic and perceptual analysis of the speech of Cantonese- speaking children with cleft palate. </w:t>
      </w:r>
      <w:r w:rsidRPr="000E00BC">
        <w:rPr>
          <w:rFonts w:ascii="Times New Roman" w:eastAsia="Times New Roman" w:hAnsi="Times New Roman" w:cs="Times New Roman"/>
          <w:i/>
          <w:iCs/>
          <w:lang w:eastAsia="en-GB"/>
        </w:rPr>
        <w:t>European Journal of Disorders of Communication, 30</w:t>
      </w:r>
      <w:r w:rsidRPr="000E00BC">
        <w:rPr>
          <w:rFonts w:ascii="Times New Roman" w:eastAsia="Times New Roman" w:hAnsi="Times New Roman" w:cs="Times New Roman"/>
          <w:lang w:eastAsia="en-GB"/>
        </w:rPr>
        <w:t xml:space="preserve">, 193-202. </w:t>
      </w:r>
    </w:p>
    <w:p w14:paraId="387764BE"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576098C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Willadsen, E. (2012). Influence of timing of hard palate repair in a two-stage procedure on early speech development in Danish children with cleft palate. </w:t>
      </w:r>
      <w:r w:rsidRPr="000E00BC">
        <w:rPr>
          <w:rFonts w:ascii="Times New Roman" w:eastAsia="Times New Roman" w:hAnsi="Times New Roman" w:cs="Times New Roman"/>
          <w:i/>
          <w:iCs/>
          <w:lang w:eastAsia="en-GB"/>
        </w:rPr>
        <w:t>The Cleft Palate-Craniofacial Journal</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49</w:t>
      </w:r>
      <w:r w:rsidRPr="000E00BC">
        <w:rPr>
          <w:rFonts w:ascii="Times New Roman" w:eastAsia="Times New Roman" w:hAnsi="Times New Roman" w:cs="Times New Roman"/>
          <w:lang w:eastAsia="en-GB"/>
        </w:rPr>
        <w:t xml:space="preserve">(5), 574-595. </w:t>
      </w:r>
    </w:p>
    <w:p w14:paraId="2FD1D646"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015F5F3"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Willadsen, E., &amp; Albrechtsen, H. (2006). Phonetic description of babbling in Danish toddlers born with and without unilateral cleft lip and palate. </w:t>
      </w:r>
      <w:r w:rsidRPr="000E00BC">
        <w:rPr>
          <w:rFonts w:ascii="Times New Roman" w:eastAsia="Times New Roman" w:hAnsi="Times New Roman" w:cs="Times New Roman"/>
          <w:i/>
          <w:iCs/>
          <w:lang w:eastAsia="en-GB"/>
        </w:rPr>
        <w:t>Cleft Palate Craniofacial Journal, 43</w:t>
      </w:r>
      <w:r w:rsidRPr="000E00BC">
        <w:rPr>
          <w:rFonts w:ascii="Times New Roman" w:eastAsia="Times New Roman" w:hAnsi="Times New Roman" w:cs="Times New Roman"/>
          <w:lang w:eastAsia="en-GB"/>
        </w:rPr>
        <w:t xml:space="preserve">(2), 189-200. </w:t>
      </w:r>
    </w:p>
    <w:p w14:paraId="05893FCD"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D614AC0"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lastRenderedPageBreak/>
        <w:t xml:space="preserve">Williams, A. L., McLeod, S., &amp; McCauley, R. J. (2010). </w:t>
      </w:r>
      <w:r w:rsidRPr="000E00BC">
        <w:rPr>
          <w:rFonts w:ascii="Times New Roman" w:eastAsia="Times New Roman" w:hAnsi="Times New Roman" w:cs="Times New Roman"/>
          <w:i/>
          <w:iCs/>
          <w:lang w:eastAsia="en-GB"/>
        </w:rPr>
        <w:t>Interventions for Speech Sound Disorders in Children</w:t>
      </w:r>
      <w:r w:rsidRPr="000E00BC">
        <w:rPr>
          <w:rFonts w:ascii="Times New Roman" w:eastAsia="Times New Roman" w:hAnsi="Times New Roman" w:cs="Times New Roman"/>
          <w:lang w:eastAsia="en-GB"/>
        </w:rPr>
        <w:t xml:space="preserve">. Brookes Publishing Company. PO Box 10624, Baltimore, MD 21285. </w:t>
      </w:r>
    </w:p>
    <w:p w14:paraId="187D9932"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256AC6F1"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 xml:space="preserve">Williams, W., Bzoch, K., Dixon-Wood, V., Seagle, M., Nackashi, J., Marks, </w:t>
      </w:r>
    </w:p>
    <w:p w14:paraId="0C5ED2BC"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val="en-GB" w:eastAsia="en-GB"/>
        </w:rPr>
        <w:t>R., Frolova, L., Serova, E., Gonchakov, G., Shcheslavskii, S., Shmel’kova, T., &amp; Zagirova, A. (1998). Velopharyngeal function fo</w:t>
      </w:r>
      <w:r>
        <w:rPr>
          <w:rFonts w:ascii="Times New Roman" w:eastAsia="Times New Roman" w:hAnsi="Times New Roman" w:cs="Times New Roman"/>
          <w:lang w:val="en-GB" w:eastAsia="en-GB"/>
        </w:rPr>
        <w:t>r speech after the Frolova pri</w:t>
      </w:r>
      <w:r w:rsidRPr="000E00BC">
        <w:rPr>
          <w:rFonts w:ascii="Times New Roman" w:eastAsia="Times New Roman" w:hAnsi="Times New Roman" w:cs="Times New Roman"/>
          <w:lang w:val="en-GB" w:eastAsia="en-GB"/>
        </w:rPr>
        <w:t xml:space="preserve">mary palatoplasty technique. </w:t>
      </w:r>
      <w:r w:rsidRPr="000E00BC">
        <w:rPr>
          <w:rFonts w:ascii="Times New Roman" w:eastAsia="Times New Roman" w:hAnsi="Times New Roman" w:cs="Times New Roman"/>
          <w:i/>
          <w:iCs/>
          <w:lang w:val="en-GB" w:eastAsia="en-GB"/>
        </w:rPr>
        <w:t xml:space="preserve">Cleft Palate Craniofacial Journal. </w:t>
      </w:r>
      <w:r w:rsidRPr="000E00BC">
        <w:rPr>
          <w:rFonts w:ascii="Times New Roman" w:eastAsia="Times New Roman" w:hAnsi="Times New Roman" w:cs="Times New Roman"/>
          <w:lang w:val="en-GB" w:eastAsia="en-GB"/>
        </w:rPr>
        <w:t xml:space="preserve">35,481–488. </w:t>
      </w:r>
    </w:p>
    <w:p w14:paraId="2CC73F34"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72D07D9D"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Windfuhr, G. (1979). Persian Grammar, History and State of its Study. Trends in Linguistics, State-of-the-Art Reports, 12.The Hague: Mouton.</w:t>
      </w:r>
    </w:p>
    <w:p w14:paraId="436FD411"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34275689"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Yamashita, Y., &amp; Michi, K. (1991). Misarticulation caused by abnormal lingualpalatal contact in patients with cleft palate with adequate velopharyngeal function. </w:t>
      </w:r>
      <w:r w:rsidRPr="000E00BC">
        <w:rPr>
          <w:rFonts w:ascii="Times New Roman" w:eastAsia="Times New Roman" w:hAnsi="Times New Roman" w:cs="Times New Roman"/>
          <w:i/>
          <w:iCs/>
          <w:lang w:eastAsia="en-GB"/>
        </w:rPr>
        <w:t>Cleft Palate and Craniofacial Journal, 28</w:t>
      </w:r>
      <w:r w:rsidRPr="000E00BC">
        <w:rPr>
          <w:rFonts w:ascii="Times New Roman" w:eastAsia="Times New Roman" w:hAnsi="Times New Roman" w:cs="Times New Roman"/>
          <w:lang w:eastAsia="en-GB"/>
        </w:rPr>
        <w:t xml:space="preserve">, 360-366. </w:t>
      </w:r>
    </w:p>
    <w:p w14:paraId="642F8EB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F843272"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Yamashita, Y., Michi, K., Imai, S., Suzuki, N., &amp; Yoshida, H. (1992). Electropalatographic investigation of abnormal lingual-palatal contact patterns in cleft palate patients. </w:t>
      </w:r>
      <w:r w:rsidRPr="000E00BC">
        <w:rPr>
          <w:rFonts w:ascii="Times New Roman" w:eastAsia="Times New Roman" w:hAnsi="Times New Roman" w:cs="Times New Roman"/>
          <w:i/>
          <w:iCs/>
          <w:lang w:eastAsia="en-GB"/>
        </w:rPr>
        <w:t>Clinical Linguistics and Phonetics, 6</w:t>
      </w:r>
      <w:r w:rsidRPr="000E00BC">
        <w:rPr>
          <w:rFonts w:ascii="Times New Roman" w:eastAsia="Times New Roman" w:hAnsi="Times New Roman" w:cs="Times New Roman"/>
          <w:lang w:eastAsia="en-GB"/>
        </w:rPr>
        <w:t xml:space="preserve">, 201-217. </w:t>
      </w:r>
    </w:p>
    <w:p w14:paraId="5D8FF8F5" w14:textId="77777777" w:rsidR="00F713FF" w:rsidRPr="000E00BC" w:rsidRDefault="00F713FF" w:rsidP="00F713FF">
      <w:pPr>
        <w:spacing w:line="360" w:lineRule="auto"/>
        <w:jc w:val="both"/>
        <w:rPr>
          <w:rFonts w:ascii="Times New Roman" w:eastAsia="Times New Roman" w:hAnsi="Times New Roman" w:cs="Times New Roman"/>
          <w:color w:val="FF0000"/>
          <w:lang w:eastAsia="en-GB"/>
        </w:rPr>
      </w:pPr>
    </w:p>
    <w:p w14:paraId="774EBC06"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Yarmohammadi, L. (1996). </w:t>
      </w:r>
      <w:r w:rsidRPr="000E00BC">
        <w:rPr>
          <w:rFonts w:ascii="Times New Roman" w:eastAsia="Times New Roman" w:hAnsi="Times New Roman" w:cs="Times New Roman"/>
          <w:rtl/>
          <w:lang w:eastAsia="en-GB"/>
        </w:rPr>
        <w:t>تجزیه و تحلیل افتراقی فنولوژی انگلیسی و فارسی</w:t>
      </w:r>
      <w:r w:rsidRPr="000E00BC">
        <w:rPr>
          <w:rFonts w:ascii="Times New Roman" w:eastAsia="Times New Roman" w:hAnsi="Times New Roman" w:cs="Times New Roman"/>
          <w:lang w:eastAsia="en-GB"/>
        </w:rPr>
        <w:t xml:space="preserve"> [</w:t>
      </w:r>
      <w:r w:rsidRPr="000E00BC">
        <w:rPr>
          <w:rFonts w:ascii="Times New Roman" w:eastAsia="Times New Roman" w:hAnsi="Times New Roman" w:cs="Times New Roman"/>
          <w:i/>
          <w:iCs/>
          <w:lang w:eastAsia="en-GB"/>
        </w:rPr>
        <w:t>A contrastive phonological analysis of English and Persian.]</w:t>
      </w:r>
      <w:r w:rsidRPr="000E00BC">
        <w:rPr>
          <w:rFonts w:ascii="Times New Roman" w:eastAsia="Times New Roman" w:hAnsi="Times New Roman" w:cs="Times New Roman"/>
          <w:lang w:eastAsia="en-GB"/>
        </w:rPr>
        <w:t xml:space="preserve"> Shiraz: Shiraz University Press.</w:t>
      </w:r>
    </w:p>
    <w:p w14:paraId="22901709"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CD07AA1"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bCs/>
          <w:lang w:val="en-GB" w:eastAsia="en-GB"/>
        </w:rPr>
        <w:t>Yava</w:t>
      </w:r>
      <w:r w:rsidRPr="000E00BC">
        <w:rPr>
          <w:rFonts w:ascii="Times New Roman" w:eastAsia="Times New Roman" w:hAnsi="Times New Roman" w:cs="Times New Roman"/>
          <w:lang w:val="en-GB" w:eastAsia="en-GB"/>
        </w:rPr>
        <w:t>ş</w:t>
      </w:r>
      <w:r w:rsidRPr="000E00BC">
        <w:rPr>
          <w:rFonts w:ascii="Times New Roman" w:eastAsia="Times New Roman" w:hAnsi="Times New Roman" w:cs="Times New Roman"/>
          <w:bCs/>
          <w:lang w:val="en-GB" w:eastAsia="en-GB"/>
        </w:rPr>
        <w:t>, M.</w:t>
      </w:r>
      <w:r w:rsidRPr="000E00BC">
        <w:rPr>
          <w:rFonts w:ascii="Times New Roman" w:eastAsia="Times New Roman" w:hAnsi="Times New Roman" w:cs="Times New Roman"/>
          <w:b/>
          <w:bCs/>
          <w:lang w:val="en-GB" w:eastAsia="en-GB"/>
        </w:rPr>
        <w:t xml:space="preserve"> </w:t>
      </w:r>
      <w:r w:rsidRPr="000E00BC">
        <w:rPr>
          <w:rFonts w:ascii="Times New Roman" w:eastAsia="Times New Roman" w:hAnsi="Times New Roman" w:cs="Times New Roman"/>
          <w:lang w:val="en-GB" w:eastAsia="en-GB"/>
        </w:rPr>
        <w:t xml:space="preserve">(2006) </w:t>
      </w:r>
      <w:r w:rsidRPr="000E00BC">
        <w:rPr>
          <w:rFonts w:ascii="Times New Roman" w:eastAsia="Times New Roman" w:hAnsi="Times New Roman" w:cs="Times New Roman"/>
          <w:i/>
          <w:iCs/>
          <w:lang w:val="en-GB" w:eastAsia="en-GB"/>
        </w:rPr>
        <w:t xml:space="preserve">Applied English Phonology. </w:t>
      </w:r>
      <w:r w:rsidRPr="000E00BC">
        <w:rPr>
          <w:rFonts w:ascii="Times New Roman" w:eastAsia="Times New Roman" w:hAnsi="Times New Roman" w:cs="Times New Roman"/>
          <w:lang w:val="en-GB" w:eastAsia="en-GB"/>
        </w:rPr>
        <w:t>Blackwell Publishing.</w:t>
      </w:r>
    </w:p>
    <w:p w14:paraId="34FD3B78" w14:textId="77777777" w:rsidR="00F713FF" w:rsidRPr="000E00BC" w:rsidRDefault="00F713FF" w:rsidP="00F713FF">
      <w:pPr>
        <w:spacing w:line="360" w:lineRule="auto"/>
        <w:jc w:val="both"/>
        <w:rPr>
          <w:rFonts w:ascii="Times New Roman" w:eastAsia="Times New Roman" w:hAnsi="Times New Roman" w:cs="Times New Roman"/>
          <w:lang w:val="en-GB" w:eastAsia="en-GB"/>
        </w:rPr>
      </w:pPr>
      <w:r w:rsidRPr="000E00BC">
        <w:rPr>
          <w:rFonts w:ascii="Times New Roman" w:eastAsia="Times New Roman" w:hAnsi="Times New Roman" w:cs="Times New Roman"/>
          <w:lang w:eastAsia="en-GB"/>
        </w:rPr>
        <w:t xml:space="preserve">Yavas, M., &amp; Lamprecht, R. (1988). Processes and intelligibility in disordered phonology. </w:t>
      </w:r>
      <w:r w:rsidRPr="000E00BC">
        <w:rPr>
          <w:rFonts w:ascii="Times New Roman" w:eastAsia="Times New Roman" w:hAnsi="Times New Roman" w:cs="Times New Roman"/>
          <w:i/>
          <w:iCs/>
          <w:lang w:eastAsia="en-GB"/>
        </w:rPr>
        <w:t>Clinical Linguistics and Phonetics, 2</w:t>
      </w:r>
      <w:r w:rsidRPr="000E00BC">
        <w:rPr>
          <w:rFonts w:ascii="Times New Roman" w:eastAsia="Times New Roman" w:hAnsi="Times New Roman" w:cs="Times New Roman"/>
          <w:lang w:eastAsia="en-GB"/>
        </w:rPr>
        <w:t xml:space="preserve">, 329-346. </w:t>
      </w:r>
    </w:p>
    <w:p w14:paraId="71DF4148" w14:textId="77777777" w:rsidR="00F713FF" w:rsidRPr="000E00BC" w:rsidRDefault="00F713FF" w:rsidP="00F713FF">
      <w:pPr>
        <w:widowControl w:val="0"/>
        <w:autoSpaceDE w:val="0"/>
        <w:autoSpaceDN w:val="0"/>
        <w:adjustRightInd w:val="0"/>
        <w:spacing w:after="240" w:line="360" w:lineRule="auto"/>
        <w:jc w:val="both"/>
        <w:rPr>
          <w:rFonts w:ascii="Times New Roman" w:eastAsia="Times New Roman" w:hAnsi="Times New Roman" w:cs="Times New Roman"/>
          <w:color w:val="FF0000"/>
          <w:lang w:eastAsia="en-GB"/>
        </w:rPr>
      </w:pPr>
    </w:p>
    <w:p w14:paraId="1CD86D6E" w14:textId="77777777" w:rsidR="00F713FF" w:rsidRPr="000E00BC" w:rsidRDefault="00F713FF" w:rsidP="00F713FF">
      <w:pPr>
        <w:spacing w:line="360" w:lineRule="auto"/>
        <w:jc w:val="both"/>
        <w:rPr>
          <w:rFonts w:ascii="Times New Roman" w:eastAsia="Times New Roman" w:hAnsi="Times New Roman" w:cs="Times New Roman"/>
          <w:lang w:eastAsia="en-GB"/>
        </w:rPr>
      </w:pPr>
      <w:r w:rsidRPr="000E00BC">
        <w:rPr>
          <w:rFonts w:ascii="Times New Roman" w:eastAsia="Times New Roman" w:hAnsi="Times New Roman" w:cs="Times New Roman"/>
          <w:lang w:eastAsia="en-GB"/>
        </w:rPr>
        <w:t xml:space="preserve">Zandi, M. &amp; Heidari, A. (2011). An epidemiologic study of orofacial clefts in Hamedan City, Iran: A 15- year study. </w:t>
      </w:r>
      <w:r w:rsidRPr="000E00BC">
        <w:rPr>
          <w:rFonts w:ascii="Times New Roman" w:eastAsia="Times New Roman" w:hAnsi="Times New Roman" w:cs="Times New Roman"/>
          <w:i/>
          <w:iCs/>
          <w:lang w:eastAsia="en-GB"/>
        </w:rPr>
        <w:t xml:space="preserve">The Cleft Palate-Craniofacial Journal </w:t>
      </w:r>
      <w:r w:rsidRPr="000E00BC">
        <w:rPr>
          <w:rFonts w:ascii="Times New Roman" w:eastAsia="Times New Roman" w:hAnsi="Times New Roman" w:cs="Times New Roman"/>
          <w:bCs/>
          <w:lang w:eastAsia="en-GB"/>
        </w:rPr>
        <w:t>48,</w:t>
      </w:r>
      <w:r w:rsidRPr="000E00BC">
        <w:rPr>
          <w:rFonts w:ascii="Times New Roman" w:eastAsia="Times New Roman" w:hAnsi="Times New Roman" w:cs="Times New Roman"/>
          <w:b/>
          <w:bCs/>
          <w:lang w:eastAsia="en-GB"/>
        </w:rPr>
        <w:t xml:space="preserve"> </w:t>
      </w:r>
      <w:r w:rsidRPr="000E00BC">
        <w:rPr>
          <w:rFonts w:ascii="Times New Roman" w:eastAsia="Times New Roman" w:hAnsi="Times New Roman" w:cs="Times New Roman"/>
          <w:lang w:eastAsia="en-GB"/>
        </w:rPr>
        <w:t xml:space="preserve">483-489. </w:t>
      </w:r>
    </w:p>
    <w:p w14:paraId="35EADB9F" w14:textId="77777777" w:rsidR="00F713FF" w:rsidRPr="000E00BC" w:rsidRDefault="00F713FF" w:rsidP="00F713FF">
      <w:pPr>
        <w:spacing w:line="360" w:lineRule="auto"/>
        <w:jc w:val="both"/>
        <w:rPr>
          <w:rFonts w:ascii="Times New Roman" w:eastAsia="Times New Roman" w:hAnsi="Times New Roman" w:cs="Times New Roman"/>
          <w:lang w:eastAsia="en-GB"/>
        </w:rPr>
      </w:pPr>
    </w:p>
    <w:p w14:paraId="0DF82141" w14:textId="77777777" w:rsidR="00F713FF" w:rsidRPr="000E00BC" w:rsidRDefault="00F713FF" w:rsidP="00F713FF">
      <w:pPr>
        <w:spacing w:line="360" w:lineRule="auto"/>
        <w:jc w:val="both"/>
        <w:rPr>
          <w:rFonts w:ascii="Times New Roman" w:hAnsi="Times New Roman" w:cs="Times New Roman"/>
        </w:rPr>
      </w:pPr>
      <w:r w:rsidRPr="000E00BC">
        <w:rPr>
          <w:rFonts w:ascii="Times New Roman" w:hAnsi="Times New Roman" w:cs="Times New Roman"/>
        </w:rPr>
        <w:lastRenderedPageBreak/>
        <w:t xml:space="preserve">Zeiger, J. S., Beaty, T. H., &amp; Liang, K. Y. (2005). Oral clefts, maternal smoking, and TGFA: a meta-analysis of gene-environment interaction. </w:t>
      </w:r>
      <w:r w:rsidRPr="000E00BC">
        <w:rPr>
          <w:rFonts w:ascii="Times New Roman" w:hAnsi="Times New Roman" w:cs="Times New Roman"/>
          <w:i/>
          <w:iCs/>
        </w:rPr>
        <w:t>Cleft Palate Craniofacial Journal, 42</w:t>
      </w:r>
      <w:r w:rsidRPr="000E00BC">
        <w:rPr>
          <w:rFonts w:ascii="Times New Roman" w:hAnsi="Times New Roman" w:cs="Times New Roman"/>
        </w:rPr>
        <w:t xml:space="preserve">(1), 58-63. </w:t>
      </w:r>
    </w:p>
    <w:p w14:paraId="032080D3" w14:textId="77777777" w:rsidR="00F713FF" w:rsidRPr="000E00BC" w:rsidRDefault="00F713FF" w:rsidP="00F713FF">
      <w:pPr>
        <w:spacing w:line="360" w:lineRule="auto"/>
        <w:jc w:val="both"/>
        <w:rPr>
          <w:rFonts w:ascii="Times New Roman" w:hAnsi="Times New Roman" w:cs="Times New Roman"/>
        </w:rPr>
      </w:pPr>
    </w:p>
    <w:p w14:paraId="10FAD9B3" w14:textId="77777777" w:rsidR="00F713FF" w:rsidRDefault="00F713FF" w:rsidP="00F713FF">
      <w:pPr>
        <w:spacing w:line="360" w:lineRule="auto"/>
        <w:jc w:val="both"/>
        <w:rPr>
          <w:rFonts w:ascii="Calibri" w:hAnsi="Calibri"/>
          <w:lang w:val="en-GB"/>
        </w:rPr>
        <w:sectPr w:rsidR="00F713FF" w:rsidSect="00BE1332">
          <w:pgSz w:w="11900" w:h="16840"/>
          <w:pgMar w:top="1440" w:right="1800" w:bottom="1440" w:left="1800" w:header="708" w:footer="708" w:gutter="0"/>
          <w:cols w:space="708"/>
          <w:docGrid w:linePitch="360"/>
        </w:sectPr>
      </w:pPr>
      <w:r w:rsidRPr="000E00BC">
        <w:rPr>
          <w:rFonts w:ascii="Times New Roman" w:hAnsi="Times New Roman" w:cs="Times New Roman"/>
        </w:rPr>
        <w:t>Zharkova,</w:t>
      </w:r>
      <w:r w:rsidRPr="000E00BC">
        <w:rPr>
          <w:rFonts w:ascii="Times New Roman" w:hAnsi="Times New Roman" w:cs="Times New Roman"/>
          <w:lang w:val="en-GB"/>
        </w:rPr>
        <w:t xml:space="preserve"> N. (2013). Using ultrasound to quantify tongue shape and movement characteristics. </w:t>
      </w:r>
      <w:r w:rsidRPr="000E00BC">
        <w:rPr>
          <w:rFonts w:ascii="Times New Roman" w:hAnsi="Times New Roman" w:cs="Times New Roman"/>
          <w:i/>
          <w:lang w:val="en-GB"/>
        </w:rPr>
        <w:t>The Cleft Palate- Craniofacial Journal.</w:t>
      </w:r>
      <w:r w:rsidRPr="000E00BC">
        <w:rPr>
          <w:rFonts w:ascii="Times New Roman" w:hAnsi="Times New Roman" w:cs="Times New Roman"/>
          <w:lang w:val="en-GB"/>
        </w:rPr>
        <w:t xml:space="preserve"> Vol 50. pp.76-81.</w:t>
      </w:r>
      <w:r w:rsidRPr="00424304">
        <w:rPr>
          <w:rFonts w:ascii="Calibri" w:hAnsi="Calibri"/>
          <w:lang w:val="en-GB"/>
        </w:rPr>
        <w:t xml:space="preserve"> </w:t>
      </w:r>
    </w:p>
    <w:p w14:paraId="027E609B" w14:textId="77777777" w:rsidR="00F713FF" w:rsidRPr="003368BF" w:rsidRDefault="00F713FF" w:rsidP="00F713FF">
      <w:pPr>
        <w:pStyle w:val="Heading1"/>
        <w:jc w:val="center"/>
        <w:rPr>
          <w:rFonts w:ascii="Times New Roman" w:hAnsi="Times New Roman"/>
        </w:rPr>
      </w:pPr>
      <w:bookmarkStart w:id="446" w:name="_Toc347093312"/>
      <w:r w:rsidRPr="003368BF">
        <w:rPr>
          <w:rFonts w:ascii="Times New Roman" w:hAnsi="Times New Roman"/>
        </w:rPr>
        <w:lastRenderedPageBreak/>
        <w:t>Appendices</w:t>
      </w:r>
      <w:bookmarkEnd w:id="446"/>
    </w:p>
    <w:p w14:paraId="454CC3BE" w14:textId="77777777" w:rsidR="00F713FF" w:rsidRPr="003368BF" w:rsidRDefault="00F713FF" w:rsidP="00F713FF">
      <w:pPr>
        <w:rPr>
          <w:rFonts w:ascii="Times New Roman" w:hAnsi="Times New Roman" w:cs="Times New Roman"/>
          <w:b/>
          <w:sz w:val="28"/>
        </w:rPr>
      </w:pPr>
      <w:r w:rsidRPr="003368BF">
        <w:rPr>
          <w:rFonts w:ascii="Times New Roman" w:hAnsi="Times New Roman" w:cs="Times New Roman"/>
          <w:sz w:val="32"/>
        </w:rPr>
        <w:t xml:space="preserve">      </w:t>
      </w:r>
      <w:r w:rsidRPr="003368BF">
        <w:rPr>
          <w:rFonts w:ascii="Times New Roman" w:hAnsi="Times New Roman" w:cs="Times New Roman"/>
          <w:b/>
          <w:sz w:val="32"/>
        </w:rPr>
        <w:t xml:space="preserve">Appendix 1: An overview of studies on phoneme acquisition adapted from Dodd </w:t>
      </w:r>
      <w:r w:rsidRPr="003368BF">
        <w:rPr>
          <w:rFonts w:ascii="Times New Roman" w:hAnsi="Times New Roman" w:cs="Times New Roman"/>
          <w:b/>
          <w:i/>
          <w:sz w:val="32"/>
        </w:rPr>
        <w:t>et al</w:t>
      </w:r>
      <w:r w:rsidRPr="003368BF">
        <w:rPr>
          <w:rFonts w:ascii="Times New Roman" w:hAnsi="Times New Roman" w:cs="Times New Roman"/>
          <w:b/>
          <w:sz w:val="32"/>
        </w:rPr>
        <w:t>. (2003:619-20)</w:t>
      </w:r>
    </w:p>
    <w:p w14:paraId="2CFE3B06" w14:textId="77777777" w:rsidR="00F713FF" w:rsidRDefault="00F713FF" w:rsidP="00F713FF"/>
    <w:tbl>
      <w:tblPr>
        <w:tblW w:w="13049" w:type="dxa"/>
        <w:jc w:val="center"/>
        <w:tblLook w:val="04A0" w:firstRow="1" w:lastRow="0" w:firstColumn="1" w:lastColumn="0" w:noHBand="0" w:noVBand="1"/>
      </w:tblPr>
      <w:tblGrid>
        <w:gridCol w:w="1809"/>
        <w:gridCol w:w="1985"/>
        <w:gridCol w:w="1559"/>
        <w:gridCol w:w="1985"/>
        <w:gridCol w:w="1883"/>
        <w:gridCol w:w="1802"/>
        <w:gridCol w:w="2026"/>
      </w:tblGrid>
      <w:tr w:rsidR="00F713FF" w:rsidRPr="009E794B" w14:paraId="4CF35F61" w14:textId="77777777" w:rsidTr="00F713FF">
        <w:trPr>
          <w:jc w:val="center"/>
        </w:trPr>
        <w:tc>
          <w:tcPr>
            <w:tcW w:w="1809" w:type="dxa"/>
            <w:tcBorders>
              <w:top w:val="single" w:sz="4" w:space="0" w:color="auto"/>
              <w:bottom w:val="single" w:sz="4" w:space="0" w:color="auto"/>
            </w:tcBorders>
            <w:shd w:val="clear" w:color="auto" w:fill="auto"/>
          </w:tcPr>
          <w:p w14:paraId="302B2E58" w14:textId="77777777" w:rsidR="00F713FF" w:rsidRPr="009E794B" w:rsidRDefault="00F713FF" w:rsidP="00F713FF">
            <w:pPr>
              <w:rPr>
                <w:rFonts w:ascii="Calibri" w:hAnsi="Calibri"/>
                <w:sz w:val="22"/>
                <w:szCs w:val="18"/>
              </w:rPr>
            </w:pPr>
          </w:p>
        </w:tc>
        <w:tc>
          <w:tcPr>
            <w:tcW w:w="1985" w:type="dxa"/>
            <w:tcBorders>
              <w:top w:val="single" w:sz="4" w:space="0" w:color="auto"/>
              <w:bottom w:val="single" w:sz="4" w:space="0" w:color="auto"/>
            </w:tcBorders>
            <w:shd w:val="clear" w:color="auto" w:fill="auto"/>
          </w:tcPr>
          <w:p w14:paraId="039DC5A8" w14:textId="77777777" w:rsidR="00F713FF" w:rsidRPr="009E794B" w:rsidRDefault="00F713FF" w:rsidP="00F713FF">
            <w:pPr>
              <w:rPr>
                <w:rFonts w:ascii="Calibri" w:hAnsi="Calibri"/>
                <w:sz w:val="22"/>
                <w:szCs w:val="18"/>
              </w:rPr>
            </w:pPr>
            <w:r w:rsidRPr="009E794B">
              <w:rPr>
                <w:rFonts w:ascii="Calibri" w:hAnsi="Calibri"/>
                <w:sz w:val="22"/>
                <w:szCs w:val="18"/>
              </w:rPr>
              <w:t xml:space="preserve">Wellman </w:t>
            </w:r>
            <w:r w:rsidRPr="009E794B">
              <w:rPr>
                <w:rFonts w:ascii="Calibri" w:hAnsi="Calibri"/>
                <w:i/>
                <w:sz w:val="22"/>
                <w:szCs w:val="18"/>
              </w:rPr>
              <w:t xml:space="preserve">et al. </w:t>
            </w:r>
            <w:r w:rsidRPr="009E794B">
              <w:rPr>
                <w:rFonts w:ascii="Calibri" w:hAnsi="Calibri"/>
                <w:sz w:val="22"/>
                <w:szCs w:val="18"/>
              </w:rPr>
              <w:t>(</w:t>
            </w:r>
            <w:hyperlink w:anchor="_ENREF_64" w:tooltip="Wellman, 1931 #644"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ExcludeAuth="1"&gt;&lt;Author&gt;Wellman&lt;/Author&gt;&lt;Year&gt;1931&lt;/Year&gt;&lt;RecNum&gt;644&lt;/RecNum&gt;&lt;DisplayText&gt;1931&lt;/DisplayText&gt;&lt;record&gt;&lt;rec-number&gt;644&lt;/rec-number&gt;&lt;foreign-keys&gt;&lt;key app="EN" db-id="dpazzfszk2pzsserxw6x920ld2fdrs9rssdt"&gt;644&lt;/key&gt;&lt;/foreign-keys&gt;&lt;ref-type name="Book"&gt;6&lt;/ref-type&gt;&lt;contributors&gt;&lt;authors&gt;&lt;author&gt;Wellman, B., &lt;/author&gt;&lt;author&gt;Case, I., M&lt;/author&gt;&lt;author&gt;Engert, I. &lt;/author&gt;&lt;author&gt;Bradbury, D.&lt;/author&gt;&lt;/authors&gt;&lt;/contributors&gt;&lt;titles&gt;&lt;title&gt;Speech sounds of young children.&lt;/title&gt;&lt;/titles&gt;&lt;volume&gt;5&lt;/volume&gt;&lt;num-vols&gt;2&lt;/num-vols&gt;&lt;dates&gt;&lt;year&gt;1931&lt;/year&gt;&lt;/dates&gt;&lt;publisher&gt;University of Iowa study, Child Welfare&lt;/publisher&gt;&lt;urls&gt;&lt;/urls&gt;&lt;/record&gt;&lt;/Cite&gt;&lt;/EndNote&gt;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1931</w:t>
              </w:r>
              <w:r w:rsidRPr="009E794B">
                <w:rPr>
                  <w:rFonts w:ascii="Calibri" w:hAnsi="Calibri"/>
                  <w:sz w:val="22"/>
                  <w:szCs w:val="18"/>
                </w:rPr>
                <w:fldChar w:fldCharType="end"/>
              </w:r>
            </w:hyperlink>
            <w:r w:rsidRPr="009E794B">
              <w:rPr>
                <w:rFonts w:ascii="Calibri" w:hAnsi="Calibri"/>
                <w:sz w:val="22"/>
                <w:szCs w:val="18"/>
              </w:rPr>
              <w:t>)</w:t>
            </w:r>
          </w:p>
        </w:tc>
        <w:tc>
          <w:tcPr>
            <w:tcW w:w="1559" w:type="dxa"/>
            <w:tcBorders>
              <w:top w:val="single" w:sz="4" w:space="0" w:color="auto"/>
              <w:bottom w:val="single" w:sz="4" w:space="0" w:color="auto"/>
            </w:tcBorders>
            <w:shd w:val="clear" w:color="auto" w:fill="auto"/>
          </w:tcPr>
          <w:p w14:paraId="56B46FC8" w14:textId="77777777" w:rsidR="00F713FF" w:rsidRPr="009E794B" w:rsidRDefault="00F713FF" w:rsidP="00F713FF">
            <w:pPr>
              <w:rPr>
                <w:rFonts w:ascii="Calibri" w:hAnsi="Calibri"/>
                <w:sz w:val="22"/>
                <w:szCs w:val="18"/>
              </w:rPr>
            </w:pPr>
            <w:r w:rsidRPr="009E794B">
              <w:rPr>
                <w:rFonts w:ascii="Calibri" w:hAnsi="Calibri"/>
                <w:sz w:val="22"/>
                <w:szCs w:val="18"/>
              </w:rPr>
              <w:t>Poole (</w:t>
            </w:r>
            <w:hyperlink w:anchor="_ENREF_37" w:tooltip="Poole, 1934 #645"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ExcludeAuth="1"&gt;&lt;Author&gt;Poole&lt;/Author&gt;&lt;Year&gt;1934&lt;/Year&gt;&lt;RecNum&gt;645&lt;/RecNum&gt;&lt;DisplayText&gt;1934&lt;/DisplayText&gt;&lt;record&gt;&lt;rec-number&gt;645&lt;/rec-number&gt;&lt;foreign-keys&gt;&lt;key app="EN" db-id="dpazzfszk2pzsserxw6x920ld2fdrs9rssdt"&gt;645&lt;/key&gt;&lt;/foreign-keys&gt;&lt;ref-type name="Journal Article"&gt;17&lt;/ref-type&gt;&lt;contributors&gt;&lt;authors&gt;&lt;author&gt;Poole, I.&lt;/author&gt;&lt;/authors&gt;&lt;/contributors&gt;&lt;titles&gt;&lt;title&gt;Genetic development of articulation of consonants sounds in speech.&amp;#xD;&lt;/title&gt;&lt;secondary-title&gt;Elementary English Review&lt;/secondary-title&gt;&lt;/titles&gt;&lt;periodical&gt;&lt;full-title&gt;Elementary English Review&lt;/full-title&gt;&lt;/periodical&gt;&lt;pages&gt;159–161&lt;/pages&gt;&lt;volume&gt;11&lt;/volume&gt;&lt;dates&gt;&lt;year&gt;1934&lt;/year&gt;&lt;/dates&gt;&lt;urls&gt;&lt;/urls&gt;&lt;/record&gt;&lt;/Cite&gt;&lt;/EndNote&gt;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1934</w:t>
              </w:r>
              <w:r w:rsidRPr="009E794B">
                <w:rPr>
                  <w:rFonts w:ascii="Calibri" w:hAnsi="Calibri"/>
                  <w:sz w:val="22"/>
                  <w:szCs w:val="18"/>
                </w:rPr>
                <w:fldChar w:fldCharType="end"/>
              </w:r>
            </w:hyperlink>
            <w:r w:rsidRPr="009E794B">
              <w:rPr>
                <w:rFonts w:ascii="Calibri" w:hAnsi="Calibri"/>
                <w:sz w:val="22"/>
                <w:szCs w:val="18"/>
              </w:rPr>
              <w:t>)</w:t>
            </w:r>
          </w:p>
        </w:tc>
        <w:tc>
          <w:tcPr>
            <w:tcW w:w="1985" w:type="dxa"/>
            <w:tcBorders>
              <w:top w:val="single" w:sz="4" w:space="0" w:color="auto"/>
              <w:bottom w:val="single" w:sz="4" w:space="0" w:color="auto"/>
            </w:tcBorders>
            <w:shd w:val="clear" w:color="auto" w:fill="auto"/>
          </w:tcPr>
          <w:p w14:paraId="63313CDF" w14:textId="77777777" w:rsidR="00F713FF" w:rsidRPr="009E794B" w:rsidRDefault="00F713FF" w:rsidP="00F713FF">
            <w:pPr>
              <w:rPr>
                <w:rFonts w:ascii="Calibri" w:hAnsi="Calibri"/>
                <w:sz w:val="22"/>
                <w:szCs w:val="18"/>
              </w:rPr>
            </w:pPr>
            <w:r w:rsidRPr="009E794B">
              <w:rPr>
                <w:rFonts w:ascii="Calibri" w:hAnsi="Calibri"/>
                <w:sz w:val="22"/>
                <w:szCs w:val="18"/>
              </w:rPr>
              <w:t>Templin (</w:t>
            </w:r>
            <w:hyperlink w:anchor="_ENREF_53" w:tooltip="Templin, 1957 #646"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ExcludeAuth="1"&gt;&lt;Author&gt;Templin&lt;/Author&gt;&lt;Year&gt;1957&lt;/Year&gt;&lt;RecNum&gt;646&lt;/RecNum&gt;&lt;DisplayText&gt;1957&lt;/DisplayText&gt;&lt;record&gt;&lt;rec-number&gt;646&lt;/rec-number&gt;&lt;foreign-keys&gt;&lt;key app="EN" db-id="dpazzfszk2pzsserxw6x920ld2fdrs9rssdt"&gt;646&lt;/key&gt;&lt;/foreign-keys&gt;&lt;ref-type name="Book"&gt;6&lt;/ref-type&gt;&lt;contributors&gt;&lt;authors&gt;&lt;author&gt;Templin, M.&lt;/author&gt;&lt;/authors&gt;&lt;/contributors&gt;&lt;titles&gt;&lt;title&gt;Certain language skills in children: their development and interrelationships.&lt;/title&gt;&lt;secondary-title&gt;Institute of Child Welfare Monographs. &lt;/secondary-title&gt;&lt;/titles&gt;&lt;volume&gt;26&lt;/volume&gt;&lt;dates&gt;&lt;year&gt;1957&lt;/year&gt;&lt;/dates&gt;&lt;publisher&gt;Minneapolis, MN: University of Minnesota Press.&lt;/publisher&gt;&lt;urls&gt;&lt;/urls&gt;&lt;/record&gt;&lt;/Cite&gt;&lt;/EndNote&gt;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1957</w:t>
              </w:r>
              <w:r w:rsidRPr="009E794B">
                <w:rPr>
                  <w:rFonts w:ascii="Calibri" w:hAnsi="Calibri"/>
                  <w:sz w:val="22"/>
                  <w:szCs w:val="18"/>
                </w:rPr>
                <w:fldChar w:fldCharType="end"/>
              </w:r>
            </w:hyperlink>
            <w:r w:rsidRPr="009E794B">
              <w:rPr>
                <w:rFonts w:ascii="Calibri" w:hAnsi="Calibri"/>
                <w:sz w:val="22"/>
                <w:szCs w:val="18"/>
              </w:rPr>
              <w:t>)</w:t>
            </w:r>
          </w:p>
        </w:tc>
        <w:tc>
          <w:tcPr>
            <w:tcW w:w="1883" w:type="dxa"/>
            <w:tcBorders>
              <w:top w:val="single" w:sz="4" w:space="0" w:color="auto"/>
              <w:bottom w:val="single" w:sz="4" w:space="0" w:color="auto"/>
            </w:tcBorders>
            <w:shd w:val="clear" w:color="auto" w:fill="auto"/>
          </w:tcPr>
          <w:p w14:paraId="72F92275" w14:textId="77777777" w:rsidR="00F713FF" w:rsidRPr="009E794B" w:rsidRDefault="00F713FF" w:rsidP="00F713FF">
            <w:pPr>
              <w:rPr>
                <w:rFonts w:ascii="Calibri" w:hAnsi="Calibri"/>
                <w:sz w:val="22"/>
                <w:szCs w:val="18"/>
              </w:rPr>
            </w:pPr>
            <w:r w:rsidRPr="009E794B">
              <w:rPr>
                <w:rFonts w:ascii="Calibri" w:hAnsi="Calibri"/>
                <w:sz w:val="22"/>
                <w:szCs w:val="18"/>
              </w:rPr>
              <w:t>Olmsted (</w:t>
            </w:r>
            <w:hyperlink w:anchor="_ENREF_33" w:tooltip="Olmsted, 1971 #647"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ExcludeAuth="1"&gt;&lt;Author&gt;Olmsted&lt;/Author&gt;&lt;Year&gt;1971&lt;/Year&gt;&lt;RecNum&gt;647&lt;/RecNum&gt;&lt;DisplayText&gt;1971&lt;/DisplayText&gt;&lt;record&gt;&lt;rec-number&gt;647&lt;/rec-number&gt;&lt;foreign-keys&gt;&lt;key app="EN" db-id="dpazzfszk2pzsserxw6x920ld2fdrs9rssdt"&gt;647&lt;/key&gt;&lt;/foreign-keys&gt;&lt;ref-type name="Book"&gt;6&lt;/ref-type&gt;&lt;contributors&gt;&lt;authors&gt;&lt;author&gt;Olmsted, D.&lt;/author&gt;&lt;/authors&gt;&lt;/contributors&gt;&lt;titles&gt;&lt;title&gt;Out of the Mouth of Babes&lt;/title&gt;&lt;/titles&gt;&lt;dates&gt;&lt;year&gt;1971&lt;/year&gt;&lt;/dates&gt;&lt;pub-location&gt;The Hague&lt;/pub-location&gt;&lt;publisher&gt;Mouton&lt;/publisher&gt;&lt;urls&gt;&lt;/urls&gt;&lt;/record&gt;&lt;/Cite&gt;&lt;/EndNote&gt;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1971</w:t>
              </w:r>
              <w:r w:rsidRPr="009E794B">
                <w:rPr>
                  <w:rFonts w:ascii="Calibri" w:hAnsi="Calibri"/>
                  <w:sz w:val="22"/>
                  <w:szCs w:val="18"/>
                </w:rPr>
                <w:fldChar w:fldCharType="end"/>
              </w:r>
            </w:hyperlink>
            <w:r w:rsidRPr="009E794B">
              <w:rPr>
                <w:rFonts w:ascii="Calibri" w:hAnsi="Calibri"/>
                <w:sz w:val="22"/>
                <w:szCs w:val="18"/>
              </w:rPr>
              <w:t>)</w:t>
            </w:r>
          </w:p>
        </w:tc>
        <w:tc>
          <w:tcPr>
            <w:tcW w:w="1802" w:type="dxa"/>
            <w:tcBorders>
              <w:top w:val="single" w:sz="4" w:space="0" w:color="auto"/>
              <w:bottom w:val="single" w:sz="4" w:space="0" w:color="auto"/>
            </w:tcBorders>
            <w:shd w:val="clear" w:color="auto" w:fill="auto"/>
          </w:tcPr>
          <w:p w14:paraId="5AABCE79" w14:textId="77777777" w:rsidR="00F713FF" w:rsidRPr="009E794B" w:rsidRDefault="00F713FF" w:rsidP="00F713FF">
            <w:pPr>
              <w:rPr>
                <w:rFonts w:ascii="Calibri" w:hAnsi="Calibri"/>
                <w:sz w:val="22"/>
                <w:szCs w:val="18"/>
              </w:rPr>
            </w:pPr>
            <w:r w:rsidRPr="009E794B">
              <w:rPr>
                <w:rFonts w:ascii="Calibri" w:hAnsi="Calibri"/>
                <w:sz w:val="22"/>
                <w:szCs w:val="18"/>
              </w:rPr>
              <w:t>Prather (</w:t>
            </w:r>
            <w:hyperlink w:anchor="_ENREF_38" w:tooltip="Prather, 1975 #648"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ExcludeAuth="1"&gt;&lt;Author&gt;Prather&lt;/Author&gt;&lt;Year&gt;1975&lt;/Year&gt;&lt;RecNum&gt;648&lt;/RecNum&gt;&lt;DisplayText&gt;1975&lt;/DisplayText&gt;&lt;record&gt;&lt;rec-number&gt;648&lt;/rec-number&gt;&lt;foreign-keys&gt;&lt;key app="EN" db-id="dpazzfszk2pzsserxw6x920ld2fdrs9rssdt"&gt;648&lt;/key&gt;&lt;/foreign-keys&gt;&lt;ref-type name="Journal Article"&gt;17&lt;/ref-type&gt;&lt;contributors&gt;&lt;authors&gt;&lt;author&gt;Prather, E., H&lt;/author&gt;&lt;author&gt;Edrick, D.&lt;/author&gt;&lt;author&gt;Kern, C.&lt;/author&gt;&lt;/authors&gt;&lt;/contributors&gt;&lt;titles&gt;&lt;title&gt;Articulation development in children aged 2 to 4 years.&lt;/title&gt;&lt;secondary-title&gt;Journal of Speech and Hearing Disorders&lt;/secondary-title&gt;&lt;/titles&gt;&lt;periodical&gt;&lt;full-title&gt;Journal of Speech and Hearing Disorders&lt;/full-title&gt;&lt;/periodical&gt;&lt;pages&gt;179–191.&lt;/pages&gt;&lt;volume&gt;40&lt;/volume&gt;&lt;dates&gt;&lt;year&gt;1975&lt;/year&gt;&lt;/dates&gt;&lt;urls&gt;&lt;/urls&gt;&lt;/record&gt;&lt;/Cite&gt;&lt;/EndNote&gt;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1975</w:t>
              </w:r>
              <w:r w:rsidRPr="009E794B">
                <w:rPr>
                  <w:rFonts w:ascii="Calibri" w:hAnsi="Calibri"/>
                  <w:sz w:val="22"/>
                  <w:szCs w:val="18"/>
                </w:rPr>
                <w:fldChar w:fldCharType="end"/>
              </w:r>
            </w:hyperlink>
            <w:r w:rsidRPr="009E794B">
              <w:rPr>
                <w:rFonts w:ascii="Calibri" w:hAnsi="Calibri"/>
                <w:sz w:val="22"/>
                <w:szCs w:val="18"/>
              </w:rPr>
              <w:t>)</w:t>
            </w:r>
          </w:p>
        </w:tc>
        <w:tc>
          <w:tcPr>
            <w:tcW w:w="2026" w:type="dxa"/>
            <w:tcBorders>
              <w:top w:val="single" w:sz="4" w:space="0" w:color="auto"/>
              <w:bottom w:val="single" w:sz="4" w:space="0" w:color="auto"/>
            </w:tcBorders>
            <w:shd w:val="clear" w:color="auto" w:fill="auto"/>
          </w:tcPr>
          <w:p w14:paraId="0C1CEE6C" w14:textId="77777777" w:rsidR="00F713FF" w:rsidRPr="009E794B" w:rsidRDefault="00F713FF" w:rsidP="00F713FF">
            <w:pPr>
              <w:rPr>
                <w:rFonts w:ascii="Calibri" w:hAnsi="Calibri"/>
                <w:sz w:val="22"/>
                <w:szCs w:val="18"/>
              </w:rPr>
            </w:pPr>
            <w:r w:rsidRPr="009E794B">
              <w:rPr>
                <w:rFonts w:ascii="Calibri" w:hAnsi="Calibri"/>
                <w:sz w:val="22"/>
                <w:szCs w:val="18"/>
              </w:rPr>
              <w:t xml:space="preserve">Smit </w:t>
            </w:r>
            <w:r w:rsidRPr="009E794B">
              <w:rPr>
                <w:rFonts w:ascii="Calibri" w:hAnsi="Calibri"/>
                <w:i/>
                <w:sz w:val="22"/>
                <w:szCs w:val="18"/>
              </w:rPr>
              <w:t>et al.</w:t>
            </w:r>
            <w:r w:rsidRPr="009E794B">
              <w:rPr>
                <w:rFonts w:ascii="Calibri" w:hAnsi="Calibri"/>
                <w:sz w:val="22"/>
                <w:szCs w:val="18"/>
              </w:rPr>
              <w:t xml:space="preserve"> (</w:t>
            </w:r>
            <w:hyperlink w:anchor="_ENREF_47" w:tooltip="Smit, 1990 #649" w:history="1">
              <w:r w:rsidRPr="009E794B">
                <w:rPr>
                  <w:rFonts w:ascii="Calibri" w:hAnsi="Calibri"/>
                  <w:sz w:val="22"/>
                  <w:szCs w:val="18"/>
                </w:rPr>
                <w:fldChar w:fldCharType="begin"/>
              </w:r>
              <w:r w:rsidRPr="009E794B">
                <w:rPr>
                  <w:rFonts w:ascii="Calibri" w:hAnsi="Calibri"/>
                  <w:sz w:val="22"/>
                  <w:szCs w:val="18"/>
                </w:rPr>
                <w:instrText xml:space="preserve"> ADDIN EN.CITE &lt;EndNote&gt;&lt;Cite ExcludeAuth="1"&gt;&lt;Author&gt;Smit&lt;/Author&gt;&lt;Year&gt;1990&lt;/Year&gt;&lt;RecNum&gt;649&lt;/RecNum&gt;&lt;DisplayText&gt;1990&lt;/DisplayText&gt;&lt;record&gt;&lt;rec-number&gt;649&lt;/rec-number&gt;&lt;foreign-keys&gt;&lt;key app="EN" db-id="dpazzfszk2pzsserxw6x920ld2fdrs9rssdt"&gt;649&lt;/key&gt;&lt;/foreign-keys&gt;&lt;ref-type name="Journal Article"&gt;17&lt;/ref-type&gt;&lt;contributors&gt;&lt;authors&gt;&lt;author&gt;Smit, A. &lt;/author&gt;&lt;author&gt;Hand, L.&lt;/author&gt;&lt;author&gt;Freilinger, J. &lt;/author&gt;&lt;author&gt;Bernthal, J.&lt;/author&gt;&lt;author&gt;Bird, A.&lt;/author&gt;&lt;/authors&gt;&lt;/contributors&gt;&lt;titles&gt;&lt;title&gt;The Iowa articulation norms project and its Nebraska replication.&lt;/title&gt;&lt;secondary-title&gt;Journal of Speech and Hearing Disorders&lt;/secondary-title&gt;&lt;/titles&gt;&lt;periodical&gt;&lt;full-title&gt;Journal of Speech and Hearing Disorders&lt;/full-title&gt;&lt;/periodical&gt;&lt;pages&gt;779–798.&lt;/pages&gt;&lt;volume&gt;55&lt;/volume&gt;&lt;dates&gt;&lt;year&gt;1990&lt;/year&gt;&lt;/dates&gt;&lt;urls&gt;&lt;/urls&gt;&lt;/record&gt;&lt;/Cite&gt;&lt;/EndNote&gt;</w:instrText>
              </w:r>
              <w:r w:rsidRPr="009E794B">
                <w:rPr>
                  <w:rFonts w:ascii="Calibri" w:hAnsi="Calibri"/>
                  <w:sz w:val="22"/>
                  <w:szCs w:val="18"/>
                </w:rPr>
                <w:fldChar w:fldCharType="separate"/>
              </w:r>
              <w:r w:rsidRPr="009E794B">
                <w:rPr>
                  <w:rFonts w:ascii="Calibri" w:hAnsi="Calibri"/>
                  <w:noProof/>
                  <w:sz w:val="22"/>
                  <w:szCs w:val="18"/>
                </w:rPr>
                <w:t>1990</w:t>
              </w:r>
              <w:r w:rsidRPr="009E794B">
                <w:rPr>
                  <w:rFonts w:ascii="Calibri" w:hAnsi="Calibri"/>
                  <w:sz w:val="22"/>
                  <w:szCs w:val="18"/>
                </w:rPr>
                <w:fldChar w:fldCharType="end"/>
              </w:r>
            </w:hyperlink>
            <w:r w:rsidRPr="009E794B">
              <w:rPr>
                <w:rFonts w:ascii="Calibri" w:hAnsi="Calibri"/>
                <w:sz w:val="22"/>
                <w:szCs w:val="18"/>
              </w:rPr>
              <w:t>)</w:t>
            </w:r>
          </w:p>
        </w:tc>
      </w:tr>
      <w:tr w:rsidR="00F713FF" w:rsidRPr="009E794B" w14:paraId="0624BA23" w14:textId="77777777" w:rsidTr="00F713FF">
        <w:trPr>
          <w:jc w:val="center"/>
        </w:trPr>
        <w:tc>
          <w:tcPr>
            <w:tcW w:w="1809" w:type="dxa"/>
            <w:tcBorders>
              <w:top w:val="single" w:sz="4" w:space="0" w:color="auto"/>
            </w:tcBorders>
            <w:shd w:val="clear" w:color="auto" w:fill="auto"/>
          </w:tcPr>
          <w:p w14:paraId="2F9EE448" w14:textId="77777777" w:rsidR="00F713FF" w:rsidRPr="009E794B" w:rsidRDefault="00F713FF" w:rsidP="00F713FF">
            <w:pPr>
              <w:rPr>
                <w:rFonts w:ascii="Calibri" w:hAnsi="Calibri"/>
                <w:sz w:val="22"/>
                <w:szCs w:val="18"/>
              </w:rPr>
            </w:pPr>
            <w:r w:rsidRPr="009E794B">
              <w:rPr>
                <w:rFonts w:ascii="Calibri" w:hAnsi="Calibri"/>
                <w:sz w:val="22"/>
                <w:szCs w:val="18"/>
              </w:rPr>
              <w:t>Subject no.</w:t>
            </w:r>
          </w:p>
        </w:tc>
        <w:tc>
          <w:tcPr>
            <w:tcW w:w="1985" w:type="dxa"/>
            <w:tcBorders>
              <w:top w:val="single" w:sz="4" w:space="0" w:color="auto"/>
            </w:tcBorders>
            <w:shd w:val="clear" w:color="auto" w:fill="auto"/>
          </w:tcPr>
          <w:p w14:paraId="7DA8620A" w14:textId="77777777" w:rsidR="00F713FF" w:rsidRPr="009E794B" w:rsidRDefault="00F713FF" w:rsidP="00F713FF">
            <w:pPr>
              <w:rPr>
                <w:rFonts w:ascii="Calibri" w:hAnsi="Calibri"/>
                <w:sz w:val="22"/>
                <w:szCs w:val="18"/>
              </w:rPr>
            </w:pPr>
            <w:r w:rsidRPr="009E794B">
              <w:rPr>
                <w:rFonts w:ascii="Calibri" w:hAnsi="Calibri"/>
                <w:sz w:val="22"/>
                <w:szCs w:val="18"/>
              </w:rPr>
              <w:t>204</w:t>
            </w:r>
          </w:p>
        </w:tc>
        <w:tc>
          <w:tcPr>
            <w:tcW w:w="1559" w:type="dxa"/>
            <w:tcBorders>
              <w:top w:val="single" w:sz="4" w:space="0" w:color="auto"/>
            </w:tcBorders>
            <w:shd w:val="clear" w:color="auto" w:fill="auto"/>
          </w:tcPr>
          <w:p w14:paraId="3FC60934" w14:textId="77777777" w:rsidR="00F713FF" w:rsidRPr="009E794B" w:rsidRDefault="00F713FF" w:rsidP="00F713FF">
            <w:pPr>
              <w:rPr>
                <w:rFonts w:ascii="Calibri" w:hAnsi="Calibri"/>
                <w:sz w:val="22"/>
                <w:szCs w:val="18"/>
              </w:rPr>
            </w:pPr>
            <w:r w:rsidRPr="009E794B">
              <w:rPr>
                <w:rFonts w:ascii="Calibri" w:hAnsi="Calibri"/>
                <w:sz w:val="22"/>
                <w:szCs w:val="18"/>
              </w:rPr>
              <w:t>65</w:t>
            </w:r>
          </w:p>
        </w:tc>
        <w:tc>
          <w:tcPr>
            <w:tcW w:w="1985" w:type="dxa"/>
            <w:tcBorders>
              <w:top w:val="single" w:sz="4" w:space="0" w:color="auto"/>
            </w:tcBorders>
            <w:shd w:val="clear" w:color="auto" w:fill="auto"/>
          </w:tcPr>
          <w:p w14:paraId="2B5BD533" w14:textId="77777777" w:rsidR="00F713FF" w:rsidRPr="009E794B" w:rsidRDefault="00F713FF" w:rsidP="00F713FF">
            <w:pPr>
              <w:rPr>
                <w:rFonts w:ascii="Calibri" w:hAnsi="Calibri"/>
                <w:sz w:val="22"/>
                <w:szCs w:val="18"/>
              </w:rPr>
            </w:pPr>
            <w:r w:rsidRPr="009E794B">
              <w:rPr>
                <w:rFonts w:ascii="Calibri" w:hAnsi="Calibri"/>
                <w:sz w:val="22"/>
                <w:szCs w:val="18"/>
              </w:rPr>
              <w:t>480</w:t>
            </w:r>
          </w:p>
        </w:tc>
        <w:tc>
          <w:tcPr>
            <w:tcW w:w="1883" w:type="dxa"/>
            <w:tcBorders>
              <w:top w:val="single" w:sz="4" w:space="0" w:color="auto"/>
            </w:tcBorders>
            <w:shd w:val="clear" w:color="auto" w:fill="auto"/>
          </w:tcPr>
          <w:p w14:paraId="7D0EE00A" w14:textId="77777777" w:rsidR="00F713FF" w:rsidRPr="009E794B" w:rsidRDefault="00F713FF" w:rsidP="00F713FF">
            <w:pPr>
              <w:rPr>
                <w:rFonts w:ascii="Calibri" w:hAnsi="Calibri"/>
                <w:sz w:val="22"/>
                <w:szCs w:val="18"/>
              </w:rPr>
            </w:pPr>
            <w:r w:rsidRPr="009E794B">
              <w:rPr>
                <w:rFonts w:ascii="Calibri" w:hAnsi="Calibri"/>
                <w:sz w:val="22"/>
                <w:szCs w:val="18"/>
              </w:rPr>
              <w:t>100</w:t>
            </w:r>
          </w:p>
        </w:tc>
        <w:tc>
          <w:tcPr>
            <w:tcW w:w="1802" w:type="dxa"/>
            <w:tcBorders>
              <w:top w:val="single" w:sz="4" w:space="0" w:color="auto"/>
            </w:tcBorders>
            <w:shd w:val="clear" w:color="auto" w:fill="auto"/>
          </w:tcPr>
          <w:p w14:paraId="3EB5C9A8" w14:textId="77777777" w:rsidR="00F713FF" w:rsidRPr="009E794B" w:rsidRDefault="00F713FF" w:rsidP="00F713FF">
            <w:pPr>
              <w:rPr>
                <w:rFonts w:ascii="Calibri" w:hAnsi="Calibri"/>
                <w:sz w:val="22"/>
                <w:szCs w:val="18"/>
              </w:rPr>
            </w:pPr>
            <w:r w:rsidRPr="009E794B">
              <w:rPr>
                <w:rFonts w:ascii="Calibri" w:hAnsi="Calibri"/>
                <w:sz w:val="22"/>
                <w:szCs w:val="18"/>
              </w:rPr>
              <w:t>147</w:t>
            </w:r>
          </w:p>
        </w:tc>
        <w:tc>
          <w:tcPr>
            <w:tcW w:w="2026" w:type="dxa"/>
            <w:tcBorders>
              <w:top w:val="single" w:sz="4" w:space="0" w:color="auto"/>
            </w:tcBorders>
            <w:shd w:val="clear" w:color="auto" w:fill="auto"/>
          </w:tcPr>
          <w:p w14:paraId="5F060CC5" w14:textId="77777777" w:rsidR="00F713FF" w:rsidRPr="009E794B" w:rsidRDefault="00F713FF" w:rsidP="00F713FF">
            <w:pPr>
              <w:rPr>
                <w:rFonts w:ascii="Calibri" w:hAnsi="Calibri"/>
                <w:sz w:val="22"/>
                <w:szCs w:val="18"/>
              </w:rPr>
            </w:pPr>
            <w:r w:rsidRPr="009E794B">
              <w:rPr>
                <w:rFonts w:ascii="Calibri" w:hAnsi="Calibri"/>
                <w:sz w:val="22"/>
                <w:szCs w:val="18"/>
              </w:rPr>
              <w:t>997</w:t>
            </w:r>
          </w:p>
        </w:tc>
      </w:tr>
      <w:tr w:rsidR="00F713FF" w:rsidRPr="009E794B" w14:paraId="6A4129C4" w14:textId="77777777" w:rsidTr="00F713FF">
        <w:trPr>
          <w:jc w:val="center"/>
        </w:trPr>
        <w:tc>
          <w:tcPr>
            <w:tcW w:w="1809" w:type="dxa"/>
            <w:shd w:val="clear" w:color="auto" w:fill="auto"/>
          </w:tcPr>
          <w:p w14:paraId="4A0578A7" w14:textId="77777777" w:rsidR="00F713FF" w:rsidRPr="009E794B" w:rsidRDefault="00F713FF" w:rsidP="00F713FF">
            <w:pPr>
              <w:rPr>
                <w:rFonts w:ascii="Calibri" w:hAnsi="Calibri"/>
                <w:sz w:val="22"/>
                <w:szCs w:val="18"/>
              </w:rPr>
            </w:pPr>
            <w:r w:rsidRPr="009E794B">
              <w:rPr>
                <w:rFonts w:ascii="Calibri" w:hAnsi="Calibri"/>
                <w:sz w:val="22"/>
                <w:szCs w:val="18"/>
              </w:rPr>
              <w:t>Age range</w:t>
            </w:r>
          </w:p>
        </w:tc>
        <w:tc>
          <w:tcPr>
            <w:tcW w:w="1985" w:type="dxa"/>
            <w:shd w:val="clear" w:color="auto" w:fill="auto"/>
          </w:tcPr>
          <w:p w14:paraId="4EF27163" w14:textId="77777777" w:rsidR="00F713FF" w:rsidRPr="009E794B" w:rsidRDefault="00F713FF" w:rsidP="00F713FF">
            <w:pPr>
              <w:rPr>
                <w:rFonts w:ascii="Calibri" w:hAnsi="Calibri"/>
                <w:sz w:val="22"/>
                <w:szCs w:val="18"/>
              </w:rPr>
            </w:pPr>
            <w:r w:rsidRPr="009E794B">
              <w:rPr>
                <w:rFonts w:ascii="Calibri" w:hAnsi="Calibri"/>
                <w:sz w:val="22"/>
                <w:szCs w:val="18"/>
              </w:rPr>
              <w:t>2;0-6;0</w:t>
            </w:r>
          </w:p>
        </w:tc>
        <w:tc>
          <w:tcPr>
            <w:tcW w:w="1559" w:type="dxa"/>
            <w:shd w:val="clear" w:color="auto" w:fill="auto"/>
          </w:tcPr>
          <w:p w14:paraId="45F4D12F" w14:textId="77777777" w:rsidR="00F713FF" w:rsidRPr="009E794B" w:rsidRDefault="00F713FF" w:rsidP="00F713FF">
            <w:pPr>
              <w:rPr>
                <w:rFonts w:ascii="Calibri" w:hAnsi="Calibri"/>
                <w:sz w:val="22"/>
                <w:szCs w:val="18"/>
              </w:rPr>
            </w:pPr>
            <w:r w:rsidRPr="009E794B">
              <w:rPr>
                <w:rFonts w:ascii="Calibri" w:hAnsi="Calibri"/>
                <w:sz w:val="22"/>
                <w:szCs w:val="18"/>
              </w:rPr>
              <w:t>2;6-8;6</w:t>
            </w:r>
          </w:p>
        </w:tc>
        <w:tc>
          <w:tcPr>
            <w:tcW w:w="1985" w:type="dxa"/>
            <w:shd w:val="clear" w:color="auto" w:fill="auto"/>
          </w:tcPr>
          <w:p w14:paraId="5C09D954" w14:textId="77777777" w:rsidR="00F713FF" w:rsidRPr="009E794B" w:rsidRDefault="00F713FF" w:rsidP="00F713FF">
            <w:pPr>
              <w:rPr>
                <w:rFonts w:ascii="Calibri" w:hAnsi="Calibri"/>
                <w:sz w:val="22"/>
                <w:szCs w:val="18"/>
              </w:rPr>
            </w:pPr>
            <w:r w:rsidRPr="009E794B">
              <w:rPr>
                <w:rFonts w:ascii="Calibri" w:hAnsi="Calibri"/>
                <w:sz w:val="22"/>
                <w:szCs w:val="18"/>
              </w:rPr>
              <w:t>3;0-8;0</w:t>
            </w:r>
          </w:p>
        </w:tc>
        <w:tc>
          <w:tcPr>
            <w:tcW w:w="1883" w:type="dxa"/>
            <w:shd w:val="clear" w:color="auto" w:fill="auto"/>
          </w:tcPr>
          <w:p w14:paraId="00E362E1" w14:textId="77777777" w:rsidR="00F713FF" w:rsidRPr="009E794B" w:rsidRDefault="00F713FF" w:rsidP="00F713FF">
            <w:pPr>
              <w:rPr>
                <w:rFonts w:ascii="Calibri" w:hAnsi="Calibri"/>
                <w:sz w:val="22"/>
                <w:szCs w:val="18"/>
              </w:rPr>
            </w:pPr>
            <w:r w:rsidRPr="009E794B">
              <w:rPr>
                <w:rFonts w:ascii="Calibri" w:hAnsi="Calibri"/>
                <w:sz w:val="22"/>
                <w:szCs w:val="18"/>
              </w:rPr>
              <w:t>1;3-4;6</w:t>
            </w:r>
          </w:p>
        </w:tc>
        <w:tc>
          <w:tcPr>
            <w:tcW w:w="1802" w:type="dxa"/>
            <w:shd w:val="clear" w:color="auto" w:fill="auto"/>
          </w:tcPr>
          <w:p w14:paraId="2E5512C7" w14:textId="77777777" w:rsidR="00F713FF" w:rsidRPr="009E794B" w:rsidRDefault="00F713FF" w:rsidP="00F713FF">
            <w:pPr>
              <w:rPr>
                <w:rFonts w:ascii="Calibri" w:hAnsi="Calibri"/>
                <w:sz w:val="22"/>
                <w:szCs w:val="18"/>
              </w:rPr>
            </w:pPr>
            <w:r w:rsidRPr="009E794B">
              <w:rPr>
                <w:rFonts w:ascii="Calibri" w:hAnsi="Calibri"/>
                <w:sz w:val="22"/>
                <w:szCs w:val="18"/>
              </w:rPr>
              <w:t>2;0-4;0</w:t>
            </w:r>
          </w:p>
        </w:tc>
        <w:tc>
          <w:tcPr>
            <w:tcW w:w="2026" w:type="dxa"/>
            <w:shd w:val="clear" w:color="auto" w:fill="auto"/>
          </w:tcPr>
          <w:p w14:paraId="10BE2940" w14:textId="77777777" w:rsidR="00F713FF" w:rsidRPr="009E794B" w:rsidRDefault="00F713FF" w:rsidP="00F713FF">
            <w:pPr>
              <w:rPr>
                <w:rFonts w:ascii="Calibri" w:hAnsi="Calibri"/>
                <w:sz w:val="22"/>
                <w:szCs w:val="18"/>
              </w:rPr>
            </w:pPr>
            <w:r w:rsidRPr="009E794B">
              <w:rPr>
                <w:rFonts w:ascii="Calibri" w:hAnsi="Calibri"/>
                <w:sz w:val="22"/>
                <w:szCs w:val="18"/>
              </w:rPr>
              <w:t>3;0-9;0</w:t>
            </w:r>
          </w:p>
        </w:tc>
      </w:tr>
      <w:tr w:rsidR="00F713FF" w:rsidRPr="009E794B" w14:paraId="0BA9BB8E" w14:textId="77777777" w:rsidTr="00F713FF">
        <w:trPr>
          <w:jc w:val="center"/>
        </w:trPr>
        <w:tc>
          <w:tcPr>
            <w:tcW w:w="1809" w:type="dxa"/>
            <w:shd w:val="clear" w:color="auto" w:fill="auto"/>
          </w:tcPr>
          <w:p w14:paraId="60EC3E86" w14:textId="77777777" w:rsidR="00F713FF" w:rsidRPr="009E794B" w:rsidRDefault="00F713FF" w:rsidP="00F713FF">
            <w:pPr>
              <w:rPr>
                <w:rFonts w:ascii="Calibri" w:hAnsi="Calibri"/>
                <w:sz w:val="22"/>
                <w:szCs w:val="18"/>
              </w:rPr>
            </w:pPr>
            <w:r w:rsidRPr="009E794B">
              <w:rPr>
                <w:rFonts w:ascii="Calibri" w:hAnsi="Calibri"/>
                <w:sz w:val="22"/>
                <w:szCs w:val="18"/>
              </w:rPr>
              <w:t>Area</w:t>
            </w:r>
          </w:p>
        </w:tc>
        <w:tc>
          <w:tcPr>
            <w:tcW w:w="1985" w:type="dxa"/>
            <w:shd w:val="clear" w:color="auto" w:fill="auto"/>
          </w:tcPr>
          <w:p w14:paraId="622775A4" w14:textId="77777777" w:rsidR="00F713FF" w:rsidRPr="009E794B" w:rsidRDefault="00F713FF" w:rsidP="00F713FF">
            <w:pPr>
              <w:rPr>
                <w:rFonts w:ascii="Calibri" w:hAnsi="Calibri"/>
                <w:sz w:val="22"/>
                <w:szCs w:val="18"/>
              </w:rPr>
            </w:pPr>
            <w:r w:rsidRPr="009E794B">
              <w:rPr>
                <w:rFonts w:ascii="Calibri" w:hAnsi="Calibri"/>
                <w:sz w:val="22"/>
                <w:szCs w:val="18"/>
              </w:rPr>
              <w:t>Iowa</w:t>
            </w:r>
          </w:p>
        </w:tc>
        <w:tc>
          <w:tcPr>
            <w:tcW w:w="1559" w:type="dxa"/>
            <w:shd w:val="clear" w:color="auto" w:fill="auto"/>
          </w:tcPr>
          <w:p w14:paraId="1ED9020D" w14:textId="77777777" w:rsidR="00F713FF" w:rsidRPr="009E794B" w:rsidRDefault="00F713FF" w:rsidP="00F713FF">
            <w:pPr>
              <w:rPr>
                <w:rFonts w:ascii="Calibri" w:hAnsi="Calibri"/>
                <w:sz w:val="22"/>
                <w:szCs w:val="18"/>
              </w:rPr>
            </w:pPr>
            <w:r w:rsidRPr="009E794B">
              <w:rPr>
                <w:rFonts w:ascii="Calibri" w:hAnsi="Calibri"/>
                <w:sz w:val="22"/>
                <w:szCs w:val="18"/>
              </w:rPr>
              <w:t>Michigan</w:t>
            </w:r>
          </w:p>
        </w:tc>
        <w:tc>
          <w:tcPr>
            <w:tcW w:w="1985" w:type="dxa"/>
            <w:shd w:val="clear" w:color="auto" w:fill="auto"/>
          </w:tcPr>
          <w:p w14:paraId="06306EAA" w14:textId="77777777" w:rsidR="00F713FF" w:rsidRPr="009E794B" w:rsidRDefault="00F713FF" w:rsidP="00F713FF">
            <w:pPr>
              <w:rPr>
                <w:rFonts w:ascii="Calibri" w:hAnsi="Calibri"/>
                <w:sz w:val="22"/>
                <w:szCs w:val="18"/>
              </w:rPr>
            </w:pPr>
            <w:r w:rsidRPr="009E794B">
              <w:rPr>
                <w:rFonts w:ascii="Calibri" w:hAnsi="Calibri"/>
                <w:sz w:val="22"/>
                <w:szCs w:val="18"/>
              </w:rPr>
              <w:t>N/A</w:t>
            </w:r>
          </w:p>
        </w:tc>
        <w:tc>
          <w:tcPr>
            <w:tcW w:w="1883" w:type="dxa"/>
            <w:shd w:val="clear" w:color="auto" w:fill="auto"/>
          </w:tcPr>
          <w:p w14:paraId="0B121D3E" w14:textId="77777777" w:rsidR="00F713FF" w:rsidRPr="009E794B" w:rsidRDefault="00F713FF" w:rsidP="00F713FF">
            <w:pPr>
              <w:rPr>
                <w:rFonts w:ascii="Calibri" w:hAnsi="Calibri"/>
                <w:sz w:val="22"/>
                <w:szCs w:val="18"/>
              </w:rPr>
            </w:pPr>
            <w:r w:rsidRPr="009E794B">
              <w:rPr>
                <w:rFonts w:ascii="Calibri" w:hAnsi="Calibri"/>
                <w:sz w:val="22"/>
                <w:szCs w:val="18"/>
              </w:rPr>
              <w:t>N/A</w:t>
            </w:r>
          </w:p>
        </w:tc>
        <w:tc>
          <w:tcPr>
            <w:tcW w:w="1802" w:type="dxa"/>
            <w:shd w:val="clear" w:color="auto" w:fill="auto"/>
          </w:tcPr>
          <w:p w14:paraId="50F890D0" w14:textId="77777777" w:rsidR="00F713FF" w:rsidRPr="009E794B" w:rsidRDefault="00F713FF" w:rsidP="00F713FF">
            <w:pPr>
              <w:rPr>
                <w:rFonts w:ascii="Calibri" w:hAnsi="Calibri"/>
                <w:sz w:val="22"/>
                <w:szCs w:val="18"/>
              </w:rPr>
            </w:pPr>
            <w:r w:rsidRPr="009E794B">
              <w:rPr>
                <w:rFonts w:ascii="Calibri" w:hAnsi="Calibri"/>
                <w:sz w:val="22"/>
                <w:szCs w:val="18"/>
              </w:rPr>
              <w:t>Seattle</w:t>
            </w:r>
          </w:p>
        </w:tc>
        <w:tc>
          <w:tcPr>
            <w:tcW w:w="2026" w:type="dxa"/>
            <w:shd w:val="clear" w:color="auto" w:fill="auto"/>
          </w:tcPr>
          <w:p w14:paraId="6AD86BBA" w14:textId="77777777" w:rsidR="00F713FF" w:rsidRPr="009E794B" w:rsidRDefault="00F713FF" w:rsidP="00F713FF">
            <w:pPr>
              <w:rPr>
                <w:rFonts w:ascii="Calibri" w:hAnsi="Calibri"/>
                <w:sz w:val="22"/>
                <w:szCs w:val="18"/>
              </w:rPr>
            </w:pPr>
            <w:r w:rsidRPr="009E794B">
              <w:rPr>
                <w:rFonts w:ascii="Calibri" w:hAnsi="Calibri"/>
                <w:sz w:val="22"/>
                <w:szCs w:val="18"/>
              </w:rPr>
              <w:t>Iowa/Nebraska</w:t>
            </w:r>
          </w:p>
        </w:tc>
      </w:tr>
      <w:tr w:rsidR="00F713FF" w:rsidRPr="009E794B" w14:paraId="389F0D03" w14:textId="77777777" w:rsidTr="00F713FF">
        <w:trPr>
          <w:jc w:val="center"/>
        </w:trPr>
        <w:tc>
          <w:tcPr>
            <w:tcW w:w="1809" w:type="dxa"/>
            <w:shd w:val="clear" w:color="auto" w:fill="auto"/>
          </w:tcPr>
          <w:p w14:paraId="098CE92B" w14:textId="77777777" w:rsidR="00F713FF" w:rsidRPr="009E794B" w:rsidRDefault="00F713FF" w:rsidP="00F713FF">
            <w:pPr>
              <w:rPr>
                <w:rFonts w:ascii="Calibri" w:hAnsi="Calibri"/>
                <w:sz w:val="22"/>
                <w:szCs w:val="18"/>
              </w:rPr>
            </w:pPr>
            <w:r w:rsidRPr="009E794B">
              <w:rPr>
                <w:rFonts w:ascii="Calibri" w:hAnsi="Calibri"/>
                <w:sz w:val="22"/>
                <w:szCs w:val="18"/>
              </w:rPr>
              <w:t>Speech model</w:t>
            </w:r>
          </w:p>
        </w:tc>
        <w:tc>
          <w:tcPr>
            <w:tcW w:w="1985" w:type="dxa"/>
            <w:shd w:val="clear" w:color="auto" w:fill="auto"/>
          </w:tcPr>
          <w:p w14:paraId="7DD9BB08" w14:textId="77777777" w:rsidR="00F713FF" w:rsidRPr="00E92344" w:rsidRDefault="00F713FF" w:rsidP="00F713FF">
            <w:pPr>
              <w:rPr>
                <w:rFonts w:ascii="Doulos SIL" w:hAnsi="Doulos SIL"/>
                <w:sz w:val="22"/>
                <w:szCs w:val="18"/>
              </w:rPr>
            </w:pPr>
            <w:r w:rsidRPr="00E92344">
              <w:rPr>
                <w:rFonts w:ascii="Doulos SIL" w:hAnsi="Doulos SIL"/>
                <w:sz w:val="22"/>
                <w:szCs w:val="18"/>
              </w:rPr>
              <w:t>S and I</w:t>
            </w:r>
          </w:p>
        </w:tc>
        <w:tc>
          <w:tcPr>
            <w:tcW w:w="1559" w:type="dxa"/>
            <w:shd w:val="clear" w:color="auto" w:fill="auto"/>
          </w:tcPr>
          <w:p w14:paraId="24E92CC0" w14:textId="77777777" w:rsidR="00F713FF" w:rsidRPr="00E92344" w:rsidRDefault="00F713FF" w:rsidP="00F713FF">
            <w:pPr>
              <w:rPr>
                <w:rFonts w:ascii="Doulos SIL" w:hAnsi="Doulos SIL"/>
                <w:sz w:val="22"/>
                <w:szCs w:val="18"/>
              </w:rPr>
            </w:pPr>
            <w:r w:rsidRPr="00E92344">
              <w:rPr>
                <w:rFonts w:ascii="Doulos SIL" w:hAnsi="Doulos SIL"/>
                <w:sz w:val="22"/>
                <w:szCs w:val="18"/>
              </w:rPr>
              <w:t>S and I</w:t>
            </w:r>
          </w:p>
        </w:tc>
        <w:tc>
          <w:tcPr>
            <w:tcW w:w="1985" w:type="dxa"/>
            <w:shd w:val="clear" w:color="auto" w:fill="auto"/>
          </w:tcPr>
          <w:p w14:paraId="20668B8E" w14:textId="77777777" w:rsidR="00F713FF" w:rsidRPr="00E92344" w:rsidRDefault="00F713FF" w:rsidP="00F713FF">
            <w:pPr>
              <w:rPr>
                <w:rFonts w:ascii="Doulos SIL" w:hAnsi="Doulos SIL"/>
                <w:sz w:val="22"/>
                <w:szCs w:val="18"/>
              </w:rPr>
            </w:pPr>
            <w:r w:rsidRPr="00E92344">
              <w:rPr>
                <w:rFonts w:ascii="Doulos SIL" w:hAnsi="Doulos SIL"/>
                <w:sz w:val="22"/>
                <w:szCs w:val="18"/>
              </w:rPr>
              <w:t>S and I</w:t>
            </w:r>
          </w:p>
        </w:tc>
        <w:tc>
          <w:tcPr>
            <w:tcW w:w="1883" w:type="dxa"/>
            <w:shd w:val="clear" w:color="auto" w:fill="auto"/>
          </w:tcPr>
          <w:p w14:paraId="19049D35" w14:textId="77777777" w:rsidR="00F713FF" w:rsidRPr="00E92344" w:rsidRDefault="00F713FF" w:rsidP="00F713FF">
            <w:pPr>
              <w:rPr>
                <w:rFonts w:ascii="Doulos SIL" w:hAnsi="Doulos SIL"/>
                <w:sz w:val="22"/>
                <w:szCs w:val="18"/>
              </w:rPr>
            </w:pPr>
            <w:r w:rsidRPr="00E92344">
              <w:rPr>
                <w:rFonts w:ascii="Doulos SIL" w:hAnsi="Doulos SIL"/>
                <w:sz w:val="22"/>
                <w:szCs w:val="18"/>
              </w:rPr>
              <w:t>S</w:t>
            </w:r>
          </w:p>
        </w:tc>
        <w:tc>
          <w:tcPr>
            <w:tcW w:w="1802" w:type="dxa"/>
            <w:shd w:val="clear" w:color="auto" w:fill="auto"/>
          </w:tcPr>
          <w:p w14:paraId="610FACD4" w14:textId="77777777" w:rsidR="00F713FF" w:rsidRPr="00E92344" w:rsidRDefault="00F713FF" w:rsidP="00F713FF">
            <w:pPr>
              <w:rPr>
                <w:rFonts w:ascii="Doulos SIL" w:hAnsi="Doulos SIL"/>
                <w:sz w:val="22"/>
                <w:szCs w:val="18"/>
              </w:rPr>
            </w:pPr>
            <w:r w:rsidRPr="00E92344">
              <w:rPr>
                <w:rFonts w:ascii="Doulos SIL" w:hAnsi="Doulos SIL"/>
                <w:sz w:val="22"/>
                <w:szCs w:val="18"/>
              </w:rPr>
              <w:t>S</w:t>
            </w:r>
          </w:p>
        </w:tc>
        <w:tc>
          <w:tcPr>
            <w:tcW w:w="2026" w:type="dxa"/>
            <w:shd w:val="clear" w:color="auto" w:fill="auto"/>
          </w:tcPr>
          <w:p w14:paraId="31663229" w14:textId="77777777" w:rsidR="00F713FF" w:rsidRPr="009E794B" w:rsidRDefault="00F713FF" w:rsidP="00F713FF">
            <w:pPr>
              <w:rPr>
                <w:rFonts w:ascii="Calibri" w:hAnsi="Calibri"/>
                <w:sz w:val="22"/>
                <w:szCs w:val="18"/>
              </w:rPr>
            </w:pPr>
            <w:r w:rsidRPr="009E794B">
              <w:rPr>
                <w:rFonts w:ascii="Calibri" w:hAnsi="Calibri"/>
                <w:sz w:val="22"/>
                <w:szCs w:val="18"/>
              </w:rPr>
              <w:t>S</w:t>
            </w:r>
          </w:p>
        </w:tc>
      </w:tr>
      <w:tr w:rsidR="00F713FF" w:rsidRPr="009E794B" w14:paraId="18DE7026" w14:textId="77777777" w:rsidTr="00F713FF">
        <w:trPr>
          <w:jc w:val="center"/>
        </w:trPr>
        <w:tc>
          <w:tcPr>
            <w:tcW w:w="1809" w:type="dxa"/>
            <w:shd w:val="clear" w:color="auto" w:fill="auto"/>
          </w:tcPr>
          <w:p w14:paraId="48C2F5D2" w14:textId="77777777" w:rsidR="00F713FF" w:rsidRPr="009E794B" w:rsidRDefault="00F713FF" w:rsidP="00F713FF">
            <w:pPr>
              <w:rPr>
                <w:rFonts w:ascii="Calibri" w:hAnsi="Calibri"/>
                <w:sz w:val="22"/>
                <w:szCs w:val="18"/>
              </w:rPr>
            </w:pPr>
            <w:r w:rsidRPr="009E794B">
              <w:rPr>
                <w:rFonts w:ascii="Calibri" w:hAnsi="Calibri"/>
                <w:sz w:val="22"/>
                <w:szCs w:val="18"/>
              </w:rPr>
              <w:t>Word-position</w:t>
            </w:r>
          </w:p>
        </w:tc>
        <w:tc>
          <w:tcPr>
            <w:tcW w:w="1985" w:type="dxa"/>
            <w:shd w:val="clear" w:color="auto" w:fill="auto"/>
          </w:tcPr>
          <w:p w14:paraId="7A5D48EF" w14:textId="77777777" w:rsidR="00F713FF" w:rsidRPr="00E92344" w:rsidRDefault="00F713FF" w:rsidP="00F713FF">
            <w:pPr>
              <w:rPr>
                <w:rFonts w:ascii="Doulos SIL" w:hAnsi="Doulos SIL"/>
                <w:sz w:val="22"/>
                <w:szCs w:val="18"/>
              </w:rPr>
            </w:pPr>
            <w:r w:rsidRPr="00E92344">
              <w:rPr>
                <w:rFonts w:ascii="Doulos SIL" w:hAnsi="Doulos SIL"/>
                <w:sz w:val="22"/>
                <w:szCs w:val="18"/>
              </w:rPr>
              <w:t>I, M, F</w:t>
            </w:r>
          </w:p>
        </w:tc>
        <w:tc>
          <w:tcPr>
            <w:tcW w:w="1559" w:type="dxa"/>
            <w:shd w:val="clear" w:color="auto" w:fill="auto"/>
          </w:tcPr>
          <w:p w14:paraId="67C3FC3F" w14:textId="77777777" w:rsidR="00F713FF" w:rsidRPr="00E92344" w:rsidRDefault="00F713FF" w:rsidP="00F713FF">
            <w:pPr>
              <w:rPr>
                <w:rFonts w:ascii="Doulos SIL" w:hAnsi="Doulos SIL"/>
                <w:sz w:val="22"/>
                <w:szCs w:val="18"/>
              </w:rPr>
            </w:pPr>
            <w:r w:rsidRPr="00E92344">
              <w:rPr>
                <w:rFonts w:ascii="Doulos SIL" w:hAnsi="Doulos SIL"/>
                <w:sz w:val="22"/>
                <w:szCs w:val="18"/>
              </w:rPr>
              <w:t>I, M, F</w:t>
            </w:r>
          </w:p>
        </w:tc>
        <w:tc>
          <w:tcPr>
            <w:tcW w:w="1985" w:type="dxa"/>
            <w:shd w:val="clear" w:color="auto" w:fill="auto"/>
          </w:tcPr>
          <w:p w14:paraId="64B0EDCD" w14:textId="77777777" w:rsidR="00F713FF" w:rsidRPr="00E92344" w:rsidRDefault="00F713FF" w:rsidP="00F713FF">
            <w:pPr>
              <w:rPr>
                <w:rFonts w:ascii="Doulos SIL" w:hAnsi="Doulos SIL"/>
                <w:sz w:val="22"/>
                <w:szCs w:val="18"/>
              </w:rPr>
            </w:pPr>
            <w:r w:rsidRPr="00E92344">
              <w:rPr>
                <w:rFonts w:ascii="Doulos SIL" w:hAnsi="Doulos SIL"/>
                <w:sz w:val="22"/>
                <w:szCs w:val="18"/>
              </w:rPr>
              <w:t>I, M, F</w:t>
            </w:r>
          </w:p>
        </w:tc>
        <w:tc>
          <w:tcPr>
            <w:tcW w:w="1883" w:type="dxa"/>
            <w:shd w:val="clear" w:color="auto" w:fill="auto"/>
          </w:tcPr>
          <w:p w14:paraId="729FC768" w14:textId="77777777" w:rsidR="00F713FF" w:rsidRPr="00E92344" w:rsidRDefault="00F713FF" w:rsidP="00F713FF">
            <w:pPr>
              <w:rPr>
                <w:rFonts w:ascii="Doulos SIL" w:hAnsi="Doulos SIL"/>
                <w:sz w:val="22"/>
                <w:szCs w:val="18"/>
              </w:rPr>
            </w:pPr>
            <w:r w:rsidRPr="00E92344">
              <w:rPr>
                <w:rFonts w:ascii="Doulos SIL" w:hAnsi="Doulos SIL"/>
                <w:sz w:val="22"/>
                <w:szCs w:val="18"/>
              </w:rPr>
              <w:t>I, M, F</w:t>
            </w:r>
          </w:p>
        </w:tc>
        <w:tc>
          <w:tcPr>
            <w:tcW w:w="1802" w:type="dxa"/>
            <w:shd w:val="clear" w:color="auto" w:fill="auto"/>
          </w:tcPr>
          <w:p w14:paraId="76B1DD3C" w14:textId="77777777" w:rsidR="00F713FF" w:rsidRPr="00E92344" w:rsidRDefault="00F713FF" w:rsidP="00F713FF">
            <w:pPr>
              <w:rPr>
                <w:rFonts w:ascii="Doulos SIL" w:hAnsi="Doulos SIL"/>
                <w:sz w:val="22"/>
                <w:szCs w:val="18"/>
              </w:rPr>
            </w:pPr>
            <w:r w:rsidRPr="00E92344">
              <w:rPr>
                <w:rFonts w:ascii="Doulos SIL" w:hAnsi="Doulos SIL"/>
                <w:sz w:val="22"/>
                <w:szCs w:val="18"/>
              </w:rPr>
              <w:t>I, F</w:t>
            </w:r>
          </w:p>
        </w:tc>
        <w:tc>
          <w:tcPr>
            <w:tcW w:w="2026" w:type="dxa"/>
            <w:shd w:val="clear" w:color="auto" w:fill="auto"/>
          </w:tcPr>
          <w:p w14:paraId="20813BC3" w14:textId="77777777" w:rsidR="00F713FF" w:rsidRPr="009E794B" w:rsidRDefault="00F713FF" w:rsidP="00F713FF">
            <w:pPr>
              <w:rPr>
                <w:rFonts w:ascii="Calibri" w:hAnsi="Calibri"/>
                <w:sz w:val="22"/>
                <w:szCs w:val="18"/>
              </w:rPr>
            </w:pPr>
            <w:r w:rsidRPr="009E794B">
              <w:rPr>
                <w:rFonts w:ascii="Calibri" w:hAnsi="Calibri"/>
                <w:sz w:val="22"/>
                <w:szCs w:val="18"/>
              </w:rPr>
              <w:t>I, F</w:t>
            </w:r>
          </w:p>
        </w:tc>
      </w:tr>
      <w:tr w:rsidR="00F713FF" w:rsidRPr="009E794B" w14:paraId="3F3DA4C5" w14:textId="77777777" w:rsidTr="00F713FF">
        <w:trPr>
          <w:jc w:val="center"/>
        </w:trPr>
        <w:tc>
          <w:tcPr>
            <w:tcW w:w="1809" w:type="dxa"/>
            <w:shd w:val="clear" w:color="auto" w:fill="auto"/>
          </w:tcPr>
          <w:p w14:paraId="28812026" w14:textId="77777777" w:rsidR="00F713FF" w:rsidRPr="009E794B" w:rsidRDefault="00F713FF" w:rsidP="00F713FF">
            <w:pPr>
              <w:rPr>
                <w:rFonts w:ascii="Calibri" w:hAnsi="Calibri"/>
                <w:sz w:val="22"/>
                <w:szCs w:val="18"/>
              </w:rPr>
            </w:pPr>
            <w:r w:rsidRPr="009E794B">
              <w:rPr>
                <w:rFonts w:ascii="Calibri" w:hAnsi="Calibri"/>
                <w:sz w:val="22"/>
                <w:szCs w:val="18"/>
              </w:rPr>
              <w:t>% age group</w:t>
            </w:r>
          </w:p>
        </w:tc>
        <w:tc>
          <w:tcPr>
            <w:tcW w:w="1985" w:type="dxa"/>
            <w:shd w:val="clear" w:color="auto" w:fill="auto"/>
          </w:tcPr>
          <w:p w14:paraId="7CBB0A13" w14:textId="77777777" w:rsidR="00F713FF" w:rsidRPr="009E794B" w:rsidRDefault="00F713FF" w:rsidP="00F713FF">
            <w:pPr>
              <w:rPr>
                <w:rFonts w:ascii="Calibri" w:hAnsi="Calibri"/>
                <w:sz w:val="22"/>
                <w:szCs w:val="18"/>
              </w:rPr>
            </w:pPr>
            <w:r w:rsidRPr="009E794B">
              <w:rPr>
                <w:rFonts w:ascii="Calibri" w:hAnsi="Calibri"/>
                <w:sz w:val="22"/>
                <w:szCs w:val="18"/>
              </w:rPr>
              <w:t>75%</w:t>
            </w:r>
          </w:p>
        </w:tc>
        <w:tc>
          <w:tcPr>
            <w:tcW w:w="1559" w:type="dxa"/>
            <w:shd w:val="clear" w:color="auto" w:fill="auto"/>
          </w:tcPr>
          <w:p w14:paraId="2E7E648D" w14:textId="77777777" w:rsidR="00F713FF" w:rsidRPr="009E794B" w:rsidRDefault="00F713FF" w:rsidP="00F713FF">
            <w:pPr>
              <w:rPr>
                <w:rFonts w:ascii="Calibri" w:hAnsi="Calibri"/>
                <w:sz w:val="22"/>
                <w:szCs w:val="18"/>
              </w:rPr>
            </w:pPr>
            <w:r w:rsidRPr="009E794B">
              <w:rPr>
                <w:rFonts w:ascii="Calibri" w:hAnsi="Calibri"/>
                <w:sz w:val="22"/>
                <w:szCs w:val="18"/>
              </w:rPr>
              <w:t>100%</w:t>
            </w:r>
          </w:p>
        </w:tc>
        <w:tc>
          <w:tcPr>
            <w:tcW w:w="1985" w:type="dxa"/>
            <w:shd w:val="clear" w:color="auto" w:fill="auto"/>
          </w:tcPr>
          <w:p w14:paraId="41E4538F" w14:textId="77777777" w:rsidR="00F713FF" w:rsidRPr="009E794B" w:rsidRDefault="00F713FF" w:rsidP="00F713FF">
            <w:pPr>
              <w:rPr>
                <w:rFonts w:ascii="Calibri" w:hAnsi="Calibri"/>
                <w:sz w:val="22"/>
                <w:szCs w:val="18"/>
              </w:rPr>
            </w:pPr>
            <w:r w:rsidRPr="009E794B">
              <w:rPr>
                <w:rFonts w:ascii="Calibri" w:hAnsi="Calibri"/>
                <w:sz w:val="22"/>
                <w:szCs w:val="18"/>
              </w:rPr>
              <w:t>75%</w:t>
            </w:r>
          </w:p>
        </w:tc>
        <w:tc>
          <w:tcPr>
            <w:tcW w:w="1883" w:type="dxa"/>
            <w:shd w:val="clear" w:color="auto" w:fill="auto"/>
          </w:tcPr>
          <w:p w14:paraId="6F6662B9" w14:textId="77777777" w:rsidR="00F713FF" w:rsidRPr="009E794B" w:rsidRDefault="00F713FF" w:rsidP="00F713FF">
            <w:pPr>
              <w:rPr>
                <w:rFonts w:ascii="Calibri" w:hAnsi="Calibri"/>
                <w:sz w:val="22"/>
                <w:szCs w:val="18"/>
              </w:rPr>
            </w:pPr>
            <w:r w:rsidRPr="009E794B">
              <w:rPr>
                <w:rFonts w:ascii="Calibri" w:hAnsi="Calibri"/>
                <w:sz w:val="22"/>
                <w:szCs w:val="18"/>
              </w:rPr>
              <w:t>50%</w:t>
            </w:r>
          </w:p>
        </w:tc>
        <w:tc>
          <w:tcPr>
            <w:tcW w:w="1802" w:type="dxa"/>
            <w:shd w:val="clear" w:color="auto" w:fill="auto"/>
          </w:tcPr>
          <w:p w14:paraId="45E641E0" w14:textId="77777777" w:rsidR="00F713FF" w:rsidRPr="009E794B" w:rsidRDefault="00F713FF" w:rsidP="00F713FF">
            <w:pPr>
              <w:rPr>
                <w:rFonts w:ascii="Calibri" w:hAnsi="Calibri"/>
                <w:sz w:val="22"/>
                <w:szCs w:val="18"/>
              </w:rPr>
            </w:pPr>
            <w:r w:rsidRPr="009E794B">
              <w:rPr>
                <w:rFonts w:ascii="Calibri" w:hAnsi="Calibri"/>
                <w:sz w:val="22"/>
                <w:szCs w:val="18"/>
              </w:rPr>
              <w:t>75%</w:t>
            </w:r>
          </w:p>
        </w:tc>
        <w:tc>
          <w:tcPr>
            <w:tcW w:w="2026" w:type="dxa"/>
            <w:shd w:val="clear" w:color="auto" w:fill="auto"/>
          </w:tcPr>
          <w:p w14:paraId="2D7A1328" w14:textId="77777777" w:rsidR="00F713FF" w:rsidRPr="009E794B" w:rsidRDefault="00F713FF" w:rsidP="00F713FF">
            <w:pPr>
              <w:rPr>
                <w:rFonts w:ascii="Calibri" w:hAnsi="Calibri"/>
                <w:sz w:val="22"/>
                <w:szCs w:val="18"/>
              </w:rPr>
            </w:pPr>
            <w:r w:rsidRPr="009E794B">
              <w:rPr>
                <w:rFonts w:ascii="Calibri" w:hAnsi="Calibri"/>
                <w:sz w:val="22"/>
                <w:szCs w:val="18"/>
              </w:rPr>
              <w:t>N/A</w:t>
            </w:r>
          </w:p>
        </w:tc>
      </w:tr>
      <w:tr w:rsidR="00F713FF" w:rsidRPr="009E794B" w14:paraId="7BD306FA" w14:textId="77777777" w:rsidTr="00F713FF">
        <w:trPr>
          <w:jc w:val="center"/>
        </w:trPr>
        <w:tc>
          <w:tcPr>
            <w:tcW w:w="1809" w:type="dxa"/>
            <w:shd w:val="clear" w:color="auto" w:fill="auto"/>
          </w:tcPr>
          <w:p w14:paraId="3AE6FF18" w14:textId="77777777" w:rsidR="00F713FF" w:rsidRPr="009E794B" w:rsidRDefault="00F713FF" w:rsidP="00F713FF">
            <w:pPr>
              <w:rPr>
                <w:rFonts w:ascii="Calibri" w:hAnsi="Calibri"/>
                <w:sz w:val="22"/>
                <w:szCs w:val="18"/>
              </w:rPr>
            </w:pPr>
            <w:r w:rsidRPr="009E794B">
              <w:rPr>
                <w:rFonts w:ascii="Calibri" w:hAnsi="Calibri"/>
                <w:sz w:val="22"/>
                <w:szCs w:val="18"/>
              </w:rPr>
              <w:t>Acquired first</w:t>
            </w:r>
          </w:p>
        </w:tc>
        <w:tc>
          <w:tcPr>
            <w:tcW w:w="1985" w:type="dxa"/>
            <w:shd w:val="clear" w:color="auto" w:fill="auto"/>
          </w:tcPr>
          <w:p w14:paraId="4AD51A47" w14:textId="77777777" w:rsidR="00F713FF" w:rsidRPr="00E92344" w:rsidRDefault="00F713FF" w:rsidP="00F713FF">
            <w:pPr>
              <w:rPr>
                <w:rFonts w:ascii="Doulos SIL" w:hAnsi="Doulos SIL"/>
                <w:sz w:val="22"/>
                <w:szCs w:val="18"/>
              </w:rPr>
            </w:pPr>
            <w:r w:rsidRPr="00E92344">
              <w:rPr>
                <w:rFonts w:ascii="Doulos SIL" w:hAnsi="Doulos SIL"/>
                <w:sz w:val="22"/>
                <w:szCs w:val="18"/>
              </w:rPr>
              <w:t>m, n, b, f, w, h</w:t>
            </w:r>
          </w:p>
        </w:tc>
        <w:tc>
          <w:tcPr>
            <w:tcW w:w="1559" w:type="dxa"/>
            <w:shd w:val="clear" w:color="auto" w:fill="auto"/>
          </w:tcPr>
          <w:p w14:paraId="6C5DF879" w14:textId="77777777" w:rsidR="00F713FF" w:rsidRPr="00E92344" w:rsidRDefault="00F713FF" w:rsidP="00F713FF">
            <w:pPr>
              <w:rPr>
                <w:rFonts w:ascii="Doulos SIL" w:hAnsi="Doulos SIL"/>
                <w:sz w:val="22"/>
                <w:szCs w:val="18"/>
              </w:rPr>
            </w:pPr>
            <w:r w:rsidRPr="00E92344">
              <w:rPr>
                <w:rFonts w:ascii="Doulos SIL" w:hAnsi="Doulos SIL"/>
                <w:sz w:val="22"/>
                <w:szCs w:val="18"/>
              </w:rPr>
              <w:t>m, p, b, w, h</w:t>
            </w:r>
          </w:p>
        </w:tc>
        <w:tc>
          <w:tcPr>
            <w:tcW w:w="1985" w:type="dxa"/>
            <w:shd w:val="clear" w:color="auto" w:fill="auto"/>
          </w:tcPr>
          <w:p w14:paraId="6C121C43" w14:textId="77777777" w:rsidR="00F713FF" w:rsidRPr="00E92344" w:rsidRDefault="00F713FF" w:rsidP="00F713FF">
            <w:pPr>
              <w:rPr>
                <w:rFonts w:ascii="Doulos SIL" w:hAnsi="Doulos SIL" w:cs="Arial"/>
                <w:color w:val="343434"/>
                <w:sz w:val="22"/>
                <w:szCs w:val="18"/>
              </w:rPr>
            </w:pPr>
            <w:r w:rsidRPr="00E92344">
              <w:rPr>
                <w:rFonts w:ascii="Doulos SIL" w:hAnsi="Doulos SIL"/>
                <w:sz w:val="22"/>
                <w:szCs w:val="18"/>
              </w:rPr>
              <w:t xml:space="preserve">m, n, </w:t>
            </w:r>
            <w:r w:rsidRPr="00E92344">
              <w:rPr>
                <w:rFonts w:ascii="Doulos SIL" w:hAnsi="Doulos SIL" w:cs="Arial"/>
                <w:color w:val="343434"/>
                <w:sz w:val="22"/>
                <w:szCs w:val="18"/>
              </w:rPr>
              <w:t>ŋ, p, f, w, b</w:t>
            </w:r>
          </w:p>
        </w:tc>
        <w:tc>
          <w:tcPr>
            <w:tcW w:w="1883" w:type="dxa"/>
            <w:shd w:val="clear" w:color="auto" w:fill="auto"/>
          </w:tcPr>
          <w:p w14:paraId="0DD31C2C" w14:textId="77777777" w:rsidR="00F713FF" w:rsidRPr="009E794B" w:rsidRDefault="00F713FF" w:rsidP="00F713FF">
            <w:pPr>
              <w:rPr>
                <w:rFonts w:ascii="Calibri" w:hAnsi="Calibri"/>
                <w:sz w:val="22"/>
                <w:szCs w:val="18"/>
              </w:rPr>
            </w:pPr>
            <w:r w:rsidRPr="009E794B">
              <w:rPr>
                <w:rFonts w:ascii="Calibri" w:hAnsi="Calibri"/>
                <w:sz w:val="22"/>
                <w:szCs w:val="18"/>
              </w:rPr>
              <w:t>-</w:t>
            </w:r>
          </w:p>
        </w:tc>
        <w:tc>
          <w:tcPr>
            <w:tcW w:w="1802" w:type="dxa"/>
            <w:shd w:val="clear" w:color="auto" w:fill="auto"/>
          </w:tcPr>
          <w:p w14:paraId="76EC71C3" w14:textId="77777777" w:rsidR="00F713FF" w:rsidRPr="00E92344" w:rsidRDefault="00F713FF" w:rsidP="00F713FF">
            <w:pPr>
              <w:rPr>
                <w:rFonts w:ascii="Doulos SIL" w:hAnsi="Doulos SIL"/>
                <w:sz w:val="22"/>
                <w:szCs w:val="18"/>
              </w:rPr>
            </w:pPr>
            <w:r w:rsidRPr="00E92344">
              <w:rPr>
                <w:rFonts w:ascii="Doulos SIL" w:hAnsi="Doulos SIL"/>
                <w:sz w:val="22"/>
                <w:szCs w:val="18"/>
              </w:rPr>
              <w:t xml:space="preserve">m, n, </w:t>
            </w:r>
            <w:r w:rsidRPr="00E92344">
              <w:rPr>
                <w:rFonts w:ascii="Doulos SIL" w:hAnsi="Doulos SIL" w:cs="Arial"/>
                <w:color w:val="343434"/>
                <w:sz w:val="22"/>
                <w:szCs w:val="18"/>
              </w:rPr>
              <w:t>ŋ, p, h</w:t>
            </w:r>
          </w:p>
        </w:tc>
        <w:tc>
          <w:tcPr>
            <w:tcW w:w="2026" w:type="dxa"/>
            <w:shd w:val="clear" w:color="auto" w:fill="auto"/>
          </w:tcPr>
          <w:p w14:paraId="67D5455E" w14:textId="77777777" w:rsidR="00F713FF" w:rsidRPr="009E794B" w:rsidRDefault="00F713FF" w:rsidP="00F713FF">
            <w:pPr>
              <w:rPr>
                <w:rFonts w:ascii="Calibri" w:hAnsi="Calibri"/>
                <w:sz w:val="22"/>
                <w:szCs w:val="18"/>
              </w:rPr>
            </w:pPr>
            <w:r w:rsidRPr="009E794B">
              <w:rPr>
                <w:rFonts w:ascii="Calibri" w:hAnsi="Calibri"/>
                <w:sz w:val="22"/>
                <w:szCs w:val="18"/>
              </w:rPr>
              <w:t>m, n, p, b, d, w</w:t>
            </w:r>
          </w:p>
        </w:tc>
      </w:tr>
      <w:tr w:rsidR="00F713FF" w:rsidRPr="009E794B" w14:paraId="71FBDA68" w14:textId="77777777" w:rsidTr="00F713FF">
        <w:trPr>
          <w:jc w:val="center"/>
        </w:trPr>
        <w:tc>
          <w:tcPr>
            <w:tcW w:w="1809" w:type="dxa"/>
            <w:shd w:val="clear" w:color="auto" w:fill="auto"/>
          </w:tcPr>
          <w:p w14:paraId="69BFB13C" w14:textId="77777777" w:rsidR="00F713FF" w:rsidRPr="009E794B" w:rsidRDefault="00F713FF" w:rsidP="00F713FF">
            <w:pPr>
              <w:rPr>
                <w:rFonts w:ascii="Calibri" w:hAnsi="Calibri"/>
                <w:sz w:val="22"/>
                <w:szCs w:val="18"/>
              </w:rPr>
            </w:pPr>
            <w:r w:rsidRPr="009E794B">
              <w:rPr>
                <w:rFonts w:ascii="Calibri" w:hAnsi="Calibri"/>
                <w:sz w:val="22"/>
                <w:szCs w:val="18"/>
              </w:rPr>
              <w:t>Acquired last</w:t>
            </w:r>
          </w:p>
        </w:tc>
        <w:tc>
          <w:tcPr>
            <w:tcW w:w="1985" w:type="dxa"/>
            <w:shd w:val="clear" w:color="auto" w:fill="auto"/>
          </w:tcPr>
          <w:p w14:paraId="79FF33EB" w14:textId="77777777" w:rsidR="00F713FF" w:rsidRPr="00E92344" w:rsidRDefault="00F713FF" w:rsidP="00F713FF">
            <w:pPr>
              <w:rPr>
                <w:rFonts w:ascii="Doulos SIL" w:hAnsi="Doulos SIL"/>
                <w:sz w:val="22"/>
                <w:szCs w:val="18"/>
              </w:rPr>
            </w:pPr>
            <w:r w:rsidRPr="00E92344">
              <w:rPr>
                <w:rFonts w:ascii="Doulos SIL" w:hAnsi="Doulos SIL"/>
                <w:sz w:val="22"/>
                <w:szCs w:val="18"/>
              </w:rPr>
              <w:t xml:space="preserve">ŋ, θ, ð, </w:t>
            </w:r>
            <w:r w:rsidRPr="00E92344">
              <w:rPr>
                <w:rFonts w:ascii="Doulos SIL" w:hAnsi="Doulos SIL" w:cs="Calibri"/>
                <w:sz w:val="22"/>
                <w:szCs w:val="18"/>
              </w:rPr>
              <w:t>ʒ, dʒ</w:t>
            </w:r>
            <w:r w:rsidRPr="00E92344">
              <w:rPr>
                <w:rFonts w:ascii="Doulos SIL" w:hAnsi="Doulos SIL" w:cs="Arial"/>
                <w:color w:val="343434"/>
                <w:sz w:val="22"/>
                <w:szCs w:val="18"/>
              </w:rPr>
              <w:t xml:space="preserve"> </w:t>
            </w:r>
          </w:p>
        </w:tc>
        <w:tc>
          <w:tcPr>
            <w:tcW w:w="1559" w:type="dxa"/>
            <w:shd w:val="clear" w:color="auto" w:fill="auto"/>
          </w:tcPr>
          <w:p w14:paraId="4E77B881" w14:textId="77777777" w:rsidR="00F713FF" w:rsidRPr="00E92344" w:rsidRDefault="00F713FF" w:rsidP="00F713FF">
            <w:pPr>
              <w:rPr>
                <w:rFonts w:ascii="Doulos SIL" w:hAnsi="Doulos SIL"/>
                <w:sz w:val="22"/>
                <w:szCs w:val="18"/>
              </w:rPr>
            </w:pPr>
            <w:r w:rsidRPr="00E92344">
              <w:rPr>
                <w:rFonts w:ascii="Doulos SIL" w:hAnsi="Doulos SIL"/>
                <w:sz w:val="22"/>
                <w:szCs w:val="18"/>
              </w:rPr>
              <w:t xml:space="preserve">θ, z, </w:t>
            </w:r>
            <w:r w:rsidRPr="00E92344">
              <w:rPr>
                <w:rFonts w:ascii="Doulos SIL" w:hAnsi="Doulos SIL" w:cs="Calibri"/>
                <w:sz w:val="22"/>
                <w:szCs w:val="18"/>
              </w:rPr>
              <w:t>ʒ, dʒ</w:t>
            </w:r>
          </w:p>
        </w:tc>
        <w:tc>
          <w:tcPr>
            <w:tcW w:w="1985" w:type="dxa"/>
            <w:shd w:val="clear" w:color="auto" w:fill="auto"/>
          </w:tcPr>
          <w:p w14:paraId="61EE09B3" w14:textId="77777777" w:rsidR="00F713FF" w:rsidRPr="00E92344" w:rsidRDefault="00F713FF" w:rsidP="00F713FF">
            <w:pPr>
              <w:rPr>
                <w:rFonts w:ascii="Doulos SIL" w:hAnsi="Doulos SIL"/>
                <w:sz w:val="22"/>
                <w:szCs w:val="18"/>
              </w:rPr>
            </w:pPr>
            <w:r w:rsidRPr="00E92344">
              <w:rPr>
                <w:rFonts w:ascii="Doulos SIL" w:hAnsi="Doulos SIL"/>
                <w:sz w:val="22"/>
                <w:szCs w:val="18"/>
              </w:rPr>
              <w:t xml:space="preserve">ð, </w:t>
            </w:r>
            <w:r w:rsidRPr="00E92344">
              <w:rPr>
                <w:rFonts w:ascii="Doulos SIL" w:hAnsi="Doulos SIL" w:cs="Calibri"/>
                <w:sz w:val="22"/>
                <w:szCs w:val="18"/>
              </w:rPr>
              <w:t>z, ʒ, dʒ</w:t>
            </w:r>
          </w:p>
        </w:tc>
        <w:tc>
          <w:tcPr>
            <w:tcW w:w="1883" w:type="dxa"/>
            <w:shd w:val="clear" w:color="auto" w:fill="auto"/>
          </w:tcPr>
          <w:p w14:paraId="03F6F3E5" w14:textId="77777777" w:rsidR="00F713FF" w:rsidRPr="00E92344" w:rsidRDefault="00F713FF" w:rsidP="00F713FF">
            <w:pPr>
              <w:rPr>
                <w:rFonts w:ascii="Doulos SIL" w:hAnsi="Doulos SIL"/>
                <w:sz w:val="22"/>
                <w:szCs w:val="18"/>
              </w:rPr>
            </w:pPr>
            <w:r w:rsidRPr="00E92344">
              <w:rPr>
                <w:rFonts w:ascii="Doulos SIL" w:hAnsi="Doulos SIL" w:cs="Arial"/>
                <w:color w:val="343434"/>
                <w:sz w:val="22"/>
                <w:szCs w:val="18"/>
              </w:rPr>
              <w:t xml:space="preserve">ŋ, </w:t>
            </w:r>
            <w:r w:rsidRPr="00E92344">
              <w:rPr>
                <w:rFonts w:ascii="Doulos SIL" w:hAnsi="Doulos SIL"/>
                <w:sz w:val="22"/>
                <w:szCs w:val="18"/>
              </w:rPr>
              <w:t xml:space="preserve">ð, </w:t>
            </w:r>
            <w:r w:rsidRPr="00E92344">
              <w:rPr>
                <w:rFonts w:ascii="Doulos SIL" w:hAnsi="Doulos SIL" w:cs="Calibri"/>
                <w:sz w:val="22"/>
                <w:szCs w:val="18"/>
              </w:rPr>
              <w:t>ʒ, ʧ, dʒ</w:t>
            </w:r>
          </w:p>
        </w:tc>
        <w:tc>
          <w:tcPr>
            <w:tcW w:w="1802" w:type="dxa"/>
            <w:shd w:val="clear" w:color="auto" w:fill="auto"/>
          </w:tcPr>
          <w:p w14:paraId="33F73FD4" w14:textId="77777777" w:rsidR="00F713FF" w:rsidRPr="00E92344" w:rsidRDefault="00F713FF" w:rsidP="00F713FF">
            <w:pPr>
              <w:rPr>
                <w:rFonts w:ascii="Doulos SIL" w:hAnsi="Doulos SIL"/>
                <w:sz w:val="22"/>
                <w:szCs w:val="18"/>
              </w:rPr>
            </w:pPr>
            <w:r w:rsidRPr="00E92344">
              <w:rPr>
                <w:rFonts w:ascii="Doulos SIL" w:hAnsi="Doulos SIL"/>
                <w:sz w:val="22"/>
                <w:szCs w:val="18"/>
              </w:rPr>
              <w:t xml:space="preserve">v, θ, z, </w:t>
            </w:r>
            <w:r w:rsidRPr="00E92344">
              <w:rPr>
                <w:rFonts w:ascii="Doulos SIL" w:hAnsi="Doulos SIL" w:cs="Calibri"/>
                <w:sz w:val="22"/>
                <w:szCs w:val="18"/>
              </w:rPr>
              <w:t>dʒ</w:t>
            </w:r>
          </w:p>
        </w:tc>
        <w:tc>
          <w:tcPr>
            <w:tcW w:w="2026" w:type="dxa"/>
            <w:shd w:val="clear" w:color="auto" w:fill="auto"/>
          </w:tcPr>
          <w:p w14:paraId="2F58853A" w14:textId="77777777" w:rsidR="00F713FF" w:rsidRPr="009E794B" w:rsidRDefault="00F713FF" w:rsidP="00F713FF">
            <w:pPr>
              <w:rPr>
                <w:rFonts w:ascii="Calibri" w:hAnsi="Calibri"/>
                <w:sz w:val="22"/>
                <w:szCs w:val="18"/>
              </w:rPr>
            </w:pPr>
            <w:r w:rsidRPr="009E794B">
              <w:rPr>
                <w:rFonts w:ascii="Calibri" w:hAnsi="Calibri" w:cs="Arial"/>
                <w:color w:val="343434"/>
                <w:sz w:val="22"/>
                <w:szCs w:val="18"/>
              </w:rPr>
              <w:t xml:space="preserve">ŋ, </w:t>
            </w:r>
            <w:r w:rsidRPr="009E794B">
              <w:rPr>
                <w:rFonts w:ascii="Calibri" w:hAnsi="Calibri"/>
                <w:sz w:val="22"/>
                <w:szCs w:val="18"/>
              </w:rPr>
              <w:t xml:space="preserve">s, </w:t>
            </w:r>
            <w:r w:rsidRPr="009E794B">
              <w:rPr>
                <w:rFonts w:ascii="Calibri" w:hAnsi="Calibri" w:cs="Calibri"/>
                <w:sz w:val="22"/>
                <w:szCs w:val="18"/>
              </w:rPr>
              <w:t xml:space="preserve">z, </w:t>
            </w:r>
            <w:r w:rsidRPr="009E794B">
              <w:rPr>
                <w:rFonts w:ascii="Calibri" w:hAnsi="Calibri" w:cs="Helvetica"/>
                <w:sz w:val="22"/>
                <w:szCs w:val="18"/>
              </w:rPr>
              <w:t>ɹ</w:t>
            </w:r>
          </w:p>
        </w:tc>
      </w:tr>
      <w:tr w:rsidR="00F713FF" w:rsidRPr="009E794B" w14:paraId="58E53650" w14:textId="77777777" w:rsidTr="00F713FF">
        <w:trPr>
          <w:jc w:val="center"/>
        </w:trPr>
        <w:tc>
          <w:tcPr>
            <w:tcW w:w="1809" w:type="dxa"/>
            <w:shd w:val="clear" w:color="auto" w:fill="auto"/>
          </w:tcPr>
          <w:p w14:paraId="65F6CDE7" w14:textId="77777777" w:rsidR="00F713FF" w:rsidRPr="00424624" w:rsidRDefault="00F713FF" w:rsidP="00F713FF">
            <w:pPr>
              <w:rPr>
                <w:rFonts w:ascii="Doulos SIL" w:hAnsi="Doulos SIL"/>
                <w:sz w:val="22"/>
                <w:szCs w:val="18"/>
              </w:rPr>
            </w:pPr>
            <w:r>
              <w:rPr>
                <w:rFonts w:ascii="Doulos SIL" w:hAnsi="Doulos SIL"/>
                <w:sz w:val="22"/>
                <w:szCs w:val="18"/>
              </w:rPr>
              <w:t>m</w:t>
            </w:r>
          </w:p>
        </w:tc>
        <w:tc>
          <w:tcPr>
            <w:tcW w:w="1985" w:type="dxa"/>
            <w:shd w:val="clear" w:color="auto" w:fill="auto"/>
          </w:tcPr>
          <w:p w14:paraId="4845F627"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shd w:val="clear" w:color="auto" w:fill="auto"/>
          </w:tcPr>
          <w:p w14:paraId="3F010AD6"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985" w:type="dxa"/>
            <w:shd w:val="clear" w:color="auto" w:fill="auto"/>
          </w:tcPr>
          <w:p w14:paraId="26099753"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shd w:val="clear" w:color="auto" w:fill="auto"/>
          </w:tcPr>
          <w:p w14:paraId="58FF0DFD"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4BC87DA6" w14:textId="77777777" w:rsidR="00F713FF" w:rsidRPr="009E794B" w:rsidRDefault="00F713FF" w:rsidP="00F713FF">
            <w:pPr>
              <w:rPr>
                <w:rFonts w:ascii="Calibri" w:hAnsi="Calibri"/>
                <w:sz w:val="22"/>
                <w:szCs w:val="18"/>
              </w:rPr>
            </w:pPr>
            <w:r w:rsidRPr="009E794B">
              <w:rPr>
                <w:rFonts w:ascii="Calibri" w:hAnsi="Calibri"/>
                <w:sz w:val="22"/>
                <w:szCs w:val="18"/>
              </w:rPr>
              <w:t>2</w:t>
            </w:r>
          </w:p>
        </w:tc>
        <w:tc>
          <w:tcPr>
            <w:tcW w:w="2026" w:type="dxa"/>
            <w:shd w:val="clear" w:color="auto" w:fill="auto"/>
          </w:tcPr>
          <w:p w14:paraId="658921DE" w14:textId="77777777" w:rsidR="00F713FF" w:rsidRPr="009E794B" w:rsidRDefault="00F713FF" w:rsidP="00F713FF">
            <w:pPr>
              <w:rPr>
                <w:rFonts w:ascii="Calibri" w:hAnsi="Calibri"/>
                <w:sz w:val="22"/>
                <w:szCs w:val="18"/>
              </w:rPr>
            </w:pPr>
            <w:r w:rsidRPr="009E794B">
              <w:rPr>
                <w:rFonts w:ascii="Calibri" w:hAnsi="Calibri"/>
                <w:sz w:val="22"/>
                <w:szCs w:val="18"/>
              </w:rPr>
              <w:t>3</w:t>
            </w:r>
          </w:p>
        </w:tc>
      </w:tr>
      <w:tr w:rsidR="00F713FF" w:rsidRPr="009E794B" w14:paraId="37B81304" w14:textId="77777777" w:rsidTr="00F713FF">
        <w:trPr>
          <w:jc w:val="center"/>
        </w:trPr>
        <w:tc>
          <w:tcPr>
            <w:tcW w:w="1809" w:type="dxa"/>
            <w:shd w:val="clear" w:color="auto" w:fill="auto"/>
          </w:tcPr>
          <w:p w14:paraId="6C616DC8" w14:textId="77777777" w:rsidR="00F713FF" w:rsidRPr="00424624" w:rsidRDefault="00F713FF" w:rsidP="00F713FF">
            <w:pPr>
              <w:rPr>
                <w:rFonts w:ascii="Doulos SIL" w:hAnsi="Doulos SIL"/>
                <w:sz w:val="22"/>
                <w:szCs w:val="18"/>
              </w:rPr>
            </w:pPr>
            <w:r>
              <w:rPr>
                <w:rFonts w:ascii="Doulos SIL" w:hAnsi="Doulos SIL"/>
                <w:sz w:val="22"/>
                <w:szCs w:val="18"/>
              </w:rPr>
              <w:t>n</w:t>
            </w:r>
          </w:p>
        </w:tc>
        <w:tc>
          <w:tcPr>
            <w:tcW w:w="1985" w:type="dxa"/>
            <w:shd w:val="clear" w:color="auto" w:fill="auto"/>
          </w:tcPr>
          <w:p w14:paraId="70BD7FE0"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shd w:val="clear" w:color="auto" w:fill="auto"/>
          </w:tcPr>
          <w:p w14:paraId="30DF95B5"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0C7F18CC"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shd w:val="clear" w:color="auto" w:fill="auto"/>
          </w:tcPr>
          <w:p w14:paraId="02E70E00"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7510B8D7" w14:textId="77777777" w:rsidR="00F713FF" w:rsidRPr="009E794B" w:rsidRDefault="00F713FF" w:rsidP="00F713FF">
            <w:pPr>
              <w:rPr>
                <w:rFonts w:ascii="Calibri" w:hAnsi="Calibri"/>
                <w:sz w:val="22"/>
                <w:szCs w:val="18"/>
              </w:rPr>
            </w:pPr>
            <w:r w:rsidRPr="009E794B">
              <w:rPr>
                <w:rFonts w:ascii="Calibri" w:hAnsi="Calibri"/>
                <w:sz w:val="22"/>
                <w:szCs w:val="18"/>
              </w:rPr>
              <w:t>2</w:t>
            </w:r>
          </w:p>
        </w:tc>
        <w:tc>
          <w:tcPr>
            <w:tcW w:w="2026" w:type="dxa"/>
            <w:shd w:val="clear" w:color="auto" w:fill="auto"/>
          </w:tcPr>
          <w:p w14:paraId="1D8FFBB5" w14:textId="77777777" w:rsidR="00F713FF" w:rsidRPr="009E794B" w:rsidRDefault="00F713FF" w:rsidP="00F713FF">
            <w:pPr>
              <w:rPr>
                <w:rFonts w:ascii="Calibri" w:hAnsi="Calibri"/>
                <w:sz w:val="22"/>
                <w:szCs w:val="18"/>
              </w:rPr>
            </w:pPr>
            <w:r w:rsidRPr="009E794B">
              <w:rPr>
                <w:rFonts w:ascii="Calibri" w:hAnsi="Calibri"/>
                <w:sz w:val="22"/>
                <w:szCs w:val="18"/>
              </w:rPr>
              <w:t>3;6 f, 3m</w:t>
            </w:r>
          </w:p>
        </w:tc>
      </w:tr>
      <w:tr w:rsidR="00F713FF" w:rsidRPr="009E794B" w14:paraId="7774E630" w14:textId="77777777" w:rsidTr="00F713FF">
        <w:trPr>
          <w:jc w:val="center"/>
        </w:trPr>
        <w:tc>
          <w:tcPr>
            <w:tcW w:w="1809" w:type="dxa"/>
            <w:shd w:val="clear" w:color="auto" w:fill="auto"/>
          </w:tcPr>
          <w:p w14:paraId="2BBE4623" w14:textId="77777777" w:rsidR="00F713FF" w:rsidRPr="00424624" w:rsidRDefault="00F713FF" w:rsidP="00F713FF">
            <w:pPr>
              <w:rPr>
                <w:rFonts w:ascii="Doulos SIL" w:hAnsi="Doulos SIL"/>
                <w:sz w:val="22"/>
                <w:szCs w:val="18"/>
              </w:rPr>
            </w:pPr>
            <w:r>
              <w:rPr>
                <w:rFonts w:ascii="Doulos SIL" w:hAnsi="Doulos SIL"/>
                <w:sz w:val="22"/>
                <w:szCs w:val="18"/>
              </w:rPr>
              <w:t>p</w:t>
            </w:r>
          </w:p>
        </w:tc>
        <w:tc>
          <w:tcPr>
            <w:tcW w:w="1985" w:type="dxa"/>
            <w:shd w:val="clear" w:color="auto" w:fill="auto"/>
          </w:tcPr>
          <w:p w14:paraId="3D9583B5"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559" w:type="dxa"/>
            <w:shd w:val="clear" w:color="auto" w:fill="auto"/>
          </w:tcPr>
          <w:p w14:paraId="2BEA8C2C"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985" w:type="dxa"/>
            <w:shd w:val="clear" w:color="auto" w:fill="auto"/>
          </w:tcPr>
          <w:p w14:paraId="60105085"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shd w:val="clear" w:color="auto" w:fill="auto"/>
          </w:tcPr>
          <w:p w14:paraId="6CEDE4AB"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7D6A529A" w14:textId="77777777" w:rsidR="00F713FF" w:rsidRPr="009E794B" w:rsidRDefault="00F713FF" w:rsidP="00F713FF">
            <w:pPr>
              <w:rPr>
                <w:rFonts w:ascii="Calibri" w:hAnsi="Calibri"/>
                <w:sz w:val="22"/>
                <w:szCs w:val="18"/>
              </w:rPr>
            </w:pPr>
            <w:r w:rsidRPr="009E794B">
              <w:rPr>
                <w:rFonts w:ascii="Calibri" w:hAnsi="Calibri"/>
                <w:sz w:val="22"/>
                <w:szCs w:val="18"/>
              </w:rPr>
              <w:t>2</w:t>
            </w:r>
          </w:p>
        </w:tc>
        <w:tc>
          <w:tcPr>
            <w:tcW w:w="2026" w:type="dxa"/>
            <w:shd w:val="clear" w:color="auto" w:fill="auto"/>
          </w:tcPr>
          <w:p w14:paraId="72EFE018" w14:textId="77777777" w:rsidR="00F713FF" w:rsidRPr="009E794B" w:rsidRDefault="00F713FF" w:rsidP="00F713FF">
            <w:pPr>
              <w:rPr>
                <w:rFonts w:ascii="Calibri" w:hAnsi="Calibri"/>
                <w:sz w:val="22"/>
                <w:szCs w:val="18"/>
              </w:rPr>
            </w:pPr>
            <w:r w:rsidRPr="009E794B">
              <w:rPr>
                <w:rFonts w:ascii="Calibri" w:hAnsi="Calibri"/>
                <w:sz w:val="22"/>
                <w:szCs w:val="18"/>
              </w:rPr>
              <w:t>3</w:t>
            </w:r>
          </w:p>
        </w:tc>
      </w:tr>
      <w:tr w:rsidR="00F713FF" w:rsidRPr="009E794B" w14:paraId="5D66C4AB" w14:textId="77777777" w:rsidTr="00F713FF">
        <w:trPr>
          <w:jc w:val="center"/>
        </w:trPr>
        <w:tc>
          <w:tcPr>
            <w:tcW w:w="1809" w:type="dxa"/>
            <w:shd w:val="clear" w:color="auto" w:fill="auto"/>
          </w:tcPr>
          <w:p w14:paraId="5AAFA7D0" w14:textId="77777777" w:rsidR="00F713FF" w:rsidRPr="00424624" w:rsidRDefault="00F713FF" w:rsidP="00F713FF">
            <w:pPr>
              <w:rPr>
                <w:rFonts w:ascii="Doulos SIL" w:hAnsi="Doulos SIL"/>
                <w:sz w:val="22"/>
                <w:szCs w:val="18"/>
              </w:rPr>
            </w:pPr>
            <w:r>
              <w:rPr>
                <w:rFonts w:ascii="Doulos SIL" w:hAnsi="Doulos SIL"/>
                <w:sz w:val="22"/>
                <w:szCs w:val="18"/>
              </w:rPr>
              <w:t>b</w:t>
            </w:r>
          </w:p>
        </w:tc>
        <w:tc>
          <w:tcPr>
            <w:tcW w:w="1985" w:type="dxa"/>
            <w:shd w:val="clear" w:color="auto" w:fill="auto"/>
          </w:tcPr>
          <w:p w14:paraId="1FC5B174"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shd w:val="clear" w:color="auto" w:fill="auto"/>
          </w:tcPr>
          <w:p w14:paraId="7E356F47"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985" w:type="dxa"/>
            <w:shd w:val="clear" w:color="auto" w:fill="auto"/>
          </w:tcPr>
          <w:p w14:paraId="62FAE336"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883" w:type="dxa"/>
            <w:shd w:val="clear" w:color="auto" w:fill="auto"/>
          </w:tcPr>
          <w:p w14:paraId="4DEB8886"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5FE16AD3" w14:textId="77777777" w:rsidR="00F713FF" w:rsidRPr="009E794B" w:rsidRDefault="00F713FF" w:rsidP="00F713FF">
            <w:pPr>
              <w:rPr>
                <w:rFonts w:ascii="Calibri" w:hAnsi="Calibri"/>
                <w:sz w:val="22"/>
                <w:szCs w:val="18"/>
              </w:rPr>
            </w:pPr>
            <w:r w:rsidRPr="009E794B">
              <w:rPr>
                <w:rFonts w:ascii="Calibri" w:hAnsi="Calibri"/>
                <w:sz w:val="22"/>
                <w:szCs w:val="18"/>
              </w:rPr>
              <w:t>2;8</w:t>
            </w:r>
          </w:p>
        </w:tc>
        <w:tc>
          <w:tcPr>
            <w:tcW w:w="2026" w:type="dxa"/>
            <w:shd w:val="clear" w:color="auto" w:fill="auto"/>
          </w:tcPr>
          <w:p w14:paraId="65CBFAF0" w14:textId="77777777" w:rsidR="00F713FF" w:rsidRPr="009E794B" w:rsidRDefault="00F713FF" w:rsidP="00F713FF">
            <w:pPr>
              <w:rPr>
                <w:rFonts w:ascii="Calibri" w:hAnsi="Calibri"/>
                <w:sz w:val="22"/>
                <w:szCs w:val="18"/>
              </w:rPr>
            </w:pPr>
            <w:r w:rsidRPr="009E794B">
              <w:rPr>
                <w:rFonts w:ascii="Calibri" w:hAnsi="Calibri"/>
                <w:sz w:val="22"/>
                <w:szCs w:val="18"/>
              </w:rPr>
              <w:t>3</w:t>
            </w:r>
          </w:p>
        </w:tc>
      </w:tr>
      <w:tr w:rsidR="00F713FF" w:rsidRPr="009E794B" w14:paraId="06833F0E" w14:textId="77777777" w:rsidTr="00F713FF">
        <w:trPr>
          <w:jc w:val="center"/>
        </w:trPr>
        <w:tc>
          <w:tcPr>
            <w:tcW w:w="1809" w:type="dxa"/>
            <w:shd w:val="clear" w:color="auto" w:fill="auto"/>
          </w:tcPr>
          <w:p w14:paraId="4A93BB26" w14:textId="77777777" w:rsidR="00F713FF" w:rsidRPr="00424624" w:rsidRDefault="00F713FF" w:rsidP="00F713FF">
            <w:pPr>
              <w:rPr>
                <w:rFonts w:ascii="Doulos SIL" w:hAnsi="Doulos SIL"/>
                <w:sz w:val="22"/>
                <w:szCs w:val="18"/>
              </w:rPr>
            </w:pPr>
            <w:r>
              <w:rPr>
                <w:rFonts w:ascii="Doulos SIL" w:hAnsi="Doulos SIL"/>
                <w:sz w:val="22"/>
                <w:szCs w:val="18"/>
              </w:rPr>
              <w:t>t</w:t>
            </w:r>
          </w:p>
        </w:tc>
        <w:tc>
          <w:tcPr>
            <w:tcW w:w="1985" w:type="dxa"/>
            <w:shd w:val="clear" w:color="auto" w:fill="auto"/>
          </w:tcPr>
          <w:p w14:paraId="207F7148"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54298DC7"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5930F517"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883" w:type="dxa"/>
            <w:shd w:val="clear" w:color="auto" w:fill="auto"/>
          </w:tcPr>
          <w:p w14:paraId="46375F7A" w14:textId="77777777" w:rsidR="00F713FF" w:rsidRPr="009E794B" w:rsidRDefault="00F713FF" w:rsidP="00F713FF">
            <w:pPr>
              <w:rPr>
                <w:rFonts w:ascii="Calibri" w:hAnsi="Calibri"/>
                <w:sz w:val="22"/>
                <w:szCs w:val="18"/>
              </w:rPr>
            </w:pPr>
            <w:r w:rsidRPr="009E794B">
              <w:rPr>
                <w:rFonts w:ascii="Calibri" w:hAnsi="Calibri"/>
                <w:sz w:val="22"/>
                <w:szCs w:val="18"/>
              </w:rPr>
              <w:t>&lt;4 I, F; &gt;4 M</w:t>
            </w:r>
          </w:p>
        </w:tc>
        <w:tc>
          <w:tcPr>
            <w:tcW w:w="1802" w:type="dxa"/>
            <w:shd w:val="clear" w:color="auto" w:fill="auto"/>
          </w:tcPr>
          <w:p w14:paraId="5556A948" w14:textId="77777777" w:rsidR="00F713FF" w:rsidRPr="009E794B" w:rsidRDefault="00F713FF" w:rsidP="00F713FF">
            <w:pPr>
              <w:rPr>
                <w:rFonts w:ascii="Calibri" w:hAnsi="Calibri"/>
                <w:sz w:val="22"/>
                <w:szCs w:val="18"/>
              </w:rPr>
            </w:pPr>
            <w:r w:rsidRPr="009E794B">
              <w:rPr>
                <w:rFonts w:ascii="Calibri" w:hAnsi="Calibri"/>
                <w:sz w:val="22"/>
                <w:szCs w:val="18"/>
              </w:rPr>
              <w:t>2;8</w:t>
            </w:r>
          </w:p>
        </w:tc>
        <w:tc>
          <w:tcPr>
            <w:tcW w:w="2026" w:type="dxa"/>
            <w:shd w:val="clear" w:color="auto" w:fill="auto"/>
          </w:tcPr>
          <w:p w14:paraId="78A90073" w14:textId="77777777" w:rsidR="00F713FF" w:rsidRPr="009E794B" w:rsidRDefault="00F713FF" w:rsidP="00F713FF">
            <w:pPr>
              <w:rPr>
                <w:rFonts w:ascii="Calibri" w:hAnsi="Calibri"/>
                <w:sz w:val="22"/>
                <w:szCs w:val="18"/>
              </w:rPr>
            </w:pPr>
            <w:r w:rsidRPr="009E794B">
              <w:rPr>
                <w:rFonts w:ascii="Calibri" w:hAnsi="Calibri"/>
                <w:sz w:val="22"/>
                <w:szCs w:val="18"/>
              </w:rPr>
              <w:t>4;6f, 3;6m</w:t>
            </w:r>
          </w:p>
        </w:tc>
      </w:tr>
      <w:tr w:rsidR="00F713FF" w:rsidRPr="009E794B" w14:paraId="781F98CD" w14:textId="77777777" w:rsidTr="00F713FF">
        <w:trPr>
          <w:jc w:val="center"/>
        </w:trPr>
        <w:tc>
          <w:tcPr>
            <w:tcW w:w="1809" w:type="dxa"/>
            <w:shd w:val="clear" w:color="auto" w:fill="auto"/>
          </w:tcPr>
          <w:p w14:paraId="7416B88D" w14:textId="77777777" w:rsidR="00F713FF" w:rsidRPr="00424624" w:rsidRDefault="00F713FF" w:rsidP="00F713FF">
            <w:pPr>
              <w:rPr>
                <w:rFonts w:ascii="Doulos SIL" w:hAnsi="Doulos SIL"/>
                <w:sz w:val="22"/>
                <w:szCs w:val="18"/>
              </w:rPr>
            </w:pPr>
            <w:r>
              <w:rPr>
                <w:rFonts w:ascii="Doulos SIL" w:hAnsi="Doulos SIL"/>
                <w:sz w:val="22"/>
                <w:szCs w:val="18"/>
              </w:rPr>
              <w:t>d</w:t>
            </w:r>
          </w:p>
        </w:tc>
        <w:tc>
          <w:tcPr>
            <w:tcW w:w="1985" w:type="dxa"/>
            <w:shd w:val="clear" w:color="auto" w:fill="auto"/>
          </w:tcPr>
          <w:p w14:paraId="26B2E978"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38B357F7"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5342817C"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883" w:type="dxa"/>
            <w:shd w:val="clear" w:color="auto" w:fill="auto"/>
          </w:tcPr>
          <w:p w14:paraId="396E5B52"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59B23A7F" w14:textId="77777777" w:rsidR="00F713FF" w:rsidRPr="009E794B" w:rsidRDefault="00F713FF" w:rsidP="00F713FF">
            <w:pPr>
              <w:rPr>
                <w:rFonts w:ascii="Calibri" w:hAnsi="Calibri"/>
                <w:sz w:val="22"/>
                <w:szCs w:val="18"/>
              </w:rPr>
            </w:pPr>
            <w:r w:rsidRPr="009E794B">
              <w:rPr>
                <w:rFonts w:ascii="Calibri" w:hAnsi="Calibri"/>
                <w:sz w:val="22"/>
                <w:szCs w:val="18"/>
              </w:rPr>
              <w:t>2;4</w:t>
            </w:r>
          </w:p>
        </w:tc>
        <w:tc>
          <w:tcPr>
            <w:tcW w:w="2026" w:type="dxa"/>
            <w:shd w:val="clear" w:color="auto" w:fill="auto"/>
          </w:tcPr>
          <w:p w14:paraId="257AEE95" w14:textId="77777777" w:rsidR="00F713FF" w:rsidRPr="009E794B" w:rsidRDefault="00F713FF" w:rsidP="00F713FF">
            <w:pPr>
              <w:rPr>
                <w:rFonts w:ascii="Calibri" w:hAnsi="Calibri"/>
                <w:sz w:val="22"/>
                <w:szCs w:val="18"/>
              </w:rPr>
            </w:pPr>
            <w:r w:rsidRPr="009E794B">
              <w:rPr>
                <w:rFonts w:ascii="Calibri" w:hAnsi="Calibri"/>
                <w:sz w:val="22"/>
                <w:szCs w:val="18"/>
              </w:rPr>
              <w:t>3f, 3;6m</w:t>
            </w:r>
          </w:p>
        </w:tc>
      </w:tr>
      <w:tr w:rsidR="00F713FF" w:rsidRPr="009E794B" w14:paraId="3F6F94D4" w14:textId="77777777" w:rsidTr="00F713FF">
        <w:trPr>
          <w:jc w:val="center"/>
        </w:trPr>
        <w:tc>
          <w:tcPr>
            <w:tcW w:w="1809" w:type="dxa"/>
            <w:shd w:val="clear" w:color="auto" w:fill="auto"/>
          </w:tcPr>
          <w:p w14:paraId="6F35E608" w14:textId="77777777" w:rsidR="00F713FF" w:rsidRPr="00424624" w:rsidRDefault="00F713FF" w:rsidP="00F713FF">
            <w:pPr>
              <w:rPr>
                <w:rFonts w:ascii="Doulos SIL" w:hAnsi="Doulos SIL"/>
                <w:sz w:val="22"/>
                <w:szCs w:val="18"/>
              </w:rPr>
            </w:pPr>
            <w:r>
              <w:rPr>
                <w:rFonts w:ascii="Doulos SIL" w:hAnsi="Doulos SIL"/>
                <w:sz w:val="22"/>
                <w:szCs w:val="18"/>
              </w:rPr>
              <w:t>k</w:t>
            </w:r>
          </w:p>
        </w:tc>
        <w:tc>
          <w:tcPr>
            <w:tcW w:w="1985" w:type="dxa"/>
            <w:shd w:val="clear" w:color="auto" w:fill="auto"/>
          </w:tcPr>
          <w:p w14:paraId="01C6C0F6"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559" w:type="dxa"/>
            <w:shd w:val="clear" w:color="auto" w:fill="auto"/>
          </w:tcPr>
          <w:p w14:paraId="40E5612D"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3ACDE3F3"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883" w:type="dxa"/>
            <w:shd w:val="clear" w:color="auto" w:fill="auto"/>
          </w:tcPr>
          <w:p w14:paraId="07AEC1A4"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56475451" w14:textId="77777777" w:rsidR="00F713FF" w:rsidRPr="009E794B" w:rsidRDefault="00F713FF" w:rsidP="00F713FF">
            <w:pPr>
              <w:rPr>
                <w:rFonts w:ascii="Calibri" w:hAnsi="Calibri"/>
                <w:sz w:val="22"/>
                <w:szCs w:val="18"/>
              </w:rPr>
            </w:pPr>
            <w:r w:rsidRPr="009E794B">
              <w:rPr>
                <w:rFonts w:ascii="Calibri" w:hAnsi="Calibri"/>
                <w:sz w:val="22"/>
                <w:szCs w:val="18"/>
              </w:rPr>
              <w:t>2;4</w:t>
            </w:r>
          </w:p>
        </w:tc>
        <w:tc>
          <w:tcPr>
            <w:tcW w:w="2026" w:type="dxa"/>
            <w:shd w:val="clear" w:color="auto" w:fill="auto"/>
          </w:tcPr>
          <w:p w14:paraId="097A99EB" w14:textId="77777777" w:rsidR="00F713FF" w:rsidRPr="009E794B" w:rsidRDefault="00F713FF" w:rsidP="00F713FF">
            <w:pPr>
              <w:rPr>
                <w:rFonts w:ascii="Calibri" w:hAnsi="Calibri"/>
                <w:sz w:val="22"/>
                <w:szCs w:val="18"/>
              </w:rPr>
            </w:pPr>
            <w:r w:rsidRPr="009E794B">
              <w:rPr>
                <w:rFonts w:ascii="Calibri" w:hAnsi="Calibri"/>
                <w:sz w:val="22"/>
                <w:szCs w:val="18"/>
              </w:rPr>
              <w:t>3;6</w:t>
            </w:r>
          </w:p>
        </w:tc>
      </w:tr>
      <w:tr w:rsidR="00F713FF" w:rsidRPr="009E794B" w14:paraId="46159B4A" w14:textId="77777777" w:rsidTr="00F713FF">
        <w:trPr>
          <w:jc w:val="center"/>
        </w:trPr>
        <w:tc>
          <w:tcPr>
            <w:tcW w:w="1809" w:type="dxa"/>
            <w:shd w:val="clear" w:color="auto" w:fill="auto"/>
          </w:tcPr>
          <w:p w14:paraId="36AD554B" w14:textId="77777777" w:rsidR="00F713FF" w:rsidRPr="00424624" w:rsidRDefault="00F713FF" w:rsidP="00F713FF">
            <w:pPr>
              <w:rPr>
                <w:rFonts w:ascii="Doulos SIL" w:hAnsi="Doulos SIL"/>
                <w:sz w:val="22"/>
                <w:szCs w:val="18"/>
              </w:rPr>
            </w:pPr>
            <w:r w:rsidRPr="00424624">
              <w:rPr>
                <w:rFonts w:ascii="Doulos SIL" w:hAnsi="Doulos SIL" w:cs="Calibri"/>
                <w:sz w:val="22"/>
                <w:szCs w:val="18"/>
              </w:rPr>
              <w:t>ɡ</w:t>
            </w:r>
          </w:p>
        </w:tc>
        <w:tc>
          <w:tcPr>
            <w:tcW w:w="1985" w:type="dxa"/>
            <w:shd w:val="clear" w:color="auto" w:fill="auto"/>
          </w:tcPr>
          <w:p w14:paraId="32ADF4A4"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559" w:type="dxa"/>
            <w:shd w:val="clear" w:color="auto" w:fill="auto"/>
          </w:tcPr>
          <w:p w14:paraId="568EFB9D"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46578D2D"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883" w:type="dxa"/>
            <w:shd w:val="clear" w:color="auto" w:fill="auto"/>
          </w:tcPr>
          <w:p w14:paraId="27CFDAB4"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6C05FFAF"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2026" w:type="dxa"/>
            <w:shd w:val="clear" w:color="auto" w:fill="auto"/>
          </w:tcPr>
          <w:p w14:paraId="3D2EC3AD" w14:textId="77777777" w:rsidR="00F713FF" w:rsidRPr="009E794B" w:rsidRDefault="00F713FF" w:rsidP="00F713FF">
            <w:pPr>
              <w:rPr>
                <w:rFonts w:ascii="Calibri" w:hAnsi="Calibri"/>
                <w:sz w:val="22"/>
                <w:szCs w:val="18"/>
              </w:rPr>
            </w:pPr>
            <w:r w:rsidRPr="009E794B">
              <w:rPr>
                <w:rFonts w:ascii="Calibri" w:hAnsi="Calibri"/>
                <w:sz w:val="22"/>
                <w:szCs w:val="18"/>
              </w:rPr>
              <w:t>3;6f, 4m</w:t>
            </w:r>
          </w:p>
        </w:tc>
      </w:tr>
      <w:tr w:rsidR="00F713FF" w:rsidRPr="009E794B" w14:paraId="55459673" w14:textId="77777777" w:rsidTr="00F713FF">
        <w:trPr>
          <w:jc w:val="center"/>
        </w:trPr>
        <w:tc>
          <w:tcPr>
            <w:tcW w:w="1809" w:type="dxa"/>
            <w:shd w:val="clear" w:color="auto" w:fill="auto"/>
          </w:tcPr>
          <w:p w14:paraId="45F33EBF" w14:textId="77777777" w:rsidR="00F713FF" w:rsidRPr="00424624" w:rsidRDefault="00F713FF" w:rsidP="00F713FF">
            <w:pPr>
              <w:rPr>
                <w:rFonts w:ascii="Doulos SIL" w:hAnsi="Doulos SIL"/>
                <w:sz w:val="22"/>
                <w:szCs w:val="18"/>
              </w:rPr>
            </w:pPr>
            <w:r>
              <w:rPr>
                <w:rFonts w:ascii="Doulos SIL" w:hAnsi="Doulos SIL"/>
                <w:sz w:val="22"/>
                <w:szCs w:val="18"/>
              </w:rPr>
              <w:t>f</w:t>
            </w:r>
          </w:p>
        </w:tc>
        <w:tc>
          <w:tcPr>
            <w:tcW w:w="1985" w:type="dxa"/>
            <w:shd w:val="clear" w:color="auto" w:fill="auto"/>
          </w:tcPr>
          <w:p w14:paraId="1FBB0F90"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shd w:val="clear" w:color="auto" w:fill="auto"/>
          </w:tcPr>
          <w:p w14:paraId="6650C98C" w14:textId="77777777" w:rsidR="00F713FF" w:rsidRPr="009E794B" w:rsidRDefault="00F713FF" w:rsidP="00F713FF">
            <w:pPr>
              <w:rPr>
                <w:rFonts w:ascii="Calibri" w:hAnsi="Calibri"/>
                <w:sz w:val="22"/>
                <w:szCs w:val="18"/>
              </w:rPr>
            </w:pPr>
            <w:r w:rsidRPr="009E794B">
              <w:rPr>
                <w:rFonts w:ascii="Calibri" w:hAnsi="Calibri"/>
                <w:sz w:val="22"/>
                <w:szCs w:val="18"/>
              </w:rPr>
              <w:t>5;6</w:t>
            </w:r>
          </w:p>
        </w:tc>
        <w:tc>
          <w:tcPr>
            <w:tcW w:w="1985" w:type="dxa"/>
            <w:shd w:val="clear" w:color="auto" w:fill="auto"/>
          </w:tcPr>
          <w:p w14:paraId="4450EF94"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shd w:val="clear" w:color="auto" w:fill="auto"/>
          </w:tcPr>
          <w:p w14:paraId="7003D3EF"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5DE6697D" w14:textId="77777777" w:rsidR="00F713FF" w:rsidRPr="009E794B" w:rsidRDefault="00F713FF" w:rsidP="00F713FF">
            <w:pPr>
              <w:rPr>
                <w:rFonts w:ascii="Calibri" w:hAnsi="Calibri"/>
                <w:sz w:val="22"/>
                <w:szCs w:val="18"/>
              </w:rPr>
            </w:pPr>
            <w:r w:rsidRPr="009E794B">
              <w:rPr>
                <w:rFonts w:ascii="Calibri" w:hAnsi="Calibri"/>
                <w:sz w:val="22"/>
                <w:szCs w:val="18"/>
              </w:rPr>
              <w:t>2;4</w:t>
            </w:r>
          </w:p>
        </w:tc>
        <w:tc>
          <w:tcPr>
            <w:tcW w:w="2026" w:type="dxa"/>
            <w:shd w:val="clear" w:color="auto" w:fill="auto"/>
          </w:tcPr>
          <w:p w14:paraId="6B69CF60" w14:textId="77777777" w:rsidR="00F713FF" w:rsidRPr="009E794B" w:rsidRDefault="00F713FF" w:rsidP="00F713FF">
            <w:pPr>
              <w:rPr>
                <w:rFonts w:ascii="Calibri" w:hAnsi="Calibri"/>
                <w:sz w:val="22"/>
                <w:szCs w:val="18"/>
              </w:rPr>
            </w:pPr>
            <w:r w:rsidRPr="009E794B">
              <w:rPr>
                <w:rFonts w:ascii="Calibri" w:hAnsi="Calibri"/>
                <w:sz w:val="22"/>
                <w:szCs w:val="18"/>
              </w:rPr>
              <w:t>I: 3;6, F: 5;6</w:t>
            </w:r>
          </w:p>
        </w:tc>
      </w:tr>
      <w:tr w:rsidR="00F713FF" w:rsidRPr="009E794B" w14:paraId="583383FE" w14:textId="77777777" w:rsidTr="00F713FF">
        <w:trPr>
          <w:jc w:val="center"/>
        </w:trPr>
        <w:tc>
          <w:tcPr>
            <w:tcW w:w="1809" w:type="dxa"/>
            <w:shd w:val="clear" w:color="auto" w:fill="auto"/>
          </w:tcPr>
          <w:p w14:paraId="69A9AE4A" w14:textId="77777777" w:rsidR="00F713FF" w:rsidRPr="00424624" w:rsidRDefault="00F713FF" w:rsidP="00F713FF">
            <w:pPr>
              <w:rPr>
                <w:rFonts w:ascii="Doulos SIL" w:hAnsi="Doulos SIL"/>
                <w:sz w:val="22"/>
                <w:szCs w:val="18"/>
              </w:rPr>
            </w:pPr>
            <w:r>
              <w:rPr>
                <w:rFonts w:ascii="Doulos SIL" w:hAnsi="Doulos SIL"/>
                <w:sz w:val="22"/>
                <w:szCs w:val="18"/>
              </w:rPr>
              <w:t>v</w:t>
            </w:r>
          </w:p>
        </w:tc>
        <w:tc>
          <w:tcPr>
            <w:tcW w:w="1985" w:type="dxa"/>
            <w:shd w:val="clear" w:color="auto" w:fill="auto"/>
          </w:tcPr>
          <w:p w14:paraId="2D903808"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10C25B02" w14:textId="77777777" w:rsidR="00F713FF" w:rsidRPr="009E794B" w:rsidRDefault="00F713FF" w:rsidP="00F713FF">
            <w:pPr>
              <w:rPr>
                <w:rFonts w:ascii="Calibri" w:hAnsi="Calibri"/>
                <w:sz w:val="22"/>
                <w:szCs w:val="18"/>
              </w:rPr>
            </w:pPr>
            <w:r w:rsidRPr="009E794B">
              <w:rPr>
                <w:rFonts w:ascii="Calibri" w:hAnsi="Calibri"/>
                <w:sz w:val="22"/>
                <w:szCs w:val="18"/>
              </w:rPr>
              <w:t>6;6</w:t>
            </w:r>
          </w:p>
        </w:tc>
        <w:tc>
          <w:tcPr>
            <w:tcW w:w="1985" w:type="dxa"/>
            <w:shd w:val="clear" w:color="auto" w:fill="auto"/>
          </w:tcPr>
          <w:p w14:paraId="0B2A15E0"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883" w:type="dxa"/>
            <w:shd w:val="clear" w:color="auto" w:fill="auto"/>
          </w:tcPr>
          <w:p w14:paraId="6895E40D"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595AB0F8"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2026" w:type="dxa"/>
            <w:shd w:val="clear" w:color="auto" w:fill="auto"/>
          </w:tcPr>
          <w:p w14:paraId="074409AA" w14:textId="77777777" w:rsidR="00F713FF" w:rsidRPr="009E794B" w:rsidRDefault="00F713FF" w:rsidP="00F713FF">
            <w:pPr>
              <w:rPr>
                <w:rFonts w:ascii="Calibri" w:hAnsi="Calibri"/>
                <w:sz w:val="22"/>
                <w:szCs w:val="18"/>
              </w:rPr>
            </w:pPr>
            <w:r w:rsidRPr="009E794B">
              <w:rPr>
                <w:rFonts w:ascii="Calibri" w:hAnsi="Calibri"/>
                <w:sz w:val="22"/>
                <w:szCs w:val="18"/>
              </w:rPr>
              <w:t>5;6</w:t>
            </w:r>
          </w:p>
        </w:tc>
      </w:tr>
      <w:tr w:rsidR="00F713FF" w:rsidRPr="009E794B" w14:paraId="45EB6422" w14:textId="77777777" w:rsidTr="00F713FF">
        <w:trPr>
          <w:jc w:val="center"/>
        </w:trPr>
        <w:tc>
          <w:tcPr>
            <w:tcW w:w="1809" w:type="dxa"/>
            <w:shd w:val="clear" w:color="auto" w:fill="auto"/>
          </w:tcPr>
          <w:p w14:paraId="4B5B7AD1" w14:textId="77777777" w:rsidR="00F713FF" w:rsidRPr="00424624" w:rsidRDefault="00F713FF" w:rsidP="00F713FF">
            <w:pPr>
              <w:rPr>
                <w:rFonts w:ascii="Doulos SIL" w:hAnsi="Doulos SIL"/>
                <w:sz w:val="22"/>
                <w:szCs w:val="18"/>
              </w:rPr>
            </w:pPr>
            <w:r w:rsidRPr="00424624">
              <w:rPr>
                <w:rFonts w:ascii="Doulos SIL" w:hAnsi="Doulos SIL"/>
                <w:sz w:val="22"/>
                <w:szCs w:val="18"/>
              </w:rPr>
              <w:lastRenderedPageBreak/>
              <w:t>Θ</w:t>
            </w:r>
          </w:p>
        </w:tc>
        <w:tc>
          <w:tcPr>
            <w:tcW w:w="1985" w:type="dxa"/>
            <w:shd w:val="clear" w:color="auto" w:fill="auto"/>
          </w:tcPr>
          <w:p w14:paraId="0F839213" w14:textId="77777777" w:rsidR="00F713FF" w:rsidRPr="009E794B" w:rsidRDefault="00F713FF" w:rsidP="00F713FF">
            <w:pPr>
              <w:rPr>
                <w:rFonts w:ascii="Calibri" w:hAnsi="Calibri"/>
                <w:sz w:val="22"/>
                <w:szCs w:val="18"/>
              </w:rPr>
            </w:pPr>
            <w:r w:rsidRPr="009E794B">
              <w:rPr>
                <w:rFonts w:ascii="Calibri" w:hAnsi="Calibri"/>
                <w:sz w:val="22"/>
                <w:szCs w:val="18"/>
              </w:rPr>
              <w:t>&gt;6</w:t>
            </w:r>
          </w:p>
        </w:tc>
        <w:tc>
          <w:tcPr>
            <w:tcW w:w="1559" w:type="dxa"/>
            <w:shd w:val="clear" w:color="auto" w:fill="auto"/>
          </w:tcPr>
          <w:p w14:paraId="458796D4" w14:textId="77777777" w:rsidR="00F713FF" w:rsidRPr="009E794B" w:rsidRDefault="00F713FF" w:rsidP="00F713FF">
            <w:pPr>
              <w:rPr>
                <w:rFonts w:ascii="Calibri" w:hAnsi="Calibri"/>
                <w:sz w:val="22"/>
                <w:szCs w:val="18"/>
              </w:rPr>
            </w:pPr>
            <w:r w:rsidRPr="009E794B">
              <w:rPr>
                <w:rFonts w:ascii="Calibri" w:hAnsi="Calibri"/>
                <w:sz w:val="22"/>
                <w:szCs w:val="18"/>
              </w:rPr>
              <w:t>7;6</w:t>
            </w:r>
          </w:p>
        </w:tc>
        <w:tc>
          <w:tcPr>
            <w:tcW w:w="1985" w:type="dxa"/>
            <w:shd w:val="clear" w:color="auto" w:fill="auto"/>
          </w:tcPr>
          <w:p w14:paraId="7DB21821"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883" w:type="dxa"/>
            <w:shd w:val="clear" w:color="auto" w:fill="auto"/>
          </w:tcPr>
          <w:p w14:paraId="3454B761" w14:textId="77777777" w:rsidR="00F713FF" w:rsidRPr="009E794B" w:rsidRDefault="00F713FF" w:rsidP="00F713FF">
            <w:pPr>
              <w:rPr>
                <w:rFonts w:ascii="Calibri" w:hAnsi="Calibri"/>
                <w:sz w:val="22"/>
                <w:szCs w:val="18"/>
              </w:rPr>
            </w:pPr>
            <w:r w:rsidRPr="009E794B">
              <w:rPr>
                <w:rFonts w:ascii="Calibri" w:hAnsi="Calibri"/>
                <w:sz w:val="22"/>
                <w:szCs w:val="18"/>
              </w:rPr>
              <w:t>&lt;4 M, F; &gt;4 I</w:t>
            </w:r>
          </w:p>
        </w:tc>
        <w:tc>
          <w:tcPr>
            <w:tcW w:w="1802" w:type="dxa"/>
            <w:shd w:val="clear" w:color="auto" w:fill="auto"/>
          </w:tcPr>
          <w:p w14:paraId="310BD4CA"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2026" w:type="dxa"/>
            <w:shd w:val="clear" w:color="auto" w:fill="auto"/>
          </w:tcPr>
          <w:p w14:paraId="2DEF06FA" w14:textId="77777777" w:rsidR="00F713FF" w:rsidRPr="009E794B" w:rsidRDefault="00F713FF" w:rsidP="00F713FF">
            <w:pPr>
              <w:rPr>
                <w:rFonts w:ascii="Calibri" w:hAnsi="Calibri"/>
                <w:sz w:val="22"/>
                <w:szCs w:val="18"/>
              </w:rPr>
            </w:pPr>
            <w:r w:rsidRPr="009E794B">
              <w:rPr>
                <w:rFonts w:ascii="Calibri" w:hAnsi="Calibri"/>
                <w:sz w:val="22"/>
                <w:szCs w:val="18"/>
              </w:rPr>
              <w:t>6f, 8m</w:t>
            </w:r>
          </w:p>
        </w:tc>
      </w:tr>
      <w:tr w:rsidR="00F713FF" w:rsidRPr="009E794B" w14:paraId="384E2397" w14:textId="77777777" w:rsidTr="00F713FF">
        <w:trPr>
          <w:jc w:val="center"/>
        </w:trPr>
        <w:tc>
          <w:tcPr>
            <w:tcW w:w="1809" w:type="dxa"/>
            <w:shd w:val="clear" w:color="auto" w:fill="auto"/>
          </w:tcPr>
          <w:p w14:paraId="726D58D8" w14:textId="77777777" w:rsidR="00F713FF" w:rsidRPr="00424624" w:rsidRDefault="00F713FF" w:rsidP="00F713FF">
            <w:pPr>
              <w:rPr>
                <w:rFonts w:ascii="Doulos SIL" w:hAnsi="Doulos SIL"/>
                <w:sz w:val="22"/>
                <w:szCs w:val="18"/>
              </w:rPr>
            </w:pPr>
            <w:r>
              <w:rPr>
                <w:rFonts w:ascii="Doulos SIL" w:hAnsi="Doulos SIL"/>
                <w:sz w:val="22"/>
                <w:szCs w:val="18"/>
              </w:rPr>
              <w:t>d</w:t>
            </w:r>
          </w:p>
        </w:tc>
        <w:tc>
          <w:tcPr>
            <w:tcW w:w="1985" w:type="dxa"/>
            <w:shd w:val="clear" w:color="auto" w:fill="auto"/>
          </w:tcPr>
          <w:p w14:paraId="67F65745"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559" w:type="dxa"/>
            <w:shd w:val="clear" w:color="auto" w:fill="auto"/>
          </w:tcPr>
          <w:p w14:paraId="707ED532" w14:textId="77777777" w:rsidR="00F713FF" w:rsidRPr="009E794B" w:rsidRDefault="00F713FF" w:rsidP="00F713FF">
            <w:pPr>
              <w:rPr>
                <w:rFonts w:ascii="Calibri" w:hAnsi="Calibri"/>
                <w:sz w:val="22"/>
                <w:szCs w:val="18"/>
              </w:rPr>
            </w:pPr>
            <w:r w:rsidRPr="009E794B">
              <w:rPr>
                <w:rFonts w:ascii="Calibri" w:hAnsi="Calibri"/>
                <w:sz w:val="22"/>
                <w:szCs w:val="18"/>
              </w:rPr>
              <w:t>6;6</w:t>
            </w:r>
          </w:p>
        </w:tc>
        <w:tc>
          <w:tcPr>
            <w:tcW w:w="1985" w:type="dxa"/>
            <w:shd w:val="clear" w:color="auto" w:fill="auto"/>
          </w:tcPr>
          <w:p w14:paraId="4CC5C4EB" w14:textId="77777777" w:rsidR="00F713FF" w:rsidRPr="009E794B" w:rsidRDefault="00F713FF" w:rsidP="00F713FF">
            <w:pPr>
              <w:rPr>
                <w:rFonts w:ascii="Calibri" w:hAnsi="Calibri"/>
                <w:sz w:val="22"/>
                <w:szCs w:val="18"/>
              </w:rPr>
            </w:pPr>
            <w:r w:rsidRPr="009E794B">
              <w:rPr>
                <w:rFonts w:ascii="Calibri" w:hAnsi="Calibri"/>
                <w:sz w:val="22"/>
                <w:szCs w:val="18"/>
              </w:rPr>
              <w:t>7</w:t>
            </w:r>
          </w:p>
        </w:tc>
        <w:tc>
          <w:tcPr>
            <w:tcW w:w="1883" w:type="dxa"/>
            <w:shd w:val="clear" w:color="auto" w:fill="auto"/>
          </w:tcPr>
          <w:p w14:paraId="5A20389F"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1802" w:type="dxa"/>
            <w:shd w:val="clear" w:color="auto" w:fill="auto"/>
          </w:tcPr>
          <w:p w14:paraId="21291005"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2026" w:type="dxa"/>
            <w:shd w:val="clear" w:color="auto" w:fill="auto"/>
          </w:tcPr>
          <w:p w14:paraId="3F5844A4" w14:textId="77777777" w:rsidR="00F713FF" w:rsidRPr="009E794B" w:rsidRDefault="00F713FF" w:rsidP="00F713FF">
            <w:pPr>
              <w:rPr>
                <w:rFonts w:ascii="Calibri" w:hAnsi="Calibri"/>
                <w:sz w:val="22"/>
                <w:szCs w:val="18"/>
              </w:rPr>
            </w:pPr>
            <w:r w:rsidRPr="009E794B">
              <w:rPr>
                <w:rFonts w:ascii="Calibri" w:hAnsi="Calibri"/>
                <w:sz w:val="22"/>
                <w:szCs w:val="18"/>
              </w:rPr>
              <w:t>4;6f, 7m</w:t>
            </w:r>
          </w:p>
        </w:tc>
      </w:tr>
      <w:tr w:rsidR="00F713FF" w:rsidRPr="009E794B" w14:paraId="191ED899" w14:textId="77777777" w:rsidTr="00F713FF">
        <w:trPr>
          <w:jc w:val="center"/>
        </w:trPr>
        <w:tc>
          <w:tcPr>
            <w:tcW w:w="1809" w:type="dxa"/>
            <w:shd w:val="clear" w:color="auto" w:fill="auto"/>
          </w:tcPr>
          <w:p w14:paraId="28B833CB" w14:textId="77777777" w:rsidR="00F713FF" w:rsidRPr="00424624" w:rsidRDefault="00F713FF" w:rsidP="00F713FF">
            <w:pPr>
              <w:rPr>
                <w:rFonts w:ascii="Doulos SIL" w:hAnsi="Doulos SIL"/>
                <w:sz w:val="22"/>
                <w:szCs w:val="18"/>
              </w:rPr>
            </w:pPr>
            <w:r>
              <w:rPr>
                <w:rFonts w:ascii="Doulos SIL" w:hAnsi="Doulos SIL"/>
                <w:sz w:val="22"/>
                <w:szCs w:val="18"/>
              </w:rPr>
              <w:t>s</w:t>
            </w:r>
          </w:p>
        </w:tc>
        <w:tc>
          <w:tcPr>
            <w:tcW w:w="1985" w:type="dxa"/>
            <w:shd w:val="clear" w:color="auto" w:fill="auto"/>
          </w:tcPr>
          <w:p w14:paraId="3DA7C7B7"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68A59091" w14:textId="77777777" w:rsidR="00F713FF" w:rsidRPr="009E794B" w:rsidRDefault="00F713FF" w:rsidP="00F713FF">
            <w:pPr>
              <w:rPr>
                <w:rFonts w:ascii="Calibri" w:hAnsi="Calibri"/>
                <w:sz w:val="22"/>
                <w:szCs w:val="18"/>
              </w:rPr>
            </w:pPr>
            <w:r w:rsidRPr="009E794B">
              <w:rPr>
                <w:rFonts w:ascii="Calibri" w:hAnsi="Calibri"/>
                <w:sz w:val="22"/>
                <w:szCs w:val="18"/>
              </w:rPr>
              <w:t>7;6</w:t>
            </w:r>
          </w:p>
        </w:tc>
        <w:tc>
          <w:tcPr>
            <w:tcW w:w="1985" w:type="dxa"/>
            <w:shd w:val="clear" w:color="auto" w:fill="auto"/>
          </w:tcPr>
          <w:p w14:paraId="32A809C1"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883" w:type="dxa"/>
            <w:shd w:val="clear" w:color="auto" w:fill="auto"/>
          </w:tcPr>
          <w:p w14:paraId="738B0D59"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388C002D"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2026" w:type="dxa"/>
            <w:shd w:val="clear" w:color="auto" w:fill="auto"/>
          </w:tcPr>
          <w:p w14:paraId="6DEF871A" w14:textId="77777777" w:rsidR="00F713FF" w:rsidRPr="009E794B" w:rsidRDefault="00F713FF" w:rsidP="00F713FF">
            <w:pPr>
              <w:rPr>
                <w:rFonts w:ascii="Calibri" w:hAnsi="Calibri"/>
                <w:sz w:val="22"/>
                <w:szCs w:val="18"/>
              </w:rPr>
            </w:pPr>
            <w:r w:rsidRPr="009E794B">
              <w:rPr>
                <w:rFonts w:ascii="Calibri" w:hAnsi="Calibri"/>
                <w:sz w:val="22"/>
                <w:szCs w:val="18"/>
              </w:rPr>
              <w:t>7-9</w:t>
            </w:r>
          </w:p>
        </w:tc>
      </w:tr>
      <w:tr w:rsidR="00F713FF" w:rsidRPr="009E794B" w14:paraId="22E56191" w14:textId="77777777" w:rsidTr="00F713FF">
        <w:trPr>
          <w:jc w:val="center"/>
        </w:trPr>
        <w:tc>
          <w:tcPr>
            <w:tcW w:w="1809" w:type="dxa"/>
            <w:shd w:val="clear" w:color="auto" w:fill="auto"/>
          </w:tcPr>
          <w:p w14:paraId="4F682BA4" w14:textId="77777777" w:rsidR="00F713FF" w:rsidRPr="00424624" w:rsidRDefault="00F713FF" w:rsidP="00F713FF">
            <w:pPr>
              <w:rPr>
                <w:rFonts w:ascii="Doulos SIL" w:hAnsi="Doulos SIL"/>
                <w:sz w:val="22"/>
                <w:szCs w:val="18"/>
              </w:rPr>
            </w:pPr>
            <w:r>
              <w:rPr>
                <w:rFonts w:ascii="Doulos SIL" w:hAnsi="Doulos SIL"/>
                <w:sz w:val="22"/>
                <w:szCs w:val="18"/>
              </w:rPr>
              <w:t>z</w:t>
            </w:r>
          </w:p>
        </w:tc>
        <w:tc>
          <w:tcPr>
            <w:tcW w:w="1985" w:type="dxa"/>
            <w:shd w:val="clear" w:color="auto" w:fill="auto"/>
          </w:tcPr>
          <w:p w14:paraId="6A5F060C"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5A77E189" w14:textId="77777777" w:rsidR="00F713FF" w:rsidRPr="009E794B" w:rsidRDefault="00F713FF" w:rsidP="00F713FF">
            <w:pPr>
              <w:rPr>
                <w:rFonts w:ascii="Calibri" w:hAnsi="Calibri"/>
                <w:sz w:val="22"/>
                <w:szCs w:val="18"/>
              </w:rPr>
            </w:pPr>
            <w:r w:rsidRPr="009E794B">
              <w:rPr>
                <w:rFonts w:ascii="Calibri" w:hAnsi="Calibri"/>
                <w:sz w:val="22"/>
                <w:szCs w:val="18"/>
              </w:rPr>
              <w:t>7;6</w:t>
            </w:r>
          </w:p>
        </w:tc>
        <w:tc>
          <w:tcPr>
            <w:tcW w:w="1985" w:type="dxa"/>
            <w:shd w:val="clear" w:color="auto" w:fill="auto"/>
          </w:tcPr>
          <w:p w14:paraId="4414232E" w14:textId="77777777" w:rsidR="00F713FF" w:rsidRPr="009E794B" w:rsidRDefault="00F713FF" w:rsidP="00F713FF">
            <w:pPr>
              <w:rPr>
                <w:rFonts w:ascii="Calibri" w:hAnsi="Calibri"/>
                <w:sz w:val="22"/>
                <w:szCs w:val="18"/>
              </w:rPr>
            </w:pPr>
            <w:r w:rsidRPr="009E794B">
              <w:rPr>
                <w:rFonts w:ascii="Calibri" w:hAnsi="Calibri"/>
                <w:sz w:val="22"/>
                <w:szCs w:val="18"/>
              </w:rPr>
              <w:t>7</w:t>
            </w:r>
          </w:p>
        </w:tc>
        <w:tc>
          <w:tcPr>
            <w:tcW w:w="1883" w:type="dxa"/>
            <w:shd w:val="clear" w:color="auto" w:fill="auto"/>
          </w:tcPr>
          <w:p w14:paraId="53967074" w14:textId="77777777" w:rsidR="00F713FF" w:rsidRPr="009E794B" w:rsidRDefault="00F713FF" w:rsidP="00F713FF">
            <w:pPr>
              <w:rPr>
                <w:rFonts w:ascii="Calibri" w:hAnsi="Calibri"/>
                <w:sz w:val="22"/>
                <w:szCs w:val="18"/>
              </w:rPr>
            </w:pPr>
            <w:r w:rsidRPr="009E794B">
              <w:rPr>
                <w:rFonts w:ascii="Calibri" w:hAnsi="Calibri"/>
                <w:sz w:val="22"/>
                <w:szCs w:val="18"/>
              </w:rPr>
              <w:t>&lt;4 M, F; &gt;4 I</w:t>
            </w:r>
          </w:p>
        </w:tc>
        <w:tc>
          <w:tcPr>
            <w:tcW w:w="1802" w:type="dxa"/>
            <w:shd w:val="clear" w:color="auto" w:fill="auto"/>
          </w:tcPr>
          <w:p w14:paraId="4D64FCB0"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2026" w:type="dxa"/>
            <w:shd w:val="clear" w:color="auto" w:fill="auto"/>
          </w:tcPr>
          <w:p w14:paraId="363ED104" w14:textId="77777777" w:rsidR="00F713FF" w:rsidRPr="009E794B" w:rsidRDefault="00F713FF" w:rsidP="00F713FF">
            <w:pPr>
              <w:rPr>
                <w:rFonts w:ascii="Calibri" w:hAnsi="Calibri"/>
                <w:sz w:val="22"/>
                <w:szCs w:val="18"/>
              </w:rPr>
            </w:pPr>
            <w:r w:rsidRPr="009E794B">
              <w:rPr>
                <w:rFonts w:ascii="Calibri" w:hAnsi="Calibri"/>
                <w:sz w:val="22"/>
                <w:szCs w:val="18"/>
              </w:rPr>
              <w:t>7-9</w:t>
            </w:r>
          </w:p>
        </w:tc>
      </w:tr>
      <w:tr w:rsidR="00F713FF" w:rsidRPr="009E794B" w14:paraId="16CF9DE6" w14:textId="77777777" w:rsidTr="00F713FF">
        <w:trPr>
          <w:jc w:val="center"/>
        </w:trPr>
        <w:tc>
          <w:tcPr>
            <w:tcW w:w="1809" w:type="dxa"/>
            <w:shd w:val="clear" w:color="auto" w:fill="auto"/>
          </w:tcPr>
          <w:p w14:paraId="54DCCCB8" w14:textId="77777777" w:rsidR="00F713FF" w:rsidRPr="00424624" w:rsidRDefault="00F713FF" w:rsidP="00F713FF">
            <w:pPr>
              <w:rPr>
                <w:rFonts w:ascii="Doulos SIL" w:hAnsi="Doulos SIL"/>
                <w:sz w:val="22"/>
                <w:szCs w:val="18"/>
              </w:rPr>
            </w:pPr>
            <w:r w:rsidRPr="00424624">
              <w:rPr>
                <w:rFonts w:ascii="Doulos SIL" w:hAnsi="Doulos SIL" w:cs="Calibri"/>
                <w:sz w:val="22"/>
                <w:szCs w:val="18"/>
              </w:rPr>
              <w:t>ʃ</w:t>
            </w:r>
          </w:p>
        </w:tc>
        <w:tc>
          <w:tcPr>
            <w:tcW w:w="1985" w:type="dxa"/>
            <w:shd w:val="clear" w:color="auto" w:fill="auto"/>
          </w:tcPr>
          <w:p w14:paraId="35A68EE7"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c>
          <w:tcPr>
            <w:tcW w:w="1559" w:type="dxa"/>
            <w:shd w:val="clear" w:color="auto" w:fill="auto"/>
          </w:tcPr>
          <w:p w14:paraId="51C50883" w14:textId="77777777" w:rsidR="00F713FF" w:rsidRPr="009E794B" w:rsidRDefault="00F713FF" w:rsidP="00F713FF">
            <w:pPr>
              <w:rPr>
                <w:rFonts w:ascii="Calibri" w:hAnsi="Calibri"/>
                <w:sz w:val="22"/>
                <w:szCs w:val="18"/>
              </w:rPr>
            </w:pPr>
            <w:r w:rsidRPr="009E794B">
              <w:rPr>
                <w:rFonts w:ascii="Calibri" w:hAnsi="Calibri"/>
                <w:sz w:val="22"/>
                <w:szCs w:val="18"/>
              </w:rPr>
              <w:t>6;6</w:t>
            </w:r>
          </w:p>
        </w:tc>
        <w:tc>
          <w:tcPr>
            <w:tcW w:w="1985" w:type="dxa"/>
            <w:shd w:val="clear" w:color="auto" w:fill="auto"/>
          </w:tcPr>
          <w:p w14:paraId="0EE46634"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883" w:type="dxa"/>
            <w:shd w:val="clear" w:color="auto" w:fill="auto"/>
          </w:tcPr>
          <w:p w14:paraId="6B319FD8"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69CE2231" w14:textId="77777777" w:rsidR="00F713FF" w:rsidRPr="009E794B" w:rsidRDefault="00F713FF" w:rsidP="00F713FF">
            <w:pPr>
              <w:rPr>
                <w:rFonts w:ascii="Calibri" w:hAnsi="Calibri"/>
                <w:sz w:val="22"/>
                <w:szCs w:val="18"/>
              </w:rPr>
            </w:pPr>
            <w:r w:rsidRPr="009E794B">
              <w:rPr>
                <w:rFonts w:ascii="Calibri" w:hAnsi="Calibri"/>
                <w:sz w:val="22"/>
                <w:szCs w:val="18"/>
              </w:rPr>
              <w:t>3;8</w:t>
            </w:r>
          </w:p>
        </w:tc>
        <w:tc>
          <w:tcPr>
            <w:tcW w:w="2026" w:type="dxa"/>
            <w:shd w:val="clear" w:color="auto" w:fill="auto"/>
          </w:tcPr>
          <w:p w14:paraId="2402B467" w14:textId="77777777" w:rsidR="00F713FF" w:rsidRPr="009E794B" w:rsidRDefault="00F713FF" w:rsidP="00F713FF">
            <w:pPr>
              <w:rPr>
                <w:rFonts w:ascii="Calibri" w:hAnsi="Calibri"/>
                <w:sz w:val="22"/>
                <w:szCs w:val="18"/>
              </w:rPr>
            </w:pPr>
            <w:r w:rsidRPr="009E794B">
              <w:rPr>
                <w:rFonts w:ascii="Calibri" w:hAnsi="Calibri"/>
                <w:sz w:val="22"/>
                <w:szCs w:val="18"/>
              </w:rPr>
              <w:t>6f. 7m</w:t>
            </w:r>
          </w:p>
        </w:tc>
      </w:tr>
      <w:tr w:rsidR="00F713FF" w:rsidRPr="009E794B" w14:paraId="26AAD045" w14:textId="77777777" w:rsidTr="00F713FF">
        <w:trPr>
          <w:jc w:val="center"/>
        </w:trPr>
        <w:tc>
          <w:tcPr>
            <w:tcW w:w="1809" w:type="dxa"/>
            <w:shd w:val="clear" w:color="auto" w:fill="auto"/>
          </w:tcPr>
          <w:p w14:paraId="35E94929" w14:textId="77777777" w:rsidR="00F713FF" w:rsidRPr="00424624" w:rsidRDefault="00F713FF" w:rsidP="00F713FF">
            <w:pPr>
              <w:rPr>
                <w:rFonts w:ascii="Doulos SIL" w:hAnsi="Doulos SIL"/>
                <w:sz w:val="22"/>
                <w:szCs w:val="18"/>
              </w:rPr>
            </w:pPr>
            <w:r w:rsidRPr="00424624">
              <w:rPr>
                <w:rFonts w:ascii="Doulos SIL" w:hAnsi="Doulos SIL" w:cs="Calibri"/>
                <w:sz w:val="22"/>
                <w:szCs w:val="18"/>
              </w:rPr>
              <w:t>ʒ</w:t>
            </w:r>
          </w:p>
        </w:tc>
        <w:tc>
          <w:tcPr>
            <w:tcW w:w="1985" w:type="dxa"/>
            <w:shd w:val="clear" w:color="auto" w:fill="auto"/>
          </w:tcPr>
          <w:p w14:paraId="51A8841C"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559" w:type="dxa"/>
            <w:shd w:val="clear" w:color="auto" w:fill="auto"/>
          </w:tcPr>
          <w:p w14:paraId="48E0F452" w14:textId="77777777" w:rsidR="00F713FF" w:rsidRPr="009E794B" w:rsidRDefault="00F713FF" w:rsidP="00F713FF">
            <w:pPr>
              <w:rPr>
                <w:rFonts w:ascii="Calibri" w:hAnsi="Calibri"/>
                <w:sz w:val="22"/>
                <w:szCs w:val="18"/>
              </w:rPr>
            </w:pPr>
            <w:r w:rsidRPr="009E794B">
              <w:rPr>
                <w:rFonts w:ascii="Calibri" w:hAnsi="Calibri"/>
                <w:sz w:val="22"/>
                <w:szCs w:val="18"/>
              </w:rPr>
              <w:t>6;6</w:t>
            </w:r>
          </w:p>
        </w:tc>
        <w:tc>
          <w:tcPr>
            <w:tcW w:w="1985" w:type="dxa"/>
            <w:shd w:val="clear" w:color="auto" w:fill="auto"/>
          </w:tcPr>
          <w:p w14:paraId="7909D8EF" w14:textId="77777777" w:rsidR="00F713FF" w:rsidRPr="009E794B" w:rsidRDefault="00F713FF" w:rsidP="00F713FF">
            <w:pPr>
              <w:rPr>
                <w:rFonts w:ascii="Calibri" w:hAnsi="Calibri"/>
                <w:sz w:val="22"/>
                <w:szCs w:val="18"/>
              </w:rPr>
            </w:pPr>
            <w:r w:rsidRPr="009E794B">
              <w:rPr>
                <w:rFonts w:ascii="Calibri" w:hAnsi="Calibri"/>
                <w:sz w:val="22"/>
                <w:szCs w:val="18"/>
              </w:rPr>
              <w:t>7</w:t>
            </w:r>
          </w:p>
        </w:tc>
        <w:tc>
          <w:tcPr>
            <w:tcW w:w="1883" w:type="dxa"/>
            <w:shd w:val="clear" w:color="auto" w:fill="auto"/>
          </w:tcPr>
          <w:p w14:paraId="09D43F4A"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1802" w:type="dxa"/>
            <w:shd w:val="clear" w:color="auto" w:fill="auto"/>
          </w:tcPr>
          <w:p w14:paraId="2E8CB41A"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2026" w:type="dxa"/>
            <w:shd w:val="clear" w:color="auto" w:fill="auto"/>
          </w:tcPr>
          <w:p w14:paraId="66E62874"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r>
      <w:tr w:rsidR="00F713FF" w:rsidRPr="009E794B" w14:paraId="18639169" w14:textId="77777777" w:rsidTr="00F713FF">
        <w:trPr>
          <w:jc w:val="center"/>
        </w:trPr>
        <w:tc>
          <w:tcPr>
            <w:tcW w:w="1809" w:type="dxa"/>
            <w:shd w:val="clear" w:color="auto" w:fill="auto"/>
          </w:tcPr>
          <w:p w14:paraId="0204B0A6" w14:textId="77777777" w:rsidR="00F713FF" w:rsidRPr="00424624" w:rsidRDefault="00F713FF" w:rsidP="00F713FF">
            <w:pPr>
              <w:rPr>
                <w:rFonts w:ascii="Doulos SIL" w:hAnsi="Doulos SIL"/>
                <w:sz w:val="22"/>
                <w:szCs w:val="18"/>
              </w:rPr>
            </w:pPr>
            <w:r w:rsidRPr="00424624">
              <w:rPr>
                <w:rFonts w:ascii="Doulos SIL" w:hAnsi="Doulos SIL" w:cs="Calibri"/>
                <w:sz w:val="22"/>
                <w:szCs w:val="18"/>
              </w:rPr>
              <w:t>ʧ</w:t>
            </w:r>
          </w:p>
        </w:tc>
        <w:tc>
          <w:tcPr>
            <w:tcW w:w="1985" w:type="dxa"/>
            <w:shd w:val="clear" w:color="auto" w:fill="auto"/>
          </w:tcPr>
          <w:p w14:paraId="08F99205"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696388C2"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c>
          <w:tcPr>
            <w:tcW w:w="1985" w:type="dxa"/>
            <w:shd w:val="clear" w:color="auto" w:fill="auto"/>
          </w:tcPr>
          <w:p w14:paraId="2A825B20"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883" w:type="dxa"/>
            <w:shd w:val="clear" w:color="auto" w:fill="auto"/>
          </w:tcPr>
          <w:p w14:paraId="65EEB151" w14:textId="77777777" w:rsidR="00F713FF" w:rsidRPr="009E794B" w:rsidRDefault="00F713FF" w:rsidP="00F713FF">
            <w:pPr>
              <w:rPr>
                <w:rFonts w:ascii="Calibri" w:hAnsi="Calibri"/>
                <w:sz w:val="22"/>
                <w:szCs w:val="18"/>
              </w:rPr>
            </w:pPr>
            <w:r w:rsidRPr="009E794B">
              <w:rPr>
                <w:rFonts w:ascii="Calibri" w:hAnsi="Calibri"/>
                <w:sz w:val="22"/>
                <w:szCs w:val="18"/>
              </w:rPr>
              <w:t>&lt;4 F; &gt;4 I, M</w:t>
            </w:r>
          </w:p>
        </w:tc>
        <w:tc>
          <w:tcPr>
            <w:tcW w:w="1802" w:type="dxa"/>
            <w:shd w:val="clear" w:color="auto" w:fill="auto"/>
          </w:tcPr>
          <w:p w14:paraId="11155056" w14:textId="77777777" w:rsidR="00F713FF" w:rsidRPr="009E794B" w:rsidRDefault="00F713FF" w:rsidP="00F713FF">
            <w:pPr>
              <w:rPr>
                <w:rFonts w:ascii="Calibri" w:hAnsi="Calibri"/>
                <w:sz w:val="22"/>
                <w:szCs w:val="18"/>
              </w:rPr>
            </w:pPr>
            <w:r w:rsidRPr="009E794B">
              <w:rPr>
                <w:rFonts w:ascii="Calibri" w:hAnsi="Calibri"/>
                <w:sz w:val="22"/>
                <w:szCs w:val="18"/>
              </w:rPr>
              <w:t>3;8</w:t>
            </w:r>
          </w:p>
        </w:tc>
        <w:tc>
          <w:tcPr>
            <w:tcW w:w="2026" w:type="dxa"/>
            <w:shd w:val="clear" w:color="auto" w:fill="auto"/>
          </w:tcPr>
          <w:p w14:paraId="79B7B9E5" w14:textId="77777777" w:rsidR="00F713FF" w:rsidRPr="009E794B" w:rsidRDefault="00F713FF" w:rsidP="00F713FF">
            <w:pPr>
              <w:rPr>
                <w:rFonts w:ascii="Calibri" w:hAnsi="Calibri"/>
                <w:sz w:val="22"/>
                <w:szCs w:val="18"/>
              </w:rPr>
            </w:pPr>
            <w:r w:rsidRPr="009E794B">
              <w:rPr>
                <w:rFonts w:ascii="Calibri" w:hAnsi="Calibri"/>
                <w:sz w:val="22"/>
                <w:szCs w:val="18"/>
              </w:rPr>
              <w:t>6f, 7m</w:t>
            </w:r>
          </w:p>
        </w:tc>
      </w:tr>
      <w:tr w:rsidR="00F713FF" w:rsidRPr="009E794B" w14:paraId="459BD025" w14:textId="77777777" w:rsidTr="00F713FF">
        <w:trPr>
          <w:jc w:val="center"/>
        </w:trPr>
        <w:tc>
          <w:tcPr>
            <w:tcW w:w="1809" w:type="dxa"/>
            <w:shd w:val="clear" w:color="auto" w:fill="auto"/>
          </w:tcPr>
          <w:p w14:paraId="3ECE2F81" w14:textId="77777777" w:rsidR="00F713FF" w:rsidRPr="00424624" w:rsidRDefault="00F713FF" w:rsidP="00F713FF">
            <w:pPr>
              <w:rPr>
                <w:rFonts w:ascii="Doulos SIL" w:hAnsi="Doulos SIL"/>
                <w:sz w:val="22"/>
                <w:szCs w:val="18"/>
              </w:rPr>
            </w:pPr>
            <w:r w:rsidRPr="00424624">
              <w:rPr>
                <w:rFonts w:ascii="Doulos SIL" w:hAnsi="Doulos SIL" w:cs="Calibri"/>
                <w:sz w:val="22"/>
                <w:szCs w:val="18"/>
              </w:rPr>
              <w:t>dʒ</w:t>
            </w:r>
          </w:p>
        </w:tc>
        <w:tc>
          <w:tcPr>
            <w:tcW w:w="1985" w:type="dxa"/>
            <w:shd w:val="clear" w:color="auto" w:fill="auto"/>
          </w:tcPr>
          <w:p w14:paraId="070130D9"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559" w:type="dxa"/>
            <w:shd w:val="clear" w:color="auto" w:fill="auto"/>
          </w:tcPr>
          <w:p w14:paraId="53BBA529"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c>
          <w:tcPr>
            <w:tcW w:w="1985" w:type="dxa"/>
            <w:shd w:val="clear" w:color="auto" w:fill="auto"/>
          </w:tcPr>
          <w:p w14:paraId="60BBF5CD" w14:textId="77777777" w:rsidR="00F713FF" w:rsidRPr="009E794B" w:rsidRDefault="00F713FF" w:rsidP="00F713FF">
            <w:pPr>
              <w:rPr>
                <w:rFonts w:ascii="Calibri" w:hAnsi="Calibri"/>
                <w:sz w:val="22"/>
                <w:szCs w:val="18"/>
              </w:rPr>
            </w:pPr>
            <w:r w:rsidRPr="009E794B">
              <w:rPr>
                <w:rFonts w:ascii="Calibri" w:hAnsi="Calibri"/>
                <w:sz w:val="22"/>
                <w:szCs w:val="18"/>
              </w:rPr>
              <w:t>7</w:t>
            </w:r>
          </w:p>
        </w:tc>
        <w:tc>
          <w:tcPr>
            <w:tcW w:w="1883" w:type="dxa"/>
            <w:shd w:val="clear" w:color="auto" w:fill="auto"/>
          </w:tcPr>
          <w:p w14:paraId="25D1A67F" w14:textId="77777777" w:rsidR="00F713FF" w:rsidRPr="009E794B" w:rsidRDefault="00F713FF" w:rsidP="00F713FF">
            <w:pPr>
              <w:rPr>
                <w:rFonts w:ascii="Calibri" w:hAnsi="Calibri"/>
                <w:sz w:val="22"/>
                <w:szCs w:val="18"/>
              </w:rPr>
            </w:pPr>
            <w:r w:rsidRPr="009E794B">
              <w:rPr>
                <w:rFonts w:ascii="Calibri" w:hAnsi="Calibri"/>
                <w:sz w:val="22"/>
                <w:szCs w:val="18"/>
              </w:rPr>
              <w:t>&lt;4 F; &gt;4 I, M</w:t>
            </w:r>
          </w:p>
        </w:tc>
        <w:tc>
          <w:tcPr>
            <w:tcW w:w="1802" w:type="dxa"/>
            <w:shd w:val="clear" w:color="auto" w:fill="auto"/>
          </w:tcPr>
          <w:p w14:paraId="76ED14A0" w14:textId="77777777" w:rsidR="00F713FF" w:rsidRPr="009E794B" w:rsidRDefault="00F713FF" w:rsidP="00F713FF">
            <w:pPr>
              <w:rPr>
                <w:rFonts w:ascii="Calibri" w:hAnsi="Calibri"/>
                <w:sz w:val="22"/>
                <w:szCs w:val="18"/>
              </w:rPr>
            </w:pPr>
            <w:r w:rsidRPr="009E794B">
              <w:rPr>
                <w:rFonts w:ascii="Calibri" w:hAnsi="Calibri"/>
                <w:sz w:val="22"/>
                <w:szCs w:val="18"/>
              </w:rPr>
              <w:t>&gt;4</w:t>
            </w:r>
          </w:p>
        </w:tc>
        <w:tc>
          <w:tcPr>
            <w:tcW w:w="2026" w:type="dxa"/>
            <w:shd w:val="clear" w:color="auto" w:fill="auto"/>
          </w:tcPr>
          <w:p w14:paraId="003D2AB3" w14:textId="77777777" w:rsidR="00F713FF" w:rsidRPr="009E794B" w:rsidRDefault="00F713FF" w:rsidP="00F713FF">
            <w:pPr>
              <w:rPr>
                <w:rFonts w:ascii="Calibri" w:hAnsi="Calibri"/>
                <w:sz w:val="22"/>
                <w:szCs w:val="18"/>
              </w:rPr>
            </w:pPr>
            <w:r w:rsidRPr="009E794B">
              <w:rPr>
                <w:rFonts w:ascii="Calibri" w:hAnsi="Calibri"/>
                <w:sz w:val="22"/>
                <w:szCs w:val="18"/>
              </w:rPr>
              <w:t>6f, 7m</w:t>
            </w:r>
          </w:p>
        </w:tc>
      </w:tr>
      <w:tr w:rsidR="00F713FF" w:rsidRPr="009E794B" w14:paraId="7E9D6296" w14:textId="77777777" w:rsidTr="00F713FF">
        <w:trPr>
          <w:jc w:val="center"/>
        </w:trPr>
        <w:tc>
          <w:tcPr>
            <w:tcW w:w="1809" w:type="dxa"/>
            <w:shd w:val="clear" w:color="auto" w:fill="auto"/>
          </w:tcPr>
          <w:p w14:paraId="058D0159" w14:textId="77777777" w:rsidR="00F713FF" w:rsidRPr="00424624" w:rsidRDefault="00F713FF" w:rsidP="00F713FF">
            <w:pPr>
              <w:rPr>
                <w:rFonts w:ascii="Doulos SIL" w:hAnsi="Doulos SIL"/>
                <w:sz w:val="22"/>
                <w:szCs w:val="18"/>
              </w:rPr>
            </w:pPr>
            <w:r>
              <w:rPr>
                <w:rFonts w:ascii="Doulos SIL" w:hAnsi="Doulos SIL"/>
                <w:sz w:val="22"/>
                <w:szCs w:val="18"/>
              </w:rPr>
              <w:t>l</w:t>
            </w:r>
          </w:p>
        </w:tc>
        <w:tc>
          <w:tcPr>
            <w:tcW w:w="1985" w:type="dxa"/>
            <w:shd w:val="clear" w:color="auto" w:fill="auto"/>
          </w:tcPr>
          <w:p w14:paraId="0D797665"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559" w:type="dxa"/>
            <w:shd w:val="clear" w:color="auto" w:fill="auto"/>
          </w:tcPr>
          <w:p w14:paraId="07BFC9FA" w14:textId="77777777" w:rsidR="00F713FF" w:rsidRPr="009E794B" w:rsidRDefault="00F713FF" w:rsidP="00F713FF">
            <w:pPr>
              <w:rPr>
                <w:rFonts w:ascii="Calibri" w:hAnsi="Calibri"/>
                <w:sz w:val="22"/>
                <w:szCs w:val="18"/>
              </w:rPr>
            </w:pPr>
            <w:r w:rsidRPr="009E794B">
              <w:rPr>
                <w:rFonts w:ascii="Calibri" w:hAnsi="Calibri"/>
                <w:sz w:val="22"/>
                <w:szCs w:val="18"/>
              </w:rPr>
              <w:t>6;6</w:t>
            </w:r>
          </w:p>
        </w:tc>
        <w:tc>
          <w:tcPr>
            <w:tcW w:w="1985" w:type="dxa"/>
            <w:shd w:val="clear" w:color="auto" w:fill="auto"/>
          </w:tcPr>
          <w:p w14:paraId="63B421A8" w14:textId="77777777" w:rsidR="00F713FF" w:rsidRPr="009E794B" w:rsidRDefault="00F713FF" w:rsidP="00F713FF">
            <w:pPr>
              <w:rPr>
                <w:rFonts w:ascii="Calibri" w:hAnsi="Calibri"/>
                <w:sz w:val="22"/>
                <w:szCs w:val="18"/>
              </w:rPr>
            </w:pPr>
            <w:r w:rsidRPr="009E794B">
              <w:rPr>
                <w:rFonts w:ascii="Calibri" w:hAnsi="Calibri"/>
                <w:sz w:val="22"/>
                <w:szCs w:val="18"/>
              </w:rPr>
              <w:t>6</w:t>
            </w:r>
          </w:p>
        </w:tc>
        <w:tc>
          <w:tcPr>
            <w:tcW w:w="1883" w:type="dxa"/>
            <w:shd w:val="clear" w:color="auto" w:fill="auto"/>
          </w:tcPr>
          <w:p w14:paraId="107C1FD2" w14:textId="77777777" w:rsidR="00F713FF" w:rsidRPr="009E794B" w:rsidRDefault="00F713FF" w:rsidP="00F713FF">
            <w:pPr>
              <w:rPr>
                <w:rFonts w:ascii="Calibri" w:hAnsi="Calibri"/>
                <w:sz w:val="22"/>
                <w:szCs w:val="18"/>
              </w:rPr>
            </w:pPr>
            <w:r w:rsidRPr="009E794B">
              <w:rPr>
                <w:rFonts w:ascii="Calibri" w:hAnsi="Calibri"/>
                <w:sz w:val="22"/>
                <w:szCs w:val="18"/>
              </w:rPr>
              <w:t>&lt;4 F; &gt;4 M, F</w:t>
            </w:r>
          </w:p>
        </w:tc>
        <w:tc>
          <w:tcPr>
            <w:tcW w:w="1802" w:type="dxa"/>
            <w:shd w:val="clear" w:color="auto" w:fill="auto"/>
          </w:tcPr>
          <w:p w14:paraId="04DD8373" w14:textId="77777777" w:rsidR="00F713FF" w:rsidRPr="009E794B" w:rsidRDefault="00F713FF" w:rsidP="00F713FF">
            <w:pPr>
              <w:rPr>
                <w:rFonts w:ascii="Calibri" w:hAnsi="Calibri"/>
                <w:sz w:val="22"/>
                <w:szCs w:val="18"/>
              </w:rPr>
            </w:pPr>
            <w:r w:rsidRPr="009E794B">
              <w:rPr>
                <w:rFonts w:ascii="Calibri" w:hAnsi="Calibri"/>
                <w:sz w:val="22"/>
                <w:szCs w:val="18"/>
              </w:rPr>
              <w:t>3;4</w:t>
            </w:r>
          </w:p>
        </w:tc>
        <w:tc>
          <w:tcPr>
            <w:tcW w:w="2026" w:type="dxa"/>
            <w:shd w:val="clear" w:color="auto" w:fill="auto"/>
          </w:tcPr>
          <w:p w14:paraId="4108832E" w14:textId="77777777" w:rsidR="00F713FF" w:rsidRPr="009E794B" w:rsidRDefault="00F713FF" w:rsidP="00F713FF">
            <w:pPr>
              <w:rPr>
                <w:rFonts w:ascii="Calibri" w:hAnsi="Calibri"/>
                <w:sz w:val="22"/>
                <w:szCs w:val="18"/>
              </w:rPr>
            </w:pPr>
            <w:r w:rsidRPr="009E794B">
              <w:rPr>
                <w:rFonts w:ascii="Calibri" w:hAnsi="Calibri"/>
                <w:sz w:val="22"/>
                <w:szCs w:val="18"/>
              </w:rPr>
              <w:t>I:5f, 6m; F:6f, 7m</w:t>
            </w:r>
          </w:p>
        </w:tc>
      </w:tr>
      <w:tr w:rsidR="00F713FF" w:rsidRPr="009E794B" w14:paraId="5AE9A8FA" w14:textId="77777777" w:rsidTr="00F713FF">
        <w:trPr>
          <w:jc w:val="center"/>
        </w:trPr>
        <w:tc>
          <w:tcPr>
            <w:tcW w:w="1809" w:type="dxa"/>
            <w:shd w:val="clear" w:color="auto" w:fill="auto"/>
          </w:tcPr>
          <w:p w14:paraId="76DBFD64" w14:textId="77777777" w:rsidR="00F713FF" w:rsidRPr="00424624" w:rsidRDefault="00F713FF" w:rsidP="00F713FF">
            <w:pPr>
              <w:rPr>
                <w:rFonts w:ascii="Doulos SIL" w:hAnsi="Doulos SIL"/>
                <w:sz w:val="22"/>
                <w:szCs w:val="18"/>
              </w:rPr>
            </w:pPr>
            <w:r w:rsidRPr="00424624">
              <w:rPr>
                <w:rFonts w:ascii="Doulos SIL" w:hAnsi="Doulos SIL" w:cs="Helvetica"/>
                <w:sz w:val="22"/>
                <w:szCs w:val="18"/>
              </w:rPr>
              <w:t>ɹ</w:t>
            </w:r>
          </w:p>
        </w:tc>
        <w:tc>
          <w:tcPr>
            <w:tcW w:w="1985" w:type="dxa"/>
            <w:shd w:val="clear" w:color="auto" w:fill="auto"/>
          </w:tcPr>
          <w:p w14:paraId="7094CA8E" w14:textId="77777777" w:rsidR="00F713FF" w:rsidRPr="009E794B" w:rsidRDefault="00F713FF" w:rsidP="00F713FF">
            <w:pPr>
              <w:rPr>
                <w:rFonts w:ascii="Calibri" w:hAnsi="Calibri"/>
                <w:sz w:val="22"/>
                <w:szCs w:val="18"/>
              </w:rPr>
            </w:pPr>
            <w:r w:rsidRPr="009E794B">
              <w:rPr>
                <w:rFonts w:ascii="Calibri" w:hAnsi="Calibri"/>
                <w:sz w:val="22"/>
                <w:szCs w:val="18"/>
              </w:rPr>
              <w:t>5</w:t>
            </w:r>
          </w:p>
        </w:tc>
        <w:tc>
          <w:tcPr>
            <w:tcW w:w="1559" w:type="dxa"/>
            <w:shd w:val="clear" w:color="auto" w:fill="auto"/>
          </w:tcPr>
          <w:p w14:paraId="172B92B7" w14:textId="77777777" w:rsidR="00F713FF" w:rsidRPr="009E794B" w:rsidRDefault="00F713FF" w:rsidP="00F713FF">
            <w:pPr>
              <w:rPr>
                <w:rFonts w:ascii="Calibri" w:hAnsi="Calibri"/>
                <w:sz w:val="22"/>
                <w:szCs w:val="18"/>
              </w:rPr>
            </w:pPr>
            <w:r w:rsidRPr="009E794B">
              <w:rPr>
                <w:rFonts w:ascii="Calibri" w:hAnsi="Calibri"/>
                <w:sz w:val="22"/>
                <w:szCs w:val="18"/>
              </w:rPr>
              <w:t>7;6</w:t>
            </w:r>
          </w:p>
        </w:tc>
        <w:tc>
          <w:tcPr>
            <w:tcW w:w="1985" w:type="dxa"/>
            <w:shd w:val="clear" w:color="auto" w:fill="auto"/>
          </w:tcPr>
          <w:p w14:paraId="7DA823F5"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883" w:type="dxa"/>
            <w:shd w:val="clear" w:color="auto" w:fill="auto"/>
          </w:tcPr>
          <w:p w14:paraId="36787806"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46A14822" w14:textId="77777777" w:rsidR="00F713FF" w:rsidRPr="009E794B" w:rsidRDefault="00F713FF" w:rsidP="00F713FF">
            <w:pPr>
              <w:rPr>
                <w:rFonts w:ascii="Calibri" w:hAnsi="Calibri"/>
                <w:sz w:val="22"/>
                <w:szCs w:val="18"/>
              </w:rPr>
            </w:pPr>
            <w:r w:rsidRPr="009E794B">
              <w:rPr>
                <w:rFonts w:ascii="Calibri" w:hAnsi="Calibri"/>
                <w:sz w:val="22"/>
                <w:szCs w:val="18"/>
              </w:rPr>
              <w:t>3;4</w:t>
            </w:r>
          </w:p>
        </w:tc>
        <w:tc>
          <w:tcPr>
            <w:tcW w:w="2026" w:type="dxa"/>
            <w:shd w:val="clear" w:color="auto" w:fill="auto"/>
          </w:tcPr>
          <w:p w14:paraId="345924E8" w14:textId="77777777" w:rsidR="00F713FF" w:rsidRPr="009E794B" w:rsidRDefault="00F713FF" w:rsidP="00F713FF">
            <w:pPr>
              <w:rPr>
                <w:rFonts w:ascii="Calibri" w:hAnsi="Calibri"/>
                <w:sz w:val="22"/>
                <w:szCs w:val="18"/>
              </w:rPr>
            </w:pPr>
            <w:r w:rsidRPr="009E794B">
              <w:rPr>
                <w:rFonts w:ascii="Calibri" w:hAnsi="Calibri"/>
                <w:sz w:val="22"/>
                <w:szCs w:val="18"/>
              </w:rPr>
              <w:t>8</w:t>
            </w:r>
          </w:p>
        </w:tc>
      </w:tr>
      <w:tr w:rsidR="00F713FF" w:rsidRPr="009E794B" w14:paraId="5ACF6E95" w14:textId="77777777" w:rsidTr="00F713FF">
        <w:trPr>
          <w:jc w:val="center"/>
        </w:trPr>
        <w:tc>
          <w:tcPr>
            <w:tcW w:w="1809" w:type="dxa"/>
            <w:shd w:val="clear" w:color="auto" w:fill="auto"/>
          </w:tcPr>
          <w:p w14:paraId="510470B6" w14:textId="77777777" w:rsidR="00F713FF" w:rsidRPr="00424624" w:rsidRDefault="00F713FF" w:rsidP="00F713FF">
            <w:pPr>
              <w:rPr>
                <w:rFonts w:ascii="Doulos SIL" w:hAnsi="Doulos SIL"/>
                <w:sz w:val="22"/>
                <w:szCs w:val="18"/>
              </w:rPr>
            </w:pPr>
            <w:r>
              <w:rPr>
                <w:rFonts w:ascii="Doulos SIL" w:hAnsi="Doulos SIL"/>
                <w:sz w:val="22"/>
                <w:szCs w:val="18"/>
              </w:rPr>
              <w:t>w</w:t>
            </w:r>
          </w:p>
        </w:tc>
        <w:tc>
          <w:tcPr>
            <w:tcW w:w="1985" w:type="dxa"/>
            <w:shd w:val="clear" w:color="auto" w:fill="auto"/>
          </w:tcPr>
          <w:p w14:paraId="3264D38E"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shd w:val="clear" w:color="auto" w:fill="auto"/>
          </w:tcPr>
          <w:p w14:paraId="6114B577"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985" w:type="dxa"/>
            <w:shd w:val="clear" w:color="auto" w:fill="auto"/>
          </w:tcPr>
          <w:p w14:paraId="72828FFC"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shd w:val="clear" w:color="auto" w:fill="auto"/>
          </w:tcPr>
          <w:p w14:paraId="15DABD1F" w14:textId="77777777" w:rsidR="00F713FF" w:rsidRPr="009E794B" w:rsidRDefault="00F713FF" w:rsidP="00F713FF">
            <w:pPr>
              <w:rPr>
                <w:rFonts w:ascii="Calibri" w:hAnsi="Calibri"/>
                <w:sz w:val="22"/>
                <w:szCs w:val="18"/>
              </w:rPr>
            </w:pPr>
            <w:r w:rsidRPr="009E794B">
              <w:rPr>
                <w:rFonts w:ascii="Calibri" w:hAnsi="Calibri"/>
                <w:sz w:val="22"/>
                <w:szCs w:val="18"/>
              </w:rPr>
              <w:t>&lt;4</w:t>
            </w:r>
          </w:p>
        </w:tc>
        <w:tc>
          <w:tcPr>
            <w:tcW w:w="1802" w:type="dxa"/>
            <w:shd w:val="clear" w:color="auto" w:fill="auto"/>
          </w:tcPr>
          <w:p w14:paraId="03960A6F" w14:textId="77777777" w:rsidR="00F713FF" w:rsidRPr="009E794B" w:rsidRDefault="00F713FF" w:rsidP="00F713FF">
            <w:pPr>
              <w:rPr>
                <w:rFonts w:ascii="Calibri" w:hAnsi="Calibri"/>
                <w:sz w:val="22"/>
                <w:szCs w:val="18"/>
              </w:rPr>
            </w:pPr>
            <w:r w:rsidRPr="009E794B">
              <w:rPr>
                <w:rFonts w:ascii="Calibri" w:hAnsi="Calibri"/>
                <w:sz w:val="22"/>
                <w:szCs w:val="18"/>
              </w:rPr>
              <w:t>2;8</w:t>
            </w:r>
          </w:p>
        </w:tc>
        <w:tc>
          <w:tcPr>
            <w:tcW w:w="2026" w:type="dxa"/>
            <w:shd w:val="clear" w:color="auto" w:fill="auto"/>
          </w:tcPr>
          <w:p w14:paraId="2E1AF255" w14:textId="77777777" w:rsidR="00F713FF" w:rsidRPr="009E794B" w:rsidRDefault="00F713FF" w:rsidP="00F713FF">
            <w:pPr>
              <w:rPr>
                <w:rFonts w:ascii="Calibri" w:hAnsi="Calibri"/>
                <w:sz w:val="22"/>
                <w:szCs w:val="18"/>
              </w:rPr>
            </w:pPr>
            <w:r w:rsidRPr="009E794B">
              <w:rPr>
                <w:rFonts w:ascii="Calibri" w:hAnsi="Calibri"/>
                <w:sz w:val="22"/>
                <w:szCs w:val="18"/>
              </w:rPr>
              <w:t>3</w:t>
            </w:r>
          </w:p>
        </w:tc>
      </w:tr>
      <w:tr w:rsidR="00F713FF" w:rsidRPr="009E794B" w14:paraId="1F4CBD12" w14:textId="77777777" w:rsidTr="00F713FF">
        <w:trPr>
          <w:jc w:val="center"/>
        </w:trPr>
        <w:tc>
          <w:tcPr>
            <w:tcW w:w="1809" w:type="dxa"/>
            <w:shd w:val="clear" w:color="auto" w:fill="auto"/>
          </w:tcPr>
          <w:p w14:paraId="62D243D0" w14:textId="77777777" w:rsidR="00F713FF" w:rsidRPr="00424624" w:rsidRDefault="00F713FF" w:rsidP="00F713FF">
            <w:pPr>
              <w:rPr>
                <w:rFonts w:ascii="Doulos SIL" w:hAnsi="Doulos SIL"/>
                <w:sz w:val="22"/>
                <w:szCs w:val="18"/>
              </w:rPr>
            </w:pPr>
            <w:r>
              <w:rPr>
                <w:rFonts w:ascii="Doulos SIL" w:hAnsi="Doulos SIL"/>
                <w:sz w:val="22"/>
                <w:szCs w:val="18"/>
              </w:rPr>
              <w:t>j</w:t>
            </w:r>
          </w:p>
        </w:tc>
        <w:tc>
          <w:tcPr>
            <w:tcW w:w="1985" w:type="dxa"/>
            <w:shd w:val="clear" w:color="auto" w:fill="auto"/>
          </w:tcPr>
          <w:p w14:paraId="37805BCE" w14:textId="77777777" w:rsidR="00F713FF" w:rsidRPr="009E794B" w:rsidRDefault="00F713FF" w:rsidP="00F713FF">
            <w:pPr>
              <w:rPr>
                <w:rFonts w:ascii="Calibri" w:hAnsi="Calibri"/>
                <w:sz w:val="22"/>
                <w:szCs w:val="18"/>
              </w:rPr>
            </w:pPr>
            <w:r w:rsidRPr="009E794B">
              <w:rPr>
                <w:rFonts w:ascii="Calibri" w:hAnsi="Calibri"/>
                <w:sz w:val="22"/>
                <w:szCs w:val="18"/>
              </w:rPr>
              <w:t>4</w:t>
            </w:r>
          </w:p>
        </w:tc>
        <w:tc>
          <w:tcPr>
            <w:tcW w:w="1559" w:type="dxa"/>
            <w:shd w:val="clear" w:color="auto" w:fill="auto"/>
          </w:tcPr>
          <w:p w14:paraId="524EAE20" w14:textId="77777777" w:rsidR="00F713FF" w:rsidRPr="009E794B" w:rsidRDefault="00F713FF" w:rsidP="00F713FF">
            <w:pPr>
              <w:rPr>
                <w:rFonts w:ascii="Calibri" w:hAnsi="Calibri"/>
                <w:sz w:val="22"/>
                <w:szCs w:val="18"/>
              </w:rPr>
            </w:pPr>
            <w:r w:rsidRPr="009E794B">
              <w:rPr>
                <w:rFonts w:ascii="Calibri" w:hAnsi="Calibri"/>
                <w:sz w:val="22"/>
                <w:szCs w:val="18"/>
              </w:rPr>
              <w:t>4;6</w:t>
            </w:r>
          </w:p>
        </w:tc>
        <w:tc>
          <w:tcPr>
            <w:tcW w:w="1985" w:type="dxa"/>
            <w:shd w:val="clear" w:color="auto" w:fill="auto"/>
          </w:tcPr>
          <w:p w14:paraId="2F7AD59F"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883" w:type="dxa"/>
            <w:shd w:val="clear" w:color="auto" w:fill="auto"/>
          </w:tcPr>
          <w:p w14:paraId="1661FFFE"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c>
          <w:tcPr>
            <w:tcW w:w="1802" w:type="dxa"/>
            <w:shd w:val="clear" w:color="auto" w:fill="auto"/>
          </w:tcPr>
          <w:p w14:paraId="48A674D6" w14:textId="77777777" w:rsidR="00F713FF" w:rsidRPr="009E794B" w:rsidRDefault="00F713FF" w:rsidP="00F713FF">
            <w:pPr>
              <w:rPr>
                <w:rFonts w:ascii="Calibri" w:hAnsi="Calibri"/>
                <w:sz w:val="22"/>
                <w:szCs w:val="18"/>
              </w:rPr>
            </w:pPr>
            <w:r w:rsidRPr="009E794B">
              <w:rPr>
                <w:rFonts w:ascii="Calibri" w:hAnsi="Calibri"/>
                <w:sz w:val="22"/>
                <w:szCs w:val="18"/>
              </w:rPr>
              <w:t>2;4</w:t>
            </w:r>
          </w:p>
        </w:tc>
        <w:tc>
          <w:tcPr>
            <w:tcW w:w="2026" w:type="dxa"/>
            <w:shd w:val="clear" w:color="auto" w:fill="auto"/>
          </w:tcPr>
          <w:p w14:paraId="34DD0D1C" w14:textId="77777777" w:rsidR="00F713FF" w:rsidRPr="009E794B" w:rsidRDefault="00F713FF" w:rsidP="00F713FF">
            <w:pPr>
              <w:rPr>
                <w:rFonts w:ascii="Calibri" w:hAnsi="Calibri"/>
                <w:sz w:val="22"/>
                <w:szCs w:val="18"/>
              </w:rPr>
            </w:pPr>
            <w:r w:rsidRPr="009E794B">
              <w:rPr>
                <w:rFonts w:ascii="Calibri" w:hAnsi="Calibri"/>
                <w:sz w:val="22"/>
                <w:szCs w:val="18"/>
              </w:rPr>
              <w:t>4f, 5m</w:t>
            </w:r>
          </w:p>
        </w:tc>
      </w:tr>
      <w:tr w:rsidR="00F713FF" w:rsidRPr="009E794B" w14:paraId="3562BB7B" w14:textId="77777777" w:rsidTr="00F713FF">
        <w:trPr>
          <w:jc w:val="center"/>
        </w:trPr>
        <w:tc>
          <w:tcPr>
            <w:tcW w:w="1809" w:type="dxa"/>
            <w:tcBorders>
              <w:bottom w:val="single" w:sz="4" w:space="0" w:color="auto"/>
            </w:tcBorders>
            <w:shd w:val="clear" w:color="auto" w:fill="auto"/>
          </w:tcPr>
          <w:p w14:paraId="5DFE2378" w14:textId="77777777" w:rsidR="00F713FF" w:rsidRPr="00424624" w:rsidRDefault="00F713FF" w:rsidP="00F713FF">
            <w:pPr>
              <w:rPr>
                <w:rFonts w:ascii="Doulos SIL" w:hAnsi="Doulos SIL"/>
                <w:sz w:val="22"/>
                <w:szCs w:val="18"/>
              </w:rPr>
            </w:pPr>
            <w:r>
              <w:rPr>
                <w:rFonts w:ascii="Doulos SIL" w:hAnsi="Doulos SIL"/>
                <w:sz w:val="22"/>
                <w:szCs w:val="18"/>
              </w:rPr>
              <w:t>h</w:t>
            </w:r>
          </w:p>
        </w:tc>
        <w:tc>
          <w:tcPr>
            <w:tcW w:w="1985" w:type="dxa"/>
            <w:tcBorders>
              <w:bottom w:val="single" w:sz="4" w:space="0" w:color="auto"/>
            </w:tcBorders>
            <w:shd w:val="clear" w:color="auto" w:fill="auto"/>
          </w:tcPr>
          <w:p w14:paraId="79A39AD1"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559" w:type="dxa"/>
            <w:tcBorders>
              <w:bottom w:val="single" w:sz="4" w:space="0" w:color="auto"/>
            </w:tcBorders>
            <w:shd w:val="clear" w:color="auto" w:fill="auto"/>
          </w:tcPr>
          <w:p w14:paraId="1477372B" w14:textId="77777777" w:rsidR="00F713FF" w:rsidRPr="009E794B" w:rsidRDefault="00F713FF" w:rsidP="00F713FF">
            <w:pPr>
              <w:rPr>
                <w:rFonts w:ascii="Calibri" w:hAnsi="Calibri"/>
                <w:sz w:val="22"/>
                <w:szCs w:val="18"/>
              </w:rPr>
            </w:pPr>
            <w:r w:rsidRPr="009E794B">
              <w:rPr>
                <w:rFonts w:ascii="Calibri" w:hAnsi="Calibri"/>
                <w:sz w:val="22"/>
                <w:szCs w:val="18"/>
              </w:rPr>
              <w:t>3;6</w:t>
            </w:r>
          </w:p>
        </w:tc>
        <w:tc>
          <w:tcPr>
            <w:tcW w:w="1985" w:type="dxa"/>
            <w:tcBorders>
              <w:bottom w:val="single" w:sz="4" w:space="0" w:color="auto"/>
            </w:tcBorders>
            <w:shd w:val="clear" w:color="auto" w:fill="auto"/>
          </w:tcPr>
          <w:p w14:paraId="3C8C2E2F" w14:textId="77777777" w:rsidR="00F713FF" w:rsidRPr="009E794B" w:rsidRDefault="00F713FF" w:rsidP="00F713FF">
            <w:pPr>
              <w:rPr>
                <w:rFonts w:ascii="Calibri" w:hAnsi="Calibri"/>
                <w:sz w:val="22"/>
                <w:szCs w:val="18"/>
              </w:rPr>
            </w:pPr>
            <w:r w:rsidRPr="009E794B">
              <w:rPr>
                <w:rFonts w:ascii="Calibri" w:hAnsi="Calibri"/>
                <w:sz w:val="22"/>
                <w:szCs w:val="18"/>
              </w:rPr>
              <w:t>3</w:t>
            </w:r>
          </w:p>
        </w:tc>
        <w:tc>
          <w:tcPr>
            <w:tcW w:w="1883" w:type="dxa"/>
            <w:tcBorders>
              <w:bottom w:val="single" w:sz="4" w:space="0" w:color="auto"/>
            </w:tcBorders>
            <w:shd w:val="clear" w:color="auto" w:fill="auto"/>
          </w:tcPr>
          <w:p w14:paraId="68D49870"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c>
          <w:tcPr>
            <w:tcW w:w="1802" w:type="dxa"/>
            <w:tcBorders>
              <w:bottom w:val="single" w:sz="4" w:space="0" w:color="auto"/>
            </w:tcBorders>
            <w:shd w:val="clear" w:color="auto" w:fill="auto"/>
          </w:tcPr>
          <w:p w14:paraId="3EE8F8F3" w14:textId="77777777" w:rsidR="00F713FF" w:rsidRPr="009E794B" w:rsidRDefault="00F713FF" w:rsidP="00F713FF">
            <w:pPr>
              <w:rPr>
                <w:rFonts w:ascii="Calibri" w:hAnsi="Calibri"/>
                <w:sz w:val="22"/>
                <w:szCs w:val="18"/>
              </w:rPr>
            </w:pPr>
            <w:r w:rsidRPr="009E794B">
              <w:rPr>
                <w:rFonts w:ascii="Calibri" w:hAnsi="Calibri"/>
                <w:sz w:val="22"/>
                <w:szCs w:val="18"/>
              </w:rPr>
              <w:t>2</w:t>
            </w:r>
          </w:p>
        </w:tc>
        <w:tc>
          <w:tcPr>
            <w:tcW w:w="2026" w:type="dxa"/>
            <w:tcBorders>
              <w:bottom w:val="single" w:sz="4" w:space="0" w:color="auto"/>
            </w:tcBorders>
            <w:shd w:val="clear" w:color="auto" w:fill="auto"/>
          </w:tcPr>
          <w:p w14:paraId="0AA34A36" w14:textId="77777777" w:rsidR="00F713FF" w:rsidRPr="009E794B" w:rsidRDefault="00F713FF" w:rsidP="00F713FF">
            <w:pPr>
              <w:rPr>
                <w:rFonts w:ascii="Calibri" w:hAnsi="Calibri"/>
                <w:sz w:val="22"/>
                <w:szCs w:val="18"/>
              </w:rPr>
            </w:pPr>
            <w:r w:rsidRPr="009E794B">
              <w:rPr>
                <w:rFonts w:ascii="Calibri" w:hAnsi="Calibri"/>
                <w:sz w:val="22"/>
                <w:szCs w:val="18"/>
              </w:rPr>
              <w:t>No info</w:t>
            </w:r>
          </w:p>
        </w:tc>
      </w:tr>
      <w:tr w:rsidR="00F713FF" w:rsidRPr="009E794B" w14:paraId="5E34799C" w14:textId="77777777" w:rsidTr="00F713FF">
        <w:trPr>
          <w:jc w:val="center"/>
        </w:trPr>
        <w:tc>
          <w:tcPr>
            <w:tcW w:w="13049" w:type="dxa"/>
            <w:gridSpan w:val="7"/>
            <w:tcBorders>
              <w:top w:val="single" w:sz="4" w:space="0" w:color="auto"/>
            </w:tcBorders>
            <w:shd w:val="clear" w:color="auto" w:fill="auto"/>
          </w:tcPr>
          <w:p w14:paraId="27BF2A90" w14:textId="77777777" w:rsidR="00F713FF" w:rsidRPr="009E794B" w:rsidRDefault="00F713FF" w:rsidP="00F713FF">
            <w:pPr>
              <w:rPr>
                <w:rFonts w:ascii="Calibri" w:eastAsia="Times New Roman" w:hAnsi="Calibri"/>
                <w:sz w:val="22"/>
                <w:szCs w:val="18"/>
              </w:rPr>
            </w:pPr>
            <w:r w:rsidRPr="009E794B">
              <w:rPr>
                <w:rFonts w:ascii="Calibri" w:eastAsia="Times New Roman" w:hAnsi="Calibri"/>
                <w:sz w:val="22"/>
                <w:szCs w:val="18"/>
              </w:rPr>
              <w:t>Notes:</w:t>
            </w:r>
          </w:p>
          <w:p w14:paraId="6BD097B9" w14:textId="77777777" w:rsidR="00F713FF" w:rsidRPr="009E794B" w:rsidRDefault="00F713FF" w:rsidP="00F713FF">
            <w:pPr>
              <w:numPr>
                <w:ilvl w:val="0"/>
                <w:numId w:val="27"/>
              </w:numPr>
              <w:jc w:val="both"/>
              <w:rPr>
                <w:rFonts w:ascii="Calibri" w:eastAsia="Times New Roman" w:hAnsi="Calibri"/>
                <w:sz w:val="22"/>
                <w:szCs w:val="18"/>
              </w:rPr>
            </w:pPr>
            <w:r w:rsidRPr="009E794B">
              <w:rPr>
                <w:rFonts w:ascii="Calibri" w:eastAsia="Times New Roman" w:hAnsi="Calibri"/>
                <w:sz w:val="22"/>
                <w:szCs w:val="18"/>
              </w:rPr>
              <w:t>For the row word position, I, M and F refers to word-initial, -medial and -final positions.</w:t>
            </w:r>
          </w:p>
          <w:p w14:paraId="3C598400" w14:textId="77777777" w:rsidR="00F713FF" w:rsidRPr="009E794B" w:rsidRDefault="00F713FF" w:rsidP="00F713FF">
            <w:pPr>
              <w:numPr>
                <w:ilvl w:val="0"/>
                <w:numId w:val="27"/>
              </w:numPr>
              <w:jc w:val="both"/>
              <w:rPr>
                <w:rFonts w:ascii="Calibri" w:eastAsia="Times New Roman" w:hAnsi="Calibri"/>
                <w:sz w:val="22"/>
                <w:szCs w:val="18"/>
              </w:rPr>
            </w:pPr>
            <w:r w:rsidRPr="009E794B">
              <w:rPr>
                <w:rFonts w:ascii="Calibri" w:eastAsia="Times New Roman" w:hAnsi="Calibri"/>
                <w:sz w:val="22"/>
                <w:szCs w:val="18"/>
              </w:rPr>
              <w:t>% age group refers to the minimum percentage of children of an age group required in deciding the acquisition of phoneme.</w:t>
            </w:r>
          </w:p>
          <w:p w14:paraId="5129CE23" w14:textId="77777777" w:rsidR="00F713FF" w:rsidRPr="009E794B" w:rsidRDefault="00F713FF" w:rsidP="00F713FF">
            <w:pPr>
              <w:numPr>
                <w:ilvl w:val="0"/>
                <w:numId w:val="27"/>
              </w:numPr>
              <w:jc w:val="both"/>
              <w:rPr>
                <w:rFonts w:ascii="Calibri" w:eastAsia="Times New Roman" w:hAnsi="Calibri"/>
                <w:sz w:val="22"/>
                <w:szCs w:val="18"/>
              </w:rPr>
            </w:pPr>
            <w:r w:rsidRPr="009E794B">
              <w:rPr>
                <w:rFonts w:ascii="Calibri" w:eastAsia="Times New Roman" w:hAnsi="Calibri"/>
                <w:sz w:val="22"/>
                <w:szCs w:val="18"/>
              </w:rPr>
              <w:t>In the Speech mode row, S and I refer to spontaneous production or imitation.</w:t>
            </w:r>
          </w:p>
          <w:p w14:paraId="4BD60242" w14:textId="77777777" w:rsidR="00F713FF" w:rsidRPr="009E794B" w:rsidRDefault="00F713FF" w:rsidP="00F713FF">
            <w:pPr>
              <w:numPr>
                <w:ilvl w:val="0"/>
                <w:numId w:val="27"/>
              </w:numPr>
              <w:jc w:val="both"/>
              <w:rPr>
                <w:rFonts w:ascii="Calibri" w:eastAsia="Times New Roman" w:hAnsi="Calibri"/>
                <w:sz w:val="22"/>
                <w:szCs w:val="18"/>
              </w:rPr>
            </w:pPr>
            <w:r w:rsidRPr="009E794B">
              <w:rPr>
                <w:rFonts w:ascii="Calibri" w:eastAsia="Times New Roman" w:hAnsi="Calibri"/>
                <w:sz w:val="22"/>
                <w:szCs w:val="18"/>
              </w:rPr>
              <w:t xml:space="preserve">In the results section, Olmstead (1971) and Smit </w:t>
            </w:r>
            <w:r w:rsidRPr="009E794B">
              <w:rPr>
                <w:rFonts w:ascii="Calibri" w:eastAsia="Times New Roman" w:hAnsi="Calibri"/>
                <w:i/>
                <w:sz w:val="22"/>
                <w:szCs w:val="18"/>
              </w:rPr>
              <w:t>et al</w:t>
            </w:r>
            <w:r w:rsidRPr="009E794B">
              <w:rPr>
                <w:rFonts w:ascii="Calibri" w:eastAsia="Times New Roman" w:hAnsi="Calibri"/>
                <w:sz w:val="22"/>
                <w:szCs w:val="18"/>
              </w:rPr>
              <w:t xml:space="preserve"> (1990) list different age of acquisition for some of the phonemes at different word positions. Smit </w:t>
            </w:r>
            <w:r w:rsidRPr="009E794B">
              <w:rPr>
                <w:rFonts w:ascii="Calibri" w:eastAsia="Times New Roman" w:hAnsi="Calibri"/>
                <w:i/>
                <w:sz w:val="22"/>
                <w:szCs w:val="18"/>
              </w:rPr>
              <w:t>et al</w:t>
            </w:r>
            <w:r w:rsidRPr="009E794B">
              <w:rPr>
                <w:rFonts w:ascii="Calibri" w:eastAsia="Times New Roman" w:hAnsi="Calibri"/>
                <w:sz w:val="22"/>
                <w:szCs w:val="18"/>
              </w:rPr>
              <w:t xml:space="preserve"> also list different age of acquisition for some of the phonemes by girls (indicated by f) and boys (indicated by m).</w:t>
            </w:r>
          </w:p>
          <w:p w14:paraId="6C218D3E" w14:textId="77777777" w:rsidR="00F713FF" w:rsidRPr="009E794B" w:rsidRDefault="00F713FF" w:rsidP="00F713FF">
            <w:pPr>
              <w:numPr>
                <w:ilvl w:val="0"/>
                <w:numId w:val="27"/>
              </w:numPr>
              <w:jc w:val="both"/>
              <w:rPr>
                <w:rFonts w:ascii="Calibri" w:eastAsia="Times New Roman" w:hAnsi="Calibri"/>
                <w:sz w:val="22"/>
                <w:szCs w:val="18"/>
              </w:rPr>
            </w:pPr>
            <w:r w:rsidRPr="009E794B">
              <w:rPr>
                <w:rFonts w:ascii="Calibri" w:eastAsia="Times New Roman" w:hAnsi="Calibri"/>
                <w:sz w:val="22"/>
                <w:szCs w:val="18"/>
              </w:rPr>
              <w:t>The number of sounds listed for the rows ‘sounds acquired first’ and ‘sounds acquired last’ is limited to about 5 sounds.</w:t>
            </w:r>
          </w:p>
        </w:tc>
      </w:tr>
    </w:tbl>
    <w:p w14:paraId="1E2A39B4" w14:textId="77777777" w:rsidR="00F713FF" w:rsidRDefault="00F713FF" w:rsidP="00F713FF">
      <w:pPr>
        <w:rPr>
          <w:rFonts w:ascii="Calibri" w:eastAsia="Times New Roman" w:hAnsi="Calibri"/>
          <w:sz w:val="22"/>
          <w:szCs w:val="18"/>
        </w:rPr>
        <w:sectPr w:rsidR="00F713FF" w:rsidSect="00F713FF">
          <w:pgSz w:w="16840" w:h="11900" w:orient="landscape"/>
          <w:pgMar w:top="1800" w:right="1440" w:bottom="1800" w:left="1440" w:header="708" w:footer="708" w:gutter="0"/>
          <w:cols w:space="708"/>
          <w:docGrid w:linePitch="360"/>
        </w:sectPr>
      </w:pPr>
    </w:p>
    <w:p w14:paraId="54F474AC" w14:textId="77777777" w:rsidR="00F713FF" w:rsidRPr="003368BF" w:rsidRDefault="00F713FF" w:rsidP="00F713FF">
      <w:pPr>
        <w:jc w:val="center"/>
        <w:rPr>
          <w:rFonts w:ascii="Times New Roman" w:hAnsi="Times New Roman" w:cs="Times New Roman"/>
          <w:b/>
          <w:sz w:val="32"/>
        </w:rPr>
      </w:pPr>
      <w:r w:rsidRPr="003368BF">
        <w:rPr>
          <w:rFonts w:ascii="Times New Roman" w:hAnsi="Times New Roman" w:cs="Times New Roman"/>
          <w:b/>
          <w:sz w:val="32"/>
        </w:rPr>
        <w:lastRenderedPageBreak/>
        <w:t xml:space="preserve">Appendix 2: </w:t>
      </w:r>
      <w:r w:rsidRPr="003368BF">
        <w:rPr>
          <w:rFonts w:ascii="Times New Roman" w:hAnsi="Times New Roman" w:cs="Times New Roman"/>
          <w:b/>
          <w:bCs/>
          <w:sz w:val="32"/>
        </w:rPr>
        <w:t>Examples of information sheets and consent forms used for participant recruitment</w:t>
      </w:r>
    </w:p>
    <w:p w14:paraId="412CD2DC" w14:textId="77777777" w:rsidR="00F713FF" w:rsidRDefault="00F713FF" w:rsidP="00F713FF"/>
    <w:p w14:paraId="6FA21CBB" w14:textId="77777777" w:rsidR="00F713FF" w:rsidRDefault="00F713FF" w:rsidP="00F713FF">
      <w:pPr>
        <w:jc w:val="both"/>
      </w:pPr>
      <w:r>
        <w:t xml:space="preserve">                                                  </w:t>
      </w:r>
      <w:r>
        <w:rPr>
          <w:noProof/>
        </w:rPr>
        <w:drawing>
          <wp:inline distT="0" distB="0" distL="0" distR="0" wp14:anchorId="173D0401" wp14:editId="1ACF4EE4">
            <wp:extent cx="2131060" cy="840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1060" cy="840740"/>
                    </a:xfrm>
                    <a:prstGeom prst="rect">
                      <a:avLst/>
                    </a:prstGeom>
                    <a:noFill/>
                    <a:ln>
                      <a:noFill/>
                    </a:ln>
                  </pic:spPr>
                </pic:pic>
              </a:graphicData>
            </a:graphic>
          </wp:inline>
        </w:drawing>
      </w:r>
    </w:p>
    <w:p w14:paraId="393537D5" w14:textId="77777777" w:rsidR="00F713FF" w:rsidRDefault="00F713FF" w:rsidP="00F713FF">
      <w:pPr>
        <w:jc w:val="both"/>
        <w:rPr>
          <w:sz w:val="28"/>
          <w:szCs w:val="28"/>
        </w:rPr>
      </w:pPr>
      <w:r>
        <w:t xml:space="preserve">                                            </w:t>
      </w:r>
      <w:r>
        <w:rPr>
          <w:sz w:val="28"/>
          <w:szCs w:val="28"/>
        </w:rPr>
        <w:t>Research Project Information Sheet</w:t>
      </w:r>
    </w:p>
    <w:p w14:paraId="49ABB0A2" w14:textId="77777777" w:rsidR="00F713FF" w:rsidRDefault="00F713FF" w:rsidP="00F713FF">
      <w:pPr>
        <w:jc w:val="both"/>
        <w:rPr>
          <w:sz w:val="28"/>
          <w:szCs w:val="28"/>
        </w:rPr>
      </w:pPr>
    </w:p>
    <w:p w14:paraId="5AA410EA" w14:textId="77777777" w:rsidR="00F713FF" w:rsidRDefault="00F713FF" w:rsidP="00F713FF">
      <w:pPr>
        <w:jc w:val="both"/>
        <w:rPr>
          <w:sz w:val="28"/>
          <w:szCs w:val="28"/>
        </w:rPr>
      </w:pPr>
    </w:p>
    <w:p w14:paraId="6329C795" w14:textId="77777777" w:rsidR="00F713FF" w:rsidRDefault="00F713FF" w:rsidP="00F713FF">
      <w:pPr>
        <w:jc w:val="both"/>
      </w:pPr>
      <w:r>
        <w:t>(To be translated into Farsi)</w:t>
      </w:r>
    </w:p>
    <w:p w14:paraId="54DA9284" w14:textId="77777777" w:rsidR="00F713FF" w:rsidRPr="003A1D6B" w:rsidRDefault="00F713FF" w:rsidP="00F713FF">
      <w:pPr>
        <w:jc w:val="both"/>
      </w:pPr>
    </w:p>
    <w:p w14:paraId="6033C7AA" w14:textId="77777777" w:rsidR="00F713FF" w:rsidRPr="00DE31EB" w:rsidRDefault="00F713FF" w:rsidP="00F713FF">
      <w:pPr>
        <w:jc w:val="both"/>
        <w:rPr>
          <w:rFonts w:ascii="Arial" w:eastAsia="SimSun" w:hAnsi="Arial" w:cs="Arial"/>
          <w:b/>
          <w:bCs/>
          <w:sz w:val="28"/>
          <w:szCs w:val="28"/>
        </w:rPr>
      </w:pPr>
      <w:r w:rsidRPr="00DE31EB">
        <w:rPr>
          <w:rFonts w:ascii="Arial" w:eastAsia="SimSun" w:hAnsi="Arial" w:cs="Arial"/>
          <w:b/>
          <w:bCs/>
          <w:sz w:val="28"/>
          <w:szCs w:val="28"/>
        </w:rPr>
        <w:t>A Speech Production comparison between Farsi-speaking Children with Cleft Palate and Children without Abnormality in their Palate</w:t>
      </w:r>
    </w:p>
    <w:p w14:paraId="3D7FAC4F" w14:textId="77777777" w:rsidR="00F713FF" w:rsidRPr="00DE31EB" w:rsidRDefault="00F713FF" w:rsidP="00F713FF">
      <w:pPr>
        <w:jc w:val="both"/>
        <w:rPr>
          <w:rFonts w:ascii="Calibri" w:eastAsia="SimSun" w:hAnsi="Calibri" w:cs="Arial"/>
          <w:b/>
          <w:bCs/>
          <w:sz w:val="28"/>
          <w:szCs w:val="28"/>
        </w:rPr>
      </w:pPr>
      <w:r w:rsidRPr="00DE31EB">
        <w:rPr>
          <w:rFonts w:ascii="Calibri" w:eastAsia="SimSun" w:hAnsi="Calibri" w:cs="Arial"/>
          <w:sz w:val="28"/>
          <w:szCs w:val="28"/>
        </w:rPr>
        <w:t xml:space="preserve">                                             </w:t>
      </w:r>
      <w:r w:rsidRPr="00DE31EB">
        <w:rPr>
          <w:rFonts w:ascii="Calibri" w:eastAsia="SimSun" w:hAnsi="Calibri" w:cs="Arial"/>
          <w:b/>
          <w:bCs/>
          <w:sz w:val="28"/>
          <w:szCs w:val="28"/>
        </w:rPr>
        <w:t>Mrs. Baharak Baranian</w:t>
      </w:r>
    </w:p>
    <w:p w14:paraId="66022D96" w14:textId="77777777" w:rsidR="00F713FF" w:rsidRPr="00DE31EB" w:rsidRDefault="00F713FF" w:rsidP="00F713FF">
      <w:pPr>
        <w:jc w:val="both"/>
        <w:rPr>
          <w:rFonts w:ascii="Calibri" w:eastAsia="SimSun" w:hAnsi="Calibri" w:cs="Arial"/>
          <w:b/>
          <w:bCs/>
          <w:sz w:val="28"/>
          <w:szCs w:val="28"/>
        </w:rPr>
      </w:pPr>
      <w:r w:rsidRPr="00DE31EB">
        <w:rPr>
          <w:rFonts w:ascii="Calibri" w:eastAsia="SimSun" w:hAnsi="Calibri" w:cs="Arial"/>
          <w:b/>
          <w:bCs/>
          <w:sz w:val="28"/>
          <w:szCs w:val="28"/>
        </w:rPr>
        <w:t xml:space="preserve">                                               Professor Bill Wells</w:t>
      </w:r>
    </w:p>
    <w:p w14:paraId="7C9BB9FE" w14:textId="77777777" w:rsidR="00F713FF" w:rsidRPr="00DE31EB" w:rsidRDefault="00F713FF" w:rsidP="00F713FF">
      <w:pPr>
        <w:jc w:val="both"/>
        <w:rPr>
          <w:rFonts w:ascii="Calibri" w:eastAsia="SimSun" w:hAnsi="Calibri" w:cs="Arial"/>
          <w:b/>
          <w:bCs/>
          <w:sz w:val="28"/>
          <w:szCs w:val="28"/>
        </w:rPr>
      </w:pPr>
      <w:r w:rsidRPr="00DE31EB">
        <w:rPr>
          <w:rFonts w:ascii="Calibri" w:eastAsia="SimSun" w:hAnsi="Calibri" w:cs="Arial"/>
          <w:b/>
          <w:bCs/>
        </w:rPr>
        <w:t xml:space="preserve">                                                          </w:t>
      </w:r>
      <w:r w:rsidRPr="00DE31EB">
        <w:rPr>
          <w:rFonts w:ascii="Calibri" w:eastAsia="SimSun" w:hAnsi="Calibri" w:cs="Arial"/>
          <w:b/>
          <w:bCs/>
          <w:sz w:val="28"/>
          <w:szCs w:val="28"/>
        </w:rPr>
        <w:t>Dr. Anne Harding-Bell</w:t>
      </w:r>
    </w:p>
    <w:p w14:paraId="7D3B31B1" w14:textId="77777777" w:rsidR="00F713FF" w:rsidRPr="00DE31EB" w:rsidRDefault="00F713FF" w:rsidP="00F713FF">
      <w:pPr>
        <w:jc w:val="both"/>
        <w:rPr>
          <w:rFonts w:ascii="Calibri" w:eastAsia="SimSun" w:hAnsi="Calibri" w:cs="Arial"/>
        </w:rPr>
      </w:pPr>
      <w:r w:rsidRPr="00DE31EB">
        <w:rPr>
          <w:rFonts w:ascii="Calibri" w:eastAsia="SimSun" w:hAnsi="Calibri" w:cs="Arial"/>
          <w:sz w:val="28"/>
          <w:szCs w:val="28"/>
        </w:rPr>
        <w:t xml:space="preserve">                          </w:t>
      </w:r>
      <w:r w:rsidRPr="00DE31EB">
        <w:rPr>
          <w:rFonts w:ascii="Calibri" w:eastAsia="SimSun" w:hAnsi="Calibri" w:cs="Arial"/>
        </w:rPr>
        <w:t>Department of Human Communication Sciences</w:t>
      </w:r>
    </w:p>
    <w:p w14:paraId="62EE4D35" w14:textId="77777777" w:rsidR="00F713FF" w:rsidRPr="00DE31EB" w:rsidRDefault="00F713FF" w:rsidP="00F713FF">
      <w:pPr>
        <w:jc w:val="both"/>
        <w:rPr>
          <w:rFonts w:ascii="Calibri" w:eastAsia="SimSun" w:hAnsi="Calibri" w:cs="Arial"/>
        </w:rPr>
      </w:pPr>
      <w:r w:rsidRPr="00DE31EB">
        <w:rPr>
          <w:rFonts w:ascii="Calibri" w:eastAsia="SimSun" w:hAnsi="Calibri" w:cs="Arial"/>
        </w:rPr>
        <w:t xml:space="preserve">                                                       University of Sheffield</w:t>
      </w:r>
    </w:p>
    <w:p w14:paraId="6B14D879" w14:textId="77777777" w:rsidR="00F713FF" w:rsidRDefault="00F713FF" w:rsidP="00F713FF">
      <w:pPr>
        <w:jc w:val="both"/>
      </w:pPr>
      <w:r>
        <w:t>This information sheet has been provided for you in order to help you to decide whether to allow your child to participate in this study or not. Please read this information sheet carefully and discuss it with other speech and language therapists if you wish. If you decide to allow your child to participate in my study, I will be pleased to answer any questions that you may have and I will explain the consent form to you.</w:t>
      </w:r>
    </w:p>
    <w:p w14:paraId="19C17B37" w14:textId="77777777" w:rsidR="00F713FF" w:rsidRDefault="00F713FF" w:rsidP="00F713FF">
      <w:pPr>
        <w:jc w:val="both"/>
      </w:pPr>
      <w:r>
        <w:t>Thank you for taking your time to read this information sheet.</w:t>
      </w:r>
    </w:p>
    <w:p w14:paraId="2EA0BE21" w14:textId="77777777" w:rsidR="00F713FF" w:rsidRPr="00175E52" w:rsidRDefault="00F713FF" w:rsidP="00F713FF">
      <w:pPr>
        <w:jc w:val="both"/>
        <w:rPr>
          <w:rFonts w:asciiTheme="majorHAnsi" w:hAnsiTheme="majorHAnsi"/>
          <w:b/>
        </w:rPr>
      </w:pPr>
      <w:r w:rsidRPr="00175E52">
        <w:rPr>
          <w:rFonts w:asciiTheme="majorHAnsi" w:hAnsiTheme="majorHAnsi"/>
          <w:b/>
        </w:rPr>
        <w:t>The Research Team</w:t>
      </w:r>
    </w:p>
    <w:p w14:paraId="67AAC6F6" w14:textId="77777777" w:rsidR="00F713FF" w:rsidRPr="00174BB0" w:rsidRDefault="00F713FF" w:rsidP="00F713FF">
      <w:pPr>
        <w:jc w:val="both"/>
        <w:rPr>
          <w:rFonts w:asciiTheme="majorHAnsi" w:hAnsiTheme="majorHAnsi"/>
          <w:b/>
        </w:rPr>
      </w:pPr>
      <w:r>
        <w:t>My name is Baharak Baranian. I am a PhD student at the Department of Human Communication Sciences, The University of Sheffield, UK. My supervisors, Professor Bill Wells and Dr. Anne Harding-Bell both, work in the Department of Human Communication Sciences, at The University of Sheffield. They supervise and carry out research on communication impairments such as speech in children with cleft palate.</w:t>
      </w:r>
    </w:p>
    <w:p w14:paraId="1D9FB671" w14:textId="77777777" w:rsidR="00F713FF" w:rsidRDefault="00F713FF" w:rsidP="00F713FF">
      <w:pPr>
        <w:jc w:val="both"/>
      </w:pPr>
    </w:p>
    <w:p w14:paraId="1326D62F" w14:textId="77777777" w:rsidR="00F713FF" w:rsidRPr="00B54AE1" w:rsidRDefault="00F713FF" w:rsidP="00F713FF">
      <w:pPr>
        <w:pStyle w:val="Heading2"/>
        <w:jc w:val="both"/>
        <w:rPr>
          <w:sz w:val="24"/>
          <w:szCs w:val="24"/>
        </w:rPr>
      </w:pPr>
      <w:bookmarkStart w:id="447" w:name="_Toc331116232"/>
      <w:bookmarkStart w:id="448" w:name="_Toc344763338"/>
      <w:bookmarkStart w:id="449" w:name="_Toc344932011"/>
      <w:bookmarkStart w:id="450" w:name="_Toc347093313"/>
      <w:r>
        <w:rPr>
          <w:sz w:val="24"/>
          <w:szCs w:val="24"/>
        </w:rPr>
        <w:t>The objective of the study</w:t>
      </w:r>
      <w:bookmarkEnd w:id="447"/>
      <w:bookmarkEnd w:id="448"/>
      <w:bookmarkEnd w:id="449"/>
      <w:bookmarkEnd w:id="450"/>
    </w:p>
    <w:p w14:paraId="53F38757" w14:textId="77777777" w:rsidR="00F713FF" w:rsidRDefault="00F713FF" w:rsidP="00F713FF">
      <w:pPr>
        <w:jc w:val="both"/>
      </w:pPr>
      <w:r w:rsidRPr="008160D7">
        <w:rPr>
          <w:color w:val="000000"/>
        </w:rPr>
        <w:t xml:space="preserve">The aim of this </w:t>
      </w:r>
      <w:r>
        <w:rPr>
          <w:color w:val="000000"/>
        </w:rPr>
        <w:t xml:space="preserve">project is </w:t>
      </w:r>
      <w:r w:rsidRPr="008160D7">
        <w:rPr>
          <w:color w:val="000000"/>
        </w:rPr>
        <w:t xml:space="preserve">to describe the speech </w:t>
      </w:r>
      <w:r>
        <w:rPr>
          <w:color w:val="000000"/>
        </w:rPr>
        <w:t>production</w:t>
      </w:r>
      <w:r w:rsidRPr="008160D7">
        <w:rPr>
          <w:color w:val="000000"/>
        </w:rPr>
        <w:t xml:space="preserve"> </w:t>
      </w:r>
      <w:r>
        <w:rPr>
          <w:color w:val="000000"/>
        </w:rPr>
        <w:t>of Farsi</w:t>
      </w:r>
      <w:r w:rsidRPr="008160D7">
        <w:rPr>
          <w:color w:val="000000"/>
        </w:rPr>
        <w:t xml:space="preserve">-speaking </w:t>
      </w:r>
      <w:r>
        <w:rPr>
          <w:color w:val="000000"/>
        </w:rPr>
        <w:t>children who have cleft palate, and also to compare their speech production with the speech of Farsi-speaking children of similar age who do not suffer from cleft palate.</w:t>
      </w:r>
      <w:r>
        <w:t xml:space="preserve"> </w:t>
      </w:r>
      <w:r w:rsidRPr="009210BE">
        <w:t xml:space="preserve">Studies </w:t>
      </w:r>
      <w:r>
        <w:t xml:space="preserve">on other languages </w:t>
      </w:r>
      <w:r w:rsidRPr="009210BE">
        <w:t>have shown t</w:t>
      </w:r>
      <w:r>
        <w:t xml:space="preserve">hat cleft lip and/or palate often affects speech production, but </w:t>
      </w:r>
      <w:r w:rsidRPr="008561FA">
        <w:t>currently</w:t>
      </w:r>
      <w:r>
        <w:t xml:space="preserve"> there are no studies on cleft palate speech in Farsi</w:t>
      </w:r>
      <w:r w:rsidRPr="008160D7">
        <w:rPr>
          <w:color w:val="000000"/>
        </w:rPr>
        <w:t xml:space="preserve">. </w:t>
      </w:r>
      <w:r>
        <w:t xml:space="preserve">Following this, I will improve the assessment and other procedures for speech and language therapists working with children who have </w:t>
      </w:r>
      <w:r>
        <w:lastRenderedPageBreak/>
        <w:t>cleft palate. This project will be done in three years and the results of this project will be useful for developing speech assessments of cleft palate children.</w:t>
      </w:r>
    </w:p>
    <w:p w14:paraId="409BEC46" w14:textId="77777777" w:rsidR="00F713FF" w:rsidRDefault="00F713FF" w:rsidP="00F713FF">
      <w:pPr>
        <w:jc w:val="both"/>
      </w:pPr>
      <w:r>
        <w:t xml:space="preserve">I intend to do this project by making audio and video recordings of your child’s speech and I will then listen to the recordings and make detailed phonetic transcriptions of the speech (writing down how the children are producing sounds using a special symbol system).  From this information, I will investigate whether the speech production of your child with cleft palate is different from typical speech and look at the ways in which it differs. </w:t>
      </w:r>
      <w:r w:rsidRPr="00175E52">
        <w:t xml:space="preserve">A deeper understanding about how cleft palate affects speech production in children may help speech therapists </w:t>
      </w:r>
      <w:r w:rsidRPr="00B64F66">
        <w:rPr>
          <w:b/>
          <w:i/>
        </w:rPr>
        <w:t>to improve services for children with cleft palate.</w:t>
      </w:r>
    </w:p>
    <w:p w14:paraId="38C400D6" w14:textId="77777777" w:rsidR="00F713FF" w:rsidRDefault="00F713FF" w:rsidP="00F713FF">
      <w:pPr>
        <w:jc w:val="both"/>
      </w:pPr>
    </w:p>
    <w:p w14:paraId="5260EF8D" w14:textId="77777777" w:rsidR="00F713FF" w:rsidRPr="00B54AE1" w:rsidRDefault="00F713FF" w:rsidP="00F713FF">
      <w:pPr>
        <w:pStyle w:val="Heading2"/>
        <w:jc w:val="both"/>
        <w:rPr>
          <w:sz w:val="24"/>
          <w:szCs w:val="24"/>
        </w:rPr>
      </w:pPr>
      <w:bookmarkStart w:id="451" w:name="_Toc331116233"/>
      <w:bookmarkStart w:id="452" w:name="_Toc344763339"/>
      <w:bookmarkStart w:id="453" w:name="_Toc344932012"/>
      <w:bookmarkStart w:id="454" w:name="_Toc347093314"/>
      <w:r w:rsidRPr="00B54AE1">
        <w:rPr>
          <w:sz w:val="24"/>
          <w:szCs w:val="24"/>
        </w:rPr>
        <w:t>Why my child has been chosen?</w:t>
      </w:r>
      <w:bookmarkEnd w:id="451"/>
      <w:bookmarkEnd w:id="452"/>
      <w:bookmarkEnd w:id="453"/>
      <w:bookmarkEnd w:id="454"/>
    </w:p>
    <w:p w14:paraId="6BD2DDF2" w14:textId="77777777" w:rsidR="00F713FF" w:rsidRDefault="00F713FF" w:rsidP="00F713FF">
      <w:pPr>
        <w:jc w:val="both"/>
      </w:pPr>
      <w:r>
        <w:t>Your child has been invited to participate in this project with me, because</w:t>
      </w:r>
    </w:p>
    <w:p w14:paraId="13997212" w14:textId="77777777" w:rsidR="00F713FF" w:rsidRDefault="00F713FF" w:rsidP="00F713FF">
      <w:pPr>
        <w:pStyle w:val="ListParagraph"/>
        <w:numPr>
          <w:ilvl w:val="0"/>
          <w:numId w:val="29"/>
        </w:numPr>
        <w:jc w:val="both"/>
      </w:pPr>
      <w:r>
        <w:t>She/he attended in the speech therapy clinic, University of Tehran.</w:t>
      </w:r>
    </w:p>
    <w:p w14:paraId="00B9D869" w14:textId="77777777" w:rsidR="00F713FF" w:rsidRDefault="00F713FF" w:rsidP="00F713FF">
      <w:pPr>
        <w:pStyle w:val="ListParagraph"/>
        <w:numPr>
          <w:ilvl w:val="0"/>
          <w:numId w:val="29"/>
        </w:numPr>
        <w:jc w:val="both"/>
      </w:pPr>
      <w:r>
        <w:t>Farsi is her/his first language.</w:t>
      </w:r>
    </w:p>
    <w:p w14:paraId="74AFECA3" w14:textId="77777777" w:rsidR="00F713FF" w:rsidRDefault="00F713FF" w:rsidP="00F713FF">
      <w:pPr>
        <w:pStyle w:val="ListParagraph"/>
        <w:numPr>
          <w:ilvl w:val="0"/>
          <w:numId w:val="29"/>
        </w:numPr>
        <w:jc w:val="both"/>
      </w:pPr>
      <w:r>
        <w:t>She/he has a cleft palate.</w:t>
      </w:r>
    </w:p>
    <w:p w14:paraId="1C1627C6" w14:textId="77777777" w:rsidR="00F713FF" w:rsidRPr="00381A76" w:rsidRDefault="00F713FF" w:rsidP="00F713FF">
      <w:pPr>
        <w:pStyle w:val="ListParagraph"/>
        <w:numPr>
          <w:ilvl w:val="0"/>
          <w:numId w:val="29"/>
        </w:numPr>
        <w:jc w:val="both"/>
      </w:pPr>
      <w:r w:rsidRPr="00381A76">
        <w:rPr>
          <w:b/>
          <w:i/>
        </w:rPr>
        <w:t>His/her age is between 5-10 years old;</w:t>
      </w:r>
    </w:p>
    <w:p w14:paraId="19008E01" w14:textId="77777777" w:rsidR="00F713FF" w:rsidRPr="00B54AE1" w:rsidRDefault="00F713FF" w:rsidP="00F713FF">
      <w:pPr>
        <w:pStyle w:val="Heading2"/>
        <w:jc w:val="both"/>
        <w:rPr>
          <w:sz w:val="24"/>
          <w:szCs w:val="24"/>
        </w:rPr>
      </w:pPr>
      <w:bookmarkStart w:id="455" w:name="_Toc331116234"/>
      <w:bookmarkStart w:id="456" w:name="_Toc344763340"/>
      <w:bookmarkStart w:id="457" w:name="_Toc344932013"/>
      <w:bookmarkStart w:id="458" w:name="_Toc347093315"/>
      <w:r w:rsidRPr="00B54AE1">
        <w:rPr>
          <w:sz w:val="24"/>
          <w:szCs w:val="24"/>
        </w:rPr>
        <w:t>Is it compulsory to take part in this project?</w:t>
      </w:r>
      <w:bookmarkEnd w:id="455"/>
      <w:bookmarkEnd w:id="456"/>
      <w:bookmarkEnd w:id="457"/>
      <w:bookmarkEnd w:id="458"/>
    </w:p>
    <w:p w14:paraId="4554833F" w14:textId="77777777" w:rsidR="00F713FF" w:rsidRDefault="00F713FF" w:rsidP="00F713FF">
      <w:pPr>
        <w:jc w:val="both"/>
      </w:pPr>
      <w:r>
        <w:t>You have a right to decide about your child’s participation in this project. If you agree to participation, you will be given this information sheet to take home and ask to sign a consent form. You can withdraw from the project at any time without any reason and this will not affect your child’s speech therapy in any way. At this point, I will destroy the copies of your child’s speech recordings.</w:t>
      </w:r>
    </w:p>
    <w:p w14:paraId="563BDB48" w14:textId="77777777" w:rsidR="00F713FF" w:rsidRPr="00B54AE1" w:rsidRDefault="00F713FF" w:rsidP="00F713FF">
      <w:pPr>
        <w:pStyle w:val="Heading2"/>
        <w:jc w:val="both"/>
        <w:rPr>
          <w:sz w:val="24"/>
          <w:szCs w:val="24"/>
        </w:rPr>
      </w:pPr>
      <w:bookmarkStart w:id="459" w:name="_Toc331116235"/>
      <w:bookmarkStart w:id="460" w:name="_Toc344763341"/>
      <w:bookmarkStart w:id="461" w:name="_Toc344932014"/>
      <w:bookmarkStart w:id="462" w:name="_Toc347093316"/>
      <w:r w:rsidRPr="00B54AE1">
        <w:rPr>
          <w:sz w:val="24"/>
          <w:szCs w:val="24"/>
        </w:rPr>
        <w:t>What will happen if my child participates in the project?</w:t>
      </w:r>
      <w:bookmarkEnd w:id="459"/>
      <w:bookmarkEnd w:id="460"/>
      <w:bookmarkEnd w:id="461"/>
      <w:bookmarkEnd w:id="462"/>
    </w:p>
    <w:p w14:paraId="5158395D" w14:textId="77777777" w:rsidR="00F713FF" w:rsidRDefault="00F713FF" w:rsidP="00F713FF">
      <w:pPr>
        <w:jc w:val="both"/>
      </w:pPr>
      <w:r>
        <w:t xml:space="preserve">If you agree to your child’s participation, I will invite you and your child to come for an appointment at the speech therapy clinic in the university. It will last approximately for half an hour. During the appointment, I will do some tests and record your child speech production </w:t>
      </w:r>
      <w:r>
        <w:rPr>
          <w:b/>
          <w:i/>
        </w:rPr>
        <w:t>using</w:t>
      </w:r>
      <w:r w:rsidRPr="001E4AF3">
        <w:rPr>
          <w:b/>
          <w:i/>
        </w:rPr>
        <w:t xml:space="preserve"> audio and video recorder</w:t>
      </w:r>
      <w:r>
        <w:rPr>
          <w:b/>
          <w:i/>
        </w:rPr>
        <w:t>s</w:t>
      </w:r>
      <w:r>
        <w:t>. A variety of speech tasks such as producing single words and short sentences will be assessed. I will use these recordings to establish features of speech production in children with cleft palate in single words production and connected speech.</w:t>
      </w:r>
    </w:p>
    <w:p w14:paraId="409D8751" w14:textId="77777777" w:rsidR="00F713FF" w:rsidRPr="00B54AE1" w:rsidRDefault="00F713FF" w:rsidP="00F713FF">
      <w:pPr>
        <w:pStyle w:val="Heading2"/>
        <w:jc w:val="both"/>
        <w:rPr>
          <w:sz w:val="24"/>
          <w:szCs w:val="24"/>
        </w:rPr>
      </w:pPr>
      <w:bookmarkStart w:id="463" w:name="_Toc331116236"/>
      <w:bookmarkStart w:id="464" w:name="_Toc344763342"/>
      <w:bookmarkStart w:id="465" w:name="_Toc344932015"/>
      <w:bookmarkStart w:id="466" w:name="_Toc347093317"/>
      <w:r w:rsidRPr="00B54AE1">
        <w:rPr>
          <w:sz w:val="24"/>
          <w:szCs w:val="24"/>
        </w:rPr>
        <w:t>What are the potential disadvantages and risk of taking part in the project?</w:t>
      </w:r>
      <w:bookmarkEnd w:id="463"/>
      <w:bookmarkEnd w:id="464"/>
      <w:bookmarkEnd w:id="465"/>
      <w:bookmarkEnd w:id="466"/>
    </w:p>
    <w:p w14:paraId="765D02CB" w14:textId="77777777" w:rsidR="00F713FF" w:rsidRDefault="00F713FF" w:rsidP="00F713FF">
      <w:pPr>
        <w:jc w:val="both"/>
      </w:pPr>
      <w:r>
        <w:t xml:space="preserve">I do not envisage any particular risks or disadvantages to your child. </w:t>
      </w:r>
      <w:r w:rsidRPr="00A86884">
        <w:rPr>
          <w:b/>
          <w:i/>
        </w:rPr>
        <w:t>We will need you to be available to come for one session to the Speech therapy clinic for recording session, with the date and time arranged with you to ensure this is convenient. The session will normally last for half an hour.</w:t>
      </w:r>
      <w:r w:rsidRPr="00A86884">
        <w:t xml:space="preserve"> </w:t>
      </w:r>
    </w:p>
    <w:p w14:paraId="694113D0" w14:textId="77777777" w:rsidR="00F713FF" w:rsidRPr="00B54AE1" w:rsidRDefault="00F713FF" w:rsidP="00F713FF">
      <w:pPr>
        <w:pStyle w:val="Heading2"/>
        <w:jc w:val="both"/>
        <w:rPr>
          <w:sz w:val="24"/>
          <w:szCs w:val="24"/>
        </w:rPr>
      </w:pPr>
      <w:bookmarkStart w:id="467" w:name="_Toc331116237"/>
      <w:bookmarkStart w:id="468" w:name="_Toc344763343"/>
      <w:bookmarkStart w:id="469" w:name="_Toc344932016"/>
      <w:bookmarkStart w:id="470" w:name="_Toc347093318"/>
      <w:r w:rsidRPr="00B54AE1">
        <w:rPr>
          <w:sz w:val="24"/>
          <w:szCs w:val="24"/>
        </w:rPr>
        <w:t>What are the benefits of participating?</w:t>
      </w:r>
      <w:bookmarkEnd w:id="467"/>
      <w:bookmarkEnd w:id="468"/>
      <w:bookmarkEnd w:id="469"/>
      <w:bookmarkEnd w:id="470"/>
    </w:p>
    <w:p w14:paraId="00A20C53" w14:textId="77777777" w:rsidR="00F713FF" w:rsidRDefault="00F713FF" w:rsidP="00F713FF">
      <w:pPr>
        <w:jc w:val="both"/>
      </w:pPr>
      <w:r>
        <w:t>I cannot promise that the study will help your child, but the information that we obtain from the study may help Farsi-speaking children with cleft palate in future.</w:t>
      </w:r>
    </w:p>
    <w:p w14:paraId="63BF85FF" w14:textId="77777777" w:rsidR="00F713FF" w:rsidRPr="00B54AE1" w:rsidRDefault="00F713FF" w:rsidP="00F713FF">
      <w:pPr>
        <w:pStyle w:val="Heading2"/>
        <w:jc w:val="both"/>
        <w:rPr>
          <w:sz w:val="24"/>
          <w:szCs w:val="24"/>
        </w:rPr>
      </w:pPr>
      <w:bookmarkStart w:id="471" w:name="_Toc331116238"/>
      <w:bookmarkStart w:id="472" w:name="_Toc344763344"/>
      <w:bookmarkStart w:id="473" w:name="_Toc344932017"/>
      <w:bookmarkStart w:id="474" w:name="_Toc347093319"/>
      <w:r w:rsidRPr="00B54AE1">
        <w:rPr>
          <w:sz w:val="24"/>
          <w:szCs w:val="24"/>
        </w:rPr>
        <w:lastRenderedPageBreak/>
        <w:t>Will my child be identified in any way through taking part in this research?</w:t>
      </w:r>
      <w:bookmarkEnd w:id="471"/>
      <w:bookmarkEnd w:id="472"/>
      <w:bookmarkEnd w:id="473"/>
      <w:bookmarkEnd w:id="474"/>
    </w:p>
    <w:p w14:paraId="45846A2B" w14:textId="77777777" w:rsidR="00F713FF" w:rsidRPr="00344234" w:rsidRDefault="00F713FF" w:rsidP="00F713FF">
      <w:pPr>
        <w:jc w:val="both"/>
      </w:pPr>
      <w:r w:rsidRPr="005D339C">
        <w:t xml:space="preserve">The video will contain footage of your child saying some words and sentences and will not be edited to make your child’s face anonymous. </w:t>
      </w:r>
      <w:r>
        <w:rPr>
          <w:b/>
          <w:i/>
        </w:rPr>
        <w:t>Audio recordings will be anonymous,</w:t>
      </w:r>
      <w:r w:rsidRPr="00DA5104">
        <w:rPr>
          <w:b/>
          <w:i/>
        </w:rPr>
        <w:t xml:space="preserve"> </w:t>
      </w:r>
      <w:r w:rsidRPr="00794102">
        <w:rPr>
          <w:b/>
          <w:i/>
        </w:rPr>
        <w:t>however</w:t>
      </w:r>
      <w:r>
        <w:t>. O</w:t>
      </w:r>
      <w:r w:rsidRPr="005D339C">
        <w:t xml:space="preserve">nly </w:t>
      </w:r>
      <w:r>
        <w:t>the supervisors and I and you</w:t>
      </w:r>
      <w:r w:rsidRPr="005D339C">
        <w:t xml:space="preserve"> will have access to the video</w:t>
      </w:r>
      <w:r>
        <w:t xml:space="preserve"> </w:t>
      </w:r>
      <w:r w:rsidRPr="00DA5104">
        <w:rPr>
          <w:b/>
          <w:i/>
        </w:rPr>
        <w:t>and audio data.</w:t>
      </w:r>
      <w:r w:rsidRPr="005D339C">
        <w:t xml:space="preserve"> You will be specifically asked whether you consent to the video being shown </w:t>
      </w:r>
      <w:r w:rsidRPr="00DA5104">
        <w:rPr>
          <w:b/>
          <w:i/>
        </w:rPr>
        <w:t>and audio data being heard</w:t>
      </w:r>
      <w:r>
        <w:t xml:space="preserve"> </w:t>
      </w:r>
      <w:r w:rsidRPr="005D339C">
        <w:t>for any additional reason</w:t>
      </w:r>
      <w:r>
        <w:t>s</w:t>
      </w:r>
      <w:r w:rsidRPr="005D339C">
        <w:t xml:space="preserve"> such as a scientific pre</w:t>
      </w:r>
      <w:r>
        <w:t>sentation or teaching purposes</w:t>
      </w:r>
      <w:r w:rsidRPr="005D339C">
        <w:t>. You do not</w:t>
      </w:r>
      <w:r>
        <w:t xml:space="preserve"> have to agree to this if you </w:t>
      </w:r>
      <w:r w:rsidRPr="005D339C">
        <w:t>wish your child to part</w:t>
      </w:r>
      <w:r>
        <w:t>icipate in this study. If you</w:t>
      </w:r>
      <w:r w:rsidRPr="005D339C">
        <w:t xml:space="preserve"> agree you will be asked to view the video </w:t>
      </w:r>
      <w:r w:rsidRPr="00681D2B">
        <w:rPr>
          <w:b/>
          <w:i/>
        </w:rPr>
        <w:t>and</w:t>
      </w:r>
      <w:r>
        <w:rPr>
          <w:b/>
          <w:i/>
        </w:rPr>
        <w:t>/or listen</w:t>
      </w:r>
      <w:r w:rsidRPr="00681D2B">
        <w:rPr>
          <w:b/>
          <w:i/>
        </w:rPr>
        <w:t xml:space="preserve"> to audio data</w:t>
      </w:r>
      <w:r w:rsidRPr="00681D2B">
        <w:t xml:space="preserve">, </w:t>
      </w:r>
      <w:r>
        <w:t xml:space="preserve">before they are </w:t>
      </w:r>
      <w:r w:rsidRPr="005D339C">
        <w:t>used</w:t>
      </w:r>
      <w:r>
        <w:t xml:space="preserve"> </w:t>
      </w:r>
      <w:r w:rsidRPr="005D339C">
        <w:t>to check</w:t>
      </w:r>
      <w:r>
        <w:t xml:space="preserve"> whether</w:t>
      </w:r>
      <w:r w:rsidRPr="005D339C">
        <w:t xml:space="preserve"> you are hap</w:t>
      </w:r>
      <w:r>
        <w:t>py for me to use them. I will ask you to sign a</w:t>
      </w:r>
      <w:r w:rsidRPr="005D339C">
        <w:t xml:space="preserve"> consent </w:t>
      </w:r>
      <w:r>
        <w:t xml:space="preserve">form for </w:t>
      </w:r>
      <w:r w:rsidRPr="005D339C">
        <w:t>the video</w:t>
      </w:r>
      <w:r>
        <w:t xml:space="preserve"> </w:t>
      </w:r>
      <w:r>
        <w:rPr>
          <w:b/>
          <w:i/>
        </w:rPr>
        <w:t>and audio recordings</w:t>
      </w:r>
      <w:r w:rsidRPr="005D339C">
        <w:t xml:space="preserve"> to be used for any additional </w:t>
      </w:r>
      <w:r>
        <w:t>purpose when and where necessary</w:t>
      </w:r>
      <w:r w:rsidRPr="005D339C">
        <w:t>.</w:t>
      </w:r>
      <w:r>
        <w:t xml:space="preserve"> </w:t>
      </w:r>
      <w:r w:rsidRPr="00AD2CDE">
        <w:rPr>
          <w:b/>
          <w:i/>
        </w:rPr>
        <w:t>You are free to refuse to give this</w:t>
      </w:r>
      <w:r>
        <w:rPr>
          <w:b/>
          <w:i/>
        </w:rPr>
        <w:t xml:space="preserve"> extra consent. If so, w</w:t>
      </w:r>
      <w:r w:rsidRPr="00AD2CDE">
        <w:rPr>
          <w:b/>
          <w:i/>
        </w:rPr>
        <w:t xml:space="preserve">hen the recordings are no longer </w:t>
      </w:r>
      <w:r>
        <w:rPr>
          <w:b/>
          <w:i/>
        </w:rPr>
        <w:t>being used for this project</w:t>
      </w:r>
      <w:r w:rsidRPr="00AD2CDE">
        <w:rPr>
          <w:b/>
          <w:i/>
        </w:rPr>
        <w:t>, they will be destroyed.</w:t>
      </w:r>
    </w:p>
    <w:p w14:paraId="03E9D375" w14:textId="77777777" w:rsidR="00F713FF" w:rsidRDefault="00F713FF" w:rsidP="00F713FF">
      <w:pPr>
        <w:jc w:val="both"/>
      </w:pPr>
      <w:r>
        <w:t>Copies of speech recording from your child will be kept securely in a locked cabinet in the researcher office in the University of Tehran, Department of Speech Therapy and also in the University of Sheffield, Department of Human Communication Sciences. The following people may have an access to the recordings:</w:t>
      </w:r>
    </w:p>
    <w:p w14:paraId="3C61EF32" w14:textId="77777777" w:rsidR="00F713FF" w:rsidRDefault="00F713FF" w:rsidP="00F713FF">
      <w:pPr>
        <w:jc w:val="both"/>
      </w:pPr>
      <w:r>
        <w:t>My supervisors:   Professor Bill Wells</w:t>
      </w:r>
    </w:p>
    <w:p w14:paraId="142213C7" w14:textId="77777777" w:rsidR="00F713FF" w:rsidRDefault="00F713FF" w:rsidP="00F713FF">
      <w:pPr>
        <w:jc w:val="both"/>
      </w:pPr>
      <w:r>
        <w:t xml:space="preserve">                               Dr. Anne Harding-bell</w:t>
      </w:r>
    </w:p>
    <w:p w14:paraId="7A5D7F1F" w14:textId="77777777" w:rsidR="00F713FF" w:rsidRDefault="00F713FF" w:rsidP="00F713FF">
      <w:pPr>
        <w:jc w:val="both"/>
      </w:pPr>
      <w:r>
        <w:t>The researcher: Baharak Baranian</w:t>
      </w:r>
    </w:p>
    <w:p w14:paraId="6FE2D38D" w14:textId="77777777" w:rsidR="00F713FF" w:rsidRPr="005A0B03" w:rsidRDefault="00F713FF" w:rsidP="00F713FF">
      <w:pPr>
        <w:jc w:val="both"/>
        <w:rPr>
          <w:rFonts w:asciiTheme="majorHAnsi" w:hAnsiTheme="majorHAnsi"/>
        </w:rPr>
      </w:pPr>
      <w:r>
        <w:t>Your child’s speech data will be given a code number for the project and no information about you or your child (e.g. names, addresses, date of birth, telephone numbers, etc) will be kept with the recordings.  The speech recordings will be stored for the duration of the study, which is due to run until September 2014.</w:t>
      </w:r>
    </w:p>
    <w:p w14:paraId="6BDABBD6" w14:textId="77777777" w:rsidR="00F713FF" w:rsidRPr="005A0B03" w:rsidRDefault="00F713FF" w:rsidP="00F713FF">
      <w:pPr>
        <w:pStyle w:val="Heading2"/>
        <w:jc w:val="both"/>
        <w:rPr>
          <w:sz w:val="24"/>
          <w:szCs w:val="24"/>
        </w:rPr>
      </w:pPr>
      <w:bookmarkStart w:id="475" w:name="_Toc331116239"/>
      <w:bookmarkStart w:id="476" w:name="_Toc344763345"/>
      <w:bookmarkStart w:id="477" w:name="_Toc344932018"/>
      <w:bookmarkStart w:id="478" w:name="_Toc347093320"/>
      <w:r w:rsidRPr="005A0B03">
        <w:rPr>
          <w:sz w:val="24"/>
          <w:szCs w:val="24"/>
        </w:rPr>
        <w:t>What will happen to the result of the project?</w:t>
      </w:r>
      <w:bookmarkEnd w:id="475"/>
      <w:bookmarkEnd w:id="476"/>
      <w:bookmarkEnd w:id="477"/>
      <w:bookmarkEnd w:id="478"/>
      <w:r w:rsidRPr="005A0B03">
        <w:rPr>
          <w:sz w:val="24"/>
          <w:szCs w:val="24"/>
        </w:rPr>
        <w:t xml:space="preserve"> </w:t>
      </w:r>
    </w:p>
    <w:p w14:paraId="4164E512" w14:textId="77777777" w:rsidR="00F713FF" w:rsidRDefault="00F713FF" w:rsidP="00F713FF">
      <w:pPr>
        <w:jc w:val="both"/>
      </w:pPr>
      <w:r>
        <w:t xml:space="preserve">The results will form part of my PhD research and may be published in scientific journals or presented at research conferences. The results may also be presented to local groups and organisations supporting children with speech difficulties. </w:t>
      </w:r>
      <w:r w:rsidRPr="005D339C">
        <w:t xml:space="preserve">The research data collected </w:t>
      </w:r>
      <w:r>
        <w:t xml:space="preserve">can </w:t>
      </w:r>
      <w:r w:rsidRPr="005D339C">
        <w:t>possibly be used for future research, as part of scientific presentations,</w:t>
      </w:r>
      <w:r>
        <w:t xml:space="preserve"> or teaching purposes</w:t>
      </w:r>
      <w:r w:rsidRPr="005D339C">
        <w:t xml:space="preserve">. You will be specifically asked whether you wish the data to be used for other purposes. You will </w:t>
      </w:r>
      <w:r w:rsidRPr="00DA00B5">
        <w:t xml:space="preserve">not </w:t>
      </w:r>
      <w:r w:rsidRPr="005D339C">
        <w:t xml:space="preserve">have to agree to this and if you </w:t>
      </w:r>
      <w:r>
        <w:t>are happy for me</w:t>
      </w:r>
      <w:r w:rsidRPr="005D339C">
        <w:t xml:space="preserve"> to use the data </w:t>
      </w:r>
      <w:r>
        <w:t xml:space="preserve">in this way </w:t>
      </w:r>
      <w:r w:rsidRPr="005D339C">
        <w:t xml:space="preserve">you will </w:t>
      </w:r>
      <w:r>
        <w:t>be asked to sign your consent form for data to be</w:t>
      </w:r>
      <w:r w:rsidRPr="005D339C">
        <w:t xml:space="preserve"> us</w:t>
      </w:r>
      <w:r>
        <w:t xml:space="preserve">ed </w:t>
      </w:r>
      <w:r w:rsidRPr="005D339C">
        <w:t xml:space="preserve">for </w:t>
      </w:r>
      <w:r>
        <w:t>these additional</w:t>
      </w:r>
      <w:r w:rsidRPr="005D339C">
        <w:t xml:space="preserve"> </w:t>
      </w:r>
      <w:r>
        <w:t xml:space="preserve">purposes. </w:t>
      </w:r>
    </w:p>
    <w:p w14:paraId="56B4C5C5" w14:textId="77777777" w:rsidR="00F713FF" w:rsidRPr="005A0B03" w:rsidRDefault="00F713FF" w:rsidP="00F713FF">
      <w:pPr>
        <w:jc w:val="both"/>
        <w:rPr>
          <w:rFonts w:asciiTheme="majorHAnsi" w:hAnsiTheme="majorHAnsi"/>
          <w:b/>
          <w:bCs/>
        </w:rPr>
      </w:pPr>
      <w:r w:rsidRPr="005A0B03">
        <w:rPr>
          <w:rFonts w:asciiTheme="majorHAnsi" w:hAnsiTheme="majorHAnsi"/>
          <w:b/>
          <w:bCs/>
        </w:rPr>
        <w:t>What if there is a problem or I wish to make a complaint?</w:t>
      </w:r>
    </w:p>
    <w:p w14:paraId="7013F56C" w14:textId="77777777" w:rsidR="00F713FF" w:rsidRDefault="00F713FF" w:rsidP="00F713FF">
      <w:pPr>
        <w:jc w:val="both"/>
      </w:pPr>
      <w:r w:rsidRPr="00E837F8">
        <w:t>If you have any concerns feel free to discuss these with the researcher, Baharak Baranian (me) (+989122081829; in Iran and +447846090302; in UK) or my supervisors Professor Bill Wells (+44 (0) 114 22</w:t>
      </w:r>
      <w:r>
        <w:t>2 2429; email: bill.wells@</w:t>
      </w:r>
      <w:r w:rsidRPr="00E837F8">
        <w:t>sheffield.ac.uk) or Dr. Anne Harding-Bell</w:t>
      </w:r>
      <w:r>
        <w:t xml:space="preserve"> </w:t>
      </w:r>
      <w:r w:rsidRPr="00E837F8">
        <w:t>(+44 (0) 114 222 24</w:t>
      </w:r>
      <w:r>
        <w:t>36; email: a.harding-bell@</w:t>
      </w:r>
      <w:r w:rsidRPr="00E837F8">
        <w:t xml:space="preserve">sheffield.ac.uk) or your </w:t>
      </w:r>
      <w:r>
        <w:t xml:space="preserve">child’s </w:t>
      </w:r>
      <w:r w:rsidRPr="00E837F8">
        <w:t xml:space="preserve">current speech and language therapist at the university clinic. If you wish to discuss concerns with someone unrelated to the project you can contact Professor Shelagh Brumfitt, who is the Head of the Department of Human Communication Sciences, University of Sheffield, (+44 (0) 114 222 </w:t>
      </w:r>
      <w:r>
        <w:t xml:space="preserve">2418; email: </w:t>
      </w:r>
      <w:r>
        <w:lastRenderedPageBreak/>
        <w:t>s.m.brumfitt@</w:t>
      </w:r>
      <w:r w:rsidRPr="00E837F8">
        <w:t xml:space="preserve">sheffield.ac.uk). </w:t>
      </w:r>
      <w:r>
        <w:t xml:space="preserve">If you are not satisfied that your concerns have been dealt with satisfactorily by the people above, you can complain formally to the Registrar and Secretary of the University of Sheffield, Western Bank, Sheffield, S10 2TN. </w:t>
      </w:r>
    </w:p>
    <w:p w14:paraId="48BB2ECA" w14:textId="77777777" w:rsidR="00F713FF" w:rsidRPr="00A63268" w:rsidRDefault="00F713FF" w:rsidP="00F713FF">
      <w:pPr>
        <w:jc w:val="both"/>
        <w:rPr>
          <w:sz w:val="20"/>
        </w:rPr>
      </w:pPr>
    </w:p>
    <w:p w14:paraId="4FFECD47" w14:textId="77777777" w:rsidR="00F713FF" w:rsidRPr="00B54AE1" w:rsidRDefault="00F713FF" w:rsidP="00F713FF">
      <w:pPr>
        <w:jc w:val="both"/>
        <w:rPr>
          <w:rFonts w:asciiTheme="majorHAnsi" w:hAnsiTheme="majorHAnsi"/>
          <w:b/>
        </w:rPr>
      </w:pPr>
      <w:r w:rsidRPr="00B54AE1">
        <w:rPr>
          <w:rFonts w:asciiTheme="majorHAnsi" w:hAnsiTheme="majorHAnsi"/>
          <w:b/>
        </w:rPr>
        <w:t>Who has reviewed this project to ensure that it is of a suitable research standard and that it meets ethical requirements?</w:t>
      </w:r>
    </w:p>
    <w:p w14:paraId="7D160B16" w14:textId="77777777" w:rsidR="00F713FF" w:rsidRDefault="00F713FF" w:rsidP="00F713FF">
      <w:pPr>
        <w:jc w:val="both"/>
      </w:pPr>
      <w:r>
        <w:t xml:space="preserve">This project has been reviewed by the </w:t>
      </w:r>
      <w:r w:rsidRPr="007026F1">
        <w:rPr>
          <w:b/>
          <w:u w:val="single"/>
        </w:rPr>
        <w:t>Department of Human</w:t>
      </w:r>
      <w:r>
        <w:rPr>
          <w:b/>
          <w:u w:val="single"/>
        </w:rPr>
        <w:t xml:space="preserve"> Communication Sciences Research Ethics Review Panel, University of Sheffield. </w:t>
      </w:r>
    </w:p>
    <w:p w14:paraId="51B43337" w14:textId="77777777" w:rsidR="00F713FF" w:rsidRPr="005D339C" w:rsidRDefault="00F713FF" w:rsidP="00F713FF">
      <w:pPr>
        <w:jc w:val="both"/>
      </w:pPr>
    </w:p>
    <w:p w14:paraId="091DB84C" w14:textId="77777777" w:rsidR="00F713FF" w:rsidRDefault="00F713FF" w:rsidP="00F713FF">
      <w:pPr>
        <w:jc w:val="both"/>
      </w:pPr>
    </w:p>
    <w:p w14:paraId="543403FD" w14:textId="77777777" w:rsidR="00F713FF" w:rsidRDefault="00F713FF" w:rsidP="00F713FF">
      <w:pPr>
        <w:jc w:val="both"/>
      </w:pPr>
    </w:p>
    <w:p w14:paraId="6A89EC94" w14:textId="77777777" w:rsidR="00F713FF" w:rsidRPr="001C2431" w:rsidRDefault="00F713FF" w:rsidP="00F713FF">
      <w:pPr>
        <w:jc w:val="both"/>
        <w:rPr>
          <w:b/>
          <w:bCs/>
        </w:rPr>
      </w:pPr>
      <w:r w:rsidRPr="001C2431">
        <w:rPr>
          <w:b/>
          <w:bCs/>
        </w:rPr>
        <w:t xml:space="preserve">Contacts for further information </w:t>
      </w:r>
    </w:p>
    <w:p w14:paraId="4845EAA4" w14:textId="77777777" w:rsidR="00F713FF" w:rsidRDefault="00F713FF" w:rsidP="00F713FF">
      <w:pPr>
        <w:jc w:val="both"/>
      </w:pPr>
      <w:r>
        <w:t>For further information or comments, you can contact the researcher</w:t>
      </w:r>
    </w:p>
    <w:p w14:paraId="3D477F9A" w14:textId="77777777" w:rsidR="00F713FF" w:rsidRDefault="00F713FF" w:rsidP="00F713FF">
      <w:pPr>
        <w:jc w:val="both"/>
      </w:pPr>
      <w:r>
        <w:t>Baharak Baranian</w:t>
      </w:r>
    </w:p>
    <w:p w14:paraId="7AF7119B" w14:textId="77777777" w:rsidR="00F713FF" w:rsidRDefault="00F713FF" w:rsidP="00F713FF">
      <w:pPr>
        <w:jc w:val="both"/>
      </w:pPr>
      <w:r>
        <w:t>Department of Human Communication Sciences</w:t>
      </w:r>
    </w:p>
    <w:p w14:paraId="736B5F44" w14:textId="77777777" w:rsidR="00F713FF" w:rsidRDefault="00F713FF" w:rsidP="00F713FF">
      <w:pPr>
        <w:jc w:val="both"/>
      </w:pPr>
      <w:r>
        <w:t>University of Sheffield</w:t>
      </w:r>
    </w:p>
    <w:p w14:paraId="7932AC8F" w14:textId="77777777" w:rsidR="00F713FF" w:rsidRDefault="00F713FF" w:rsidP="00F713FF">
      <w:pPr>
        <w:jc w:val="both"/>
      </w:pPr>
      <w:r>
        <w:t xml:space="preserve">31 Claremont Crescent </w:t>
      </w:r>
    </w:p>
    <w:p w14:paraId="2812E9B4" w14:textId="77777777" w:rsidR="00F713FF" w:rsidRDefault="00F713FF" w:rsidP="00F713FF">
      <w:pPr>
        <w:jc w:val="both"/>
      </w:pPr>
      <w:r>
        <w:t>Sheffield</w:t>
      </w:r>
    </w:p>
    <w:p w14:paraId="789C6CB0" w14:textId="77777777" w:rsidR="00F713FF" w:rsidRDefault="00F713FF" w:rsidP="00F713FF">
      <w:pPr>
        <w:jc w:val="both"/>
      </w:pPr>
      <w:r>
        <w:t>S10 2TA</w:t>
      </w:r>
    </w:p>
    <w:p w14:paraId="24029506" w14:textId="77777777" w:rsidR="00F713FF" w:rsidRDefault="00F713FF" w:rsidP="00F713FF">
      <w:pPr>
        <w:jc w:val="both"/>
      </w:pPr>
      <w:r>
        <w:t xml:space="preserve">Tel: +989122081829 (in Iran) +447846090302 (in UK) </w:t>
      </w:r>
    </w:p>
    <w:p w14:paraId="121BCF0A" w14:textId="77777777" w:rsidR="00F713FF" w:rsidRDefault="00F713FF" w:rsidP="00F713FF">
      <w:pPr>
        <w:jc w:val="both"/>
      </w:pPr>
      <w:r>
        <w:t xml:space="preserve">Email: bbaranian1@sheffield.ac.uk </w:t>
      </w:r>
    </w:p>
    <w:p w14:paraId="4FE26D87" w14:textId="77777777" w:rsidR="00F713FF" w:rsidRDefault="00F713FF" w:rsidP="00F713FF">
      <w:pPr>
        <w:jc w:val="both"/>
      </w:pPr>
    </w:p>
    <w:p w14:paraId="3C90A50A" w14:textId="77777777" w:rsidR="00F713FF" w:rsidRDefault="00F713FF" w:rsidP="00F713FF">
      <w:pPr>
        <w:jc w:val="both"/>
      </w:pPr>
    </w:p>
    <w:p w14:paraId="14185809" w14:textId="77777777" w:rsidR="00F713FF" w:rsidRDefault="00F713FF" w:rsidP="00F713FF">
      <w:pPr>
        <w:jc w:val="both"/>
      </w:pPr>
    </w:p>
    <w:p w14:paraId="04F61E3A" w14:textId="77777777" w:rsidR="00F713FF" w:rsidRDefault="00F713FF" w:rsidP="00F713FF">
      <w:pPr>
        <w:jc w:val="both"/>
      </w:pPr>
    </w:p>
    <w:p w14:paraId="70F23916" w14:textId="77777777" w:rsidR="00F713FF" w:rsidRDefault="00F713FF" w:rsidP="00F713FF">
      <w:pPr>
        <w:jc w:val="both"/>
      </w:pPr>
    </w:p>
    <w:p w14:paraId="1784ECAB" w14:textId="77777777" w:rsidR="00F713FF" w:rsidRDefault="00F713FF" w:rsidP="00F713FF">
      <w:pPr>
        <w:jc w:val="both"/>
      </w:pPr>
    </w:p>
    <w:p w14:paraId="61781058" w14:textId="77777777" w:rsidR="00F713FF" w:rsidRDefault="00F713FF" w:rsidP="00F713FF">
      <w:pPr>
        <w:jc w:val="both"/>
      </w:pPr>
    </w:p>
    <w:p w14:paraId="5617F0F6" w14:textId="77777777" w:rsidR="00F713FF" w:rsidRDefault="00F713FF" w:rsidP="00F713FF">
      <w:pPr>
        <w:jc w:val="both"/>
      </w:pPr>
    </w:p>
    <w:p w14:paraId="6F83E3E8" w14:textId="77777777" w:rsidR="00F713FF" w:rsidRDefault="00F713FF" w:rsidP="00F713FF">
      <w:pPr>
        <w:jc w:val="both"/>
      </w:pPr>
    </w:p>
    <w:p w14:paraId="31CB339E" w14:textId="77777777" w:rsidR="00F713FF" w:rsidRDefault="00F713FF" w:rsidP="00F713FF">
      <w:pPr>
        <w:jc w:val="both"/>
      </w:pPr>
    </w:p>
    <w:p w14:paraId="5B880372" w14:textId="77777777" w:rsidR="00F713FF" w:rsidRDefault="00F713FF" w:rsidP="00F713FF">
      <w:pPr>
        <w:jc w:val="both"/>
      </w:pPr>
    </w:p>
    <w:p w14:paraId="0BF91E75" w14:textId="77777777" w:rsidR="00F713FF" w:rsidRDefault="00F713FF" w:rsidP="00F713FF">
      <w:pPr>
        <w:jc w:val="both"/>
      </w:pPr>
    </w:p>
    <w:p w14:paraId="6F123383" w14:textId="77777777" w:rsidR="00F713FF" w:rsidRDefault="00F713FF" w:rsidP="00F713FF">
      <w:pPr>
        <w:jc w:val="both"/>
      </w:pPr>
    </w:p>
    <w:p w14:paraId="284F0D98" w14:textId="77777777" w:rsidR="00F713FF" w:rsidRDefault="00F713FF" w:rsidP="00F713FF">
      <w:pPr>
        <w:jc w:val="both"/>
      </w:pPr>
    </w:p>
    <w:p w14:paraId="7BC9545C" w14:textId="77777777" w:rsidR="00F713FF" w:rsidRDefault="00F713FF" w:rsidP="00F713FF">
      <w:pPr>
        <w:jc w:val="both"/>
      </w:pPr>
    </w:p>
    <w:p w14:paraId="75B64CF2" w14:textId="77777777" w:rsidR="00F713FF" w:rsidRDefault="00F713FF" w:rsidP="00F713FF">
      <w:pPr>
        <w:jc w:val="both"/>
      </w:pPr>
    </w:p>
    <w:p w14:paraId="6DB2E61C" w14:textId="77777777" w:rsidR="00F713FF" w:rsidRDefault="00F713FF" w:rsidP="00F713FF">
      <w:pPr>
        <w:jc w:val="both"/>
      </w:pPr>
    </w:p>
    <w:p w14:paraId="0332A64E" w14:textId="77777777" w:rsidR="00F713FF" w:rsidRDefault="00F713FF" w:rsidP="00F713FF">
      <w:pPr>
        <w:jc w:val="both"/>
      </w:pPr>
    </w:p>
    <w:p w14:paraId="4922A1A0" w14:textId="77777777" w:rsidR="00F713FF" w:rsidRDefault="00F713FF" w:rsidP="00F713FF">
      <w:pPr>
        <w:jc w:val="both"/>
      </w:pPr>
    </w:p>
    <w:p w14:paraId="509F662C" w14:textId="77777777" w:rsidR="00F713FF" w:rsidRDefault="00F713FF" w:rsidP="00F713FF">
      <w:pPr>
        <w:jc w:val="both"/>
      </w:pPr>
    </w:p>
    <w:p w14:paraId="0E1F77CF" w14:textId="77777777" w:rsidR="00F713FF" w:rsidRDefault="00F713FF" w:rsidP="00F713FF">
      <w:pPr>
        <w:jc w:val="both"/>
      </w:pPr>
    </w:p>
    <w:p w14:paraId="68440129" w14:textId="77777777" w:rsidR="00F713FF" w:rsidRDefault="00F713FF" w:rsidP="00F713FF">
      <w:pPr>
        <w:jc w:val="both"/>
      </w:pPr>
    </w:p>
    <w:p w14:paraId="13ED6E3E" w14:textId="77777777" w:rsidR="00F713FF" w:rsidRDefault="00F713FF" w:rsidP="00F713FF">
      <w:pPr>
        <w:jc w:val="both"/>
      </w:pPr>
    </w:p>
    <w:p w14:paraId="16AB0D07" w14:textId="77777777" w:rsidR="00F713FF" w:rsidRDefault="00F713FF" w:rsidP="00F713FF">
      <w:pPr>
        <w:jc w:val="both"/>
      </w:pPr>
    </w:p>
    <w:p w14:paraId="3B1F8A7A" w14:textId="77777777" w:rsidR="00F713FF" w:rsidRDefault="00F713FF" w:rsidP="00F713FF">
      <w:pPr>
        <w:jc w:val="both"/>
      </w:pPr>
    </w:p>
    <w:p w14:paraId="4410485B" w14:textId="77777777" w:rsidR="00F713FF" w:rsidRDefault="00F713FF" w:rsidP="00F713FF">
      <w:pPr>
        <w:jc w:val="both"/>
      </w:pPr>
    </w:p>
    <w:p w14:paraId="3FB4A353" w14:textId="77777777" w:rsidR="00F713FF" w:rsidRDefault="00F713FF" w:rsidP="00F713FF">
      <w:pPr>
        <w:jc w:val="both"/>
      </w:pPr>
    </w:p>
    <w:p w14:paraId="0FEA7FF2" w14:textId="77777777" w:rsidR="00F713FF" w:rsidRDefault="00F713FF" w:rsidP="00F713FF">
      <w:r>
        <w:t xml:space="preserve">                   </w:t>
      </w:r>
    </w:p>
    <w:p w14:paraId="323B23C2" w14:textId="77777777" w:rsidR="00F713FF" w:rsidRPr="00CF7369" w:rsidRDefault="00F713FF" w:rsidP="00F713FF">
      <w:pPr>
        <w:rPr>
          <w:b/>
        </w:rPr>
      </w:pPr>
      <w:r>
        <w:t xml:space="preserve">                                </w:t>
      </w:r>
      <w:r>
        <w:rPr>
          <w:rFonts w:ascii="Arial" w:hAnsi="Arial" w:cs="Arial"/>
          <w:color w:val="0099FF"/>
          <w:sz w:val="32"/>
        </w:rPr>
        <w:t xml:space="preserve"> </w:t>
      </w:r>
      <w:r w:rsidRPr="00CF7369">
        <w:rPr>
          <w:rFonts w:ascii="Arial" w:hAnsi="Arial" w:cs="Arial"/>
          <w:b/>
          <w:sz w:val="32"/>
        </w:rPr>
        <w:t>Participant Consent Form</w:t>
      </w:r>
    </w:p>
    <w:p w14:paraId="21D78FD6" w14:textId="77777777" w:rsidR="00F713FF" w:rsidRDefault="00F713FF" w:rsidP="00F713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F713FF" w14:paraId="0018B194" w14:textId="77777777" w:rsidTr="00F713FF">
        <w:tc>
          <w:tcPr>
            <w:tcW w:w="9286" w:type="dxa"/>
          </w:tcPr>
          <w:p w14:paraId="65B5CDB8" w14:textId="77777777" w:rsidR="00F713FF" w:rsidRPr="00A47EB5" w:rsidRDefault="00F713FF" w:rsidP="00F713FF">
            <w:pPr>
              <w:pStyle w:val="Header"/>
              <w:rPr>
                <w:rFonts w:ascii="Arial" w:hAnsi="Arial" w:cs="Arial"/>
              </w:rPr>
            </w:pPr>
          </w:p>
          <w:p w14:paraId="0AA208E7" w14:textId="77777777" w:rsidR="00F713FF" w:rsidRPr="00A47EB5" w:rsidRDefault="00F713FF" w:rsidP="00F713FF">
            <w:pPr>
              <w:rPr>
                <w:sz w:val="20"/>
              </w:rPr>
            </w:pPr>
            <w:r w:rsidRPr="00A47EB5">
              <w:rPr>
                <w:rFonts w:ascii="Arial" w:hAnsi="Arial" w:cs="Arial"/>
                <w:b/>
                <w:sz w:val="20"/>
              </w:rPr>
              <w:t xml:space="preserve">Title of Project: </w:t>
            </w:r>
            <w:r w:rsidRPr="00A47EB5">
              <w:rPr>
                <w:sz w:val="20"/>
              </w:rPr>
              <w:t xml:space="preserve">A Speech Production Comparison between Farsi-speaking Children with Cleft Palate and Children without Abnormality in their Palate </w:t>
            </w:r>
          </w:p>
          <w:p w14:paraId="053C3F78" w14:textId="77777777" w:rsidR="00F713FF" w:rsidRPr="00A47EB5" w:rsidRDefault="00F713FF" w:rsidP="00F713FF">
            <w:pPr>
              <w:jc w:val="both"/>
              <w:outlineLvl w:val="0"/>
              <w:rPr>
                <w:rFonts w:ascii="Arial" w:hAnsi="Arial" w:cs="Arial"/>
                <w:sz w:val="20"/>
              </w:rPr>
            </w:pPr>
          </w:p>
          <w:p w14:paraId="735B7EE3" w14:textId="77777777" w:rsidR="00F713FF" w:rsidRPr="00A47EB5" w:rsidRDefault="00F713FF" w:rsidP="00F713FF">
            <w:pPr>
              <w:rPr>
                <w:rFonts w:ascii="Arial" w:hAnsi="Arial" w:cs="Arial"/>
                <w:b/>
                <w:sz w:val="20"/>
              </w:rPr>
            </w:pPr>
            <w:r w:rsidRPr="00A47EB5">
              <w:rPr>
                <w:rFonts w:ascii="Arial" w:hAnsi="Arial" w:cs="Arial"/>
                <w:b/>
                <w:sz w:val="20"/>
              </w:rPr>
              <w:t xml:space="preserve">Name of Researcher: </w:t>
            </w:r>
            <w:r w:rsidRPr="00A47EB5">
              <w:rPr>
                <w:sz w:val="20"/>
              </w:rPr>
              <w:t>Baharak Baranian</w:t>
            </w:r>
          </w:p>
          <w:p w14:paraId="181FAF52" w14:textId="77777777" w:rsidR="00F713FF" w:rsidRPr="00A47EB5" w:rsidRDefault="00F713FF" w:rsidP="00F713FF">
            <w:pPr>
              <w:rPr>
                <w:rFonts w:ascii="Arial" w:hAnsi="Arial" w:cs="Arial"/>
                <w:sz w:val="20"/>
              </w:rPr>
            </w:pPr>
          </w:p>
          <w:p w14:paraId="1295A326" w14:textId="77777777" w:rsidR="00F713FF" w:rsidRPr="00A47EB5" w:rsidRDefault="00F713FF" w:rsidP="00F713FF">
            <w:pPr>
              <w:rPr>
                <w:rFonts w:ascii="Arial" w:hAnsi="Arial" w:cs="Arial"/>
                <w:sz w:val="20"/>
              </w:rPr>
            </w:pPr>
          </w:p>
          <w:p w14:paraId="11A0B1CA" w14:textId="77777777" w:rsidR="00F713FF" w:rsidRPr="00A47EB5" w:rsidRDefault="00F713FF" w:rsidP="00F713FF">
            <w:pPr>
              <w:rPr>
                <w:rFonts w:ascii="Arial" w:hAnsi="Arial" w:cs="Arial"/>
                <w:sz w:val="20"/>
              </w:rPr>
            </w:pP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r>
            <w:r w:rsidRPr="00A47EB5">
              <w:rPr>
                <w:rFonts w:ascii="Arial" w:hAnsi="Arial" w:cs="Arial"/>
                <w:b/>
                <w:sz w:val="20"/>
              </w:rPr>
              <w:tab/>
              <w:t xml:space="preserve">         Please initial box</w:t>
            </w:r>
          </w:p>
          <w:p w14:paraId="5CD142B6" w14:textId="77777777" w:rsidR="00F713FF" w:rsidRPr="00A47EB5" w:rsidRDefault="00F713FF" w:rsidP="00F713FF">
            <w:pPr>
              <w:rPr>
                <w:rFonts w:ascii="Arial" w:hAnsi="Arial" w:cs="Arial"/>
                <w:sz w:val="20"/>
              </w:rPr>
            </w:pPr>
            <w:r w:rsidRPr="00A47EB5">
              <w:rPr>
                <w:rFonts w:ascii="Arial" w:hAnsi="Arial" w:cs="Arial"/>
                <w:noProof/>
                <w:sz w:val="20"/>
              </w:rPr>
              <mc:AlternateContent>
                <mc:Choice Requires="wps">
                  <w:drawing>
                    <wp:anchor distT="0" distB="0" distL="114300" distR="114300" simplePos="0" relativeHeight="251659264" behindDoc="0" locked="0" layoutInCell="1" allowOverlap="1" wp14:anchorId="1E1240F8" wp14:editId="3D533027">
                      <wp:simplePos x="0" y="0"/>
                      <wp:positionH relativeFrom="column">
                        <wp:posOffset>4686300</wp:posOffset>
                      </wp:positionH>
                      <wp:positionV relativeFrom="paragraph">
                        <wp:posOffset>87630</wp:posOffset>
                      </wp:positionV>
                      <wp:extent cx="457200" cy="342900"/>
                      <wp:effectExtent l="0" t="0" r="25400" b="381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2F202F" id="Rectangle 2" o:spid="_x0000_s1026" style="position:absolute;margin-left:369pt;margin-top:6.9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"/>
                  </w:pict>
                </mc:Fallback>
              </mc:AlternateContent>
            </w:r>
          </w:p>
          <w:p w14:paraId="62F92006" w14:textId="77777777" w:rsidR="00F713FF" w:rsidRPr="00A47EB5" w:rsidRDefault="00F713FF" w:rsidP="00F713FF">
            <w:pPr>
              <w:numPr>
                <w:ilvl w:val="0"/>
                <w:numId w:val="30"/>
              </w:numPr>
              <w:tabs>
                <w:tab w:val="clear" w:pos="720"/>
                <w:tab w:val="num" w:pos="360"/>
              </w:tabs>
              <w:ind w:left="360"/>
              <w:rPr>
                <w:rFonts w:ascii="Arial" w:hAnsi="Arial" w:cs="Arial"/>
                <w:sz w:val="20"/>
              </w:rPr>
            </w:pPr>
            <w:r w:rsidRPr="00A47EB5">
              <w:rPr>
                <w:rFonts w:ascii="Arial" w:hAnsi="Arial" w:cs="Arial"/>
                <w:sz w:val="20"/>
              </w:rPr>
              <w:t>I confirm that I have read and understand the information sheet dated (    ) for</w:t>
            </w:r>
          </w:p>
          <w:p w14:paraId="0A4E7334" w14:textId="77777777" w:rsidR="00F713FF" w:rsidRPr="00A47EB5" w:rsidRDefault="00F713FF" w:rsidP="00F713FF">
            <w:pPr>
              <w:rPr>
                <w:rFonts w:ascii="Arial" w:hAnsi="Arial" w:cs="Arial"/>
                <w:sz w:val="20"/>
              </w:rPr>
            </w:pPr>
            <w:r w:rsidRPr="00A47EB5">
              <w:rPr>
                <w:rFonts w:ascii="Arial" w:hAnsi="Arial" w:cs="Arial"/>
                <w:sz w:val="20"/>
              </w:rPr>
              <w:t xml:space="preserve">       the above project and have had the opportunity to ask questions.</w:t>
            </w:r>
          </w:p>
          <w:p w14:paraId="7EA65061" w14:textId="77777777" w:rsidR="00F713FF" w:rsidRPr="00A47EB5" w:rsidRDefault="00F713FF" w:rsidP="00F713FF">
            <w:pPr>
              <w:rPr>
                <w:rFonts w:ascii="Arial" w:hAnsi="Arial" w:cs="Arial"/>
                <w:sz w:val="20"/>
              </w:rPr>
            </w:pPr>
            <w:r w:rsidRPr="00A47EB5">
              <w:rPr>
                <w:rFonts w:ascii="Arial" w:hAnsi="Arial" w:cs="Arial"/>
                <w:noProof/>
                <w:sz w:val="20"/>
              </w:rPr>
              <mc:AlternateContent>
                <mc:Choice Requires="wps">
                  <w:drawing>
                    <wp:anchor distT="0" distB="0" distL="114300" distR="114300" simplePos="0" relativeHeight="251660288" behindDoc="0" locked="0" layoutInCell="1" allowOverlap="1" wp14:anchorId="3B6B1BA4" wp14:editId="17102365">
                      <wp:simplePos x="0" y="0"/>
                      <wp:positionH relativeFrom="column">
                        <wp:posOffset>4686300</wp:posOffset>
                      </wp:positionH>
                      <wp:positionV relativeFrom="paragraph">
                        <wp:posOffset>106680</wp:posOffset>
                      </wp:positionV>
                      <wp:extent cx="457200" cy="342900"/>
                      <wp:effectExtent l="0" t="0" r="25400" b="381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5DE5D0" id="Rectangle 3" o:spid="_x0000_s1026" style="position:absolute;margin-left:369pt;margin-top:8.4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"/>
                  </w:pict>
                </mc:Fallback>
              </mc:AlternateContent>
            </w:r>
          </w:p>
          <w:p w14:paraId="4D6685CF" w14:textId="77777777" w:rsidR="00F713FF" w:rsidRPr="00A47EB5" w:rsidRDefault="00F713FF" w:rsidP="00F713FF">
            <w:pPr>
              <w:rPr>
                <w:rFonts w:ascii="Arial" w:hAnsi="Arial" w:cs="Arial"/>
                <w:sz w:val="20"/>
              </w:rPr>
            </w:pPr>
          </w:p>
          <w:p w14:paraId="712837AE" w14:textId="77777777" w:rsidR="00F713FF" w:rsidRPr="00A47EB5" w:rsidRDefault="00F713FF" w:rsidP="00F713FF">
            <w:pPr>
              <w:numPr>
                <w:ilvl w:val="0"/>
                <w:numId w:val="30"/>
              </w:numPr>
              <w:tabs>
                <w:tab w:val="clear" w:pos="720"/>
                <w:tab w:val="num" w:pos="360"/>
              </w:tabs>
              <w:ind w:left="360"/>
              <w:rPr>
                <w:rFonts w:ascii="Arial" w:hAnsi="Arial" w:cs="Arial"/>
                <w:sz w:val="20"/>
              </w:rPr>
            </w:pPr>
            <w:r w:rsidRPr="00A47EB5">
              <w:rPr>
                <w:rFonts w:ascii="Arial" w:hAnsi="Arial" w:cs="Arial"/>
                <w:noProof/>
                <w:sz w:val="20"/>
              </w:rPr>
              <mc:AlternateContent>
                <mc:Choice Requires="wps">
                  <w:drawing>
                    <wp:anchor distT="0" distB="0" distL="114300" distR="114300" simplePos="0" relativeHeight="251661312" behindDoc="0" locked="0" layoutInCell="1" allowOverlap="1" wp14:anchorId="612A91BC" wp14:editId="3925D468">
                      <wp:simplePos x="0" y="0"/>
                      <wp:positionH relativeFrom="column">
                        <wp:posOffset>4686300</wp:posOffset>
                      </wp:positionH>
                      <wp:positionV relativeFrom="paragraph">
                        <wp:posOffset>271780</wp:posOffset>
                      </wp:positionV>
                      <wp:extent cx="457200" cy="342900"/>
                      <wp:effectExtent l="0" t="0" r="25400" b="381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0D7B02" id="Rectangle 4" o:spid="_x0000_s1026" style="position:absolute;margin-left:369pt;margin-top:21.4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HU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"/>
                  </w:pict>
                </mc:Fallback>
              </mc:AlternateContent>
            </w:r>
            <w:r w:rsidRPr="00A47EB5">
              <w:rPr>
                <w:rFonts w:ascii="Arial" w:hAnsi="Arial" w:cs="Arial"/>
                <w:sz w:val="20"/>
              </w:rPr>
              <w:t>I understand that my child participation is voluntary and that we are free to           withdraw at any time without giving any reason.</w:t>
            </w:r>
          </w:p>
          <w:p w14:paraId="2EECF41D" w14:textId="77777777" w:rsidR="00F713FF" w:rsidRPr="00A47EB5" w:rsidRDefault="00F713FF" w:rsidP="00F713FF">
            <w:pPr>
              <w:tabs>
                <w:tab w:val="left" w:pos="360"/>
              </w:tabs>
              <w:ind w:left="360"/>
              <w:rPr>
                <w:rFonts w:ascii="Arial" w:hAnsi="Arial" w:cs="Arial"/>
                <w:sz w:val="20"/>
              </w:rPr>
            </w:pPr>
          </w:p>
          <w:p w14:paraId="535DD792" w14:textId="77777777" w:rsidR="00F713FF" w:rsidRPr="00A47EB5" w:rsidRDefault="00F713FF" w:rsidP="00F713FF">
            <w:pPr>
              <w:numPr>
                <w:ilvl w:val="0"/>
                <w:numId w:val="30"/>
              </w:numPr>
              <w:tabs>
                <w:tab w:val="left" w:pos="360"/>
              </w:tabs>
              <w:ind w:left="360"/>
              <w:rPr>
                <w:rFonts w:ascii="Arial" w:hAnsi="Arial" w:cs="Arial"/>
                <w:sz w:val="20"/>
                <w:szCs w:val="20"/>
              </w:rPr>
            </w:pPr>
            <w:r w:rsidRPr="00A47EB5">
              <w:rPr>
                <w:rFonts w:ascii="Arial" w:hAnsi="Arial" w:cs="Arial"/>
                <w:sz w:val="20"/>
                <w:szCs w:val="20"/>
              </w:rPr>
              <w:t>I understand that my child’s responses will be anonymised before analysis</w:t>
            </w:r>
          </w:p>
          <w:p w14:paraId="5223F07A" w14:textId="77777777" w:rsidR="00F713FF" w:rsidRPr="00A47EB5" w:rsidRDefault="00F713FF" w:rsidP="00F713FF">
            <w:pPr>
              <w:pStyle w:val="ListParagraph"/>
              <w:rPr>
                <w:rFonts w:ascii="Arial" w:hAnsi="Arial" w:cs="Arial"/>
                <w:sz w:val="20"/>
                <w:szCs w:val="20"/>
              </w:rPr>
            </w:pPr>
            <w:r w:rsidRPr="00A47EB5">
              <w:rPr>
                <w:rFonts w:ascii="Arial" w:hAnsi="Arial" w:cs="Arial"/>
                <w:noProof/>
                <w:sz w:val="20"/>
                <w:lang w:val="en-US"/>
              </w:rPr>
              <mc:AlternateContent>
                <mc:Choice Requires="wps">
                  <w:drawing>
                    <wp:anchor distT="0" distB="0" distL="114300" distR="114300" simplePos="0" relativeHeight="251663360" behindDoc="0" locked="0" layoutInCell="1" allowOverlap="1" wp14:anchorId="7B525DF6" wp14:editId="21EBB1D0">
                      <wp:simplePos x="0" y="0"/>
                      <wp:positionH relativeFrom="column">
                        <wp:posOffset>4686300</wp:posOffset>
                      </wp:positionH>
                      <wp:positionV relativeFrom="paragraph">
                        <wp:posOffset>144780</wp:posOffset>
                      </wp:positionV>
                      <wp:extent cx="457200" cy="342900"/>
                      <wp:effectExtent l="0" t="0" r="25400" b="3810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5E2FE8" id="Rectangle 6" o:spid="_x0000_s1026" style="position:absolute;margin-left:369pt;margin-top:11.4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"/>
                  </w:pict>
                </mc:Fallback>
              </mc:AlternateContent>
            </w:r>
          </w:p>
          <w:p w14:paraId="47CD5C80" w14:textId="77777777" w:rsidR="00F713FF" w:rsidRPr="00A47EB5" w:rsidRDefault="00F713FF" w:rsidP="00F713FF">
            <w:pPr>
              <w:numPr>
                <w:ilvl w:val="0"/>
                <w:numId w:val="30"/>
              </w:numPr>
              <w:tabs>
                <w:tab w:val="left" w:pos="360"/>
              </w:tabs>
              <w:ind w:left="360"/>
              <w:rPr>
                <w:rFonts w:ascii="Arial" w:hAnsi="Arial" w:cs="Arial"/>
                <w:sz w:val="20"/>
                <w:szCs w:val="20"/>
              </w:rPr>
            </w:pPr>
            <w:r w:rsidRPr="00A47EB5">
              <w:rPr>
                <w:rFonts w:ascii="Arial" w:hAnsi="Arial" w:cs="Arial"/>
                <w:sz w:val="20"/>
                <w:szCs w:val="20"/>
              </w:rPr>
              <w:t>I give permission for members of the research team to have access to these    anonymised responses.</w:t>
            </w:r>
          </w:p>
          <w:p w14:paraId="2C626EB9" w14:textId="77777777" w:rsidR="00F713FF" w:rsidRPr="00A47EB5" w:rsidRDefault="00F713FF" w:rsidP="00F713FF">
            <w:pPr>
              <w:pStyle w:val="ListParagraph"/>
              <w:rPr>
                <w:rFonts w:ascii="Arial" w:hAnsi="Arial" w:cs="Arial"/>
                <w:sz w:val="20"/>
                <w:szCs w:val="20"/>
              </w:rPr>
            </w:pPr>
            <w:r w:rsidRPr="00A47EB5">
              <w:rPr>
                <w:rFonts w:ascii="Arial" w:hAnsi="Arial" w:cs="Arial"/>
                <w:noProof/>
                <w:sz w:val="20"/>
                <w:lang w:val="en-US"/>
              </w:rPr>
              <mc:AlternateContent>
                <mc:Choice Requires="wps">
                  <w:drawing>
                    <wp:anchor distT="0" distB="0" distL="114300" distR="114300" simplePos="0" relativeHeight="251662336" behindDoc="0" locked="0" layoutInCell="1" allowOverlap="1" wp14:anchorId="6A112D62" wp14:editId="30070AFA">
                      <wp:simplePos x="0" y="0"/>
                      <wp:positionH relativeFrom="column">
                        <wp:posOffset>4686300</wp:posOffset>
                      </wp:positionH>
                      <wp:positionV relativeFrom="paragraph">
                        <wp:posOffset>14605</wp:posOffset>
                      </wp:positionV>
                      <wp:extent cx="457200" cy="342900"/>
                      <wp:effectExtent l="0" t="0" r="25400" b="3810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5887A8" id="Rectangle 5" o:spid="_x0000_s1026" style="position:absolute;margin-left:369pt;margin-top:1.1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"/>
                  </w:pict>
                </mc:Fallback>
              </mc:AlternateContent>
            </w:r>
          </w:p>
          <w:p w14:paraId="573E68FA" w14:textId="77777777" w:rsidR="00F713FF" w:rsidRPr="00A47EB5" w:rsidRDefault="00F713FF" w:rsidP="00F713FF">
            <w:pPr>
              <w:numPr>
                <w:ilvl w:val="0"/>
                <w:numId w:val="30"/>
              </w:numPr>
              <w:tabs>
                <w:tab w:val="left" w:pos="360"/>
              </w:tabs>
              <w:ind w:left="360"/>
              <w:rPr>
                <w:rFonts w:ascii="Arial" w:hAnsi="Arial" w:cs="Arial"/>
                <w:sz w:val="20"/>
                <w:szCs w:val="20"/>
              </w:rPr>
            </w:pPr>
            <w:r w:rsidRPr="00A47EB5">
              <w:rPr>
                <w:rFonts w:ascii="Arial" w:hAnsi="Arial" w:cs="Arial"/>
                <w:sz w:val="20"/>
                <w:szCs w:val="20"/>
              </w:rPr>
              <w:t>I agree for my child to take part in the above research project.</w:t>
            </w:r>
          </w:p>
          <w:p w14:paraId="104E1A63" w14:textId="77777777" w:rsidR="00F713FF" w:rsidRPr="00A47EB5" w:rsidRDefault="00F713FF" w:rsidP="00F713FF">
            <w:pPr>
              <w:tabs>
                <w:tab w:val="left" w:pos="360"/>
              </w:tabs>
              <w:rPr>
                <w:rFonts w:ascii="Arial" w:hAnsi="Arial" w:cs="Arial"/>
                <w:sz w:val="20"/>
                <w:szCs w:val="20"/>
              </w:rPr>
            </w:pPr>
          </w:p>
          <w:p w14:paraId="1F56FA18" w14:textId="77777777" w:rsidR="00F713FF" w:rsidRPr="00A47EB5" w:rsidRDefault="00F713FF" w:rsidP="00F713FF">
            <w:pPr>
              <w:rPr>
                <w:rFonts w:ascii="Arial" w:hAnsi="Arial" w:cs="Arial"/>
                <w:sz w:val="20"/>
              </w:rPr>
            </w:pPr>
          </w:p>
          <w:p w14:paraId="66C5320C" w14:textId="77777777" w:rsidR="00F713FF" w:rsidRPr="00A47EB5" w:rsidRDefault="00F713FF" w:rsidP="00F713FF">
            <w:pPr>
              <w:rPr>
                <w:rFonts w:ascii="Arial" w:hAnsi="Arial" w:cs="Arial"/>
                <w:sz w:val="20"/>
              </w:rPr>
            </w:pPr>
          </w:p>
          <w:p w14:paraId="361DF391" w14:textId="77777777" w:rsidR="00F713FF" w:rsidRPr="00A47EB5" w:rsidRDefault="00F713FF" w:rsidP="00F713FF">
            <w:pPr>
              <w:rPr>
                <w:rFonts w:ascii="Arial" w:hAnsi="Arial" w:cs="Arial"/>
                <w:sz w:val="20"/>
              </w:rPr>
            </w:pPr>
          </w:p>
          <w:p w14:paraId="3615C929" w14:textId="77777777" w:rsidR="00F713FF" w:rsidRPr="00A47EB5" w:rsidRDefault="00F713FF" w:rsidP="00F713FF">
            <w:pPr>
              <w:rPr>
                <w:rFonts w:ascii="Arial" w:hAnsi="Arial" w:cs="Arial"/>
                <w:sz w:val="20"/>
              </w:rPr>
            </w:pPr>
          </w:p>
          <w:p w14:paraId="7CD2E84E"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________________________</w:t>
            </w:r>
            <w:r w:rsidRPr="00A47EB5">
              <w:rPr>
                <w:rFonts w:ascii="Arial" w:hAnsi="Arial" w:cs="Arial"/>
                <w:sz w:val="20"/>
              </w:rPr>
              <w:tab/>
              <w:t>________________         ____________________</w:t>
            </w:r>
          </w:p>
          <w:p w14:paraId="4227044D"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Name of Participant</w:t>
            </w:r>
            <w:r w:rsidRPr="00A47EB5">
              <w:rPr>
                <w:rFonts w:ascii="Arial" w:hAnsi="Arial" w:cs="Arial"/>
                <w:sz w:val="20"/>
              </w:rPr>
              <w:tab/>
              <w:t>Date</w:t>
            </w:r>
            <w:r w:rsidRPr="00A47EB5">
              <w:rPr>
                <w:rFonts w:ascii="Arial" w:hAnsi="Arial" w:cs="Arial"/>
                <w:sz w:val="20"/>
              </w:rPr>
              <w:tab/>
              <w:t>Signature</w:t>
            </w:r>
          </w:p>
          <w:p w14:paraId="6DDCE37F" w14:textId="77777777" w:rsidR="00F713FF" w:rsidRPr="00A47EB5" w:rsidRDefault="00F713FF" w:rsidP="00F713FF">
            <w:pPr>
              <w:rPr>
                <w:rFonts w:ascii="Arial" w:hAnsi="Arial" w:cs="Arial"/>
                <w:sz w:val="20"/>
              </w:rPr>
            </w:pPr>
            <w:r w:rsidRPr="00A47EB5">
              <w:rPr>
                <w:rFonts w:ascii="Arial" w:hAnsi="Arial" w:cs="Arial"/>
                <w:sz w:val="20"/>
              </w:rPr>
              <w:t>(</w:t>
            </w:r>
            <w:r w:rsidRPr="00A47EB5">
              <w:rPr>
                <w:rFonts w:ascii="Arial" w:hAnsi="Arial" w:cs="Arial"/>
                <w:i/>
                <w:iCs/>
                <w:sz w:val="20"/>
              </w:rPr>
              <w:t>or legal representative</w:t>
            </w:r>
            <w:r w:rsidRPr="00A47EB5">
              <w:rPr>
                <w:rFonts w:ascii="Arial" w:hAnsi="Arial" w:cs="Arial"/>
                <w:sz w:val="20"/>
              </w:rPr>
              <w:t>)</w:t>
            </w:r>
          </w:p>
          <w:p w14:paraId="4E10840F" w14:textId="77777777" w:rsidR="00F713FF" w:rsidRPr="00A47EB5" w:rsidRDefault="00F713FF" w:rsidP="00F713FF">
            <w:pPr>
              <w:pStyle w:val="Header"/>
              <w:rPr>
                <w:rFonts w:ascii="Arial" w:hAnsi="Arial" w:cs="Arial"/>
              </w:rPr>
            </w:pPr>
          </w:p>
          <w:p w14:paraId="6AA71647"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_________________________</w:t>
            </w:r>
            <w:r w:rsidRPr="00A47EB5">
              <w:rPr>
                <w:rFonts w:ascii="Arial" w:hAnsi="Arial" w:cs="Arial"/>
                <w:sz w:val="20"/>
              </w:rPr>
              <w:tab/>
              <w:t>________________         ____________________</w:t>
            </w:r>
          </w:p>
          <w:p w14:paraId="270E920A"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Name of person taking consent</w:t>
            </w:r>
            <w:r w:rsidRPr="00A47EB5">
              <w:rPr>
                <w:rFonts w:ascii="Arial" w:hAnsi="Arial" w:cs="Arial"/>
                <w:sz w:val="20"/>
              </w:rPr>
              <w:tab/>
              <w:t>Date</w:t>
            </w:r>
            <w:r w:rsidRPr="00A47EB5">
              <w:rPr>
                <w:rFonts w:ascii="Arial" w:hAnsi="Arial" w:cs="Arial"/>
                <w:sz w:val="20"/>
              </w:rPr>
              <w:tab/>
              <w:t>Signature</w:t>
            </w:r>
          </w:p>
          <w:p w14:paraId="750540DA"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w:t>
            </w:r>
            <w:r w:rsidRPr="00A47EB5">
              <w:rPr>
                <w:rFonts w:ascii="Arial" w:hAnsi="Arial" w:cs="Arial"/>
                <w:i/>
                <w:iCs/>
                <w:sz w:val="20"/>
              </w:rPr>
              <w:t>if different from lead researcher</w:t>
            </w:r>
            <w:r w:rsidRPr="00A47EB5">
              <w:rPr>
                <w:rFonts w:ascii="Arial" w:hAnsi="Arial" w:cs="Arial"/>
                <w:sz w:val="20"/>
              </w:rPr>
              <w:t>)</w:t>
            </w:r>
          </w:p>
          <w:p w14:paraId="6595E660" w14:textId="77777777" w:rsidR="00F713FF" w:rsidRPr="00A47EB5" w:rsidRDefault="00F713FF" w:rsidP="00F713FF">
            <w:pPr>
              <w:rPr>
                <w:rFonts w:ascii="Arial" w:hAnsi="Arial" w:cs="Arial"/>
                <w:i/>
                <w:iCs/>
                <w:sz w:val="20"/>
              </w:rPr>
            </w:pPr>
            <w:r w:rsidRPr="00A47EB5">
              <w:rPr>
                <w:rFonts w:ascii="Arial" w:hAnsi="Arial" w:cs="Arial"/>
                <w:i/>
                <w:iCs/>
                <w:sz w:val="20"/>
              </w:rPr>
              <w:t>To be signed and dated in presence of the participant</w:t>
            </w:r>
          </w:p>
          <w:p w14:paraId="42B3E264" w14:textId="77777777" w:rsidR="00F713FF" w:rsidRPr="00A47EB5" w:rsidRDefault="00F713FF" w:rsidP="00F713FF">
            <w:pPr>
              <w:rPr>
                <w:rFonts w:ascii="Arial" w:hAnsi="Arial" w:cs="Arial"/>
                <w:sz w:val="20"/>
              </w:rPr>
            </w:pPr>
          </w:p>
          <w:p w14:paraId="0A00F74A" w14:textId="77777777" w:rsidR="00F713FF" w:rsidRPr="00A47EB5" w:rsidRDefault="00F713FF" w:rsidP="00F713FF">
            <w:pPr>
              <w:pStyle w:val="Header"/>
              <w:tabs>
                <w:tab w:val="left" w:pos="3600"/>
                <w:tab w:val="left" w:pos="6480"/>
              </w:tabs>
              <w:rPr>
                <w:rFonts w:ascii="Arial" w:hAnsi="Arial" w:cs="Arial"/>
              </w:rPr>
            </w:pPr>
            <w:r w:rsidRPr="00A47EB5">
              <w:rPr>
                <w:rFonts w:ascii="Arial" w:hAnsi="Arial" w:cs="Arial"/>
              </w:rPr>
              <w:t>_________________________</w:t>
            </w:r>
            <w:r w:rsidRPr="00A47EB5">
              <w:rPr>
                <w:rFonts w:ascii="Arial" w:hAnsi="Arial" w:cs="Arial"/>
              </w:rPr>
              <w:tab/>
              <w:t>________________         ____________________</w:t>
            </w:r>
          </w:p>
          <w:p w14:paraId="621B8701" w14:textId="77777777" w:rsidR="00F713FF" w:rsidRPr="00A47EB5" w:rsidRDefault="00F713FF" w:rsidP="00F713FF">
            <w:pPr>
              <w:tabs>
                <w:tab w:val="left" w:pos="3600"/>
                <w:tab w:val="left" w:pos="6480"/>
              </w:tabs>
              <w:rPr>
                <w:rFonts w:ascii="Arial" w:hAnsi="Arial" w:cs="Arial"/>
                <w:sz w:val="20"/>
              </w:rPr>
            </w:pPr>
            <w:r w:rsidRPr="00A47EB5">
              <w:rPr>
                <w:rFonts w:ascii="Arial" w:hAnsi="Arial" w:cs="Arial"/>
                <w:sz w:val="20"/>
              </w:rPr>
              <w:t xml:space="preserve"> Lead Researcher</w:t>
            </w:r>
            <w:r w:rsidRPr="00A47EB5">
              <w:rPr>
                <w:rFonts w:ascii="Arial" w:hAnsi="Arial" w:cs="Arial"/>
                <w:sz w:val="20"/>
              </w:rPr>
              <w:tab/>
              <w:t>Date</w:t>
            </w:r>
            <w:r w:rsidRPr="00A47EB5">
              <w:rPr>
                <w:rFonts w:ascii="Arial" w:hAnsi="Arial" w:cs="Arial"/>
                <w:sz w:val="20"/>
              </w:rPr>
              <w:tab/>
              <w:t>Signature</w:t>
            </w:r>
          </w:p>
          <w:p w14:paraId="5517293F" w14:textId="77777777" w:rsidR="00F713FF" w:rsidRPr="00A47EB5" w:rsidRDefault="00F713FF" w:rsidP="00F713FF">
            <w:pPr>
              <w:rPr>
                <w:rFonts w:ascii="Arial" w:hAnsi="Arial" w:cs="Arial"/>
                <w:i/>
                <w:iCs/>
                <w:sz w:val="20"/>
              </w:rPr>
            </w:pPr>
            <w:r w:rsidRPr="00A47EB5">
              <w:rPr>
                <w:rFonts w:ascii="Arial" w:hAnsi="Arial" w:cs="Arial"/>
                <w:i/>
                <w:iCs/>
                <w:sz w:val="20"/>
              </w:rPr>
              <w:t>To be signed and dated in presence of the participant</w:t>
            </w:r>
          </w:p>
          <w:p w14:paraId="749647B3" w14:textId="77777777" w:rsidR="00F713FF" w:rsidRPr="00A47EB5" w:rsidRDefault="00F713FF" w:rsidP="00F713FF">
            <w:pPr>
              <w:rPr>
                <w:rFonts w:ascii="Arial" w:hAnsi="Arial" w:cs="Arial"/>
                <w:sz w:val="20"/>
              </w:rPr>
            </w:pPr>
          </w:p>
          <w:p w14:paraId="44499ADC" w14:textId="77777777" w:rsidR="00F713FF" w:rsidRPr="00A47EB5" w:rsidRDefault="00F713FF" w:rsidP="00F713FF">
            <w:pPr>
              <w:rPr>
                <w:rFonts w:ascii="Arial" w:hAnsi="Arial" w:cs="Arial"/>
                <w:sz w:val="20"/>
              </w:rPr>
            </w:pPr>
          </w:p>
          <w:p w14:paraId="56C6B513" w14:textId="77777777" w:rsidR="00F713FF" w:rsidRPr="00A47EB5" w:rsidRDefault="00F713FF" w:rsidP="00F713FF">
            <w:pPr>
              <w:pStyle w:val="Header"/>
              <w:rPr>
                <w:rFonts w:ascii="Arial" w:hAnsi="Arial" w:cs="Arial"/>
              </w:rPr>
            </w:pPr>
            <w:r w:rsidRPr="00A47EB5">
              <w:rPr>
                <w:rFonts w:ascii="Arial" w:hAnsi="Arial" w:cs="Arial"/>
              </w:rPr>
              <w:t>Copies:</w:t>
            </w:r>
          </w:p>
          <w:p w14:paraId="201D7ADD" w14:textId="77777777" w:rsidR="00F713FF" w:rsidRPr="00A47EB5" w:rsidRDefault="00F713FF" w:rsidP="00F713FF">
            <w:pPr>
              <w:pStyle w:val="Header"/>
              <w:rPr>
                <w:rFonts w:ascii="Arial" w:hAnsi="Arial" w:cs="Arial"/>
              </w:rPr>
            </w:pPr>
          </w:p>
          <w:p w14:paraId="25FF2569" w14:textId="77777777" w:rsidR="00F713FF" w:rsidRPr="00A47EB5" w:rsidRDefault="00F713FF" w:rsidP="00F713FF">
            <w:pPr>
              <w:pStyle w:val="Header"/>
              <w:jc w:val="both"/>
              <w:rPr>
                <w:rFonts w:ascii="Arial" w:hAnsi="Arial" w:cs="Arial"/>
                <w:i/>
                <w:iCs/>
              </w:rPr>
            </w:pPr>
            <w:r w:rsidRPr="00A47EB5">
              <w:rPr>
                <w:rFonts w:ascii="Arial" w:hAnsi="Arial"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for the signed and dated consent form should be placed in the project’s main record (e.g. a site file), which must be kept in a secure location. </w:t>
            </w:r>
          </w:p>
          <w:p w14:paraId="484AFEAB" w14:textId="77777777" w:rsidR="00F713FF" w:rsidRPr="00A47EB5" w:rsidRDefault="00F713FF" w:rsidP="00F713FF">
            <w:pPr>
              <w:pStyle w:val="Header"/>
              <w:jc w:val="both"/>
              <w:rPr>
                <w:rFonts w:ascii="Arial" w:hAnsi="Arial" w:cs="Arial"/>
              </w:rPr>
            </w:pPr>
          </w:p>
        </w:tc>
      </w:tr>
    </w:tbl>
    <w:p w14:paraId="4E612ADE" w14:textId="77777777" w:rsidR="00F713FF" w:rsidRDefault="00F713FF" w:rsidP="00F713FF">
      <w:pPr>
        <w:jc w:val="both"/>
        <w:outlineLvl w:val="0"/>
      </w:pPr>
    </w:p>
    <w:p w14:paraId="00B67805" w14:textId="77777777" w:rsidR="00F713FF" w:rsidRPr="00E960FC" w:rsidRDefault="00F713FF" w:rsidP="00F713FF"/>
    <w:p w14:paraId="7327121C" w14:textId="77777777" w:rsidR="00F713FF" w:rsidRPr="001220B4" w:rsidRDefault="00F713FF" w:rsidP="00F713FF"/>
    <w:p w14:paraId="3CEEA227" w14:textId="77777777" w:rsidR="00F713FF" w:rsidRPr="003368BF" w:rsidRDefault="00F713FF" w:rsidP="00F713FF">
      <w:pPr>
        <w:widowControl w:val="0"/>
        <w:autoSpaceDE w:val="0"/>
        <w:autoSpaceDN w:val="0"/>
        <w:adjustRightInd w:val="0"/>
        <w:spacing w:after="240"/>
        <w:jc w:val="center"/>
        <w:rPr>
          <w:rFonts w:ascii="Times New Roman" w:hAnsi="Times New Roman" w:cs="Times New Roman"/>
          <w:sz w:val="32"/>
          <w:szCs w:val="32"/>
        </w:rPr>
      </w:pPr>
      <w:r w:rsidRPr="003368BF">
        <w:rPr>
          <w:rFonts w:ascii="Times New Roman" w:hAnsi="Times New Roman" w:cs="Times New Roman"/>
          <w:b/>
          <w:bCs/>
          <w:sz w:val="32"/>
          <w:szCs w:val="32"/>
        </w:rPr>
        <w:t>Appendix 3: Great Ormond Street Speech Assessment ’98- Farsi Version GOS.SP.ASS ’98</w:t>
      </w:r>
    </w:p>
    <w:tbl>
      <w:tblPr>
        <w:tblW w:w="0" w:type="auto"/>
        <w:tblBorders>
          <w:top w:val="nil"/>
          <w:left w:val="nil"/>
          <w:right w:val="nil"/>
        </w:tblBorders>
        <w:tblLayout w:type="fixed"/>
        <w:tblLook w:val="0000" w:firstRow="0" w:lastRow="0" w:firstColumn="0" w:lastColumn="0" w:noHBand="0" w:noVBand="0"/>
      </w:tblPr>
      <w:tblGrid>
        <w:gridCol w:w="8206"/>
      </w:tblGrid>
      <w:tr w:rsidR="00F713FF" w14:paraId="17721A79" w14:textId="77777777" w:rsidTr="00F713FF">
        <w:trPr>
          <w:trHeight w:val="582"/>
        </w:trPr>
        <w:tc>
          <w:tcPr>
            <w:tcW w:w="8206" w:type="dxa"/>
            <w:tcBorders>
              <w:top w:val="single" w:sz="10" w:space="0" w:color="auto"/>
              <w:left w:val="single" w:sz="10" w:space="0" w:color="auto"/>
              <w:bottom w:val="single" w:sz="7" w:space="0" w:color="auto"/>
              <w:right w:val="single" w:sz="10" w:space="0" w:color="auto"/>
            </w:tcBorders>
            <w:tcMar>
              <w:top w:w="20" w:type="nil"/>
              <w:left w:w="20" w:type="nil"/>
              <w:bottom w:w="20" w:type="nil"/>
              <w:right w:w="20" w:type="nil"/>
            </w:tcMar>
            <w:vAlign w:val="center"/>
          </w:tcPr>
          <w:p w14:paraId="29CF796D" w14:textId="77777777" w:rsidR="00F713FF" w:rsidRDefault="00F713FF" w:rsidP="00F713FF">
            <w:pPr>
              <w:widowControl w:val="0"/>
              <w:tabs>
                <w:tab w:val="left" w:pos="4820"/>
              </w:tabs>
              <w:autoSpaceDE w:val="0"/>
              <w:autoSpaceDN w:val="0"/>
              <w:adjustRightInd w:val="0"/>
              <w:spacing w:after="240"/>
              <w:rPr>
                <w:rFonts w:ascii="Times" w:hAnsi="Times" w:cs="Times"/>
              </w:rPr>
            </w:pPr>
            <w:r>
              <w:rPr>
                <w:rFonts w:ascii="Times" w:hAnsi="Times" w:cs="Times"/>
                <w:sz w:val="32"/>
                <w:szCs w:val="32"/>
              </w:rPr>
              <w:t xml:space="preserve">Name:                                                  Date: </w:t>
            </w:r>
          </w:p>
        </w:tc>
      </w:tr>
      <w:tr w:rsidR="00F713FF" w14:paraId="1854D55B" w14:textId="77777777" w:rsidTr="00F713FF">
        <w:tblPrEx>
          <w:tblBorders>
            <w:top w:val="none" w:sz="0" w:space="0" w:color="auto"/>
          </w:tblBorders>
        </w:tblPrEx>
        <w:trPr>
          <w:trHeight w:val="599"/>
        </w:trPr>
        <w:tc>
          <w:tcPr>
            <w:tcW w:w="8206" w:type="dxa"/>
            <w:tcBorders>
              <w:top w:val="single" w:sz="7" w:space="0" w:color="auto"/>
              <w:left w:val="single" w:sz="10" w:space="0" w:color="auto"/>
              <w:bottom w:val="single" w:sz="7" w:space="0" w:color="auto"/>
              <w:right w:val="single" w:sz="10" w:space="0" w:color="auto"/>
            </w:tcBorders>
            <w:tcMar>
              <w:top w:w="20" w:type="nil"/>
              <w:left w:w="20" w:type="nil"/>
              <w:bottom w:w="20" w:type="nil"/>
              <w:right w:w="20" w:type="nil"/>
            </w:tcMar>
            <w:vAlign w:val="center"/>
          </w:tcPr>
          <w:p w14:paraId="0F6E5F90"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sz w:val="32"/>
                <w:szCs w:val="32"/>
              </w:rPr>
              <w:t xml:space="preserve">Age:                                                     Patient No. </w:t>
            </w:r>
          </w:p>
        </w:tc>
      </w:tr>
      <w:tr w:rsidR="00F713FF" w14:paraId="059D3A10" w14:textId="77777777" w:rsidTr="00F713FF">
        <w:tblPrEx>
          <w:tblBorders>
            <w:top w:val="none" w:sz="0" w:space="0" w:color="auto"/>
          </w:tblBorders>
        </w:tblPrEx>
        <w:trPr>
          <w:trHeight w:val="956"/>
        </w:trPr>
        <w:tc>
          <w:tcPr>
            <w:tcW w:w="8206" w:type="dxa"/>
            <w:tcBorders>
              <w:top w:val="single" w:sz="7" w:space="0" w:color="auto"/>
              <w:left w:val="single" w:sz="10" w:space="0" w:color="auto"/>
              <w:bottom w:val="single" w:sz="7" w:space="0" w:color="auto"/>
              <w:right w:val="single" w:sz="10" w:space="0" w:color="auto"/>
            </w:tcBorders>
            <w:tcMar>
              <w:top w:w="20" w:type="nil"/>
              <w:left w:w="20" w:type="nil"/>
              <w:bottom w:w="20" w:type="nil"/>
              <w:right w:w="20" w:type="nil"/>
            </w:tcMar>
            <w:vAlign w:val="center"/>
          </w:tcPr>
          <w:p w14:paraId="0989C6D3" w14:textId="77777777" w:rsidR="00F713FF" w:rsidRDefault="00F713FF" w:rsidP="00F713FF">
            <w:pPr>
              <w:widowControl w:val="0"/>
              <w:tabs>
                <w:tab w:val="left" w:pos="4820"/>
                <w:tab w:val="left" w:pos="4962"/>
              </w:tabs>
              <w:autoSpaceDE w:val="0"/>
              <w:autoSpaceDN w:val="0"/>
              <w:adjustRightInd w:val="0"/>
              <w:spacing w:after="240"/>
              <w:rPr>
                <w:rFonts w:ascii="Times" w:hAnsi="Times" w:cs="Times"/>
              </w:rPr>
            </w:pPr>
            <w:r>
              <w:rPr>
                <w:rFonts w:ascii="Times" w:hAnsi="Times" w:cs="Times"/>
                <w:sz w:val="32"/>
                <w:szCs w:val="32"/>
              </w:rPr>
              <w:t xml:space="preserve">Gender:                                                Recording/Tape No. </w:t>
            </w:r>
          </w:p>
        </w:tc>
      </w:tr>
      <w:tr w:rsidR="00F713FF" w14:paraId="6FFBC2A3" w14:textId="77777777" w:rsidTr="00F713FF">
        <w:tblPrEx>
          <w:tblBorders>
            <w:top w:val="none" w:sz="0" w:space="0" w:color="auto"/>
          </w:tblBorders>
        </w:tblPrEx>
        <w:trPr>
          <w:trHeight w:val="956"/>
        </w:trPr>
        <w:tc>
          <w:tcPr>
            <w:tcW w:w="8206" w:type="dxa"/>
            <w:tcBorders>
              <w:top w:val="single" w:sz="7" w:space="0" w:color="auto"/>
              <w:left w:val="single" w:sz="10" w:space="0" w:color="auto"/>
              <w:bottom w:val="single" w:sz="7" w:space="0" w:color="auto"/>
              <w:right w:val="single" w:sz="10" w:space="0" w:color="auto"/>
            </w:tcBorders>
            <w:tcMar>
              <w:top w:w="20" w:type="nil"/>
              <w:left w:w="20" w:type="nil"/>
              <w:bottom w:w="20" w:type="nil"/>
              <w:right w:w="20" w:type="nil"/>
            </w:tcMar>
            <w:vAlign w:val="center"/>
          </w:tcPr>
          <w:p w14:paraId="7BC92E22"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sz w:val="32"/>
                <w:szCs w:val="32"/>
              </w:rPr>
              <w:t xml:space="preserve">Type of cleft:                                       First language: </w:t>
            </w:r>
          </w:p>
        </w:tc>
      </w:tr>
      <w:tr w:rsidR="00F713FF" w14:paraId="0E3ECBD4" w14:textId="77777777" w:rsidTr="00F713FF">
        <w:trPr>
          <w:trHeight w:val="613"/>
        </w:trPr>
        <w:tc>
          <w:tcPr>
            <w:tcW w:w="8206" w:type="dxa"/>
            <w:tcBorders>
              <w:top w:val="single" w:sz="7" w:space="0" w:color="auto"/>
              <w:left w:val="single" w:sz="10" w:space="0" w:color="auto"/>
              <w:bottom w:val="single" w:sz="10" w:space="0" w:color="auto"/>
              <w:right w:val="single" w:sz="10" w:space="0" w:color="auto"/>
            </w:tcBorders>
            <w:tcMar>
              <w:top w:w="20" w:type="nil"/>
              <w:left w:w="20" w:type="nil"/>
              <w:bottom w:w="20" w:type="nil"/>
              <w:right w:w="20" w:type="nil"/>
            </w:tcMar>
            <w:vAlign w:val="center"/>
          </w:tcPr>
          <w:p w14:paraId="2866E3D3"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sz w:val="32"/>
                <w:szCs w:val="32"/>
              </w:rPr>
              <w:t xml:space="preserve">Contact Person:                                   Address: </w:t>
            </w:r>
          </w:p>
        </w:tc>
      </w:tr>
    </w:tbl>
    <w:p w14:paraId="1A1E4402" w14:textId="77777777" w:rsidR="00F713FF" w:rsidRDefault="00F713FF" w:rsidP="00F713FF">
      <w:pPr>
        <w:widowControl w:val="0"/>
        <w:autoSpaceDE w:val="0"/>
        <w:autoSpaceDN w:val="0"/>
        <w:adjustRightInd w:val="0"/>
        <w:spacing w:after="240"/>
        <w:rPr>
          <w:rFonts w:ascii="Times" w:hAnsi="Times" w:cs="Times"/>
          <w:b/>
          <w:bCs/>
          <w:sz w:val="30"/>
          <w:szCs w:val="30"/>
        </w:rPr>
      </w:pPr>
    </w:p>
    <w:p w14:paraId="1623B8DA" w14:textId="77777777" w:rsidR="00F713FF" w:rsidRDefault="00F713FF" w:rsidP="00F713FF">
      <w:pPr>
        <w:widowControl w:val="0"/>
        <w:autoSpaceDE w:val="0"/>
        <w:autoSpaceDN w:val="0"/>
        <w:adjustRightInd w:val="0"/>
        <w:spacing w:after="240"/>
        <w:rPr>
          <w:rFonts w:ascii="Times" w:hAnsi="Times" w:cs="Times"/>
          <w:b/>
          <w:bCs/>
          <w:sz w:val="30"/>
          <w:szCs w:val="30"/>
        </w:rPr>
      </w:pPr>
    </w:p>
    <w:p w14:paraId="7377388B"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Resonance </w:t>
      </w:r>
    </w:p>
    <w:p w14:paraId="3FC112EC" w14:textId="77777777" w:rsidR="00F713FF" w:rsidRPr="00FF5D7B" w:rsidRDefault="00F713FF" w:rsidP="00F713FF">
      <w:pPr>
        <w:widowControl w:val="0"/>
        <w:autoSpaceDE w:val="0"/>
        <w:autoSpaceDN w:val="0"/>
        <w:adjustRightInd w:val="0"/>
        <w:spacing w:after="240"/>
        <w:rPr>
          <w:rFonts w:ascii="Times" w:hAnsi="Times" w:cs="Times"/>
        </w:rPr>
      </w:pPr>
      <w:r>
        <w:rPr>
          <w:rFonts w:ascii="Times" w:hAnsi="Times" w:cs="Times"/>
          <w:sz w:val="30"/>
          <w:szCs w:val="30"/>
        </w:rPr>
        <w:t xml:space="preserve">Hypernasality     0--1--2--3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 xml:space="preserve">consistent  </w:t>
      </w:r>
      <w:r>
        <w:rPr>
          <w:rFonts w:ascii="Times" w:hAnsi="Times" w:cs="Times"/>
          <w:sz w:val="30"/>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inconsistent</w:t>
      </w:r>
      <w:r>
        <w:rPr>
          <w:rFonts w:ascii="Times" w:hAnsi="Times" w:cs="Times"/>
          <w:sz w:val="30"/>
          <w:szCs w:val="30"/>
        </w:rPr>
        <w:t xml:space="preserve"> </w:t>
      </w:r>
    </w:p>
    <w:p w14:paraId="6CFFCD43" w14:textId="77777777" w:rsidR="00F713FF" w:rsidRPr="00BC1B0A" w:rsidRDefault="00F713FF" w:rsidP="00F713FF">
      <w:pPr>
        <w:widowControl w:val="0"/>
        <w:autoSpaceDE w:val="0"/>
        <w:autoSpaceDN w:val="0"/>
        <w:adjustRightInd w:val="0"/>
        <w:spacing w:after="240"/>
        <w:rPr>
          <w:rFonts w:ascii="Times" w:hAnsi="Times" w:cs="Times"/>
          <w:sz w:val="22"/>
        </w:rPr>
      </w:pPr>
      <w:r>
        <w:rPr>
          <w:rFonts w:ascii="Times" w:hAnsi="Times" w:cs="Times"/>
          <w:sz w:val="30"/>
          <w:szCs w:val="30"/>
        </w:rPr>
        <w:t xml:space="preserve">Hyponasality       0--1--2                            </w:t>
      </w:r>
    </w:p>
    <w:p w14:paraId="2C7261E7" w14:textId="77777777" w:rsidR="00F713FF" w:rsidRPr="00BC1B0A" w:rsidRDefault="00F713FF" w:rsidP="00F713FF">
      <w:pPr>
        <w:widowControl w:val="0"/>
        <w:autoSpaceDE w:val="0"/>
        <w:autoSpaceDN w:val="0"/>
        <w:adjustRightInd w:val="0"/>
        <w:spacing w:after="240"/>
        <w:rPr>
          <w:rFonts w:ascii="Times" w:hAnsi="Times" w:cs="Times"/>
          <w:sz w:val="28"/>
          <w:szCs w:val="30"/>
        </w:rPr>
      </w:pPr>
      <w:r>
        <w:rPr>
          <w:rFonts w:ascii="Times" w:hAnsi="Times" w:cs="Times"/>
          <w:sz w:val="30"/>
          <w:szCs w:val="30"/>
        </w:rPr>
        <w:t xml:space="preserve">Cul-de-sac-resonance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 xml:space="preserve">present </w:t>
      </w:r>
      <w:r>
        <w:rPr>
          <w:rFonts w:ascii="Times" w:hAnsi="Times" w:cs="Times"/>
          <w:sz w:val="30"/>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absent</w:t>
      </w:r>
    </w:p>
    <w:p w14:paraId="3B229763" w14:textId="77777777" w:rsidR="00F713FF" w:rsidRDefault="00F713FF" w:rsidP="00F713FF">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Mixed resonance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 xml:space="preserve">present    </w:t>
      </w:r>
      <w:r>
        <w:rPr>
          <w:rFonts w:ascii="Times" w:hAnsi="Times" w:cs="Times"/>
          <w:sz w:val="30"/>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absent</w:t>
      </w:r>
    </w:p>
    <w:p w14:paraId="39167AD8" w14:textId="77777777" w:rsidR="00F713FF" w:rsidRDefault="00F713FF" w:rsidP="00F713FF">
      <w:pPr>
        <w:widowControl w:val="0"/>
        <w:autoSpaceDE w:val="0"/>
        <w:autoSpaceDN w:val="0"/>
        <w:adjustRightInd w:val="0"/>
        <w:spacing w:after="240"/>
        <w:rPr>
          <w:rFonts w:ascii="Times" w:hAnsi="Times" w:cs="Times"/>
          <w:b/>
          <w:bCs/>
          <w:sz w:val="30"/>
          <w:szCs w:val="30"/>
        </w:rPr>
      </w:pPr>
    </w:p>
    <w:p w14:paraId="2E738E0E"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Nasal Emission   </w:t>
      </w:r>
      <w:r>
        <w:rPr>
          <w:rFonts w:ascii="Times" w:hAnsi="Times" w:cs="Times"/>
          <w:sz w:val="30"/>
          <w:szCs w:val="30"/>
        </w:rPr>
        <w:t xml:space="preserve">0--1--2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audible </w:t>
      </w:r>
      <w:r w:rsidRPr="00BC1B0A">
        <w:rPr>
          <w:rFonts w:ascii="Times" w:hAnsi="Times" w:cs="Times"/>
          <w:sz w:val="22"/>
        </w:rPr>
        <w:t xml:space="preserve">                  </w:t>
      </w:r>
      <w:r w:rsidRPr="00BC1B0A">
        <w:rPr>
          <w:rFonts w:ascii="Times" w:hAnsi="Times" w:cs="Times"/>
          <w:sz w:val="28"/>
          <w:szCs w:val="30"/>
        </w:rPr>
        <w:t xml:space="preserve">and/or    </w:t>
      </w:r>
      <w:r>
        <w:rPr>
          <w:rFonts w:ascii="Times" w:hAnsi="Times" w:cs="Times"/>
          <w:sz w:val="28"/>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inaudible</w:t>
      </w:r>
      <w:r>
        <w:rPr>
          <w:rFonts w:ascii="Times" w:hAnsi="Times" w:cs="Times"/>
          <w:sz w:val="30"/>
          <w:szCs w:val="30"/>
        </w:rPr>
        <w:t xml:space="preserve"> </w:t>
      </w:r>
    </w:p>
    <w:p w14:paraId="221D83E8"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rPr>
        <w:tab/>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 xml:space="preserve">accompanying   and/or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replacing</w:t>
      </w:r>
      <w:r>
        <w:rPr>
          <w:rFonts w:ascii="Times" w:hAnsi="Times" w:cs="Times"/>
          <w:sz w:val="28"/>
          <w:szCs w:val="30"/>
        </w:rPr>
        <w:t xml:space="preserve"> consonants</w:t>
      </w:r>
      <w:r>
        <w:rPr>
          <w:rFonts w:ascii="Times" w:hAnsi="Times" w:cs="Times"/>
          <w:sz w:val="30"/>
          <w:szCs w:val="30"/>
        </w:rPr>
        <w:t xml:space="preserve"> </w:t>
      </w:r>
    </w:p>
    <w:p w14:paraId="615A266F"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Nasal Turbulence  </w:t>
      </w:r>
      <w:r>
        <w:rPr>
          <w:rFonts w:ascii="Times" w:hAnsi="Times" w:cs="Times"/>
          <w:sz w:val="30"/>
          <w:szCs w:val="30"/>
        </w:rPr>
        <w:t xml:space="preserve">0--1--2        </w:t>
      </w:r>
    </w:p>
    <w:p w14:paraId="5A815148" w14:textId="77777777" w:rsidR="00F713FF" w:rsidRDefault="00F713FF" w:rsidP="00F713FF">
      <w:pPr>
        <w:widowControl w:val="0"/>
        <w:autoSpaceDE w:val="0"/>
        <w:autoSpaceDN w:val="0"/>
        <w:adjustRightInd w:val="0"/>
        <w:spacing w:after="240"/>
        <w:rPr>
          <w:rFonts w:ascii="Times" w:hAnsi="Times" w:cs="Times"/>
        </w:rPr>
      </w:pPr>
      <w:r>
        <w:rPr>
          <w:rFonts w:ascii="Times New Roman" w:hAnsi="Times New Roman" w:cs="Times New Roman"/>
          <w:sz w:val="30"/>
          <w:szCs w:val="30"/>
        </w:rPr>
        <w:t xml:space="preserve">                                       □</w:t>
      </w:r>
      <w:r>
        <w:rPr>
          <w:rFonts w:ascii="Times" w:hAnsi="Times" w:cs="Times"/>
          <w:sz w:val="30"/>
          <w:szCs w:val="30"/>
        </w:rPr>
        <w:t xml:space="preserve"> </w:t>
      </w:r>
      <w:r w:rsidRPr="00BC1B0A">
        <w:rPr>
          <w:rFonts w:ascii="Times" w:hAnsi="Times" w:cs="Times"/>
          <w:sz w:val="28"/>
          <w:szCs w:val="30"/>
        </w:rPr>
        <w:t xml:space="preserve">accompanying   and/or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replacing</w:t>
      </w:r>
      <w:r>
        <w:rPr>
          <w:rFonts w:ascii="Times" w:hAnsi="Times" w:cs="Times"/>
          <w:sz w:val="28"/>
          <w:szCs w:val="30"/>
        </w:rPr>
        <w:t xml:space="preserve"> consonants</w:t>
      </w:r>
    </w:p>
    <w:p w14:paraId="2E1812A5" w14:textId="77777777" w:rsidR="00F713FF" w:rsidRDefault="00F713FF" w:rsidP="00F713FF">
      <w:pPr>
        <w:widowControl w:val="0"/>
        <w:tabs>
          <w:tab w:val="left" w:pos="2987"/>
        </w:tabs>
        <w:autoSpaceDE w:val="0"/>
        <w:autoSpaceDN w:val="0"/>
        <w:adjustRightInd w:val="0"/>
        <w:spacing w:after="240"/>
        <w:rPr>
          <w:rFonts w:ascii="Times" w:hAnsi="Times" w:cs="Times"/>
          <w:b/>
          <w:bCs/>
          <w:sz w:val="30"/>
          <w:szCs w:val="30"/>
        </w:rPr>
      </w:pPr>
      <w:r>
        <w:rPr>
          <w:rFonts w:ascii="Times" w:hAnsi="Times" w:cs="Times"/>
          <w:b/>
          <w:bCs/>
          <w:sz w:val="30"/>
          <w:szCs w:val="30"/>
        </w:rPr>
        <w:lastRenderedPageBreak/>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 xml:space="preserve">consistent  </w:t>
      </w:r>
      <w:r>
        <w:rPr>
          <w:rFonts w:ascii="Times" w:hAnsi="Times" w:cs="Times"/>
          <w:sz w:val="30"/>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inconsistent</w:t>
      </w:r>
    </w:p>
    <w:p w14:paraId="6C901576" w14:textId="77777777" w:rsidR="00F713FF" w:rsidRDefault="00F713FF" w:rsidP="00F713FF">
      <w:pPr>
        <w:widowControl w:val="0"/>
        <w:autoSpaceDE w:val="0"/>
        <w:autoSpaceDN w:val="0"/>
        <w:adjustRightInd w:val="0"/>
        <w:spacing w:after="240"/>
        <w:rPr>
          <w:rFonts w:ascii="Times" w:hAnsi="Times" w:cs="Times"/>
          <w:sz w:val="28"/>
          <w:szCs w:val="30"/>
        </w:rPr>
      </w:pPr>
      <w:r>
        <w:rPr>
          <w:rFonts w:ascii="Times" w:hAnsi="Times" w:cs="Times"/>
          <w:b/>
          <w:bCs/>
          <w:sz w:val="30"/>
          <w:szCs w:val="30"/>
        </w:rPr>
        <w:t xml:space="preserve">Grimace                     </w:t>
      </w:r>
      <w:r>
        <w:rPr>
          <w:rFonts w:ascii="Times" w:hAnsi="Times" w:cs="Times"/>
          <w:sz w:val="30"/>
          <w:szCs w:val="30"/>
        </w:rPr>
        <w:t xml:space="preserve">0--1--2--3     </w:t>
      </w:r>
      <w:r>
        <w:rPr>
          <w:rFonts w:ascii="Times" w:hAnsi="Times" w:cs="Times"/>
          <w:b/>
          <w:bCs/>
          <w:sz w:val="30"/>
          <w:szCs w:val="30"/>
        </w:rPr>
        <w:t xml:space="preserve">   </w:t>
      </w:r>
    </w:p>
    <w:p w14:paraId="6E9441AE" w14:textId="77777777" w:rsidR="00F713FF" w:rsidRDefault="00F713FF" w:rsidP="00F713FF">
      <w:pPr>
        <w:widowControl w:val="0"/>
        <w:autoSpaceDE w:val="0"/>
        <w:autoSpaceDN w:val="0"/>
        <w:adjustRightInd w:val="0"/>
        <w:spacing w:after="240"/>
        <w:rPr>
          <w:rFonts w:ascii="Times" w:hAnsi="Times" w:cs="Times"/>
          <w:sz w:val="28"/>
          <w:szCs w:val="30"/>
        </w:rPr>
      </w:pPr>
      <w:r>
        <w:rPr>
          <w:rFonts w:ascii="Times New Roman" w:hAnsi="Times New Roman" w:cs="Times New Roman"/>
          <w:sz w:val="30"/>
          <w:szCs w:val="30"/>
        </w:rPr>
        <w:t xml:space="preserve">                                       □</w:t>
      </w:r>
      <w:r>
        <w:rPr>
          <w:rFonts w:ascii="Times" w:hAnsi="Times" w:cs="Times"/>
          <w:sz w:val="30"/>
          <w:szCs w:val="30"/>
        </w:rPr>
        <w:t xml:space="preserve"> </w:t>
      </w:r>
      <w:r w:rsidRPr="00BC1B0A">
        <w:rPr>
          <w:rFonts w:ascii="Times" w:hAnsi="Times" w:cs="Times"/>
          <w:sz w:val="28"/>
          <w:szCs w:val="30"/>
        </w:rPr>
        <w:t xml:space="preserve">consistent  </w:t>
      </w:r>
      <w:r>
        <w:rPr>
          <w:rFonts w:ascii="Times" w:hAnsi="Times" w:cs="Times"/>
          <w:sz w:val="30"/>
          <w:szCs w:val="30"/>
        </w:rPr>
        <w:t xml:space="preserve">                     </w:t>
      </w:r>
      <w:r>
        <w:rPr>
          <w:rFonts w:ascii="Times New Roman" w:hAnsi="Times New Roman" w:cs="Times New Roman"/>
          <w:sz w:val="30"/>
          <w:szCs w:val="30"/>
        </w:rPr>
        <w:t>□</w:t>
      </w:r>
      <w:r>
        <w:rPr>
          <w:rFonts w:ascii="Times" w:hAnsi="Times" w:cs="Times"/>
          <w:sz w:val="30"/>
          <w:szCs w:val="30"/>
        </w:rPr>
        <w:t xml:space="preserve"> </w:t>
      </w:r>
      <w:r w:rsidRPr="00BC1B0A">
        <w:rPr>
          <w:rFonts w:ascii="Times" w:hAnsi="Times" w:cs="Times"/>
          <w:sz w:val="28"/>
          <w:szCs w:val="30"/>
        </w:rPr>
        <w:t>inconsistent</w:t>
      </w:r>
    </w:p>
    <w:p w14:paraId="48A8AD1E" w14:textId="77777777" w:rsidR="00F713FF" w:rsidRDefault="00F713FF" w:rsidP="00F713FF">
      <w:pPr>
        <w:widowControl w:val="0"/>
        <w:autoSpaceDE w:val="0"/>
        <w:autoSpaceDN w:val="0"/>
        <w:adjustRightInd w:val="0"/>
        <w:spacing w:after="240"/>
        <w:rPr>
          <w:rFonts w:ascii="Times" w:hAnsi="Times" w:cs="Times"/>
          <w:b/>
          <w:bCs/>
          <w:sz w:val="30"/>
          <w:szCs w:val="30"/>
        </w:rPr>
      </w:pPr>
    </w:p>
    <w:tbl>
      <w:tblPr>
        <w:tblStyle w:val="TableGrid"/>
        <w:tblW w:w="0" w:type="auto"/>
        <w:tblLook w:val="04A0" w:firstRow="1" w:lastRow="0" w:firstColumn="1" w:lastColumn="0" w:noHBand="0" w:noVBand="1"/>
      </w:tblPr>
      <w:tblGrid>
        <w:gridCol w:w="2835"/>
        <w:gridCol w:w="2845"/>
        <w:gridCol w:w="2836"/>
      </w:tblGrid>
      <w:tr w:rsidR="00F713FF" w14:paraId="2983FEC9" w14:textId="77777777" w:rsidTr="00F713FF">
        <w:tc>
          <w:tcPr>
            <w:tcW w:w="8856" w:type="dxa"/>
            <w:gridSpan w:val="3"/>
          </w:tcPr>
          <w:p w14:paraId="0A0629F3"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Mirror test</w:t>
            </w:r>
          </w:p>
        </w:tc>
      </w:tr>
      <w:tr w:rsidR="00F713FF" w14:paraId="13899EB6" w14:textId="77777777" w:rsidTr="00F713FF">
        <w:tc>
          <w:tcPr>
            <w:tcW w:w="2952" w:type="dxa"/>
          </w:tcPr>
          <w:p w14:paraId="47D21EA4"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62EE4734"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Right</w:t>
            </w:r>
          </w:p>
        </w:tc>
        <w:tc>
          <w:tcPr>
            <w:tcW w:w="2952" w:type="dxa"/>
          </w:tcPr>
          <w:p w14:paraId="6A2E769F"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Left</w:t>
            </w:r>
          </w:p>
        </w:tc>
      </w:tr>
      <w:tr w:rsidR="00F713FF" w14:paraId="3540C485" w14:textId="77777777" w:rsidTr="00F713FF">
        <w:tc>
          <w:tcPr>
            <w:tcW w:w="2952" w:type="dxa"/>
          </w:tcPr>
          <w:p w14:paraId="219A63A4"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pa pa</w:t>
            </w:r>
          </w:p>
        </w:tc>
        <w:tc>
          <w:tcPr>
            <w:tcW w:w="2952" w:type="dxa"/>
          </w:tcPr>
          <w:p w14:paraId="3AED54E8"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3DDF2950" w14:textId="77777777" w:rsidR="00F713FF" w:rsidRDefault="00F713FF" w:rsidP="00F713FF">
            <w:pPr>
              <w:widowControl w:val="0"/>
              <w:autoSpaceDE w:val="0"/>
              <w:autoSpaceDN w:val="0"/>
              <w:adjustRightInd w:val="0"/>
              <w:spacing w:after="480"/>
              <w:rPr>
                <w:rFonts w:ascii="Times" w:hAnsi="Times" w:cs="Times"/>
                <w:b/>
                <w:bCs/>
                <w:sz w:val="30"/>
                <w:szCs w:val="30"/>
              </w:rPr>
            </w:pPr>
          </w:p>
        </w:tc>
      </w:tr>
      <w:tr w:rsidR="00F713FF" w14:paraId="386866B9" w14:textId="77777777" w:rsidTr="00F713FF">
        <w:tc>
          <w:tcPr>
            <w:tcW w:w="2952" w:type="dxa"/>
          </w:tcPr>
          <w:p w14:paraId="10BFEFB8"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pi pi</w:t>
            </w:r>
          </w:p>
        </w:tc>
        <w:tc>
          <w:tcPr>
            <w:tcW w:w="2952" w:type="dxa"/>
          </w:tcPr>
          <w:p w14:paraId="2E5C31AC"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21EA666F" w14:textId="77777777" w:rsidR="00F713FF" w:rsidRDefault="00F713FF" w:rsidP="00F713FF">
            <w:pPr>
              <w:widowControl w:val="0"/>
              <w:autoSpaceDE w:val="0"/>
              <w:autoSpaceDN w:val="0"/>
              <w:adjustRightInd w:val="0"/>
              <w:spacing w:after="480"/>
              <w:rPr>
                <w:rFonts w:ascii="Times" w:hAnsi="Times" w:cs="Times"/>
                <w:b/>
                <w:bCs/>
                <w:sz w:val="30"/>
                <w:szCs w:val="30"/>
              </w:rPr>
            </w:pPr>
          </w:p>
        </w:tc>
      </w:tr>
      <w:tr w:rsidR="00F713FF" w14:paraId="48561387" w14:textId="77777777" w:rsidTr="00F713FF">
        <w:tc>
          <w:tcPr>
            <w:tcW w:w="2952" w:type="dxa"/>
          </w:tcPr>
          <w:p w14:paraId="18399C1B"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ka ka</w:t>
            </w:r>
          </w:p>
        </w:tc>
        <w:tc>
          <w:tcPr>
            <w:tcW w:w="2952" w:type="dxa"/>
          </w:tcPr>
          <w:p w14:paraId="75266390"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5CC68E83" w14:textId="77777777" w:rsidR="00F713FF" w:rsidRDefault="00F713FF" w:rsidP="00F713FF">
            <w:pPr>
              <w:widowControl w:val="0"/>
              <w:autoSpaceDE w:val="0"/>
              <w:autoSpaceDN w:val="0"/>
              <w:adjustRightInd w:val="0"/>
              <w:spacing w:after="480"/>
              <w:rPr>
                <w:rFonts w:ascii="Times" w:hAnsi="Times" w:cs="Times"/>
                <w:b/>
                <w:bCs/>
                <w:sz w:val="30"/>
                <w:szCs w:val="30"/>
              </w:rPr>
            </w:pPr>
          </w:p>
        </w:tc>
      </w:tr>
      <w:tr w:rsidR="00F713FF" w14:paraId="3DF359D6" w14:textId="77777777" w:rsidTr="00F713FF">
        <w:tc>
          <w:tcPr>
            <w:tcW w:w="2952" w:type="dxa"/>
          </w:tcPr>
          <w:p w14:paraId="2937F703"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ki ki</w:t>
            </w:r>
          </w:p>
        </w:tc>
        <w:tc>
          <w:tcPr>
            <w:tcW w:w="2952" w:type="dxa"/>
          </w:tcPr>
          <w:p w14:paraId="630C072E"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5F7C486D" w14:textId="77777777" w:rsidR="00F713FF" w:rsidRDefault="00F713FF" w:rsidP="00F713FF">
            <w:pPr>
              <w:widowControl w:val="0"/>
              <w:autoSpaceDE w:val="0"/>
              <w:autoSpaceDN w:val="0"/>
              <w:adjustRightInd w:val="0"/>
              <w:spacing w:after="480"/>
              <w:rPr>
                <w:rFonts w:ascii="Times" w:hAnsi="Times" w:cs="Times"/>
                <w:b/>
                <w:bCs/>
                <w:sz w:val="30"/>
                <w:szCs w:val="30"/>
              </w:rPr>
            </w:pPr>
          </w:p>
        </w:tc>
      </w:tr>
      <w:tr w:rsidR="00F713FF" w14:paraId="1647ACF2" w14:textId="77777777" w:rsidTr="00F713FF">
        <w:tc>
          <w:tcPr>
            <w:tcW w:w="2952" w:type="dxa"/>
          </w:tcPr>
          <w:p w14:paraId="3BCA3139"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           Ssss</w:t>
            </w:r>
          </w:p>
        </w:tc>
        <w:tc>
          <w:tcPr>
            <w:tcW w:w="2952" w:type="dxa"/>
          </w:tcPr>
          <w:p w14:paraId="56CF2050" w14:textId="77777777" w:rsidR="00F713FF" w:rsidRDefault="00F713FF" w:rsidP="00F713FF">
            <w:pPr>
              <w:widowControl w:val="0"/>
              <w:autoSpaceDE w:val="0"/>
              <w:autoSpaceDN w:val="0"/>
              <w:adjustRightInd w:val="0"/>
              <w:spacing w:after="480"/>
              <w:rPr>
                <w:rFonts w:ascii="Times" w:hAnsi="Times" w:cs="Times"/>
                <w:b/>
                <w:bCs/>
                <w:sz w:val="30"/>
                <w:szCs w:val="30"/>
              </w:rPr>
            </w:pPr>
          </w:p>
        </w:tc>
        <w:tc>
          <w:tcPr>
            <w:tcW w:w="2952" w:type="dxa"/>
          </w:tcPr>
          <w:p w14:paraId="63177746" w14:textId="77777777" w:rsidR="00F713FF" w:rsidRDefault="00F713FF" w:rsidP="00F713FF">
            <w:pPr>
              <w:widowControl w:val="0"/>
              <w:autoSpaceDE w:val="0"/>
              <w:autoSpaceDN w:val="0"/>
              <w:adjustRightInd w:val="0"/>
              <w:spacing w:after="480"/>
              <w:rPr>
                <w:rFonts w:ascii="Times" w:hAnsi="Times" w:cs="Times"/>
                <w:b/>
                <w:bCs/>
                <w:sz w:val="30"/>
                <w:szCs w:val="30"/>
              </w:rPr>
            </w:pPr>
          </w:p>
        </w:tc>
      </w:tr>
    </w:tbl>
    <w:p w14:paraId="56C284B2" w14:textId="77777777" w:rsidR="00F713FF" w:rsidRDefault="00F713FF" w:rsidP="00F713FF">
      <w:pPr>
        <w:widowControl w:val="0"/>
        <w:autoSpaceDE w:val="0"/>
        <w:autoSpaceDN w:val="0"/>
        <w:adjustRightInd w:val="0"/>
        <w:spacing w:after="240"/>
        <w:rPr>
          <w:rFonts w:ascii="Times" w:hAnsi="Times" w:cs="Times"/>
          <w:b/>
          <w:bCs/>
          <w:sz w:val="30"/>
          <w:szCs w:val="30"/>
        </w:rPr>
      </w:pPr>
    </w:p>
    <w:p w14:paraId="7F69971F" w14:textId="77777777" w:rsidR="00F713FF" w:rsidRPr="007866F4"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Consonant production</w:t>
      </w:r>
    </w:p>
    <w:tbl>
      <w:tblPr>
        <w:tblStyle w:val="TableGrid"/>
        <w:tblW w:w="9356" w:type="dxa"/>
        <w:tblInd w:w="-176" w:type="dxa"/>
        <w:tblLayout w:type="fixed"/>
        <w:tblLook w:val="04A0" w:firstRow="1" w:lastRow="0" w:firstColumn="1" w:lastColumn="0" w:noHBand="0" w:noVBand="1"/>
      </w:tblPr>
      <w:tblGrid>
        <w:gridCol w:w="758"/>
        <w:gridCol w:w="369"/>
        <w:gridCol w:w="315"/>
        <w:gridCol w:w="315"/>
        <w:gridCol w:w="282"/>
        <w:gridCol w:w="315"/>
        <w:gridCol w:w="315"/>
        <w:gridCol w:w="271"/>
        <w:gridCol w:w="315"/>
        <w:gridCol w:w="292"/>
        <w:gridCol w:w="303"/>
        <w:gridCol w:w="294"/>
        <w:gridCol w:w="275"/>
        <w:gridCol w:w="401"/>
        <w:gridCol w:w="567"/>
        <w:gridCol w:w="284"/>
        <w:gridCol w:w="283"/>
        <w:gridCol w:w="851"/>
        <w:gridCol w:w="236"/>
        <w:gridCol w:w="319"/>
        <w:gridCol w:w="295"/>
        <w:gridCol w:w="851"/>
        <w:gridCol w:w="478"/>
        <w:gridCol w:w="372"/>
      </w:tblGrid>
      <w:tr w:rsidR="00F713FF" w14:paraId="64A1DB45" w14:textId="77777777" w:rsidTr="00F713FF">
        <w:tc>
          <w:tcPr>
            <w:tcW w:w="758" w:type="dxa"/>
          </w:tcPr>
          <w:p w14:paraId="10D78723"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1596" w:type="dxa"/>
            <w:gridSpan w:val="5"/>
          </w:tcPr>
          <w:p w14:paraId="3767FB65"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Labial</w:t>
            </w:r>
          </w:p>
        </w:tc>
        <w:tc>
          <w:tcPr>
            <w:tcW w:w="2065" w:type="dxa"/>
            <w:gridSpan w:val="7"/>
          </w:tcPr>
          <w:p w14:paraId="2B241594"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Alveolar</w:t>
            </w:r>
          </w:p>
        </w:tc>
        <w:tc>
          <w:tcPr>
            <w:tcW w:w="1535" w:type="dxa"/>
            <w:gridSpan w:val="4"/>
          </w:tcPr>
          <w:p w14:paraId="225C97F9"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Post-alveolar</w:t>
            </w:r>
          </w:p>
        </w:tc>
        <w:tc>
          <w:tcPr>
            <w:tcW w:w="851" w:type="dxa"/>
          </w:tcPr>
          <w:p w14:paraId="553EF0B1"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Palatal</w:t>
            </w:r>
          </w:p>
        </w:tc>
        <w:tc>
          <w:tcPr>
            <w:tcW w:w="850" w:type="dxa"/>
            <w:gridSpan w:val="3"/>
          </w:tcPr>
          <w:p w14:paraId="6AA489D8"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Velar</w:t>
            </w:r>
          </w:p>
        </w:tc>
        <w:tc>
          <w:tcPr>
            <w:tcW w:w="851" w:type="dxa"/>
          </w:tcPr>
          <w:p w14:paraId="4549119D"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Uvular</w:t>
            </w:r>
          </w:p>
        </w:tc>
        <w:tc>
          <w:tcPr>
            <w:tcW w:w="850" w:type="dxa"/>
            <w:gridSpan w:val="2"/>
          </w:tcPr>
          <w:p w14:paraId="1F358E53" w14:textId="77777777" w:rsidR="00F713FF" w:rsidRPr="00E10F22" w:rsidRDefault="00F713FF" w:rsidP="00F713FF">
            <w:pPr>
              <w:widowControl w:val="0"/>
              <w:autoSpaceDE w:val="0"/>
              <w:autoSpaceDN w:val="0"/>
              <w:adjustRightInd w:val="0"/>
              <w:spacing w:after="480"/>
              <w:rPr>
                <w:rFonts w:ascii="Doulos SIL" w:hAnsi="Doulos SIL" w:cs="Times"/>
                <w:bCs/>
                <w:sz w:val="20"/>
              </w:rPr>
            </w:pPr>
            <w:r w:rsidRPr="00E10F22">
              <w:rPr>
                <w:rFonts w:ascii="Doulos SIL" w:hAnsi="Doulos SIL" w:cs="Times"/>
                <w:bCs/>
                <w:sz w:val="20"/>
              </w:rPr>
              <w:t>Glottal</w:t>
            </w:r>
          </w:p>
        </w:tc>
      </w:tr>
      <w:tr w:rsidR="00F713FF" w14:paraId="4D37994E" w14:textId="77777777" w:rsidTr="00F713FF">
        <w:tc>
          <w:tcPr>
            <w:tcW w:w="758" w:type="dxa"/>
          </w:tcPr>
          <w:p w14:paraId="3065CD18"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69" w:type="dxa"/>
          </w:tcPr>
          <w:p w14:paraId="4C79E231"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t>m</w:t>
            </w:r>
          </w:p>
        </w:tc>
        <w:tc>
          <w:tcPr>
            <w:tcW w:w="315" w:type="dxa"/>
          </w:tcPr>
          <w:p w14:paraId="7AE74EC9"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t>p</w:t>
            </w:r>
          </w:p>
        </w:tc>
        <w:tc>
          <w:tcPr>
            <w:tcW w:w="315" w:type="dxa"/>
          </w:tcPr>
          <w:p w14:paraId="16C65ED2"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t>b</w:t>
            </w:r>
          </w:p>
        </w:tc>
        <w:tc>
          <w:tcPr>
            <w:tcW w:w="282" w:type="dxa"/>
          </w:tcPr>
          <w:p w14:paraId="5330640C"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f</w:t>
            </w:r>
          </w:p>
        </w:tc>
        <w:tc>
          <w:tcPr>
            <w:tcW w:w="315" w:type="dxa"/>
          </w:tcPr>
          <w:p w14:paraId="027AFE53"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v</w:t>
            </w:r>
          </w:p>
        </w:tc>
        <w:tc>
          <w:tcPr>
            <w:tcW w:w="315" w:type="dxa"/>
          </w:tcPr>
          <w:p w14:paraId="437B6116"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n</w:t>
            </w:r>
          </w:p>
        </w:tc>
        <w:tc>
          <w:tcPr>
            <w:tcW w:w="271" w:type="dxa"/>
          </w:tcPr>
          <w:p w14:paraId="6F4865E7"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t</w:t>
            </w:r>
          </w:p>
        </w:tc>
        <w:tc>
          <w:tcPr>
            <w:tcW w:w="315" w:type="dxa"/>
          </w:tcPr>
          <w:p w14:paraId="477A48C0"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d</w:t>
            </w:r>
          </w:p>
        </w:tc>
        <w:tc>
          <w:tcPr>
            <w:tcW w:w="292" w:type="dxa"/>
          </w:tcPr>
          <w:p w14:paraId="3945D514"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s</w:t>
            </w:r>
          </w:p>
        </w:tc>
        <w:tc>
          <w:tcPr>
            <w:tcW w:w="303" w:type="dxa"/>
          </w:tcPr>
          <w:p w14:paraId="470C2640"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z</w:t>
            </w:r>
          </w:p>
        </w:tc>
        <w:tc>
          <w:tcPr>
            <w:tcW w:w="294" w:type="dxa"/>
          </w:tcPr>
          <w:p w14:paraId="382431C1"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ɾ</w:t>
            </w:r>
          </w:p>
        </w:tc>
        <w:tc>
          <w:tcPr>
            <w:tcW w:w="275" w:type="dxa"/>
          </w:tcPr>
          <w:p w14:paraId="5F957E0C"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l</w:t>
            </w:r>
          </w:p>
        </w:tc>
        <w:tc>
          <w:tcPr>
            <w:tcW w:w="401" w:type="dxa"/>
          </w:tcPr>
          <w:p w14:paraId="05117066"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tʃ</w:t>
            </w:r>
          </w:p>
        </w:tc>
        <w:tc>
          <w:tcPr>
            <w:tcW w:w="567" w:type="dxa"/>
          </w:tcPr>
          <w:p w14:paraId="0911AAF6"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dʒ</w:t>
            </w:r>
          </w:p>
        </w:tc>
        <w:tc>
          <w:tcPr>
            <w:tcW w:w="284" w:type="dxa"/>
          </w:tcPr>
          <w:p w14:paraId="05D851CC"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ʃ</w:t>
            </w:r>
          </w:p>
        </w:tc>
        <w:tc>
          <w:tcPr>
            <w:tcW w:w="283" w:type="dxa"/>
          </w:tcPr>
          <w:p w14:paraId="56C6BBF3"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ʒ</w:t>
            </w:r>
          </w:p>
        </w:tc>
        <w:tc>
          <w:tcPr>
            <w:tcW w:w="851" w:type="dxa"/>
          </w:tcPr>
          <w:p w14:paraId="21254600"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eastAsia="Times New Roman" w:hAnsi="Doulos SIL" w:cs="Doulos SIL"/>
                <w:lang w:eastAsia="en-GB"/>
              </w:rPr>
              <w:t xml:space="preserve">  </w:t>
            </w:r>
            <w:r w:rsidRPr="004A059C">
              <w:rPr>
                <w:rFonts w:ascii="Doulos SIL" w:eastAsia="Times New Roman" w:hAnsi="Doulos SIL" w:cs="Doulos SIL"/>
                <w:lang w:eastAsia="en-GB"/>
              </w:rPr>
              <w:t>j</w:t>
            </w:r>
          </w:p>
        </w:tc>
        <w:tc>
          <w:tcPr>
            <w:tcW w:w="236" w:type="dxa"/>
          </w:tcPr>
          <w:p w14:paraId="2DFB36FB"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k</w:t>
            </w:r>
          </w:p>
        </w:tc>
        <w:tc>
          <w:tcPr>
            <w:tcW w:w="319" w:type="dxa"/>
          </w:tcPr>
          <w:p w14:paraId="197911E1"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ɡ</w:t>
            </w:r>
          </w:p>
        </w:tc>
        <w:tc>
          <w:tcPr>
            <w:tcW w:w="295" w:type="dxa"/>
          </w:tcPr>
          <w:p w14:paraId="54AF9E48"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x</w:t>
            </w:r>
          </w:p>
        </w:tc>
        <w:tc>
          <w:tcPr>
            <w:tcW w:w="851" w:type="dxa"/>
          </w:tcPr>
          <w:p w14:paraId="70581D2D"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eastAsia="Times New Roman" w:hAnsi="Doulos SIL" w:cs="Doulos SIL"/>
                <w:lang w:eastAsia="en-GB"/>
              </w:rPr>
              <w:t xml:space="preserve">   </w:t>
            </w:r>
            <w:r w:rsidRPr="004A059C">
              <w:rPr>
                <w:rFonts w:ascii="Doulos SIL" w:eastAsia="Times New Roman" w:hAnsi="Doulos SIL" w:cs="Doulos SIL"/>
                <w:lang w:eastAsia="en-GB"/>
              </w:rPr>
              <w:t>ɢ</w:t>
            </w:r>
          </w:p>
        </w:tc>
        <w:tc>
          <w:tcPr>
            <w:tcW w:w="478" w:type="dxa"/>
          </w:tcPr>
          <w:p w14:paraId="7F642C33" w14:textId="77777777" w:rsidR="00F713FF" w:rsidRPr="00091A9D" w:rsidRDefault="00F713FF" w:rsidP="00F713FF">
            <w:pPr>
              <w:widowControl w:val="0"/>
              <w:autoSpaceDE w:val="0"/>
              <w:autoSpaceDN w:val="0"/>
              <w:adjustRightInd w:val="0"/>
              <w:spacing w:after="480"/>
              <w:rPr>
                <w:rFonts w:ascii="Doulos SIL" w:hAnsi="Doulos SIL" w:cs="Times"/>
                <w:bCs/>
              </w:rPr>
            </w:pPr>
            <w:r w:rsidRPr="004A059C">
              <w:rPr>
                <w:rFonts w:ascii="Doulos SIL" w:eastAsia="Times New Roman" w:hAnsi="Doulos SIL" w:cs="Doulos SIL"/>
                <w:lang w:eastAsia="en-GB"/>
              </w:rPr>
              <w:t>ʔ</w:t>
            </w:r>
          </w:p>
        </w:tc>
        <w:tc>
          <w:tcPr>
            <w:tcW w:w="372" w:type="dxa"/>
          </w:tcPr>
          <w:p w14:paraId="41008D40" w14:textId="77777777" w:rsidR="00F713FF" w:rsidRPr="00091A9D" w:rsidRDefault="00F713FF" w:rsidP="00F713FF">
            <w:pPr>
              <w:widowControl w:val="0"/>
              <w:autoSpaceDE w:val="0"/>
              <w:autoSpaceDN w:val="0"/>
              <w:adjustRightInd w:val="0"/>
              <w:spacing w:after="480"/>
              <w:rPr>
                <w:rFonts w:ascii="Doulos SIL" w:hAnsi="Doulos SIL" w:cs="Times"/>
                <w:bCs/>
              </w:rPr>
            </w:pPr>
            <w:r>
              <w:rPr>
                <w:rFonts w:ascii="Doulos SIL" w:hAnsi="Doulos SIL" w:cs="Times"/>
                <w:bCs/>
              </w:rPr>
              <w:t>h</w:t>
            </w:r>
          </w:p>
        </w:tc>
      </w:tr>
      <w:tr w:rsidR="00F713FF" w14:paraId="5919C71B" w14:textId="77777777" w:rsidTr="00F713FF">
        <w:trPr>
          <w:trHeight w:val="680"/>
        </w:trPr>
        <w:tc>
          <w:tcPr>
            <w:tcW w:w="758" w:type="dxa"/>
          </w:tcPr>
          <w:p w14:paraId="690122FE"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t>SIWI</w:t>
            </w:r>
          </w:p>
        </w:tc>
        <w:tc>
          <w:tcPr>
            <w:tcW w:w="369" w:type="dxa"/>
          </w:tcPr>
          <w:p w14:paraId="6BA86C6C"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375458A1"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39D8F9D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2" w:type="dxa"/>
          </w:tcPr>
          <w:p w14:paraId="53F4C541"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704031E4"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69C6EB84"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1" w:type="dxa"/>
          </w:tcPr>
          <w:p w14:paraId="0F46122E"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0E341F6B"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2" w:type="dxa"/>
          </w:tcPr>
          <w:p w14:paraId="00A601E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03" w:type="dxa"/>
          </w:tcPr>
          <w:p w14:paraId="7BA3869A"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4" w:type="dxa"/>
          </w:tcPr>
          <w:p w14:paraId="4B6FCF09"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5" w:type="dxa"/>
          </w:tcPr>
          <w:p w14:paraId="1B6672D9"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01" w:type="dxa"/>
          </w:tcPr>
          <w:p w14:paraId="4450BBDC"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567" w:type="dxa"/>
          </w:tcPr>
          <w:p w14:paraId="6843B645"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4" w:type="dxa"/>
          </w:tcPr>
          <w:p w14:paraId="08B45C9F"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3" w:type="dxa"/>
          </w:tcPr>
          <w:p w14:paraId="0A51F44A"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05157B0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36" w:type="dxa"/>
          </w:tcPr>
          <w:p w14:paraId="241D5B3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9" w:type="dxa"/>
          </w:tcPr>
          <w:p w14:paraId="154206A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5" w:type="dxa"/>
          </w:tcPr>
          <w:p w14:paraId="210535AB"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5FE8992A"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78" w:type="dxa"/>
          </w:tcPr>
          <w:p w14:paraId="7948DB5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72" w:type="dxa"/>
          </w:tcPr>
          <w:p w14:paraId="7B146954" w14:textId="77777777" w:rsidR="00F713FF" w:rsidRPr="00091A9D" w:rsidRDefault="00F713FF" w:rsidP="00F713FF">
            <w:pPr>
              <w:widowControl w:val="0"/>
              <w:autoSpaceDE w:val="0"/>
              <w:autoSpaceDN w:val="0"/>
              <w:adjustRightInd w:val="0"/>
              <w:spacing w:after="480"/>
              <w:rPr>
                <w:rFonts w:ascii="Doulos SIL" w:hAnsi="Doulos SIL" w:cs="Times"/>
                <w:bCs/>
              </w:rPr>
            </w:pPr>
          </w:p>
        </w:tc>
      </w:tr>
      <w:tr w:rsidR="00F713FF" w14:paraId="07C4317F" w14:textId="77777777" w:rsidTr="00F713FF">
        <w:tc>
          <w:tcPr>
            <w:tcW w:w="758" w:type="dxa"/>
          </w:tcPr>
          <w:p w14:paraId="4CF83FEF"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t>SIWW</w:t>
            </w:r>
          </w:p>
        </w:tc>
        <w:tc>
          <w:tcPr>
            <w:tcW w:w="369" w:type="dxa"/>
          </w:tcPr>
          <w:p w14:paraId="6AB98797"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6A93AEE7"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3EA9C835"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2" w:type="dxa"/>
          </w:tcPr>
          <w:p w14:paraId="12726F80"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4B2C3799"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7A5DC7F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1" w:type="dxa"/>
          </w:tcPr>
          <w:p w14:paraId="7ACD3155"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2CEA8B95"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2" w:type="dxa"/>
          </w:tcPr>
          <w:p w14:paraId="3CF996CA"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03" w:type="dxa"/>
          </w:tcPr>
          <w:p w14:paraId="4E1A9E0C"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4" w:type="dxa"/>
          </w:tcPr>
          <w:p w14:paraId="6E2E03F4"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5" w:type="dxa"/>
          </w:tcPr>
          <w:p w14:paraId="765AA06C"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01" w:type="dxa"/>
          </w:tcPr>
          <w:p w14:paraId="0DC947F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567" w:type="dxa"/>
          </w:tcPr>
          <w:p w14:paraId="7DD9DA5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4" w:type="dxa"/>
          </w:tcPr>
          <w:p w14:paraId="299B1E9E"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3" w:type="dxa"/>
          </w:tcPr>
          <w:p w14:paraId="3EF25E8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7322282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36" w:type="dxa"/>
          </w:tcPr>
          <w:p w14:paraId="006C4834"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9" w:type="dxa"/>
          </w:tcPr>
          <w:p w14:paraId="551A9E20"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5" w:type="dxa"/>
          </w:tcPr>
          <w:p w14:paraId="7931040B"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68751E2B"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78" w:type="dxa"/>
          </w:tcPr>
          <w:p w14:paraId="70134158"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72" w:type="dxa"/>
          </w:tcPr>
          <w:p w14:paraId="2DBEB220" w14:textId="77777777" w:rsidR="00F713FF" w:rsidRPr="00091A9D" w:rsidRDefault="00F713FF" w:rsidP="00F713FF">
            <w:pPr>
              <w:widowControl w:val="0"/>
              <w:autoSpaceDE w:val="0"/>
              <w:autoSpaceDN w:val="0"/>
              <w:adjustRightInd w:val="0"/>
              <w:spacing w:after="480"/>
              <w:rPr>
                <w:rFonts w:ascii="Doulos SIL" w:hAnsi="Doulos SIL" w:cs="Times"/>
                <w:bCs/>
              </w:rPr>
            </w:pPr>
          </w:p>
        </w:tc>
      </w:tr>
      <w:tr w:rsidR="00F713FF" w14:paraId="4B517D6C" w14:textId="77777777" w:rsidTr="00F713FF">
        <w:tc>
          <w:tcPr>
            <w:tcW w:w="758" w:type="dxa"/>
          </w:tcPr>
          <w:p w14:paraId="0CAB8DA3" w14:textId="77777777" w:rsidR="00F713FF" w:rsidRPr="00091A9D" w:rsidRDefault="00F713FF" w:rsidP="00F713FF">
            <w:pPr>
              <w:widowControl w:val="0"/>
              <w:autoSpaceDE w:val="0"/>
              <w:autoSpaceDN w:val="0"/>
              <w:adjustRightInd w:val="0"/>
              <w:spacing w:after="480"/>
              <w:rPr>
                <w:rFonts w:ascii="Doulos SIL" w:hAnsi="Doulos SIL" w:cs="Times"/>
                <w:bCs/>
              </w:rPr>
            </w:pPr>
            <w:r w:rsidRPr="00091A9D">
              <w:rPr>
                <w:rFonts w:ascii="Doulos SIL" w:hAnsi="Doulos SIL" w:cs="Times"/>
                <w:bCs/>
              </w:rPr>
              <w:lastRenderedPageBreak/>
              <w:t>SFWF</w:t>
            </w:r>
          </w:p>
        </w:tc>
        <w:tc>
          <w:tcPr>
            <w:tcW w:w="369" w:type="dxa"/>
          </w:tcPr>
          <w:p w14:paraId="2C65580B"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46EF6FD1"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6AA18C40"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2" w:type="dxa"/>
          </w:tcPr>
          <w:p w14:paraId="528E5F98"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3AF63D1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139239EE"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1" w:type="dxa"/>
          </w:tcPr>
          <w:p w14:paraId="6BC51721"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5" w:type="dxa"/>
          </w:tcPr>
          <w:p w14:paraId="03154B9F"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2" w:type="dxa"/>
          </w:tcPr>
          <w:p w14:paraId="6302C55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03" w:type="dxa"/>
          </w:tcPr>
          <w:p w14:paraId="7C59656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4" w:type="dxa"/>
          </w:tcPr>
          <w:p w14:paraId="0C935C1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75" w:type="dxa"/>
          </w:tcPr>
          <w:p w14:paraId="0C4078A9"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01" w:type="dxa"/>
          </w:tcPr>
          <w:p w14:paraId="2061958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567" w:type="dxa"/>
          </w:tcPr>
          <w:p w14:paraId="5AB152D9"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4" w:type="dxa"/>
          </w:tcPr>
          <w:p w14:paraId="5FC438A1"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83" w:type="dxa"/>
          </w:tcPr>
          <w:p w14:paraId="05BD649D"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4DC992A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36" w:type="dxa"/>
          </w:tcPr>
          <w:p w14:paraId="490B2226"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19" w:type="dxa"/>
          </w:tcPr>
          <w:p w14:paraId="4B29E8B7"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295" w:type="dxa"/>
          </w:tcPr>
          <w:p w14:paraId="21D19750"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851" w:type="dxa"/>
          </w:tcPr>
          <w:p w14:paraId="00A6A1F2"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478" w:type="dxa"/>
          </w:tcPr>
          <w:p w14:paraId="139F7824" w14:textId="77777777" w:rsidR="00F713FF" w:rsidRPr="00091A9D" w:rsidRDefault="00F713FF" w:rsidP="00F713FF">
            <w:pPr>
              <w:widowControl w:val="0"/>
              <w:autoSpaceDE w:val="0"/>
              <w:autoSpaceDN w:val="0"/>
              <w:adjustRightInd w:val="0"/>
              <w:spacing w:after="480"/>
              <w:rPr>
                <w:rFonts w:ascii="Doulos SIL" w:hAnsi="Doulos SIL" w:cs="Times"/>
                <w:bCs/>
              </w:rPr>
            </w:pPr>
          </w:p>
        </w:tc>
        <w:tc>
          <w:tcPr>
            <w:tcW w:w="372" w:type="dxa"/>
          </w:tcPr>
          <w:p w14:paraId="67D0AB88" w14:textId="77777777" w:rsidR="00F713FF" w:rsidRPr="00091A9D" w:rsidRDefault="00F713FF" w:rsidP="00F713FF">
            <w:pPr>
              <w:widowControl w:val="0"/>
              <w:autoSpaceDE w:val="0"/>
              <w:autoSpaceDN w:val="0"/>
              <w:adjustRightInd w:val="0"/>
              <w:spacing w:after="480"/>
              <w:rPr>
                <w:rFonts w:ascii="Doulos SIL" w:hAnsi="Doulos SIL" w:cs="Times"/>
                <w:bCs/>
              </w:rPr>
            </w:pPr>
          </w:p>
        </w:tc>
      </w:tr>
    </w:tbl>
    <w:p w14:paraId="104587E1" w14:textId="77777777" w:rsidR="00F713FF" w:rsidRDefault="00F713FF" w:rsidP="00F713FF">
      <w:pPr>
        <w:widowControl w:val="0"/>
        <w:autoSpaceDE w:val="0"/>
        <w:autoSpaceDN w:val="0"/>
        <w:adjustRightInd w:val="0"/>
        <w:spacing w:after="240"/>
        <w:rPr>
          <w:rFonts w:ascii="Times" w:hAnsi="Times" w:cs="Times"/>
          <w:b/>
          <w:bCs/>
          <w:sz w:val="30"/>
          <w:szCs w:val="30"/>
        </w:rPr>
      </w:pPr>
    </w:p>
    <w:p w14:paraId="567A8EF0" w14:textId="77777777" w:rsidR="00F713FF" w:rsidRDefault="00F713FF" w:rsidP="00F713FF">
      <w:pPr>
        <w:widowControl w:val="0"/>
        <w:autoSpaceDE w:val="0"/>
        <w:autoSpaceDN w:val="0"/>
        <w:adjustRightInd w:val="0"/>
        <w:spacing w:after="240"/>
        <w:rPr>
          <w:rFonts w:ascii="Times" w:hAnsi="Times" w:cs="Times"/>
          <w:b/>
          <w:bCs/>
          <w:sz w:val="30"/>
          <w:szCs w:val="30"/>
        </w:rPr>
      </w:pPr>
    </w:p>
    <w:p w14:paraId="36CA82FA" w14:textId="77777777" w:rsidR="00F713FF" w:rsidRDefault="00F713FF" w:rsidP="00F713FF">
      <w:pPr>
        <w:widowControl w:val="0"/>
        <w:autoSpaceDE w:val="0"/>
        <w:autoSpaceDN w:val="0"/>
        <w:adjustRightInd w:val="0"/>
        <w:spacing w:after="240"/>
        <w:rPr>
          <w:rFonts w:ascii="Times" w:hAnsi="Times" w:cs="Times"/>
          <w:b/>
          <w:bCs/>
          <w:sz w:val="30"/>
          <w:szCs w:val="30"/>
        </w:rPr>
      </w:pPr>
    </w:p>
    <w:p w14:paraId="120F78FB" w14:textId="77777777" w:rsidR="00F713FF" w:rsidRDefault="00F713FF" w:rsidP="00F713FF">
      <w:pPr>
        <w:widowControl w:val="0"/>
        <w:autoSpaceDE w:val="0"/>
        <w:autoSpaceDN w:val="0"/>
        <w:adjustRightInd w:val="0"/>
        <w:spacing w:after="240"/>
        <w:rPr>
          <w:rFonts w:ascii="Times" w:hAnsi="Times" w:cs="Times"/>
          <w:b/>
          <w:bCs/>
          <w:sz w:val="30"/>
          <w:szCs w:val="30"/>
        </w:rPr>
      </w:pPr>
      <w:r>
        <w:rPr>
          <w:rFonts w:ascii="Times" w:hAnsi="Times" w:cs="Times"/>
          <w:b/>
          <w:bCs/>
          <w:sz w:val="30"/>
          <w:szCs w:val="30"/>
        </w:rPr>
        <w:t xml:space="preserve">Cleft Speech characteristics (CSCs) </w:t>
      </w:r>
    </w:p>
    <w:tbl>
      <w:tblPr>
        <w:tblStyle w:val="TableGrid"/>
        <w:tblW w:w="0" w:type="auto"/>
        <w:tblLook w:val="04A0" w:firstRow="1" w:lastRow="0" w:firstColumn="1" w:lastColumn="0" w:noHBand="0" w:noVBand="1"/>
      </w:tblPr>
      <w:tblGrid>
        <w:gridCol w:w="4315"/>
        <w:gridCol w:w="4201"/>
      </w:tblGrid>
      <w:tr w:rsidR="00F713FF" w14:paraId="6757F53E" w14:textId="77777777" w:rsidTr="00F713FF">
        <w:tc>
          <w:tcPr>
            <w:tcW w:w="4428" w:type="dxa"/>
          </w:tcPr>
          <w:p w14:paraId="76A0E596"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 xml:space="preserve">Anterior oral CSCs </w:t>
            </w:r>
          </w:p>
          <w:p w14:paraId="1594925F" w14:textId="77777777" w:rsidR="00F713FF" w:rsidRDefault="00F713FF" w:rsidP="00F713FF">
            <w:pPr>
              <w:widowControl w:val="0"/>
              <w:autoSpaceDE w:val="0"/>
              <w:autoSpaceDN w:val="0"/>
              <w:adjustRightInd w:val="0"/>
              <w:spacing w:after="480"/>
              <w:rPr>
                <w:rFonts w:ascii="Times" w:hAnsi="Times" w:cs="Times"/>
                <w:sz w:val="26"/>
                <w:szCs w:val="26"/>
              </w:rPr>
            </w:pPr>
            <w:r>
              <w:rPr>
                <w:rFonts w:ascii="Times" w:hAnsi="Times" w:cs="Times"/>
                <w:sz w:val="26"/>
                <w:szCs w:val="26"/>
              </w:rPr>
              <w:t> </w:t>
            </w:r>
            <w:r>
              <w:rPr>
                <w:rFonts w:ascii="Times New Roman" w:hAnsi="Times New Roman" w:cs="Times New Roman"/>
                <w:sz w:val="26"/>
                <w:szCs w:val="26"/>
              </w:rPr>
              <w:t>□</w:t>
            </w:r>
            <w:r>
              <w:rPr>
                <w:rFonts w:ascii="Times" w:hAnsi="Times" w:cs="Times"/>
                <w:sz w:val="26"/>
                <w:szCs w:val="26"/>
              </w:rPr>
              <w:t xml:space="preserve"> Linguolabial articulation</w:t>
            </w:r>
          </w:p>
          <w:p w14:paraId="7FC0091F" w14:textId="77777777" w:rsidR="00F713FF" w:rsidRDefault="00F713FF" w:rsidP="00F713FF">
            <w:pPr>
              <w:widowControl w:val="0"/>
              <w:autoSpaceDE w:val="0"/>
              <w:autoSpaceDN w:val="0"/>
              <w:adjustRightInd w:val="0"/>
              <w:spacing w:after="480"/>
              <w:rPr>
                <w:rFonts w:ascii="Times" w:hAnsi="Times" w:cs="Times"/>
              </w:rPr>
            </w:pPr>
            <w:r>
              <w:rPr>
                <w:rFonts w:ascii="Times New Roman" w:hAnsi="Times New Roman" w:cs="Times New Roman"/>
                <w:sz w:val="26"/>
                <w:szCs w:val="26"/>
              </w:rPr>
              <w:t>□</w:t>
            </w:r>
            <w:r>
              <w:rPr>
                <w:rFonts w:ascii="Times" w:hAnsi="Times" w:cs="Times"/>
                <w:sz w:val="26"/>
                <w:szCs w:val="26"/>
              </w:rPr>
              <w:t xml:space="preserve"> Dentalisation/Dental articulation</w:t>
            </w:r>
          </w:p>
          <w:p w14:paraId="052AD676" w14:textId="77777777" w:rsidR="00F713FF" w:rsidRDefault="00F713FF" w:rsidP="00F713FF">
            <w:pPr>
              <w:widowControl w:val="0"/>
              <w:autoSpaceDE w:val="0"/>
              <w:autoSpaceDN w:val="0"/>
              <w:adjustRightInd w:val="0"/>
              <w:spacing w:after="480"/>
              <w:rPr>
                <w:rFonts w:ascii="Times" w:hAnsi="Times" w:cs="Times"/>
              </w:rPr>
            </w:pPr>
            <w:r>
              <w:rPr>
                <w:rFonts w:ascii="Times New Roman" w:hAnsi="Times New Roman" w:cs="Times New Roman"/>
                <w:sz w:val="26"/>
                <w:szCs w:val="26"/>
              </w:rPr>
              <w:t>□</w:t>
            </w:r>
            <w:r>
              <w:rPr>
                <w:rFonts w:ascii="Times" w:hAnsi="Times" w:cs="Times"/>
                <w:sz w:val="26"/>
                <w:szCs w:val="26"/>
              </w:rPr>
              <w:t xml:space="preserve"> Interdental articulation/Interdentalisation</w:t>
            </w:r>
          </w:p>
          <w:p w14:paraId="57722B6E" w14:textId="77777777" w:rsidR="00F713FF" w:rsidRDefault="00F713FF" w:rsidP="00F713FF">
            <w:pPr>
              <w:widowControl w:val="0"/>
              <w:autoSpaceDE w:val="0"/>
              <w:autoSpaceDN w:val="0"/>
              <w:adjustRightInd w:val="0"/>
              <w:spacing w:after="480"/>
              <w:rPr>
                <w:rFonts w:ascii="Times" w:hAnsi="Times" w:cs="Times"/>
                <w:sz w:val="26"/>
                <w:szCs w:val="26"/>
              </w:rPr>
            </w:pPr>
            <w:r>
              <w:rPr>
                <w:rFonts w:ascii="Times New Roman" w:hAnsi="Times New Roman" w:cs="Times New Roman"/>
                <w:sz w:val="26"/>
                <w:szCs w:val="26"/>
              </w:rPr>
              <w:t>□</w:t>
            </w:r>
            <w:r>
              <w:rPr>
                <w:rFonts w:ascii="Times" w:hAnsi="Times" w:cs="Times"/>
                <w:sz w:val="26"/>
                <w:szCs w:val="26"/>
              </w:rPr>
              <w:t xml:space="preserve"> Lateralisation/Lateral articulation </w:t>
            </w:r>
          </w:p>
          <w:p w14:paraId="51F90E80" w14:textId="77777777" w:rsidR="00F713FF" w:rsidRDefault="00F713FF" w:rsidP="00F713FF">
            <w:pPr>
              <w:widowControl w:val="0"/>
              <w:autoSpaceDE w:val="0"/>
              <w:autoSpaceDN w:val="0"/>
              <w:adjustRightInd w:val="0"/>
              <w:spacing w:after="480"/>
              <w:rPr>
                <w:rFonts w:ascii="Times" w:hAnsi="Times" w:cs="Times"/>
                <w:sz w:val="26"/>
                <w:szCs w:val="26"/>
              </w:rPr>
            </w:pPr>
            <w:r>
              <w:rPr>
                <w:rFonts w:ascii="Times New Roman" w:hAnsi="Times New Roman" w:cs="Times New Roman"/>
                <w:sz w:val="26"/>
                <w:szCs w:val="26"/>
              </w:rPr>
              <w:t>□</w:t>
            </w:r>
            <w:r>
              <w:rPr>
                <w:rFonts w:ascii="Times" w:hAnsi="Times" w:cs="Times"/>
                <w:sz w:val="26"/>
                <w:szCs w:val="26"/>
              </w:rPr>
              <w:t xml:space="preserve"> Palatalisation/Palatal  articulation</w:t>
            </w:r>
          </w:p>
          <w:p w14:paraId="5AAE21C9" w14:textId="77777777" w:rsidR="00F713FF" w:rsidRDefault="00F713FF" w:rsidP="00F713FF">
            <w:pPr>
              <w:widowControl w:val="0"/>
              <w:autoSpaceDE w:val="0"/>
              <w:autoSpaceDN w:val="0"/>
              <w:adjustRightInd w:val="0"/>
              <w:spacing w:after="480"/>
              <w:rPr>
                <w:rFonts w:ascii="Times" w:hAnsi="Times" w:cs="Times"/>
              </w:rPr>
            </w:pPr>
            <w:r>
              <w:rPr>
                <w:rFonts w:ascii="Times New Roman" w:hAnsi="Times New Roman" w:cs="Times New Roman"/>
                <w:sz w:val="26"/>
                <w:szCs w:val="26"/>
              </w:rPr>
              <w:t>□</w:t>
            </w:r>
            <w:r>
              <w:rPr>
                <w:rFonts w:ascii="Times" w:hAnsi="Times" w:cs="Times"/>
                <w:sz w:val="26"/>
                <w:szCs w:val="26"/>
              </w:rPr>
              <w:t xml:space="preserve"> Double articulation </w:t>
            </w:r>
          </w:p>
        </w:tc>
        <w:tc>
          <w:tcPr>
            <w:tcW w:w="4428" w:type="dxa"/>
          </w:tcPr>
          <w:p w14:paraId="6552FB54"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Non-oral CSCs</w:t>
            </w:r>
          </w:p>
          <w:p w14:paraId="3B80A127" w14:textId="77777777" w:rsidR="00F713FF" w:rsidRDefault="00F713FF" w:rsidP="00F713FF">
            <w:pPr>
              <w:widowControl w:val="0"/>
              <w:autoSpaceDE w:val="0"/>
              <w:autoSpaceDN w:val="0"/>
              <w:adjustRightInd w:val="0"/>
              <w:spacing w:after="480"/>
              <w:rPr>
                <w:rFonts w:ascii="Times New Roman" w:hAnsi="Times New Roman" w:cs="Times New Roman"/>
                <w:sz w:val="26"/>
                <w:szCs w:val="26"/>
              </w:rPr>
            </w:pPr>
            <w:r>
              <w:rPr>
                <w:rFonts w:ascii="Times New Roman" w:hAnsi="Times New Roman" w:cs="Times New Roman"/>
                <w:sz w:val="26"/>
                <w:szCs w:val="26"/>
              </w:rPr>
              <w:t>□ Pharyngeal articulation</w:t>
            </w:r>
          </w:p>
          <w:p w14:paraId="50B334A0" w14:textId="77777777" w:rsidR="00F713FF" w:rsidRDefault="00F713FF" w:rsidP="00F713FF">
            <w:pPr>
              <w:widowControl w:val="0"/>
              <w:autoSpaceDE w:val="0"/>
              <w:autoSpaceDN w:val="0"/>
              <w:adjustRightInd w:val="0"/>
              <w:spacing w:after="480"/>
              <w:rPr>
                <w:rFonts w:ascii="Times New Roman" w:hAnsi="Times New Roman" w:cs="Times New Roman"/>
                <w:sz w:val="26"/>
                <w:szCs w:val="26"/>
              </w:rPr>
            </w:pPr>
            <w:r>
              <w:rPr>
                <w:rFonts w:ascii="Times New Roman" w:hAnsi="Times New Roman" w:cs="Times New Roman"/>
                <w:sz w:val="26"/>
                <w:szCs w:val="26"/>
              </w:rPr>
              <w:t>□ Glottal articulation</w:t>
            </w:r>
          </w:p>
          <w:p w14:paraId="05F6C7B4" w14:textId="77777777" w:rsidR="00F713FF" w:rsidRPr="005D0362" w:rsidRDefault="00F713FF" w:rsidP="00F713FF">
            <w:pPr>
              <w:widowControl w:val="0"/>
              <w:autoSpaceDE w:val="0"/>
              <w:autoSpaceDN w:val="0"/>
              <w:adjustRightInd w:val="0"/>
              <w:spacing w:after="480"/>
              <w:rPr>
                <w:rFonts w:ascii="Times" w:hAnsi="Times" w:cs="Times"/>
                <w:b/>
              </w:rPr>
            </w:pPr>
            <w:r>
              <w:rPr>
                <w:rFonts w:ascii="Times New Roman" w:hAnsi="Times New Roman" w:cs="Times New Roman"/>
                <w:sz w:val="26"/>
                <w:szCs w:val="26"/>
              </w:rPr>
              <w:t>□ Active nasal fricative</w:t>
            </w:r>
          </w:p>
        </w:tc>
      </w:tr>
      <w:tr w:rsidR="00F713FF" w14:paraId="41CA83AD" w14:textId="77777777" w:rsidTr="00F713FF">
        <w:tc>
          <w:tcPr>
            <w:tcW w:w="4428" w:type="dxa"/>
          </w:tcPr>
          <w:p w14:paraId="346835D9" w14:textId="77777777" w:rsidR="00F713FF" w:rsidRDefault="00F713FF" w:rsidP="00F713FF">
            <w:pPr>
              <w:widowControl w:val="0"/>
              <w:autoSpaceDE w:val="0"/>
              <w:autoSpaceDN w:val="0"/>
              <w:adjustRightInd w:val="0"/>
              <w:rPr>
                <w:rFonts w:ascii="Times" w:hAnsi="Times" w:cs="Times"/>
                <w:b/>
                <w:bCs/>
                <w:sz w:val="30"/>
                <w:szCs w:val="30"/>
              </w:rPr>
            </w:pPr>
            <w:r>
              <w:rPr>
                <w:rFonts w:ascii="Times" w:hAnsi="Times" w:cs="Times"/>
                <w:b/>
                <w:bCs/>
                <w:sz w:val="30"/>
                <w:szCs w:val="30"/>
              </w:rPr>
              <w:t xml:space="preserve">Posterior CSCs </w:t>
            </w:r>
          </w:p>
          <w:p w14:paraId="1CE69602" w14:textId="77777777" w:rsidR="00F713FF" w:rsidRDefault="00F713FF" w:rsidP="00F713FF">
            <w:pPr>
              <w:widowControl w:val="0"/>
              <w:autoSpaceDE w:val="0"/>
              <w:autoSpaceDN w:val="0"/>
              <w:adjustRightInd w:val="0"/>
              <w:rPr>
                <w:rFonts w:ascii="Times" w:hAnsi="Times" w:cs="Times"/>
              </w:rPr>
            </w:pPr>
            <w:r>
              <w:rPr>
                <w:rFonts w:ascii="Times" w:hAnsi="Times" w:cs="Times"/>
                <w:b/>
                <w:bCs/>
                <w:sz w:val="30"/>
                <w:szCs w:val="30"/>
              </w:rPr>
              <w:t xml:space="preserve"> </w:t>
            </w:r>
          </w:p>
          <w:p w14:paraId="55158BD7" w14:textId="77777777" w:rsidR="00F713FF" w:rsidRDefault="00F713FF" w:rsidP="00F713FF">
            <w:pPr>
              <w:widowControl w:val="0"/>
              <w:autoSpaceDE w:val="0"/>
              <w:autoSpaceDN w:val="0"/>
              <w:adjustRightInd w:val="0"/>
              <w:spacing w:after="480"/>
              <w:rPr>
                <w:rFonts w:ascii="Times" w:hAnsi="Times" w:cs="Times"/>
              </w:rPr>
            </w:pPr>
            <w:r>
              <w:rPr>
                <w:rFonts w:ascii="Times New Roman" w:hAnsi="Times New Roman" w:cs="Times New Roman"/>
                <w:sz w:val="26"/>
                <w:szCs w:val="26"/>
              </w:rPr>
              <w:t>□</w:t>
            </w:r>
            <w:r>
              <w:rPr>
                <w:rFonts w:ascii="Times" w:hAnsi="Times" w:cs="Times"/>
                <w:sz w:val="26"/>
                <w:szCs w:val="26"/>
              </w:rPr>
              <w:t xml:space="preserve"> Backing to velar</w:t>
            </w:r>
          </w:p>
          <w:p w14:paraId="36A28B07" w14:textId="77777777" w:rsidR="00F713FF" w:rsidRDefault="00F713FF" w:rsidP="00F713FF">
            <w:pPr>
              <w:widowControl w:val="0"/>
              <w:autoSpaceDE w:val="0"/>
              <w:autoSpaceDN w:val="0"/>
              <w:adjustRightInd w:val="0"/>
              <w:spacing w:after="480"/>
              <w:rPr>
                <w:rFonts w:ascii="Times" w:hAnsi="Times" w:cs="Times"/>
              </w:rPr>
            </w:pPr>
            <w:r>
              <w:rPr>
                <w:rFonts w:ascii="Times" w:hAnsi="Times" w:cs="Times"/>
                <w:sz w:val="26"/>
                <w:szCs w:val="26"/>
              </w:rPr>
              <w:t> </w:t>
            </w:r>
            <w:r>
              <w:rPr>
                <w:rFonts w:ascii="Times New Roman" w:hAnsi="Times New Roman" w:cs="Times New Roman"/>
                <w:sz w:val="26"/>
                <w:szCs w:val="26"/>
              </w:rPr>
              <w:t>□</w:t>
            </w:r>
            <w:r>
              <w:rPr>
                <w:rFonts w:ascii="Times" w:hAnsi="Times" w:cs="Times"/>
                <w:sz w:val="26"/>
                <w:szCs w:val="26"/>
              </w:rPr>
              <w:t xml:space="preserve"> Backing to uvular </w:t>
            </w:r>
          </w:p>
        </w:tc>
        <w:tc>
          <w:tcPr>
            <w:tcW w:w="4428" w:type="dxa"/>
          </w:tcPr>
          <w:p w14:paraId="14BC4FCE" w14:textId="77777777" w:rsidR="00F713FF" w:rsidRDefault="00F713FF" w:rsidP="00F713FF">
            <w:pPr>
              <w:widowControl w:val="0"/>
              <w:autoSpaceDE w:val="0"/>
              <w:autoSpaceDN w:val="0"/>
              <w:adjustRightInd w:val="0"/>
              <w:spacing w:after="480"/>
              <w:rPr>
                <w:rFonts w:ascii="Times" w:hAnsi="Times" w:cs="Times"/>
                <w:b/>
                <w:bCs/>
                <w:sz w:val="30"/>
                <w:szCs w:val="30"/>
              </w:rPr>
            </w:pPr>
            <w:r>
              <w:rPr>
                <w:rFonts w:ascii="Times" w:hAnsi="Times" w:cs="Times"/>
                <w:b/>
                <w:bCs/>
                <w:sz w:val="30"/>
                <w:szCs w:val="30"/>
              </w:rPr>
              <w:t>Passive CSCs</w:t>
            </w:r>
          </w:p>
          <w:p w14:paraId="174E5786" w14:textId="77777777" w:rsidR="00F713FF" w:rsidRDefault="00F713FF" w:rsidP="00F713FF">
            <w:pPr>
              <w:widowControl w:val="0"/>
              <w:autoSpaceDE w:val="0"/>
              <w:autoSpaceDN w:val="0"/>
              <w:adjustRightInd w:val="0"/>
              <w:spacing w:after="480"/>
              <w:rPr>
                <w:rFonts w:ascii="Times New Roman" w:hAnsi="Times New Roman" w:cs="Times New Roman"/>
                <w:sz w:val="26"/>
                <w:szCs w:val="26"/>
              </w:rPr>
            </w:pPr>
            <w:r>
              <w:rPr>
                <w:rFonts w:ascii="Times New Roman" w:hAnsi="Times New Roman" w:cs="Times New Roman"/>
                <w:sz w:val="26"/>
                <w:szCs w:val="26"/>
              </w:rPr>
              <w:t>□ Weak and/or nasalised articulation</w:t>
            </w:r>
          </w:p>
          <w:p w14:paraId="3380604F" w14:textId="77777777" w:rsidR="00F713FF" w:rsidRDefault="00F713FF" w:rsidP="00F713FF">
            <w:pPr>
              <w:widowControl w:val="0"/>
              <w:autoSpaceDE w:val="0"/>
              <w:autoSpaceDN w:val="0"/>
              <w:adjustRightInd w:val="0"/>
              <w:spacing w:after="480"/>
              <w:rPr>
                <w:rFonts w:ascii="Times New Roman" w:hAnsi="Times New Roman" w:cs="Times New Roman"/>
                <w:sz w:val="26"/>
                <w:szCs w:val="26"/>
              </w:rPr>
            </w:pPr>
            <w:r>
              <w:rPr>
                <w:rFonts w:ascii="Times New Roman" w:hAnsi="Times New Roman" w:cs="Times New Roman"/>
                <w:sz w:val="26"/>
                <w:szCs w:val="26"/>
              </w:rPr>
              <w:t>□ Nasal realisation of fricatives</w:t>
            </w:r>
          </w:p>
          <w:p w14:paraId="5EFB8C1E" w14:textId="77777777" w:rsidR="00F713FF" w:rsidRDefault="00F713FF" w:rsidP="00F713FF">
            <w:pPr>
              <w:widowControl w:val="0"/>
              <w:autoSpaceDE w:val="0"/>
              <w:autoSpaceDN w:val="0"/>
              <w:adjustRightInd w:val="0"/>
              <w:spacing w:after="480"/>
              <w:rPr>
                <w:rFonts w:ascii="Times New Roman" w:hAnsi="Times New Roman" w:cs="Times New Roman"/>
                <w:sz w:val="26"/>
                <w:szCs w:val="26"/>
              </w:rPr>
            </w:pPr>
            <w:r>
              <w:rPr>
                <w:rFonts w:ascii="Times New Roman" w:hAnsi="Times New Roman" w:cs="Times New Roman"/>
                <w:sz w:val="26"/>
                <w:szCs w:val="26"/>
              </w:rPr>
              <w:t>□ Nasal realisation of plosives</w:t>
            </w:r>
          </w:p>
          <w:p w14:paraId="733B376F" w14:textId="77777777" w:rsidR="00F713FF" w:rsidRDefault="00F713FF" w:rsidP="00F713FF">
            <w:pPr>
              <w:widowControl w:val="0"/>
              <w:autoSpaceDE w:val="0"/>
              <w:autoSpaceDN w:val="0"/>
              <w:adjustRightInd w:val="0"/>
              <w:spacing w:after="480"/>
              <w:rPr>
                <w:rFonts w:ascii="Times" w:hAnsi="Times" w:cs="Times"/>
              </w:rPr>
            </w:pPr>
            <w:r>
              <w:rPr>
                <w:rFonts w:ascii="Times New Roman" w:hAnsi="Times New Roman" w:cs="Times New Roman"/>
                <w:sz w:val="26"/>
                <w:szCs w:val="26"/>
              </w:rPr>
              <w:t>□ Gliding of ficatives/affricates</w:t>
            </w:r>
          </w:p>
        </w:tc>
      </w:tr>
    </w:tbl>
    <w:p w14:paraId="112A627C" w14:textId="77777777" w:rsidR="00F713FF" w:rsidRPr="00D87E49" w:rsidRDefault="00F713FF" w:rsidP="00F713FF">
      <w:pPr>
        <w:widowControl w:val="0"/>
        <w:autoSpaceDE w:val="0"/>
        <w:autoSpaceDN w:val="0"/>
        <w:adjustRightInd w:val="0"/>
        <w:spacing w:after="240"/>
        <w:rPr>
          <w:rFonts w:ascii="Times" w:hAnsi="Times" w:cs="Times"/>
        </w:rPr>
      </w:pPr>
    </w:p>
    <w:p w14:paraId="2210F256" w14:textId="77777777" w:rsidR="00F713FF" w:rsidRDefault="00F713FF" w:rsidP="00F713FF">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193CF4C3" wp14:editId="52868B72">
            <wp:extent cx="5466715" cy="476885"/>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6715" cy="476885"/>
                    </a:xfrm>
                    <a:prstGeom prst="rect">
                      <a:avLst/>
                    </a:prstGeom>
                    <a:noFill/>
                    <a:ln>
                      <a:noFill/>
                    </a:ln>
                  </pic:spPr>
                </pic:pic>
              </a:graphicData>
            </a:graphic>
          </wp:inline>
        </w:drawing>
      </w:r>
    </w:p>
    <w:p w14:paraId="7F2D850F"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Developmental realisations </w:t>
      </w:r>
    </w:p>
    <w:p w14:paraId="10569D05" w14:textId="77777777" w:rsidR="00F713FF" w:rsidRDefault="00F713FF" w:rsidP="00F713FF">
      <w:pPr>
        <w:widowControl w:val="0"/>
        <w:autoSpaceDE w:val="0"/>
        <w:autoSpaceDN w:val="0"/>
        <w:adjustRightInd w:val="0"/>
        <w:spacing w:after="240"/>
        <w:rPr>
          <w:rFonts w:ascii="Times" w:hAnsi="Times" w:cs="Times"/>
          <w:b/>
          <w:bCs/>
          <w:sz w:val="30"/>
          <w:szCs w:val="30"/>
        </w:rPr>
      </w:pPr>
    </w:p>
    <w:p w14:paraId="65D27300"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Summary of speech pattern </w:t>
      </w:r>
    </w:p>
    <w:p w14:paraId="5592AAF4"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sz w:val="26"/>
          <w:szCs w:val="26"/>
        </w:rPr>
        <w:t>0 Normal consonants    0-1 No CSCs   1 Anterior oral CSCs   2 Posterior oral CSCs   3 Non-oral CSCs   4 Passive CSCs   5 Developmental errors   6 Other</w:t>
      </w:r>
    </w:p>
    <w:p w14:paraId="76B53851" w14:textId="77777777" w:rsidR="00F713FF" w:rsidRDefault="00F713FF" w:rsidP="00F713FF">
      <w:pPr>
        <w:widowControl w:val="0"/>
        <w:autoSpaceDE w:val="0"/>
        <w:autoSpaceDN w:val="0"/>
        <w:adjustRightInd w:val="0"/>
        <w:spacing w:after="240"/>
        <w:rPr>
          <w:rFonts w:ascii="Times" w:hAnsi="Times" w:cs="Times"/>
          <w:b/>
          <w:bCs/>
          <w:sz w:val="30"/>
          <w:szCs w:val="30"/>
        </w:rPr>
      </w:pPr>
    </w:p>
    <w:p w14:paraId="213E67ED"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Speech and language therapy </w:t>
      </w:r>
    </w:p>
    <w:p w14:paraId="7225A32C" w14:textId="77777777" w:rsidR="00F713FF" w:rsidRDefault="00F713FF" w:rsidP="00F713FF">
      <w:pPr>
        <w:widowControl w:val="0"/>
        <w:autoSpaceDE w:val="0"/>
        <w:autoSpaceDN w:val="0"/>
        <w:adjustRightInd w:val="0"/>
        <w:spacing w:after="240"/>
        <w:rPr>
          <w:rFonts w:ascii="Times" w:hAnsi="Times" w:cs="Times"/>
          <w:sz w:val="26"/>
          <w:szCs w:val="26"/>
        </w:rPr>
      </w:pP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Unnecessary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Waiting list   </w:t>
      </w:r>
      <w:r>
        <w:rPr>
          <w:rFonts w:ascii="Times New Roman" w:hAnsi="Times New Roman" w:cs="Times New Roman"/>
          <w:sz w:val="32"/>
          <w:szCs w:val="32"/>
        </w:rPr>
        <w:t>□</w:t>
      </w:r>
      <w:r w:rsidRPr="003F37E2">
        <w:rPr>
          <w:rFonts w:ascii="Times" w:hAnsi="Times" w:cs="Times"/>
          <w:sz w:val="26"/>
          <w:szCs w:val="26"/>
        </w:rPr>
        <w:t xml:space="preserve"> </w:t>
      </w:r>
      <w:r>
        <w:rPr>
          <w:rFonts w:ascii="Times" w:hAnsi="Times" w:cs="Times"/>
          <w:sz w:val="26"/>
          <w:szCs w:val="26"/>
        </w:rPr>
        <w:t xml:space="preserve">Therapy ongoing   </w:t>
      </w:r>
      <w:r>
        <w:rPr>
          <w:rFonts w:ascii="Times New Roman" w:hAnsi="Times New Roman" w:cs="Times New Roman"/>
          <w:sz w:val="32"/>
          <w:szCs w:val="32"/>
        </w:rPr>
        <w:t>□</w:t>
      </w:r>
      <w:r>
        <w:rPr>
          <w:rFonts w:ascii="Times" w:hAnsi="Times" w:cs="Times"/>
          <w:sz w:val="26"/>
          <w:szCs w:val="26"/>
        </w:rPr>
        <w:t xml:space="preserve">Regular review </w:t>
      </w:r>
      <w:r>
        <w:rPr>
          <w:rFonts w:ascii="Times New Roman" w:hAnsi="Times New Roman" w:cs="Times New Roman"/>
          <w:sz w:val="32"/>
          <w:szCs w:val="32"/>
        </w:rPr>
        <w:t>□</w:t>
      </w:r>
      <w:r>
        <w:rPr>
          <w:rFonts w:ascii="Times" w:hAnsi="Times" w:cs="Times"/>
          <w:sz w:val="26"/>
          <w:szCs w:val="26"/>
        </w:rPr>
        <w:t xml:space="preserve">Unavailable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No uptake </w:t>
      </w:r>
    </w:p>
    <w:p w14:paraId="28F1B20B"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26"/>
          <w:szCs w:val="26"/>
        </w:rPr>
        <w:t xml:space="preserve">Location   </w:t>
      </w:r>
      <w:r>
        <w:rPr>
          <w:rFonts w:ascii="Times New Roman" w:hAnsi="Times New Roman" w:cs="Times New Roman"/>
          <w:sz w:val="32"/>
          <w:szCs w:val="32"/>
        </w:rPr>
        <w:t>□</w:t>
      </w:r>
      <w:r w:rsidRPr="00512656">
        <w:rPr>
          <w:rFonts w:ascii="Times" w:hAnsi="Times" w:cs="Times"/>
          <w:sz w:val="26"/>
          <w:szCs w:val="26"/>
        </w:rPr>
        <w:t xml:space="preserve"> </w:t>
      </w:r>
      <w:r>
        <w:rPr>
          <w:rFonts w:ascii="Times" w:hAnsi="Times" w:cs="Times"/>
          <w:sz w:val="26"/>
          <w:szCs w:val="26"/>
        </w:rPr>
        <w:t xml:space="preserve">Specialist        </w:t>
      </w:r>
      <w:r>
        <w:rPr>
          <w:rFonts w:ascii="Times New Roman" w:hAnsi="Times New Roman" w:cs="Times New Roman"/>
          <w:sz w:val="32"/>
          <w:szCs w:val="32"/>
        </w:rPr>
        <w:t>□</w:t>
      </w:r>
      <w:r w:rsidRPr="00512656">
        <w:rPr>
          <w:rFonts w:ascii="Times" w:hAnsi="Times" w:cs="Times"/>
          <w:sz w:val="26"/>
          <w:szCs w:val="26"/>
        </w:rPr>
        <w:t xml:space="preserve"> </w:t>
      </w:r>
      <w:r>
        <w:rPr>
          <w:rFonts w:ascii="Times" w:hAnsi="Times" w:cs="Times"/>
          <w:sz w:val="26"/>
          <w:szCs w:val="26"/>
        </w:rPr>
        <w:t>Community</w:t>
      </w:r>
    </w:p>
    <w:p w14:paraId="5B480891" w14:textId="77777777" w:rsidR="00F713FF" w:rsidRDefault="00F713FF" w:rsidP="00F713FF">
      <w:pPr>
        <w:widowControl w:val="0"/>
        <w:autoSpaceDE w:val="0"/>
        <w:autoSpaceDN w:val="0"/>
        <w:adjustRightInd w:val="0"/>
        <w:spacing w:after="240"/>
        <w:rPr>
          <w:rFonts w:ascii="Times" w:hAnsi="Times" w:cs="Times"/>
        </w:rPr>
      </w:pPr>
    </w:p>
    <w:p w14:paraId="757D81D5" w14:textId="77777777" w:rsidR="00F713FF" w:rsidRDefault="00F713FF" w:rsidP="00F713FF">
      <w:pPr>
        <w:widowControl w:val="0"/>
        <w:autoSpaceDE w:val="0"/>
        <w:autoSpaceDN w:val="0"/>
        <w:adjustRightInd w:val="0"/>
        <w:spacing w:after="240"/>
        <w:rPr>
          <w:rFonts w:ascii="Times" w:hAnsi="Times" w:cs="Times"/>
          <w:b/>
          <w:bCs/>
          <w:sz w:val="30"/>
          <w:szCs w:val="30"/>
        </w:rPr>
      </w:pPr>
      <w:r>
        <w:rPr>
          <w:rFonts w:ascii="Times" w:hAnsi="Times" w:cs="Times"/>
          <w:b/>
          <w:bCs/>
          <w:sz w:val="30"/>
          <w:szCs w:val="30"/>
        </w:rPr>
        <w:t>Relevant information from parents:</w:t>
      </w:r>
    </w:p>
    <w:p w14:paraId="6AEABC71" w14:textId="77777777" w:rsidR="00F713FF" w:rsidRDefault="00F713FF" w:rsidP="00F713FF">
      <w:pPr>
        <w:widowControl w:val="0"/>
        <w:autoSpaceDE w:val="0"/>
        <w:autoSpaceDN w:val="0"/>
        <w:adjustRightInd w:val="0"/>
        <w:spacing w:after="240"/>
        <w:rPr>
          <w:rFonts w:ascii="Times" w:hAnsi="Times" w:cs="Times"/>
          <w:b/>
          <w:bCs/>
          <w:sz w:val="30"/>
          <w:szCs w:val="30"/>
        </w:rPr>
      </w:pPr>
    </w:p>
    <w:p w14:paraId="4A4C22D3"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Voice                           </w:t>
      </w:r>
      <w:r>
        <w:rPr>
          <w:rFonts w:ascii="Times New Roman" w:hAnsi="Times New Roman" w:cs="Times New Roman"/>
          <w:sz w:val="30"/>
          <w:szCs w:val="30"/>
        </w:rPr>
        <w:t>□</w:t>
      </w:r>
      <w:r>
        <w:rPr>
          <w:rFonts w:ascii="Times" w:hAnsi="Times" w:cs="Times"/>
          <w:sz w:val="30"/>
          <w:szCs w:val="30"/>
        </w:rPr>
        <w:t xml:space="preserve"> Normal                           </w:t>
      </w:r>
      <w:r>
        <w:rPr>
          <w:rFonts w:ascii="Times New Roman" w:hAnsi="Times New Roman" w:cs="Times New Roman"/>
          <w:sz w:val="30"/>
          <w:szCs w:val="30"/>
        </w:rPr>
        <w:t>□</w:t>
      </w:r>
      <w:r>
        <w:rPr>
          <w:rFonts w:ascii="Times" w:hAnsi="Times" w:cs="Times"/>
          <w:sz w:val="30"/>
          <w:szCs w:val="30"/>
        </w:rPr>
        <w:t xml:space="preserve"> Dysphonic </w:t>
      </w:r>
    </w:p>
    <w:p w14:paraId="65E0E885" w14:textId="77777777" w:rsidR="00F713FF" w:rsidRDefault="00F713FF" w:rsidP="00F713FF">
      <w:pPr>
        <w:widowControl w:val="0"/>
        <w:autoSpaceDE w:val="0"/>
        <w:autoSpaceDN w:val="0"/>
        <w:adjustRightInd w:val="0"/>
        <w:spacing w:after="240"/>
        <w:rPr>
          <w:rFonts w:ascii="Times" w:hAnsi="Times" w:cs="Times"/>
        </w:rPr>
      </w:pPr>
    </w:p>
    <w:p w14:paraId="0045176D" w14:textId="77777777" w:rsidR="00F713FF" w:rsidRPr="00E07708" w:rsidRDefault="00F713FF" w:rsidP="00F713FF">
      <w:pPr>
        <w:widowControl w:val="0"/>
        <w:autoSpaceDE w:val="0"/>
        <w:autoSpaceDN w:val="0"/>
        <w:adjustRightInd w:val="0"/>
        <w:spacing w:after="240"/>
        <w:rPr>
          <w:rFonts w:ascii="Times" w:hAnsi="Times" w:cs="Times"/>
          <w:b/>
          <w:sz w:val="32"/>
          <w:szCs w:val="32"/>
        </w:rPr>
      </w:pPr>
      <w:r w:rsidRPr="00E07708">
        <w:rPr>
          <w:rFonts w:ascii="Times" w:hAnsi="Times" w:cs="Times"/>
          <w:b/>
          <w:sz w:val="32"/>
          <w:szCs w:val="32"/>
        </w:rPr>
        <w:t xml:space="preserve">Visual appearance of speech </w:t>
      </w:r>
    </w:p>
    <w:p w14:paraId="75A073A8" w14:textId="77777777" w:rsidR="00F713FF" w:rsidRDefault="00F713FF" w:rsidP="00F713FF">
      <w:pPr>
        <w:widowControl w:val="0"/>
        <w:autoSpaceDE w:val="0"/>
        <w:autoSpaceDN w:val="0"/>
        <w:adjustRightInd w:val="0"/>
        <w:rPr>
          <w:rFonts w:ascii="Times" w:hAnsi="Times" w:cs="Times"/>
        </w:rPr>
      </w:pPr>
      <w:r>
        <w:rPr>
          <w:rFonts w:ascii="Times" w:hAnsi="Times" w:cs="Times"/>
          <w:noProof/>
        </w:rPr>
        <w:drawing>
          <wp:inline distT="0" distB="0" distL="0" distR="0" wp14:anchorId="0EA06D82" wp14:editId="3B95C694">
            <wp:extent cx="9525" cy="95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w:hAnsi="Times" w:cs="Times"/>
        </w:rPr>
        <w:t xml:space="preserve"> </w:t>
      </w:r>
      <w:r>
        <w:rPr>
          <w:rFonts w:ascii="Times New Roman" w:hAnsi="Times New Roman" w:cs="Times New Roman"/>
          <w:sz w:val="32"/>
          <w:szCs w:val="32"/>
        </w:rPr>
        <w:t>□</w:t>
      </w:r>
      <w:r w:rsidRPr="002C0777">
        <w:rPr>
          <w:rFonts w:ascii="Times" w:hAnsi="Times" w:cs="Times"/>
          <w:sz w:val="26"/>
          <w:szCs w:val="26"/>
        </w:rPr>
        <w:t xml:space="preserve"> </w:t>
      </w:r>
      <w:r>
        <w:rPr>
          <w:rFonts w:ascii="Times" w:hAnsi="Times" w:cs="Times"/>
          <w:sz w:val="26"/>
          <w:szCs w:val="26"/>
        </w:rPr>
        <w:t xml:space="preserve">Unremarkable     </w:t>
      </w:r>
      <w:r>
        <w:rPr>
          <w:rFonts w:ascii="Times New Roman" w:hAnsi="Times New Roman" w:cs="Times New Roman"/>
          <w:sz w:val="32"/>
          <w:szCs w:val="32"/>
        </w:rPr>
        <w:t xml:space="preserve">□ </w:t>
      </w:r>
      <w:r>
        <w:rPr>
          <w:rFonts w:ascii="Times" w:hAnsi="Times" w:cs="Times"/>
          <w:sz w:val="26"/>
          <w:szCs w:val="26"/>
        </w:rPr>
        <w:t xml:space="preserve">Tight upper lip    </w:t>
      </w:r>
      <w:r>
        <w:rPr>
          <w:rFonts w:ascii="Times New Roman" w:hAnsi="Times New Roman" w:cs="Times New Roman"/>
          <w:sz w:val="32"/>
          <w:szCs w:val="32"/>
        </w:rPr>
        <w:t xml:space="preserve">□ </w:t>
      </w:r>
      <w:r>
        <w:rPr>
          <w:rFonts w:ascii="Times" w:hAnsi="Times" w:cs="Times"/>
          <w:sz w:val="26"/>
          <w:szCs w:val="26"/>
        </w:rPr>
        <w:t xml:space="preserve">Tongue tip appearing    </w:t>
      </w:r>
      <w:r>
        <w:rPr>
          <w:rFonts w:ascii="Times New Roman" w:hAnsi="Times New Roman" w:cs="Times New Roman"/>
          <w:sz w:val="32"/>
          <w:szCs w:val="32"/>
        </w:rPr>
        <w:t xml:space="preserve">□ </w:t>
      </w:r>
      <w:r>
        <w:rPr>
          <w:rFonts w:ascii="Times" w:hAnsi="Times" w:cs="Times"/>
          <w:sz w:val="26"/>
          <w:szCs w:val="26"/>
        </w:rPr>
        <w:t>Asymmetry of facial movement</w:t>
      </w:r>
    </w:p>
    <w:p w14:paraId="2781E3AD" w14:textId="77777777" w:rsidR="00F713FF" w:rsidRDefault="00F713FF" w:rsidP="00F713FF">
      <w:pPr>
        <w:widowControl w:val="0"/>
        <w:autoSpaceDE w:val="0"/>
        <w:autoSpaceDN w:val="0"/>
        <w:adjustRightInd w:val="0"/>
        <w:spacing w:after="240"/>
        <w:rPr>
          <w:rFonts w:ascii="Times New Roman" w:hAnsi="Times New Roman" w:cs="Times New Roman"/>
          <w:sz w:val="32"/>
          <w:szCs w:val="32"/>
        </w:rPr>
      </w:pPr>
    </w:p>
    <w:p w14:paraId="3D083E70"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Oral examination </w:t>
      </w:r>
    </w:p>
    <w:p w14:paraId="00501952" w14:textId="77777777" w:rsidR="00F713FF" w:rsidRPr="00E47866" w:rsidRDefault="00F713FF" w:rsidP="00F713FF">
      <w:pPr>
        <w:pStyle w:val="ListParagraph"/>
        <w:widowControl w:val="0"/>
        <w:numPr>
          <w:ilvl w:val="0"/>
          <w:numId w:val="28"/>
        </w:numPr>
        <w:autoSpaceDE w:val="0"/>
        <w:autoSpaceDN w:val="0"/>
        <w:adjustRightInd w:val="0"/>
        <w:spacing w:after="240" w:line="240" w:lineRule="auto"/>
        <w:rPr>
          <w:rFonts w:ascii="Times" w:hAnsi="Times" w:cs="Times"/>
          <w:b/>
          <w:bCs/>
          <w:sz w:val="26"/>
          <w:szCs w:val="26"/>
        </w:rPr>
      </w:pPr>
      <w:r w:rsidRPr="00E47866">
        <w:rPr>
          <w:rFonts w:ascii="Times" w:hAnsi="Times" w:cs="Times"/>
          <w:b/>
          <w:bCs/>
          <w:sz w:val="26"/>
          <w:szCs w:val="26"/>
        </w:rPr>
        <w:t>Nose </w:t>
      </w:r>
      <w:r>
        <w:rPr>
          <w:rFonts w:ascii="Times" w:hAnsi="Times" w:cs="Times"/>
          <w:b/>
          <w:bCs/>
          <w:sz w:val="26"/>
          <w:szCs w:val="26"/>
        </w:rPr>
        <w:t xml:space="preserve">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Unremarkable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Deviated septum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Obstructed</w:t>
      </w:r>
    </w:p>
    <w:p w14:paraId="1BE80EF8"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E47866">
        <w:rPr>
          <w:rFonts w:ascii="Times" w:hAnsi="Times" w:cs="Times"/>
          <w:b/>
          <w:bCs/>
          <w:sz w:val="26"/>
          <w:szCs w:val="26"/>
        </w:rPr>
        <w:t xml:space="preserve">Lips </w:t>
      </w:r>
      <w:r>
        <w:rPr>
          <w:rFonts w:ascii="Times" w:hAnsi="Times" w:cs="Times"/>
          <w:b/>
          <w:bCs/>
          <w:sz w:val="26"/>
          <w:szCs w:val="26"/>
        </w:rPr>
        <w:t xml:space="preserve">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Unremarkable  </w:t>
      </w:r>
      <w:r>
        <w:rPr>
          <w:rFonts w:ascii="Times" w:hAnsi="Times" w:cs="Times"/>
        </w:rPr>
        <w:t>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Restricted movement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Open mouth posture</w:t>
      </w:r>
    </w:p>
    <w:p w14:paraId="30931211"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DF6998">
        <w:rPr>
          <w:rFonts w:ascii="Times" w:hAnsi="Times" w:cs="Times"/>
          <w:b/>
          <w:bCs/>
          <w:sz w:val="26"/>
          <w:szCs w:val="26"/>
        </w:rPr>
        <w:t xml:space="preserve">Occlusion </w:t>
      </w:r>
      <w:r w:rsidRPr="00DF6998">
        <w:rPr>
          <w:rFonts w:ascii="Times New Roman" w:hAnsi="Times New Roman" w:cs="Times New Roman"/>
          <w:sz w:val="32"/>
          <w:szCs w:val="32"/>
        </w:rPr>
        <w:t>□</w:t>
      </w:r>
      <w:r w:rsidRPr="00DF6998">
        <w:rPr>
          <w:rFonts w:ascii="Times" w:hAnsi="Times" w:cs="Times"/>
          <w:sz w:val="32"/>
          <w:szCs w:val="32"/>
        </w:rPr>
        <w:t xml:space="preserve"> </w:t>
      </w:r>
      <w:r w:rsidRPr="00DF6998">
        <w:rPr>
          <w:rFonts w:ascii="Times" w:hAnsi="Times" w:cs="Times"/>
        </w:rPr>
        <w:t xml:space="preserve">Class I   </w:t>
      </w:r>
      <w:r w:rsidRPr="00DF6998">
        <w:rPr>
          <w:rFonts w:ascii="Times New Roman" w:hAnsi="Times New Roman" w:cs="Times New Roman"/>
          <w:sz w:val="32"/>
          <w:szCs w:val="32"/>
        </w:rPr>
        <w:t>□</w:t>
      </w:r>
      <w:r w:rsidRPr="00DF6998">
        <w:rPr>
          <w:rFonts w:ascii="Times" w:hAnsi="Times" w:cs="Times"/>
          <w:sz w:val="32"/>
          <w:szCs w:val="32"/>
        </w:rPr>
        <w:t xml:space="preserve"> </w:t>
      </w:r>
      <w:r w:rsidRPr="00DF6998">
        <w:rPr>
          <w:rFonts w:ascii="Times" w:hAnsi="Times" w:cs="Times"/>
        </w:rPr>
        <w:t>Class II</w:t>
      </w:r>
      <w:r>
        <w:rPr>
          <w:rFonts w:ascii="Times" w:hAnsi="Times" w:cs="Times"/>
        </w:rPr>
        <w:t xml:space="preserve">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Class III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Anterior open bite</w:t>
      </w:r>
    </w:p>
    <w:p w14:paraId="1528F377"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105210">
        <w:rPr>
          <w:rFonts w:ascii="Times" w:hAnsi="Times" w:cs="Times"/>
          <w:b/>
          <w:bCs/>
          <w:sz w:val="26"/>
          <w:szCs w:val="26"/>
        </w:rPr>
        <w:t xml:space="preserve">Dentition  </w:t>
      </w:r>
      <w:r w:rsidRPr="00105210">
        <w:rPr>
          <w:rFonts w:ascii="Times" w:hAnsi="Times" w:cs="Times"/>
        </w:rPr>
        <w:t> </w:t>
      </w:r>
      <w:r w:rsidRPr="00105210">
        <w:rPr>
          <w:rFonts w:ascii="Times New Roman" w:hAnsi="Times New Roman" w:cs="Times New Roman"/>
          <w:sz w:val="32"/>
          <w:szCs w:val="32"/>
        </w:rPr>
        <w:t>□</w:t>
      </w:r>
      <w:r w:rsidRPr="00105210">
        <w:rPr>
          <w:rFonts w:ascii="Times" w:hAnsi="Times" w:cs="Times"/>
          <w:sz w:val="32"/>
          <w:szCs w:val="32"/>
        </w:rPr>
        <w:t xml:space="preserve"> </w:t>
      </w:r>
      <w:r w:rsidRPr="00105210">
        <w:rPr>
          <w:rFonts w:ascii="Times" w:hAnsi="Times" w:cs="Times"/>
        </w:rPr>
        <w:t xml:space="preserve">Unremarkable  </w:t>
      </w:r>
      <w:r w:rsidRPr="00105210">
        <w:rPr>
          <w:rFonts w:ascii="Times New Roman" w:hAnsi="Times New Roman" w:cs="Times New Roman"/>
          <w:sz w:val="32"/>
          <w:szCs w:val="32"/>
        </w:rPr>
        <w:t>□</w:t>
      </w:r>
      <w:r w:rsidRPr="00105210">
        <w:rPr>
          <w:rFonts w:ascii="Times" w:hAnsi="Times" w:cs="Times"/>
          <w:sz w:val="32"/>
          <w:szCs w:val="32"/>
        </w:rPr>
        <w:t xml:space="preserve"> </w:t>
      </w:r>
      <w:r w:rsidRPr="00105210">
        <w:rPr>
          <w:rFonts w:ascii="Times" w:hAnsi="Times" w:cs="Times"/>
        </w:rPr>
        <w:t>Supernumerary</w:t>
      </w:r>
      <w:r>
        <w:rPr>
          <w:rFonts w:ascii="Times" w:hAnsi="Times" w:cs="Times"/>
        </w:rPr>
        <w:t xml:space="preserve">  </w:t>
      </w:r>
      <w:r w:rsidRPr="00105210">
        <w:rPr>
          <w:rFonts w:ascii="Times New Roman" w:hAnsi="Times New Roman" w:cs="Times New Roman"/>
          <w:sz w:val="32"/>
          <w:szCs w:val="32"/>
        </w:rPr>
        <w:t>□</w:t>
      </w:r>
      <w:r w:rsidRPr="00105210">
        <w:rPr>
          <w:rFonts w:ascii="Times" w:hAnsi="Times" w:cs="Times"/>
          <w:sz w:val="32"/>
          <w:szCs w:val="32"/>
        </w:rPr>
        <w:t xml:space="preserve"> </w:t>
      </w:r>
      <w:r w:rsidRPr="00105210">
        <w:rPr>
          <w:rFonts w:ascii="Times" w:hAnsi="Times" w:cs="Times"/>
        </w:rPr>
        <w:t xml:space="preserve">Missing teeth </w:t>
      </w:r>
      <w:r>
        <w:rPr>
          <w:rFonts w:ascii="Times" w:hAnsi="Times" w:cs="Times"/>
        </w:rPr>
        <w:t xml:space="preserve"> </w:t>
      </w:r>
      <w:r>
        <w:rPr>
          <w:rFonts w:ascii="Times New Roman" w:hAnsi="Times New Roman" w:cs="Times New Roman"/>
          <w:sz w:val="30"/>
          <w:szCs w:val="30"/>
        </w:rPr>
        <w:t>□</w:t>
      </w:r>
      <w:r>
        <w:rPr>
          <w:rFonts w:ascii="Times" w:hAnsi="Times" w:cs="Times"/>
          <w:sz w:val="30"/>
          <w:szCs w:val="30"/>
        </w:rPr>
        <w:t xml:space="preserve"> </w:t>
      </w:r>
      <w:r>
        <w:rPr>
          <w:rFonts w:ascii="Times" w:hAnsi="Times" w:cs="Times"/>
        </w:rPr>
        <w:t>Malaligned</w:t>
      </w:r>
    </w:p>
    <w:p w14:paraId="5F10D52D"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C85E05">
        <w:rPr>
          <w:rFonts w:ascii="Times" w:hAnsi="Times" w:cs="Times"/>
          <w:b/>
          <w:bCs/>
          <w:sz w:val="26"/>
          <w:szCs w:val="26"/>
        </w:rPr>
        <w:t xml:space="preserve">Tongue </w:t>
      </w:r>
      <w:r w:rsidRPr="00C85E05">
        <w:rPr>
          <w:rFonts w:ascii="Times New Roman" w:hAnsi="Times New Roman" w:cs="Times New Roman"/>
          <w:sz w:val="32"/>
          <w:szCs w:val="32"/>
        </w:rPr>
        <w:t>□</w:t>
      </w:r>
      <w:r w:rsidRPr="00C85E05">
        <w:rPr>
          <w:rFonts w:ascii="Times" w:hAnsi="Times" w:cs="Times"/>
          <w:sz w:val="32"/>
          <w:szCs w:val="32"/>
        </w:rPr>
        <w:t xml:space="preserve"> </w:t>
      </w:r>
      <w:r w:rsidRPr="00C85E05">
        <w:rPr>
          <w:rFonts w:ascii="Times" w:hAnsi="Times" w:cs="Times"/>
        </w:rPr>
        <w:t xml:space="preserve">Unremarkable  </w:t>
      </w:r>
      <w:r w:rsidRPr="00C85E05">
        <w:rPr>
          <w:rFonts w:ascii="Times New Roman" w:hAnsi="Times New Roman" w:cs="Times New Roman"/>
          <w:sz w:val="32"/>
          <w:szCs w:val="32"/>
        </w:rPr>
        <w:t>□</w:t>
      </w:r>
      <w:r w:rsidRPr="00C85E05">
        <w:rPr>
          <w:rFonts w:ascii="Times" w:hAnsi="Times" w:cs="Times"/>
          <w:sz w:val="32"/>
          <w:szCs w:val="32"/>
        </w:rPr>
        <w:t xml:space="preserve"> </w:t>
      </w:r>
      <w:r w:rsidRPr="00C85E05">
        <w:rPr>
          <w:rFonts w:ascii="Times" w:hAnsi="Times" w:cs="Times"/>
        </w:rPr>
        <w:t xml:space="preserve">Poor mobility  </w:t>
      </w:r>
      <w:r w:rsidRPr="00C85E05">
        <w:rPr>
          <w:rFonts w:ascii="Times New Roman" w:hAnsi="Times New Roman" w:cs="Times New Roman"/>
          <w:sz w:val="30"/>
          <w:szCs w:val="30"/>
        </w:rPr>
        <w:t>□</w:t>
      </w:r>
      <w:r w:rsidRPr="00C85E05">
        <w:rPr>
          <w:rFonts w:ascii="Times" w:hAnsi="Times" w:cs="Times"/>
          <w:sz w:val="30"/>
          <w:szCs w:val="30"/>
        </w:rPr>
        <w:t xml:space="preserve"> </w:t>
      </w:r>
      <w:r w:rsidRPr="00C85E05">
        <w:rPr>
          <w:rFonts w:ascii="Times" w:hAnsi="Times" w:cs="Times"/>
        </w:rPr>
        <w:t>Abnormal posture  </w:t>
      </w:r>
      <w:r w:rsidRPr="00C85E05">
        <w:rPr>
          <w:rFonts w:ascii="Times New Roman" w:hAnsi="Times New Roman" w:cs="Times New Roman"/>
          <w:sz w:val="32"/>
          <w:szCs w:val="32"/>
        </w:rPr>
        <w:t>□</w:t>
      </w:r>
      <w:r w:rsidRPr="00C85E05">
        <w:rPr>
          <w:rFonts w:ascii="Times" w:hAnsi="Times" w:cs="Times"/>
          <w:sz w:val="32"/>
          <w:szCs w:val="32"/>
        </w:rPr>
        <w:t xml:space="preserve"> </w:t>
      </w:r>
      <w:r>
        <w:rPr>
          <w:rFonts w:ascii="Times" w:hAnsi="Times" w:cs="Times"/>
        </w:rPr>
        <w:t xml:space="preserve">Tongue tie </w:t>
      </w:r>
    </w:p>
    <w:p w14:paraId="23CEFAFD"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9A1CEE">
        <w:rPr>
          <w:rFonts w:ascii="Times" w:hAnsi="Times" w:cs="Times"/>
          <w:b/>
          <w:bCs/>
          <w:sz w:val="26"/>
          <w:szCs w:val="26"/>
        </w:rPr>
        <w:t xml:space="preserve">Palatal Fistula </w:t>
      </w:r>
      <w:r w:rsidRPr="009A1CEE">
        <w:rPr>
          <w:rFonts w:ascii="Times New Roman" w:hAnsi="Times New Roman" w:cs="Times New Roman"/>
          <w:sz w:val="32"/>
          <w:szCs w:val="32"/>
        </w:rPr>
        <w:t>□</w:t>
      </w:r>
      <w:r w:rsidRPr="009A1CEE">
        <w:rPr>
          <w:rFonts w:ascii="Times" w:hAnsi="Times" w:cs="Times"/>
          <w:sz w:val="32"/>
          <w:szCs w:val="32"/>
        </w:rPr>
        <w:t xml:space="preserve"> </w:t>
      </w:r>
      <w:r w:rsidRPr="009A1CEE">
        <w:rPr>
          <w:rFonts w:ascii="Times" w:hAnsi="Times" w:cs="Times"/>
        </w:rPr>
        <w:t xml:space="preserve">Present </w:t>
      </w:r>
      <w:r>
        <w:rPr>
          <w:rFonts w:ascii="Times" w:hAnsi="Times" w:cs="Times"/>
        </w:rPr>
        <w:t xml:space="preserve">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Absent</w:t>
      </w:r>
    </w:p>
    <w:p w14:paraId="567F7501" w14:textId="77777777" w:rsidR="00F713FF" w:rsidRPr="00F75B38"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F75B38">
        <w:rPr>
          <w:rFonts w:ascii="Times" w:hAnsi="Times" w:cs="Times"/>
          <w:b/>
          <w:bCs/>
          <w:sz w:val="26"/>
          <w:szCs w:val="26"/>
        </w:rPr>
        <w:lastRenderedPageBreak/>
        <w:t xml:space="preserve">Fistula Size  </w:t>
      </w:r>
      <w:r w:rsidRPr="00F75B38">
        <w:rPr>
          <w:rFonts w:ascii="Times New Roman" w:hAnsi="Times New Roman" w:cs="Times New Roman"/>
          <w:sz w:val="32"/>
          <w:szCs w:val="32"/>
        </w:rPr>
        <w:t>□</w:t>
      </w:r>
      <w:r w:rsidRPr="00F75B38">
        <w:rPr>
          <w:rFonts w:ascii="Times" w:hAnsi="Times" w:cs="Times"/>
          <w:sz w:val="32"/>
          <w:szCs w:val="32"/>
        </w:rPr>
        <w:t xml:space="preserve"> </w:t>
      </w:r>
      <w:r w:rsidRPr="00F75B38">
        <w:rPr>
          <w:rFonts w:ascii="Times" w:hAnsi="Times" w:cs="Times"/>
        </w:rPr>
        <w:t>Minute &lt; than 2 mm   </w:t>
      </w:r>
      <w:r w:rsidRPr="00F75B38">
        <w:rPr>
          <w:rFonts w:ascii="Times New Roman" w:hAnsi="Times New Roman" w:cs="Times New Roman"/>
          <w:sz w:val="32"/>
          <w:szCs w:val="32"/>
        </w:rPr>
        <w:t>□</w:t>
      </w:r>
      <w:r w:rsidRPr="00F75B38">
        <w:rPr>
          <w:rFonts w:ascii="Times" w:hAnsi="Times" w:cs="Times"/>
          <w:sz w:val="32"/>
          <w:szCs w:val="32"/>
        </w:rPr>
        <w:t xml:space="preserve"> </w:t>
      </w:r>
      <w:r w:rsidRPr="00F75B38">
        <w:rPr>
          <w:rFonts w:ascii="Times" w:hAnsi="Times" w:cs="Times"/>
        </w:rPr>
        <w:t xml:space="preserve">Small between 2-5 mm  </w:t>
      </w:r>
      <w:r w:rsidRPr="00F75B38">
        <w:rPr>
          <w:rFonts w:ascii="Times New Roman" w:hAnsi="Times New Roman" w:cs="Times New Roman"/>
          <w:sz w:val="32"/>
          <w:szCs w:val="32"/>
        </w:rPr>
        <w:t>□</w:t>
      </w:r>
      <w:r w:rsidRPr="00F75B38">
        <w:rPr>
          <w:rFonts w:ascii="Times" w:hAnsi="Times" w:cs="Times"/>
          <w:sz w:val="32"/>
          <w:szCs w:val="32"/>
        </w:rPr>
        <w:t xml:space="preserve"> </w:t>
      </w:r>
      <w:r w:rsidRPr="00F75B38">
        <w:rPr>
          <w:rFonts w:ascii="Times" w:hAnsi="Times" w:cs="Times"/>
        </w:rPr>
        <w:t>Medium between 5-8 mm    </w:t>
      </w:r>
      <w:r w:rsidRPr="00F75B38">
        <w:rPr>
          <w:rFonts w:ascii="Times New Roman" w:hAnsi="Times New Roman" w:cs="Times New Roman"/>
          <w:sz w:val="32"/>
          <w:szCs w:val="32"/>
        </w:rPr>
        <w:t>□</w:t>
      </w:r>
      <w:r w:rsidRPr="00F75B38">
        <w:rPr>
          <w:rFonts w:ascii="Times" w:hAnsi="Times" w:cs="Times"/>
          <w:sz w:val="32"/>
          <w:szCs w:val="32"/>
        </w:rPr>
        <w:t xml:space="preserve"> </w:t>
      </w:r>
      <w:r w:rsidRPr="00F75B38">
        <w:rPr>
          <w:rFonts w:ascii="Times" w:hAnsi="Times" w:cs="Times"/>
        </w:rPr>
        <w:t xml:space="preserve">Large &gt;8 mm   </w:t>
      </w:r>
      <w:r w:rsidRPr="00F75B38">
        <w:rPr>
          <w:rFonts w:ascii="Times New Roman" w:hAnsi="Times New Roman" w:cs="Times New Roman"/>
          <w:sz w:val="32"/>
          <w:szCs w:val="32"/>
        </w:rPr>
        <w:t>□</w:t>
      </w:r>
      <w:r w:rsidRPr="00F75B38">
        <w:rPr>
          <w:rFonts w:ascii="Times" w:hAnsi="Times" w:cs="Times"/>
          <w:sz w:val="32"/>
          <w:szCs w:val="32"/>
        </w:rPr>
        <w:t xml:space="preserve"> </w:t>
      </w:r>
      <w:r w:rsidRPr="00F75B38">
        <w:rPr>
          <w:rFonts w:ascii="Times" w:hAnsi="Times" w:cs="Times"/>
        </w:rPr>
        <w:t>Complete breakdown</w:t>
      </w:r>
    </w:p>
    <w:p w14:paraId="72B890EF"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E47866">
        <w:rPr>
          <w:rFonts w:ascii="Times" w:hAnsi="Times" w:cs="Times"/>
          <w:b/>
          <w:bCs/>
          <w:sz w:val="26"/>
          <w:szCs w:val="26"/>
        </w:rPr>
        <w:t xml:space="preserve">Fistula Location </w:t>
      </w:r>
      <w:r>
        <w:rPr>
          <w:rFonts w:ascii="Times" w:hAnsi="Times" w:cs="Times"/>
          <w:b/>
          <w:bCs/>
          <w:sz w:val="26"/>
          <w:szCs w:val="26"/>
        </w:rPr>
        <w:t xml:space="preserve"> </w:t>
      </w:r>
      <w:r>
        <w:rPr>
          <w:rFonts w:ascii="Times" w:hAnsi="Times" w:cs="Times"/>
        </w:rPr>
        <w:t>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Uvula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Soft palate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Junction soft/hard palate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Hard palate-post alveolus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Buccal sulcus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Other (describe)  </w:t>
      </w:r>
      <w:r>
        <w:rPr>
          <w:rFonts w:ascii="Times New Roman" w:hAnsi="Times New Roman" w:cs="Times New Roman"/>
          <w:sz w:val="32"/>
          <w:szCs w:val="32"/>
        </w:rPr>
        <w:t xml:space="preserve">□ </w:t>
      </w:r>
      <w:r>
        <w:rPr>
          <w:rFonts w:ascii="Times" w:hAnsi="Times" w:cs="Times"/>
        </w:rPr>
        <w:t xml:space="preserve">Hard palate and buccal sulcus   </w:t>
      </w:r>
    </w:p>
    <w:p w14:paraId="2D9D1E68" w14:textId="77777777" w:rsidR="00F713FF"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CA1BDA">
        <w:rPr>
          <w:rFonts w:ascii="Times" w:hAnsi="Times" w:cs="Times"/>
          <w:b/>
          <w:bCs/>
          <w:sz w:val="26"/>
          <w:szCs w:val="26"/>
        </w:rPr>
        <w:t xml:space="preserve">Palate Mobility </w:t>
      </w:r>
      <w:r w:rsidRPr="00CA1BDA">
        <w:rPr>
          <w:rFonts w:ascii="Times New Roman" w:hAnsi="Times New Roman" w:cs="Times New Roman"/>
          <w:sz w:val="32"/>
          <w:szCs w:val="32"/>
        </w:rPr>
        <w:t>□</w:t>
      </w:r>
      <w:r w:rsidRPr="00CA1BDA">
        <w:rPr>
          <w:rFonts w:ascii="Times" w:hAnsi="Times" w:cs="Times"/>
          <w:sz w:val="32"/>
          <w:szCs w:val="32"/>
        </w:rPr>
        <w:t xml:space="preserve"> </w:t>
      </w:r>
      <w:r w:rsidRPr="00CA1BDA">
        <w:rPr>
          <w:rFonts w:ascii="Times" w:hAnsi="Times" w:cs="Times"/>
        </w:rPr>
        <w:t>Marked   </w:t>
      </w:r>
      <w:r w:rsidRPr="00CA1BDA">
        <w:rPr>
          <w:rFonts w:ascii="Times New Roman" w:hAnsi="Times New Roman" w:cs="Times New Roman"/>
          <w:sz w:val="32"/>
          <w:szCs w:val="32"/>
        </w:rPr>
        <w:t>□</w:t>
      </w:r>
      <w:r w:rsidRPr="00CA1BDA">
        <w:rPr>
          <w:rFonts w:ascii="Times" w:hAnsi="Times" w:cs="Times"/>
          <w:sz w:val="32"/>
          <w:szCs w:val="32"/>
        </w:rPr>
        <w:t xml:space="preserve"> </w:t>
      </w:r>
      <w:r w:rsidRPr="00CA1BDA">
        <w:rPr>
          <w:rFonts w:ascii="Times" w:hAnsi="Times" w:cs="Times"/>
        </w:rPr>
        <w:t>Moderate</w:t>
      </w:r>
      <w:r>
        <w:rPr>
          <w:rFonts w:ascii="Times" w:hAnsi="Times" w:cs="Times"/>
        </w:rPr>
        <w:t xml:space="preserve">  </w:t>
      </w:r>
      <w:r w:rsidRPr="00CA1BDA">
        <w:rPr>
          <w:rFonts w:ascii="Times New Roman" w:hAnsi="Times New Roman" w:cs="Times New Roman"/>
          <w:sz w:val="32"/>
          <w:szCs w:val="32"/>
        </w:rPr>
        <w:t>□</w:t>
      </w:r>
      <w:r w:rsidRPr="00CA1BDA">
        <w:rPr>
          <w:rFonts w:ascii="Times" w:hAnsi="Times" w:cs="Times"/>
          <w:sz w:val="32"/>
          <w:szCs w:val="32"/>
        </w:rPr>
        <w:t xml:space="preserve"> </w:t>
      </w:r>
      <w:r w:rsidRPr="00CA1BDA">
        <w:rPr>
          <w:rFonts w:ascii="Times" w:hAnsi="Times" w:cs="Times"/>
        </w:rPr>
        <w:t>Slight</w:t>
      </w:r>
      <w:r>
        <w:rPr>
          <w:rFonts w:ascii="Times" w:hAnsi="Times" w:cs="Times"/>
        </w:rPr>
        <w:t xml:space="preserve">   </w:t>
      </w:r>
      <w:r w:rsidRPr="00CA1BDA">
        <w:rPr>
          <w:rFonts w:ascii="Times New Roman" w:hAnsi="Times New Roman" w:cs="Times New Roman"/>
          <w:sz w:val="32"/>
          <w:szCs w:val="32"/>
        </w:rPr>
        <w:t>□</w:t>
      </w:r>
      <w:r>
        <w:rPr>
          <w:rFonts w:ascii="Times New Roman" w:hAnsi="Times New Roman" w:cs="Times New Roman"/>
          <w:sz w:val="32"/>
          <w:szCs w:val="32"/>
        </w:rPr>
        <w:t xml:space="preserve"> </w:t>
      </w:r>
      <w:r>
        <w:rPr>
          <w:rFonts w:ascii="Times" w:hAnsi="Times" w:cs="Times"/>
        </w:rPr>
        <w:t>None</w:t>
      </w:r>
    </w:p>
    <w:p w14:paraId="7FA43FBD" w14:textId="77777777" w:rsidR="00F713FF" w:rsidRPr="00BE41EC"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Pr>
          <w:rFonts w:ascii="Times" w:hAnsi="Times" w:cs="Times"/>
          <w:b/>
          <w:bCs/>
          <w:sz w:val="26"/>
          <w:szCs w:val="26"/>
        </w:rPr>
        <w:t xml:space="preserve"> S</w:t>
      </w:r>
      <w:bookmarkStart w:id="479" w:name="_GoBack"/>
      <w:bookmarkEnd w:id="479"/>
      <w:r>
        <w:rPr>
          <w:rFonts w:ascii="Times" w:hAnsi="Times" w:cs="Times"/>
          <w:b/>
          <w:bCs/>
          <w:sz w:val="26"/>
          <w:szCs w:val="26"/>
        </w:rPr>
        <w:t>.P.</w:t>
      </w:r>
      <w:r w:rsidRPr="00BE41EC">
        <w:rPr>
          <w:rFonts w:ascii="Times" w:hAnsi="Times" w:cs="Times"/>
          <w:b/>
          <w:bCs/>
          <w:sz w:val="26"/>
          <w:szCs w:val="26"/>
        </w:rPr>
        <w:t xml:space="preserve">  </w:t>
      </w:r>
      <w:r w:rsidRPr="00BE41EC">
        <w:rPr>
          <w:rFonts w:ascii="Times New Roman" w:hAnsi="Times New Roman" w:cs="Times New Roman"/>
          <w:sz w:val="32"/>
          <w:szCs w:val="32"/>
        </w:rPr>
        <w:t>□</w:t>
      </w:r>
      <w:r w:rsidRPr="00BE41EC">
        <w:rPr>
          <w:rFonts w:ascii="Times" w:hAnsi="Times" w:cs="Times"/>
          <w:sz w:val="32"/>
          <w:szCs w:val="32"/>
        </w:rPr>
        <w:t xml:space="preserve"> </w:t>
      </w:r>
      <w:r w:rsidRPr="00BE41EC">
        <w:rPr>
          <w:rFonts w:ascii="Times" w:hAnsi="Times" w:cs="Times"/>
        </w:rPr>
        <w:t xml:space="preserve">Bifid uvula  </w:t>
      </w:r>
      <w:r w:rsidRPr="00BE41EC">
        <w:rPr>
          <w:rFonts w:ascii="Times New Roman" w:hAnsi="Times New Roman" w:cs="Times New Roman"/>
          <w:sz w:val="32"/>
          <w:szCs w:val="32"/>
        </w:rPr>
        <w:t>□</w:t>
      </w:r>
      <w:r w:rsidRPr="00BE41EC">
        <w:rPr>
          <w:rFonts w:ascii="Times" w:hAnsi="Times" w:cs="Times"/>
          <w:sz w:val="32"/>
          <w:szCs w:val="32"/>
        </w:rPr>
        <w:t xml:space="preserve"> </w:t>
      </w:r>
      <w:r w:rsidRPr="00BE41EC">
        <w:rPr>
          <w:rFonts w:ascii="Times" w:hAnsi="Times" w:cs="Times"/>
        </w:rPr>
        <w:t xml:space="preserve">Notch  </w:t>
      </w:r>
      <w:r w:rsidRPr="00BE41EC">
        <w:rPr>
          <w:rFonts w:ascii="Times New Roman" w:hAnsi="Times New Roman" w:cs="Times New Roman"/>
          <w:sz w:val="32"/>
          <w:szCs w:val="32"/>
        </w:rPr>
        <w:t>□</w:t>
      </w:r>
      <w:r w:rsidRPr="00BE41EC">
        <w:rPr>
          <w:rFonts w:ascii="Times" w:hAnsi="Times" w:cs="Times"/>
          <w:sz w:val="32"/>
          <w:szCs w:val="32"/>
        </w:rPr>
        <w:t xml:space="preserve"> </w:t>
      </w:r>
      <w:r w:rsidRPr="00BE41EC">
        <w:rPr>
          <w:rFonts w:ascii="Times" w:hAnsi="Times" w:cs="Times"/>
        </w:rPr>
        <w:t>Blue/thin looking    </w:t>
      </w:r>
      <w:r w:rsidRPr="00BE41EC">
        <w:rPr>
          <w:rFonts w:ascii="Times New Roman" w:hAnsi="Times New Roman" w:cs="Times New Roman"/>
          <w:sz w:val="32"/>
          <w:szCs w:val="32"/>
        </w:rPr>
        <w:t>□</w:t>
      </w:r>
      <w:r w:rsidRPr="00BE41EC">
        <w:rPr>
          <w:rFonts w:ascii="Times" w:hAnsi="Times" w:cs="Times"/>
          <w:sz w:val="32"/>
          <w:szCs w:val="32"/>
        </w:rPr>
        <w:t xml:space="preserve"> </w:t>
      </w:r>
      <w:r w:rsidRPr="00BE41EC">
        <w:rPr>
          <w:rFonts w:ascii="Times" w:hAnsi="Times" w:cs="Times"/>
        </w:rPr>
        <w:t xml:space="preserve">Suspected incorrect muscle alignment   </w:t>
      </w:r>
      <w:r w:rsidRPr="00BE41EC">
        <w:rPr>
          <w:rFonts w:ascii="Times New Roman" w:hAnsi="Times New Roman" w:cs="Times New Roman"/>
          <w:sz w:val="32"/>
          <w:szCs w:val="32"/>
        </w:rPr>
        <w:t>□</w:t>
      </w:r>
      <w:r w:rsidRPr="00BE41EC">
        <w:rPr>
          <w:rFonts w:ascii="Times" w:hAnsi="Times" w:cs="Times"/>
          <w:sz w:val="32"/>
          <w:szCs w:val="32"/>
        </w:rPr>
        <w:t xml:space="preserve"> </w:t>
      </w:r>
      <w:r w:rsidRPr="00BE41EC">
        <w:rPr>
          <w:rFonts w:ascii="Times" w:hAnsi="Times" w:cs="Times"/>
        </w:rPr>
        <w:t>Apparently short</w:t>
      </w:r>
    </w:p>
    <w:p w14:paraId="5B2E2C32" w14:textId="77777777" w:rsidR="00F713FF" w:rsidRPr="00BE41EC" w:rsidRDefault="00F713FF" w:rsidP="00F713FF">
      <w:pPr>
        <w:pStyle w:val="ListParagraph"/>
        <w:widowControl w:val="0"/>
        <w:numPr>
          <w:ilvl w:val="0"/>
          <w:numId w:val="28"/>
        </w:numPr>
        <w:autoSpaceDE w:val="0"/>
        <w:autoSpaceDN w:val="0"/>
        <w:adjustRightInd w:val="0"/>
        <w:spacing w:after="240" w:line="240" w:lineRule="auto"/>
        <w:rPr>
          <w:rFonts w:ascii="Times" w:hAnsi="Times" w:cs="Times"/>
        </w:rPr>
      </w:pPr>
      <w:r w:rsidRPr="00E47866">
        <w:rPr>
          <w:rFonts w:ascii="Times" w:hAnsi="Times" w:cs="Times"/>
          <w:b/>
          <w:bCs/>
          <w:sz w:val="26"/>
          <w:szCs w:val="26"/>
        </w:rPr>
        <w:t xml:space="preserve">Nasopharynx </w:t>
      </w:r>
      <w:r>
        <w:rPr>
          <w:rFonts w:ascii="Times" w:hAnsi="Times" w:cs="Times"/>
          <w:b/>
          <w:bCs/>
          <w:sz w:val="26"/>
          <w:szCs w:val="26"/>
        </w:rPr>
        <w:t xml:space="preserve"> </w:t>
      </w:r>
    </w:p>
    <w:p w14:paraId="156261CB" w14:textId="77777777" w:rsidR="00F713FF" w:rsidRDefault="00F713FF" w:rsidP="00F713FF">
      <w:pPr>
        <w:pStyle w:val="ListParagraph"/>
        <w:widowControl w:val="0"/>
        <w:autoSpaceDE w:val="0"/>
        <w:autoSpaceDN w:val="0"/>
        <w:adjustRightInd w:val="0"/>
        <w:spacing w:after="240"/>
        <w:rPr>
          <w:rFonts w:ascii="Times" w:hAnsi="Times" w:cs="Times"/>
          <w:b/>
          <w:bCs/>
          <w:sz w:val="26"/>
          <w:szCs w:val="26"/>
        </w:rPr>
      </w:pPr>
    </w:p>
    <w:p w14:paraId="7A4E643C" w14:textId="77777777" w:rsidR="00F713FF" w:rsidRDefault="00F713FF" w:rsidP="00F713FF">
      <w:pPr>
        <w:pStyle w:val="ListParagraph"/>
        <w:widowControl w:val="0"/>
        <w:autoSpaceDE w:val="0"/>
        <w:autoSpaceDN w:val="0"/>
        <w:adjustRightInd w:val="0"/>
        <w:spacing w:after="240"/>
        <w:rPr>
          <w:rFonts w:ascii="Times" w:hAnsi="Times" w:cs="Times"/>
        </w:rPr>
      </w:pPr>
      <w:r>
        <w:rPr>
          <w:rFonts w:ascii="Times New Roman" w:hAnsi="Times New Roman" w:cs="Times New Roman"/>
          <w:sz w:val="32"/>
          <w:szCs w:val="32"/>
        </w:rPr>
        <w:t>□</w:t>
      </w:r>
      <w:r>
        <w:rPr>
          <w:rFonts w:ascii="Times" w:hAnsi="Times" w:cs="Times"/>
          <w:sz w:val="32"/>
          <w:szCs w:val="32"/>
        </w:rPr>
        <w:t xml:space="preserve"> </w:t>
      </w:r>
      <w:r>
        <w:rPr>
          <w:rFonts w:ascii="Times" w:hAnsi="Times" w:cs="Times"/>
        </w:rPr>
        <w:t>Tonsils</w:t>
      </w:r>
    </w:p>
    <w:p w14:paraId="2C685A8B" w14:textId="77777777" w:rsidR="00F713FF" w:rsidRDefault="00F713FF" w:rsidP="00F713FF">
      <w:pPr>
        <w:pStyle w:val="ListParagraph"/>
        <w:widowControl w:val="0"/>
        <w:autoSpaceDE w:val="0"/>
        <w:autoSpaceDN w:val="0"/>
        <w:adjustRightInd w:val="0"/>
        <w:spacing w:after="240"/>
        <w:rPr>
          <w:rFonts w:ascii="Times" w:hAnsi="Times" w:cs="Times"/>
        </w:rPr>
      </w:pPr>
      <w:r>
        <w:rPr>
          <w:rFonts w:ascii="Times New Roman" w:hAnsi="Times New Roman" w:cs="Times New Roman"/>
          <w:sz w:val="32"/>
          <w:szCs w:val="32"/>
        </w:rPr>
        <w:t>□</w:t>
      </w:r>
      <w:r>
        <w:rPr>
          <w:rFonts w:ascii="Times" w:hAnsi="Times" w:cs="Times"/>
          <w:sz w:val="32"/>
          <w:szCs w:val="32"/>
        </w:rPr>
        <w:t xml:space="preserve"> </w:t>
      </w:r>
      <w:r>
        <w:rPr>
          <w:rFonts w:ascii="Times" w:hAnsi="Times" w:cs="Times"/>
        </w:rPr>
        <w:t>Apparently deep pharynx</w:t>
      </w:r>
    </w:p>
    <w:p w14:paraId="3A664D01" w14:textId="77777777" w:rsidR="00F713FF" w:rsidRDefault="00F713FF" w:rsidP="00F713FF">
      <w:pPr>
        <w:pStyle w:val="ListParagraph"/>
        <w:widowControl w:val="0"/>
        <w:autoSpaceDE w:val="0"/>
        <w:autoSpaceDN w:val="0"/>
        <w:adjustRightInd w:val="0"/>
        <w:spacing w:after="240"/>
        <w:rPr>
          <w:rFonts w:ascii="Times" w:hAnsi="Times" w:cs="Times"/>
        </w:rPr>
      </w:pPr>
      <w:r>
        <w:rPr>
          <w:rFonts w:ascii="Times" w:hAnsi="Times" w:cs="Times"/>
        </w:rPr>
        <w:t>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Pharyngeal wall movement</w:t>
      </w:r>
    </w:p>
    <w:p w14:paraId="01A4F649" w14:textId="77777777" w:rsidR="00F713FF" w:rsidRDefault="00F713FF" w:rsidP="00F713FF">
      <w:pPr>
        <w:pStyle w:val="ListParagraph"/>
        <w:widowControl w:val="0"/>
        <w:autoSpaceDE w:val="0"/>
        <w:autoSpaceDN w:val="0"/>
        <w:adjustRightInd w:val="0"/>
        <w:spacing w:after="240"/>
        <w:rPr>
          <w:rFonts w:ascii="Times" w:hAnsi="Times" w:cs="Times"/>
        </w:rPr>
      </w:pP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Pharyngeal flap </w:t>
      </w:r>
    </w:p>
    <w:p w14:paraId="3088F69C" w14:textId="77777777" w:rsidR="00F713FF" w:rsidRDefault="00F713FF" w:rsidP="00F713FF">
      <w:pPr>
        <w:pStyle w:val="ListParagraph"/>
        <w:widowControl w:val="0"/>
        <w:autoSpaceDE w:val="0"/>
        <w:autoSpaceDN w:val="0"/>
        <w:adjustRightInd w:val="0"/>
        <w:spacing w:after="240"/>
        <w:rPr>
          <w:rFonts w:ascii="Times" w:hAnsi="Times" w:cs="Times"/>
        </w:rPr>
      </w:pPr>
    </w:p>
    <w:p w14:paraId="116978F8" w14:textId="77777777" w:rsidR="00F713FF" w:rsidRPr="00E47866" w:rsidRDefault="00F713FF" w:rsidP="00F713FF">
      <w:pPr>
        <w:pStyle w:val="ListParagraph"/>
        <w:widowControl w:val="0"/>
        <w:autoSpaceDE w:val="0"/>
        <w:autoSpaceDN w:val="0"/>
        <w:adjustRightInd w:val="0"/>
        <w:spacing w:after="240"/>
        <w:rPr>
          <w:rFonts w:ascii="Times" w:hAnsi="Times" w:cs="Times"/>
        </w:rPr>
      </w:pPr>
    </w:p>
    <w:p w14:paraId="16528D36"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26"/>
          <w:szCs w:val="26"/>
        </w:rPr>
        <w:t xml:space="preserve">Language   </w:t>
      </w:r>
      <w:r>
        <w:rPr>
          <w:rFonts w:ascii="Times New Roman" w:hAnsi="Times New Roman" w:cs="Times New Roman"/>
          <w:sz w:val="32"/>
          <w:szCs w:val="32"/>
        </w:rPr>
        <w:t>□</w:t>
      </w:r>
      <w:r>
        <w:rPr>
          <w:rFonts w:ascii="Times" w:hAnsi="Times" w:cs="Times"/>
        </w:rPr>
        <w:t xml:space="preserve">Apparently normal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Delayed   </w:t>
      </w:r>
      <w:r>
        <w:rPr>
          <w:rFonts w:ascii="Times New Roman" w:hAnsi="Times New Roman" w:cs="Times New Roman"/>
          <w:sz w:val="32"/>
          <w:szCs w:val="32"/>
        </w:rPr>
        <w:t>□</w:t>
      </w:r>
      <w:r>
        <w:rPr>
          <w:rFonts w:ascii="Times" w:hAnsi="Times" w:cs="Times"/>
          <w:sz w:val="32"/>
          <w:szCs w:val="32"/>
        </w:rPr>
        <w:t xml:space="preserve"> </w:t>
      </w:r>
      <w:r>
        <w:rPr>
          <w:rFonts w:ascii="Times" w:hAnsi="Times" w:cs="Times"/>
        </w:rPr>
        <w:t xml:space="preserve">Disordered </w:t>
      </w:r>
    </w:p>
    <w:p w14:paraId="78001AE8" w14:textId="77777777" w:rsidR="00F713FF" w:rsidRDefault="00F713FF" w:rsidP="00F713FF">
      <w:pPr>
        <w:widowControl w:val="0"/>
        <w:autoSpaceDE w:val="0"/>
        <w:autoSpaceDN w:val="0"/>
        <w:adjustRightInd w:val="0"/>
        <w:spacing w:after="240"/>
        <w:rPr>
          <w:rFonts w:ascii="Times" w:hAnsi="Times" w:cs="Times"/>
        </w:rPr>
      </w:pPr>
    </w:p>
    <w:p w14:paraId="37152703" w14:textId="77777777" w:rsidR="00F713FF" w:rsidRDefault="00F713FF" w:rsidP="00F713FF">
      <w:pPr>
        <w:widowControl w:val="0"/>
        <w:autoSpaceDE w:val="0"/>
        <w:autoSpaceDN w:val="0"/>
        <w:adjustRightInd w:val="0"/>
        <w:spacing w:after="240"/>
        <w:rPr>
          <w:rFonts w:ascii="Times" w:hAnsi="Times" w:cs="Times"/>
          <w:b/>
          <w:bCs/>
          <w:sz w:val="30"/>
          <w:szCs w:val="30"/>
        </w:rPr>
      </w:pPr>
      <w:r>
        <w:rPr>
          <w:rFonts w:ascii="Times" w:hAnsi="Times" w:cs="Times"/>
          <w:b/>
          <w:bCs/>
          <w:sz w:val="30"/>
          <w:szCs w:val="30"/>
        </w:rPr>
        <w:t>Identifiable aetiology</w:t>
      </w:r>
    </w:p>
    <w:p w14:paraId="41866F8A" w14:textId="77777777" w:rsidR="00F713FF" w:rsidRDefault="00F713FF" w:rsidP="00F713FF">
      <w:pPr>
        <w:widowControl w:val="0"/>
        <w:autoSpaceDE w:val="0"/>
        <w:autoSpaceDN w:val="0"/>
        <w:adjustRightInd w:val="0"/>
        <w:spacing w:after="240"/>
        <w:rPr>
          <w:rFonts w:ascii="Times" w:hAnsi="Times" w:cs="Times"/>
          <w:sz w:val="26"/>
          <w:szCs w:val="26"/>
        </w:rPr>
      </w:pP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Suspected VPI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Confirmed VPI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Abnormal dentition   </w:t>
      </w:r>
      <w:r>
        <w:rPr>
          <w:rFonts w:ascii="Times New Roman" w:hAnsi="Times New Roman" w:cs="Times New Roman"/>
          <w:sz w:val="32"/>
          <w:szCs w:val="32"/>
        </w:rPr>
        <w:t>□</w:t>
      </w:r>
      <w:r>
        <w:rPr>
          <w:rFonts w:ascii="Times" w:hAnsi="Times" w:cs="Times"/>
          <w:sz w:val="26"/>
          <w:szCs w:val="26"/>
        </w:rPr>
        <w:t xml:space="preserve">Malocclusion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Diagnosed hearing loss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Suspected hearing loss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Oral fistula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Cleft palate history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Intellectual deficit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Developmental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Environmental            </w:t>
      </w:r>
      <w:r>
        <w:rPr>
          <w:rFonts w:ascii="Times New Roman" w:hAnsi="Times New Roman" w:cs="Times New Roman"/>
          <w:sz w:val="32"/>
          <w:szCs w:val="32"/>
        </w:rPr>
        <w:t>□</w:t>
      </w:r>
      <w:r>
        <w:rPr>
          <w:rFonts w:ascii="Times" w:hAnsi="Times" w:cs="Times"/>
          <w:sz w:val="32"/>
          <w:szCs w:val="32"/>
        </w:rPr>
        <w:t xml:space="preserve"> </w:t>
      </w:r>
      <w:r>
        <w:rPr>
          <w:rFonts w:ascii="Times" w:hAnsi="Times" w:cs="Times"/>
          <w:sz w:val="26"/>
          <w:szCs w:val="26"/>
        </w:rPr>
        <w:t xml:space="preserve">Syndrome </w:t>
      </w:r>
    </w:p>
    <w:p w14:paraId="5D71C59E" w14:textId="77777777" w:rsidR="00F713FF" w:rsidRDefault="00F713FF" w:rsidP="00F713FF">
      <w:pPr>
        <w:widowControl w:val="0"/>
        <w:autoSpaceDE w:val="0"/>
        <w:autoSpaceDN w:val="0"/>
        <w:adjustRightInd w:val="0"/>
        <w:spacing w:after="240"/>
        <w:rPr>
          <w:rFonts w:ascii="Times" w:hAnsi="Times" w:cs="Times"/>
        </w:rPr>
      </w:pPr>
    </w:p>
    <w:p w14:paraId="70B718FC"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Areas requiring further assessment </w:t>
      </w:r>
    </w:p>
    <w:p w14:paraId="3B466C8A" w14:textId="77777777" w:rsidR="00F713FF" w:rsidRDefault="00F713FF" w:rsidP="00F713FF">
      <w:pPr>
        <w:widowControl w:val="0"/>
        <w:autoSpaceDE w:val="0"/>
        <w:autoSpaceDN w:val="0"/>
        <w:adjustRightInd w:val="0"/>
        <w:rPr>
          <w:rFonts w:ascii="Times" w:hAnsi="Times" w:cs="Times"/>
        </w:rPr>
      </w:pPr>
      <w:r>
        <w:rPr>
          <w:rFonts w:ascii="Times" w:hAnsi="Times" w:cs="Times"/>
          <w:noProof/>
        </w:rPr>
        <w:drawing>
          <wp:inline distT="0" distB="0" distL="0" distR="0" wp14:anchorId="7BEFF800" wp14:editId="400A08D8">
            <wp:extent cx="5252720" cy="466725"/>
            <wp:effectExtent l="0" t="0" r="508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2720" cy="466725"/>
                    </a:xfrm>
                    <a:prstGeom prst="rect">
                      <a:avLst/>
                    </a:prstGeom>
                    <a:noFill/>
                    <a:ln>
                      <a:noFill/>
                    </a:ln>
                  </pic:spPr>
                </pic:pic>
              </a:graphicData>
            </a:graphic>
          </wp:inline>
        </w:drawing>
      </w:r>
    </w:p>
    <w:p w14:paraId="17BEC0AE" w14:textId="77777777" w:rsidR="00F713FF" w:rsidRDefault="00F713FF" w:rsidP="00F713FF">
      <w:pPr>
        <w:widowControl w:val="0"/>
        <w:autoSpaceDE w:val="0"/>
        <w:autoSpaceDN w:val="0"/>
        <w:adjustRightInd w:val="0"/>
        <w:spacing w:after="240"/>
        <w:rPr>
          <w:rFonts w:ascii="Times" w:hAnsi="Times" w:cs="Times"/>
          <w:b/>
          <w:bCs/>
          <w:sz w:val="30"/>
          <w:szCs w:val="30"/>
        </w:rPr>
      </w:pPr>
    </w:p>
    <w:p w14:paraId="0BF27ED3" w14:textId="77777777" w:rsidR="00F713FF" w:rsidRPr="00C611D2" w:rsidRDefault="00F713FF" w:rsidP="00F713FF">
      <w:pPr>
        <w:widowControl w:val="0"/>
        <w:autoSpaceDE w:val="0"/>
        <w:autoSpaceDN w:val="0"/>
        <w:adjustRightInd w:val="0"/>
        <w:spacing w:after="240"/>
        <w:rPr>
          <w:rFonts w:ascii="Times" w:hAnsi="Times" w:cs="Times"/>
          <w:b/>
          <w:bCs/>
          <w:sz w:val="30"/>
          <w:szCs w:val="30"/>
        </w:rPr>
      </w:pPr>
      <w:r>
        <w:rPr>
          <w:rFonts w:ascii="Times" w:hAnsi="Times" w:cs="Times"/>
          <w:b/>
          <w:bCs/>
          <w:sz w:val="30"/>
          <w:szCs w:val="30"/>
        </w:rPr>
        <w:t>Management plan</w:t>
      </w:r>
      <w:r>
        <w:rPr>
          <w:rFonts w:ascii="Times" w:hAnsi="Times" w:cs="Times"/>
          <w:noProof/>
        </w:rPr>
        <w:drawing>
          <wp:inline distT="0" distB="0" distL="0" distR="0" wp14:anchorId="5C020F39" wp14:editId="560EE5DB">
            <wp:extent cx="5262880" cy="554355"/>
            <wp:effectExtent l="0" t="0" r="0" b="44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2880" cy="554355"/>
                    </a:xfrm>
                    <a:prstGeom prst="rect">
                      <a:avLst/>
                    </a:prstGeom>
                    <a:noFill/>
                    <a:ln>
                      <a:noFill/>
                    </a:ln>
                  </pic:spPr>
                </pic:pic>
              </a:graphicData>
            </a:graphic>
          </wp:inline>
        </w:drawing>
      </w:r>
    </w:p>
    <w:p w14:paraId="70F80D30" w14:textId="77777777" w:rsidR="00F713FF" w:rsidRDefault="00F713FF" w:rsidP="00F713FF">
      <w:pPr>
        <w:widowControl w:val="0"/>
        <w:autoSpaceDE w:val="0"/>
        <w:autoSpaceDN w:val="0"/>
        <w:adjustRightInd w:val="0"/>
        <w:rPr>
          <w:rFonts w:ascii="Times" w:hAnsi="Times" w:cs="Times"/>
        </w:rPr>
      </w:pPr>
    </w:p>
    <w:p w14:paraId="771ECE8A" w14:textId="77777777" w:rsidR="00F713FF" w:rsidRDefault="00F713FF" w:rsidP="00F713FF">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1494EED5" wp14:editId="309B26EA">
            <wp:extent cx="5243195" cy="4667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3195" cy="466725"/>
                    </a:xfrm>
                    <a:prstGeom prst="rect">
                      <a:avLst/>
                    </a:prstGeom>
                    <a:noFill/>
                    <a:ln>
                      <a:noFill/>
                    </a:ln>
                  </pic:spPr>
                </pic:pic>
              </a:graphicData>
            </a:graphic>
          </wp:inline>
        </w:drawing>
      </w:r>
    </w:p>
    <w:p w14:paraId="73E677BF"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0"/>
          <w:szCs w:val="30"/>
        </w:rPr>
        <w:t xml:space="preserve">Additional notes </w:t>
      </w:r>
    </w:p>
    <w:p w14:paraId="6B8CBEB7"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26"/>
          <w:szCs w:val="26"/>
        </w:rPr>
        <w:t xml:space="preserve">Speech and language therapist </w:t>
      </w:r>
    </w:p>
    <w:p w14:paraId="117D54B7"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sz w:val="26"/>
          <w:szCs w:val="26"/>
        </w:rPr>
        <w:t xml:space="preserve">____________________________ </w:t>
      </w:r>
    </w:p>
    <w:p w14:paraId="1027A90E" w14:textId="77777777" w:rsidR="00F713FF" w:rsidRDefault="00F713FF" w:rsidP="00F713FF">
      <w:pPr>
        <w:widowControl w:val="0"/>
        <w:autoSpaceDE w:val="0"/>
        <w:autoSpaceDN w:val="0"/>
        <w:adjustRightInd w:val="0"/>
        <w:spacing w:after="240"/>
        <w:rPr>
          <w:rFonts w:ascii="Times" w:hAnsi="Times" w:cs="Times"/>
        </w:rPr>
      </w:pPr>
      <w:r>
        <w:rPr>
          <w:rFonts w:ascii="Times" w:hAnsi="Times" w:cs="Times"/>
          <w:b/>
          <w:bCs/>
          <w:sz w:val="32"/>
          <w:szCs w:val="32"/>
        </w:rPr>
        <w:t xml:space="preserve">Signature </w:t>
      </w:r>
    </w:p>
    <w:p w14:paraId="5C8D36E1" w14:textId="77777777" w:rsidR="00F713FF" w:rsidRDefault="00F713FF" w:rsidP="00F713FF"/>
    <w:p w14:paraId="307F49CE" w14:textId="77777777" w:rsidR="00F713FF" w:rsidRPr="003365A3" w:rsidRDefault="00F713FF" w:rsidP="00F713FF"/>
    <w:p w14:paraId="1E3F252D" w14:textId="77777777" w:rsidR="00F713FF" w:rsidRPr="00424304" w:rsidRDefault="00F713FF" w:rsidP="00F713FF">
      <w:pPr>
        <w:spacing w:line="360" w:lineRule="auto"/>
        <w:jc w:val="both"/>
        <w:rPr>
          <w:rFonts w:ascii="Calibri" w:hAnsi="Calibri"/>
          <w:lang w:val="en-GB"/>
        </w:rPr>
      </w:pPr>
    </w:p>
    <w:p w14:paraId="7781F1CE" w14:textId="77777777" w:rsidR="00F713FF" w:rsidRPr="004205D9" w:rsidRDefault="00F713FF" w:rsidP="00F713FF"/>
    <w:p w14:paraId="4F267075" w14:textId="77777777" w:rsidR="00F713FF" w:rsidRPr="004205D9" w:rsidRDefault="00F713FF" w:rsidP="00F713FF"/>
    <w:p w14:paraId="10B525D4" w14:textId="77777777" w:rsidR="00F713FF" w:rsidRPr="004205D9" w:rsidRDefault="00F713FF" w:rsidP="00F713FF"/>
    <w:p w14:paraId="1078EA05" w14:textId="77777777" w:rsidR="00F713FF" w:rsidRPr="004205D9" w:rsidRDefault="00F713FF" w:rsidP="00F713FF"/>
    <w:p w14:paraId="09B6778B" w14:textId="77777777" w:rsidR="00F713FF" w:rsidRDefault="00F713FF" w:rsidP="00F713FF"/>
    <w:p w14:paraId="3814CC0A" w14:textId="77777777" w:rsidR="00F713FF" w:rsidRDefault="00F713FF" w:rsidP="00F713FF"/>
    <w:p w14:paraId="10E46C7C" w14:textId="77777777" w:rsidR="00F713FF" w:rsidRDefault="00F713FF" w:rsidP="00F713FF"/>
    <w:p w14:paraId="26228426" w14:textId="77777777" w:rsidR="00F713FF" w:rsidRPr="003368BF" w:rsidRDefault="00F713FF" w:rsidP="00F713FF">
      <w:pPr>
        <w:jc w:val="center"/>
        <w:rPr>
          <w:rFonts w:ascii="Times New Roman" w:hAnsi="Times New Roman" w:cs="Times New Roman"/>
          <w:b/>
          <w:sz w:val="32"/>
          <w:szCs w:val="32"/>
        </w:rPr>
      </w:pPr>
      <w:r w:rsidRPr="003368BF">
        <w:rPr>
          <w:rFonts w:ascii="Times New Roman" w:hAnsi="Times New Roman" w:cs="Times New Roman"/>
          <w:b/>
          <w:sz w:val="32"/>
          <w:szCs w:val="32"/>
        </w:rPr>
        <w:t>Appendix 4: Farsi GOS.SP.ASS sentences and single words</w:t>
      </w:r>
    </w:p>
    <w:tbl>
      <w:tblPr>
        <w:tblStyle w:val="TableGrid"/>
        <w:tblW w:w="9158" w:type="dxa"/>
        <w:tblLook w:val="04A0" w:firstRow="1" w:lastRow="0" w:firstColumn="1" w:lastColumn="0" w:noHBand="0" w:noVBand="1"/>
      </w:tblPr>
      <w:tblGrid>
        <w:gridCol w:w="1668"/>
        <w:gridCol w:w="2551"/>
        <w:gridCol w:w="2410"/>
        <w:gridCol w:w="2529"/>
      </w:tblGrid>
      <w:tr w:rsidR="00F713FF" w:rsidRPr="0044731B" w14:paraId="33B7BEAE" w14:textId="77777777" w:rsidTr="00F713FF">
        <w:trPr>
          <w:trHeight w:val="619"/>
        </w:trPr>
        <w:tc>
          <w:tcPr>
            <w:tcW w:w="1668" w:type="dxa"/>
          </w:tcPr>
          <w:p w14:paraId="15347B00"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Symbole</w:t>
            </w:r>
          </w:p>
        </w:tc>
        <w:tc>
          <w:tcPr>
            <w:tcW w:w="2551" w:type="dxa"/>
          </w:tcPr>
          <w:p w14:paraId="195F76A2"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Transcription</w:t>
            </w:r>
          </w:p>
        </w:tc>
        <w:tc>
          <w:tcPr>
            <w:tcW w:w="2410" w:type="dxa"/>
          </w:tcPr>
          <w:p w14:paraId="7E56F133" w14:textId="77777777" w:rsidR="00F713FF" w:rsidRPr="00E95538" w:rsidRDefault="00F713FF" w:rsidP="00F713FF">
            <w:pPr>
              <w:rPr>
                <w:rFonts w:ascii="Lucida Sans Unicode" w:hAnsi="Lucida Sans Unicode" w:cs="Lucida Sans Unicode"/>
                <w:b/>
                <w:bCs/>
              </w:rPr>
            </w:pPr>
            <w:r w:rsidRPr="00E95538">
              <w:rPr>
                <w:rFonts w:ascii="Lucida Sans Unicode" w:hAnsi="Lucida Sans Unicode" w:cs="Lucida Sans Unicode"/>
                <w:b/>
                <w:bCs/>
              </w:rPr>
              <w:t>English</w:t>
            </w:r>
          </w:p>
        </w:tc>
        <w:tc>
          <w:tcPr>
            <w:tcW w:w="2529" w:type="dxa"/>
          </w:tcPr>
          <w:p w14:paraId="68703540"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Farsi</w:t>
            </w:r>
          </w:p>
        </w:tc>
      </w:tr>
      <w:tr w:rsidR="00F713FF" w:rsidRPr="0044731B" w14:paraId="0AF2A095" w14:textId="77777777" w:rsidTr="00F713FF">
        <w:trPr>
          <w:trHeight w:val="517"/>
        </w:trPr>
        <w:tc>
          <w:tcPr>
            <w:tcW w:w="1668" w:type="dxa"/>
          </w:tcPr>
          <w:p w14:paraId="2B1AD84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w:t>
            </w:r>
          </w:p>
        </w:tc>
        <w:tc>
          <w:tcPr>
            <w:tcW w:w="2551" w:type="dxa"/>
          </w:tcPr>
          <w:p w14:paraId="3FE8D99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/ˈbɒl/</w:t>
            </w:r>
          </w:p>
        </w:tc>
        <w:tc>
          <w:tcPr>
            <w:tcW w:w="2410" w:type="dxa"/>
          </w:tcPr>
          <w:p w14:paraId="62EF501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Wing</w:t>
            </w:r>
          </w:p>
        </w:tc>
        <w:tc>
          <w:tcPr>
            <w:tcW w:w="2529" w:type="dxa"/>
          </w:tcPr>
          <w:p w14:paraId="11E14A78" w14:textId="77777777" w:rsidR="00F713FF" w:rsidRPr="00F16AD4" w:rsidRDefault="00F713FF" w:rsidP="00F713FF">
            <w:pPr>
              <w:rPr>
                <w:rFonts w:ascii="Lucida Sans Unicode" w:hAnsi="Lucida Sans Unicode"/>
                <w:sz w:val="24"/>
                <w:szCs w:val="24"/>
                <w:rtl/>
                <w:lang w:bidi="fa-IR"/>
              </w:rPr>
            </w:pPr>
            <w:r>
              <w:rPr>
                <w:rFonts w:ascii="Lucida Sans Unicode" w:hAnsi="Lucida Sans Unicode" w:hint="cs"/>
                <w:sz w:val="24"/>
                <w:szCs w:val="24"/>
                <w:rtl/>
                <w:lang w:bidi="fa-IR"/>
              </w:rPr>
              <w:t xml:space="preserve">بال               </w:t>
            </w:r>
          </w:p>
        </w:tc>
      </w:tr>
      <w:tr w:rsidR="00F713FF" w:rsidRPr="0044731B" w14:paraId="5961944D" w14:textId="77777777" w:rsidTr="00F713FF">
        <w:trPr>
          <w:trHeight w:val="517"/>
        </w:trPr>
        <w:tc>
          <w:tcPr>
            <w:tcW w:w="1668" w:type="dxa"/>
          </w:tcPr>
          <w:p w14:paraId="1907367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w:t>
            </w:r>
          </w:p>
        </w:tc>
        <w:tc>
          <w:tcPr>
            <w:tcW w:w="2551" w:type="dxa"/>
          </w:tcPr>
          <w:p w14:paraId="44C05D6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/'pɒ/</w:t>
            </w:r>
          </w:p>
        </w:tc>
        <w:tc>
          <w:tcPr>
            <w:tcW w:w="2410" w:type="dxa"/>
          </w:tcPr>
          <w:p w14:paraId="22CAFAE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Foot</w:t>
            </w:r>
          </w:p>
        </w:tc>
        <w:tc>
          <w:tcPr>
            <w:tcW w:w="2529" w:type="dxa"/>
          </w:tcPr>
          <w:p w14:paraId="600921C6"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پا</w:t>
            </w:r>
          </w:p>
        </w:tc>
      </w:tr>
      <w:tr w:rsidR="00F713FF" w:rsidRPr="0044731B" w14:paraId="4D09D97D" w14:textId="77777777" w:rsidTr="00F713FF">
        <w:trPr>
          <w:trHeight w:val="517"/>
        </w:trPr>
        <w:tc>
          <w:tcPr>
            <w:tcW w:w="1668" w:type="dxa"/>
          </w:tcPr>
          <w:p w14:paraId="0F8332F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w:t>
            </w:r>
          </w:p>
        </w:tc>
        <w:tc>
          <w:tcPr>
            <w:tcW w:w="2551" w:type="dxa"/>
          </w:tcPr>
          <w:p w14:paraId="374774F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/'tup/</w:t>
            </w:r>
          </w:p>
        </w:tc>
        <w:tc>
          <w:tcPr>
            <w:tcW w:w="2410" w:type="dxa"/>
          </w:tcPr>
          <w:p w14:paraId="4B5F00E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Ball</w:t>
            </w:r>
          </w:p>
        </w:tc>
        <w:tc>
          <w:tcPr>
            <w:tcW w:w="2529" w:type="dxa"/>
          </w:tcPr>
          <w:p w14:paraId="16B230E1"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توپ</w:t>
            </w:r>
          </w:p>
        </w:tc>
      </w:tr>
      <w:tr w:rsidR="00F713FF" w:rsidRPr="0044731B" w14:paraId="61AA4813" w14:textId="77777777" w:rsidTr="00F713FF">
        <w:trPr>
          <w:trHeight w:val="517"/>
        </w:trPr>
        <w:tc>
          <w:tcPr>
            <w:tcW w:w="1668" w:type="dxa"/>
          </w:tcPr>
          <w:p w14:paraId="0DE981A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w:t>
            </w:r>
          </w:p>
        </w:tc>
        <w:tc>
          <w:tcPr>
            <w:tcW w:w="2551" w:type="dxa"/>
          </w:tcPr>
          <w:p w14:paraId="521EC29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/'dær/</w:t>
            </w:r>
          </w:p>
        </w:tc>
        <w:tc>
          <w:tcPr>
            <w:tcW w:w="2410" w:type="dxa"/>
          </w:tcPr>
          <w:p w14:paraId="011B470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Door</w:t>
            </w:r>
          </w:p>
        </w:tc>
        <w:tc>
          <w:tcPr>
            <w:tcW w:w="2529" w:type="dxa"/>
          </w:tcPr>
          <w:p w14:paraId="0E800E1E"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در</w:t>
            </w:r>
          </w:p>
        </w:tc>
      </w:tr>
      <w:tr w:rsidR="00F713FF" w:rsidRPr="0044731B" w14:paraId="7C99654B" w14:textId="77777777" w:rsidTr="00F713FF">
        <w:trPr>
          <w:trHeight w:val="517"/>
        </w:trPr>
        <w:tc>
          <w:tcPr>
            <w:tcW w:w="1668" w:type="dxa"/>
          </w:tcPr>
          <w:p w14:paraId="5C9BE89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w:t>
            </w:r>
          </w:p>
        </w:tc>
        <w:tc>
          <w:tcPr>
            <w:tcW w:w="2551" w:type="dxa"/>
          </w:tcPr>
          <w:p w14:paraId="6435D4C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/si'ni/</w:t>
            </w:r>
          </w:p>
        </w:tc>
        <w:tc>
          <w:tcPr>
            <w:tcW w:w="2410" w:type="dxa"/>
          </w:tcPr>
          <w:p w14:paraId="003172F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Tray</w:t>
            </w:r>
          </w:p>
        </w:tc>
        <w:tc>
          <w:tcPr>
            <w:tcW w:w="2529" w:type="dxa"/>
          </w:tcPr>
          <w:p w14:paraId="041389C8"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سيني</w:t>
            </w:r>
          </w:p>
        </w:tc>
      </w:tr>
      <w:tr w:rsidR="00F713FF" w:rsidRPr="0044731B" w14:paraId="02A42FC4" w14:textId="77777777" w:rsidTr="00F713FF">
        <w:trPr>
          <w:trHeight w:val="517"/>
        </w:trPr>
        <w:tc>
          <w:tcPr>
            <w:tcW w:w="1668" w:type="dxa"/>
          </w:tcPr>
          <w:p w14:paraId="23CFD9D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/z/</w:t>
            </w:r>
          </w:p>
        </w:tc>
        <w:tc>
          <w:tcPr>
            <w:tcW w:w="2551" w:type="dxa"/>
          </w:tcPr>
          <w:p w14:paraId="77E47D2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/'zæn/</w:t>
            </w:r>
          </w:p>
        </w:tc>
        <w:tc>
          <w:tcPr>
            <w:tcW w:w="2410" w:type="dxa"/>
          </w:tcPr>
          <w:p w14:paraId="13A1DA3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Lady</w:t>
            </w:r>
          </w:p>
        </w:tc>
        <w:tc>
          <w:tcPr>
            <w:tcW w:w="2529" w:type="dxa"/>
          </w:tcPr>
          <w:p w14:paraId="433C7D6A"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زن</w:t>
            </w:r>
          </w:p>
        </w:tc>
      </w:tr>
      <w:tr w:rsidR="00F713FF" w:rsidRPr="0044731B" w14:paraId="527B9EB8" w14:textId="77777777" w:rsidTr="00F713FF">
        <w:trPr>
          <w:trHeight w:val="517"/>
        </w:trPr>
        <w:tc>
          <w:tcPr>
            <w:tcW w:w="1668" w:type="dxa"/>
          </w:tcPr>
          <w:p w14:paraId="6FC9270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w:t>
            </w:r>
          </w:p>
        </w:tc>
        <w:tc>
          <w:tcPr>
            <w:tcW w:w="2551" w:type="dxa"/>
          </w:tcPr>
          <w:p w14:paraId="12EB138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/'tʃub/</w:t>
            </w:r>
          </w:p>
        </w:tc>
        <w:tc>
          <w:tcPr>
            <w:tcW w:w="2410" w:type="dxa"/>
          </w:tcPr>
          <w:p w14:paraId="5F5A219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Wood</w:t>
            </w:r>
          </w:p>
        </w:tc>
        <w:tc>
          <w:tcPr>
            <w:tcW w:w="2529" w:type="dxa"/>
          </w:tcPr>
          <w:p w14:paraId="1FC7E3D1"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چوب</w:t>
            </w:r>
          </w:p>
        </w:tc>
      </w:tr>
      <w:tr w:rsidR="00F713FF" w:rsidRPr="0044731B" w14:paraId="1345E167" w14:textId="77777777" w:rsidTr="00F713FF">
        <w:trPr>
          <w:trHeight w:val="517"/>
        </w:trPr>
        <w:tc>
          <w:tcPr>
            <w:tcW w:w="1668" w:type="dxa"/>
          </w:tcPr>
          <w:p w14:paraId="6B84D1D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w:t>
            </w:r>
          </w:p>
        </w:tc>
        <w:tc>
          <w:tcPr>
            <w:tcW w:w="2551" w:type="dxa"/>
          </w:tcPr>
          <w:p w14:paraId="6173B6A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/'guʃ/</w:t>
            </w:r>
          </w:p>
        </w:tc>
        <w:tc>
          <w:tcPr>
            <w:tcW w:w="2410" w:type="dxa"/>
          </w:tcPr>
          <w:p w14:paraId="2F339E8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Ear</w:t>
            </w:r>
          </w:p>
        </w:tc>
        <w:tc>
          <w:tcPr>
            <w:tcW w:w="2529" w:type="dxa"/>
          </w:tcPr>
          <w:p w14:paraId="6A567EA8"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گوش</w:t>
            </w:r>
          </w:p>
        </w:tc>
      </w:tr>
      <w:tr w:rsidR="00F713FF" w:rsidRPr="0044731B" w14:paraId="41BA69B6" w14:textId="77777777" w:rsidTr="00F713FF">
        <w:trPr>
          <w:trHeight w:val="517"/>
        </w:trPr>
        <w:tc>
          <w:tcPr>
            <w:tcW w:w="1668" w:type="dxa"/>
          </w:tcPr>
          <w:p w14:paraId="7AE4F53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w:t>
            </w:r>
          </w:p>
        </w:tc>
        <w:tc>
          <w:tcPr>
            <w:tcW w:w="2551" w:type="dxa"/>
          </w:tcPr>
          <w:p w14:paraId="3CA1610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/'kuh/</w:t>
            </w:r>
          </w:p>
        </w:tc>
        <w:tc>
          <w:tcPr>
            <w:tcW w:w="2410" w:type="dxa"/>
          </w:tcPr>
          <w:p w14:paraId="16134B9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Mountain</w:t>
            </w:r>
          </w:p>
        </w:tc>
        <w:tc>
          <w:tcPr>
            <w:tcW w:w="2529" w:type="dxa"/>
          </w:tcPr>
          <w:p w14:paraId="7D47ACBA"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كوه</w:t>
            </w:r>
          </w:p>
        </w:tc>
      </w:tr>
      <w:tr w:rsidR="00F713FF" w:rsidRPr="0044731B" w14:paraId="59CCA738" w14:textId="77777777" w:rsidTr="00F713FF">
        <w:trPr>
          <w:trHeight w:val="517"/>
        </w:trPr>
        <w:tc>
          <w:tcPr>
            <w:tcW w:w="1668" w:type="dxa"/>
          </w:tcPr>
          <w:p w14:paraId="277634A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/ʤ/</w:t>
            </w:r>
          </w:p>
        </w:tc>
        <w:tc>
          <w:tcPr>
            <w:tcW w:w="2551" w:type="dxa"/>
          </w:tcPr>
          <w:p w14:paraId="7CCD98D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/'ʤib/</w:t>
            </w:r>
          </w:p>
        </w:tc>
        <w:tc>
          <w:tcPr>
            <w:tcW w:w="2410" w:type="dxa"/>
          </w:tcPr>
          <w:p w14:paraId="766E661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Pocket</w:t>
            </w:r>
          </w:p>
        </w:tc>
        <w:tc>
          <w:tcPr>
            <w:tcW w:w="2529" w:type="dxa"/>
          </w:tcPr>
          <w:p w14:paraId="044EB043" w14:textId="77777777" w:rsidR="00F713FF" w:rsidRPr="00F16AD4"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جيب</w:t>
            </w:r>
          </w:p>
        </w:tc>
      </w:tr>
      <w:tr w:rsidR="00F713FF" w:rsidRPr="0044731B" w14:paraId="21655BCE" w14:textId="77777777" w:rsidTr="00F713FF">
        <w:trPr>
          <w:trHeight w:val="517"/>
        </w:trPr>
        <w:tc>
          <w:tcPr>
            <w:tcW w:w="1668" w:type="dxa"/>
          </w:tcPr>
          <w:p w14:paraId="1B3807F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w:t>
            </w:r>
          </w:p>
        </w:tc>
        <w:tc>
          <w:tcPr>
            <w:tcW w:w="2551" w:type="dxa"/>
          </w:tcPr>
          <w:p w14:paraId="4F96EC9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/'Gɒz/</w:t>
            </w:r>
          </w:p>
        </w:tc>
        <w:tc>
          <w:tcPr>
            <w:tcW w:w="2410" w:type="dxa"/>
          </w:tcPr>
          <w:p w14:paraId="6BFF56D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Duck</w:t>
            </w:r>
          </w:p>
        </w:tc>
        <w:tc>
          <w:tcPr>
            <w:tcW w:w="2529" w:type="dxa"/>
          </w:tcPr>
          <w:p w14:paraId="3DB344DB"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غاز</w:t>
            </w:r>
          </w:p>
        </w:tc>
      </w:tr>
      <w:tr w:rsidR="00F713FF" w:rsidRPr="0044731B" w14:paraId="646BA300" w14:textId="77777777" w:rsidTr="00F713FF">
        <w:trPr>
          <w:trHeight w:val="619"/>
        </w:trPr>
        <w:tc>
          <w:tcPr>
            <w:tcW w:w="1668" w:type="dxa"/>
          </w:tcPr>
          <w:p w14:paraId="487FA3E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/r/</w:t>
            </w:r>
          </w:p>
        </w:tc>
        <w:tc>
          <w:tcPr>
            <w:tcW w:w="2551" w:type="dxa"/>
          </w:tcPr>
          <w:p w14:paraId="63C0E73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/ru'bɒh/</w:t>
            </w:r>
          </w:p>
        </w:tc>
        <w:tc>
          <w:tcPr>
            <w:tcW w:w="2410" w:type="dxa"/>
          </w:tcPr>
          <w:p w14:paraId="7A72BED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Fox</w:t>
            </w:r>
          </w:p>
        </w:tc>
        <w:tc>
          <w:tcPr>
            <w:tcW w:w="2529" w:type="dxa"/>
          </w:tcPr>
          <w:p w14:paraId="1F10D943"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روباه</w:t>
            </w:r>
          </w:p>
        </w:tc>
      </w:tr>
      <w:tr w:rsidR="00F713FF" w:rsidRPr="0044731B" w14:paraId="461AD05C" w14:textId="77777777" w:rsidTr="00F713FF">
        <w:trPr>
          <w:trHeight w:val="619"/>
        </w:trPr>
        <w:tc>
          <w:tcPr>
            <w:tcW w:w="1668" w:type="dxa"/>
          </w:tcPr>
          <w:p w14:paraId="105911A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lastRenderedPageBreak/>
              <w:t>/ʃ/</w:t>
            </w:r>
          </w:p>
        </w:tc>
        <w:tc>
          <w:tcPr>
            <w:tcW w:w="2551" w:type="dxa"/>
          </w:tcPr>
          <w:p w14:paraId="4407785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/'ʃir/</w:t>
            </w:r>
          </w:p>
        </w:tc>
        <w:tc>
          <w:tcPr>
            <w:tcW w:w="2410" w:type="dxa"/>
          </w:tcPr>
          <w:p w14:paraId="6DA10D7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Lion</w:t>
            </w:r>
          </w:p>
        </w:tc>
        <w:tc>
          <w:tcPr>
            <w:tcW w:w="2529" w:type="dxa"/>
          </w:tcPr>
          <w:p w14:paraId="568EFA07"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شير</w:t>
            </w:r>
          </w:p>
        </w:tc>
      </w:tr>
      <w:tr w:rsidR="00F713FF" w:rsidRPr="0044731B" w14:paraId="17F041CC" w14:textId="77777777" w:rsidTr="00F713FF">
        <w:trPr>
          <w:trHeight w:val="619"/>
        </w:trPr>
        <w:tc>
          <w:tcPr>
            <w:tcW w:w="1668" w:type="dxa"/>
          </w:tcPr>
          <w:p w14:paraId="0DB82FE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/x/</w:t>
            </w:r>
          </w:p>
        </w:tc>
        <w:tc>
          <w:tcPr>
            <w:tcW w:w="2551" w:type="dxa"/>
          </w:tcPr>
          <w:p w14:paraId="6E1208D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/'xɒl/</w:t>
            </w:r>
          </w:p>
        </w:tc>
        <w:tc>
          <w:tcPr>
            <w:tcW w:w="2410" w:type="dxa"/>
          </w:tcPr>
          <w:p w14:paraId="44E9A66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Spot</w:t>
            </w:r>
          </w:p>
        </w:tc>
        <w:tc>
          <w:tcPr>
            <w:tcW w:w="2529" w:type="dxa"/>
          </w:tcPr>
          <w:p w14:paraId="52A17AC9" w14:textId="77777777" w:rsidR="00F713FF" w:rsidRPr="00827A76" w:rsidRDefault="00F713FF" w:rsidP="00F713FF">
            <w:pPr>
              <w:jc w:val="center"/>
              <w:rPr>
                <w:rFonts w:ascii="Lucida Sans Unicode" w:hAnsi="Lucida Sans Unicode" w:cs="Arial"/>
                <w:sz w:val="24"/>
                <w:szCs w:val="24"/>
                <w:lang w:bidi="fa-IR"/>
              </w:rPr>
            </w:pPr>
            <w:r>
              <w:rPr>
                <w:rFonts w:ascii="Lucida Sans Unicode" w:hAnsi="Lucida Sans Unicode" w:cs="Arial" w:hint="cs"/>
                <w:sz w:val="24"/>
                <w:szCs w:val="24"/>
                <w:rtl/>
                <w:lang w:bidi="fa-IR"/>
              </w:rPr>
              <w:t>خال</w:t>
            </w:r>
          </w:p>
        </w:tc>
      </w:tr>
      <w:tr w:rsidR="00F713FF" w:rsidRPr="0044731B" w14:paraId="02FD3327" w14:textId="77777777" w:rsidTr="00F713FF">
        <w:trPr>
          <w:trHeight w:val="619"/>
        </w:trPr>
        <w:tc>
          <w:tcPr>
            <w:tcW w:w="1668" w:type="dxa"/>
          </w:tcPr>
          <w:p w14:paraId="7718DB3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/ʒ/</w:t>
            </w:r>
          </w:p>
        </w:tc>
        <w:tc>
          <w:tcPr>
            <w:tcW w:w="2551" w:type="dxa"/>
          </w:tcPr>
          <w:p w14:paraId="0F9FB2D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/ʒɒ'ket/</w:t>
            </w:r>
          </w:p>
        </w:tc>
        <w:tc>
          <w:tcPr>
            <w:tcW w:w="2410" w:type="dxa"/>
          </w:tcPr>
          <w:p w14:paraId="7C9CA95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Jacket</w:t>
            </w:r>
          </w:p>
        </w:tc>
        <w:tc>
          <w:tcPr>
            <w:tcW w:w="2529" w:type="dxa"/>
          </w:tcPr>
          <w:p w14:paraId="211A24A9"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ژاكت</w:t>
            </w:r>
          </w:p>
        </w:tc>
      </w:tr>
      <w:tr w:rsidR="00F713FF" w:rsidRPr="0044731B" w14:paraId="43D94393" w14:textId="77777777" w:rsidTr="00F713FF">
        <w:trPr>
          <w:trHeight w:val="619"/>
        </w:trPr>
        <w:tc>
          <w:tcPr>
            <w:tcW w:w="1668" w:type="dxa"/>
          </w:tcPr>
          <w:p w14:paraId="46A004C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/v/</w:t>
            </w:r>
          </w:p>
        </w:tc>
        <w:tc>
          <w:tcPr>
            <w:tcW w:w="2551" w:type="dxa"/>
          </w:tcPr>
          <w:p w14:paraId="03E44D8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/vɒ'net/</w:t>
            </w:r>
          </w:p>
        </w:tc>
        <w:tc>
          <w:tcPr>
            <w:tcW w:w="2410" w:type="dxa"/>
          </w:tcPr>
          <w:p w14:paraId="687F92A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Van</w:t>
            </w:r>
          </w:p>
        </w:tc>
        <w:tc>
          <w:tcPr>
            <w:tcW w:w="2529" w:type="dxa"/>
          </w:tcPr>
          <w:p w14:paraId="012A039D"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وانت</w:t>
            </w:r>
          </w:p>
        </w:tc>
      </w:tr>
      <w:tr w:rsidR="00F713FF" w:rsidRPr="0044731B" w14:paraId="4F79BDEB" w14:textId="77777777" w:rsidTr="00F713FF">
        <w:trPr>
          <w:trHeight w:val="517"/>
        </w:trPr>
        <w:tc>
          <w:tcPr>
            <w:tcW w:w="1668" w:type="dxa"/>
          </w:tcPr>
          <w:p w14:paraId="0102385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w:t>
            </w:r>
          </w:p>
        </w:tc>
        <w:tc>
          <w:tcPr>
            <w:tcW w:w="2551" w:type="dxa"/>
          </w:tcPr>
          <w:p w14:paraId="4D375F8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/'fil/</w:t>
            </w:r>
          </w:p>
        </w:tc>
        <w:tc>
          <w:tcPr>
            <w:tcW w:w="2410" w:type="dxa"/>
          </w:tcPr>
          <w:p w14:paraId="6058B1A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Elephant</w:t>
            </w:r>
          </w:p>
        </w:tc>
        <w:tc>
          <w:tcPr>
            <w:tcW w:w="2529" w:type="dxa"/>
          </w:tcPr>
          <w:p w14:paraId="45A469C0"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فيل</w:t>
            </w:r>
          </w:p>
        </w:tc>
      </w:tr>
      <w:tr w:rsidR="00F713FF" w:rsidRPr="0044731B" w14:paraId="278D7612" w14:textId="77777777" w:rsidTr="00F713FF">
        <w:trPr>
          <w:trHeight w:val="517"/>
        </w:trPr>
        <w:tc>
          <w:tcPr>
            <w:tcW w:w="1668" w:type="dxa"/>
          </w:tcPr>
          <w:p w14:paraId="0C77D20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/h/</w:t>
            </w:r>
          </w:p>
        </w:tc>
        <w:tc>
          <w:tcPr>
            <w:tcW w:w="2551" w:type="dxa"/>
          </w:tcPr>
          <w:p w14:paraId="6BC1922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/ho'lu/</w:t>
            </w:r>
          </w:p>
        </w:tc>
        <w:tc>
          <w:tcPr>
            <w:tcW w:w="2410" w:type="dxa"/>
          </w:tcPr>
          <w:p w14:paraId="7C11288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Peach</w:t>
            </w:r>
          </w:p>
        </w:tc>
        <w:tc>
          <w:tcPr>
            <w:tcW w:w="2529" w:type="dxa"/>
          </w:tcPr>
          <w:p w14:paraId="394BAF36"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هلو</w:t>
            </w:r>
          </w:p>
        </w:tc>
      </w:tr>
      <w:tr w:rsidR="00F713FF" w:rsidRPr="0044731B" w14:paraId="46BFBD2D" w14:textId="77777777" w:rsidTr="00F713FF">
        <w:trPr>
          <w:trHeight w:val="517"/>
        </w:trPr>
        <w:tc>
          <w:tcPr>
            <w:tcW w:w="1668" w:type="dxa"/>
          </w:tcPr>
          <w:p w14:paraId="78F7670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w:t>
            </w:r>
          </w:p>
        </w:tc>
        <w:tc>
          <w:tcPr>
            <w:tcW w:w="2551" w:type="dxa"/>
          </w:tcPr>
          <w:p w14:paraId="463782B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/mɒ'hi/</w:t>
            </w:r>
          </w:p>
        </w:tc>
        <w:tc>
          <w:tcPr>
            <w:tcW w:w="2410" w:type="dxa"/>
          </w:tcPr>
          <w:p w14:paraId="5A9F130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Fish</w:t>
            </w:r>
          </w:p>
        </w:tc>
        <w:tc>
          <w:tcPr>
            <w:tcW w:w="2529" w:type="dxa"/>
          </w:tcPr>
          <w:p w14:paraId="23A9DE3E"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ماهي</w:t>
            </w:r>
          </w:p>
        </w:tc>
      </w:tr>
      <w:tr w:rsidR="00F713FF" w:rsidRPr="0044731B" w14:paraId="176E99A5" w14:textId="77777777" w:rsidTr="00F713FF">
        <w:trPr>
          <w:trHeight w:val="517"/>
        </w:trPr>
        <w:tc>
          <w:tcPr>
            <w:tcW w:w="1668" w:type="dxa"/>
          </w:tcPr>
          <w:p w14:paraId="44C93A3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w:t>
            </w:r>
          </w:p>
        </w:tc>
        <w:tc>
          <w:tcPr>
            <w:tcW w:w="2551" w:type="dxa"/>
          </w:tcPr>
          <w:p w14:paraId="76CB4C2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/'nun/</w:t>
            </w:r>
          </w:p>
        </w:tc>
        <w:tc>
          <w:tcPr>
            <w:tcW w:w="2410" w:type="dxa"/>
          </w:tcPr>
          <w:p w14:paraId="7034B3B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Bread</w:t>
            </w:r>
          </w:p>
        </w:tc>
        <w:tc>
          <w:tcPr>
            <w:tcW w:w="2529" w:type="dxa"/>
          </w:tcPr>
          <w:p w14:paraId="30DFDEAE"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نون</w:t>
            </w:r>
          </w:p>
        </w:tc>
      </w:tr>
      <w:tr w:rsidR="00F713FF" w:rsidRPr="0044731B" w14:paraId="65B4A3CE" w14:textId="77777777" w:rsidTr="00F713FF">
        <w:trPr>
          <w:trHeight w:val="517"/>
        </w:trPr>
        <w:tc>
          <w:tcPr>
            <w:tcW w:w="1668" w:type="dxa"/>
          </w:tcPr>
          <w:p w14:paraId="0909200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/l/</w:t>
            </w:r>
          </w:p>
        </w:tc>
        <w:tc>
          <w:tcPr>
            <w:tcW w:w="2551" w:type="dxa"/>
          </w:tcPr>
          <w:p w14:paraId="3E1E017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/li'vɒn/</w:t>
            </w:r>
          </w:p>
        </w:tc>
        <w:tc>
          <w:tcPr>
            <w:tcW w:w="2410" w:type="dxa"/>
          </w:tcPr>
          <w:p w14:paraId="202AD4B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Glass</w:t>
            </w:r>
          </w:p>
        </w:tc>
        <w:tc>
          <w:tcPr>
            <w:tcW w:w="2529" w:type="dxa"/>
          </w:tcPr>
          <w:p w14:paraId="262E9FC9"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ليوان</w:t>
            </w:r>
          </w:p>
        </w:tc>
      </w:tr>
      <w:tr w:rsidR="00F713FF" w:rsidRPr="0044731B" w14:paraId="02F18AB7" w14:textId="77777777" w:rsidTr="00F713FF">
        <w:trPr>
          <w:trHeight w:val="517"/>
        </w:trPr>
        <w:tc>
          <w:tcPr>
            <w:tcW w:w="1668" w:type="dxa"/>
          </w:tcPr>
          <w:p w14:paraId="5DFD021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/j/</w:t>
            </w:r>
          </w:p>
        </w:tc>
        <w:tc>
          <w:tcPr>
            <w:tcW w:w="2551" w:type="dxa"/>
          </w:tcPr>
          <w:p w14:paraId="4E46B1B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rPr>
              <w:t>/'jɒs/</w:t>
            </w:r>
          </w:p>
        </w:tc>
        <w:tc>
          <w:tcPr>
            <w:tcW w:w="2410" w:type="dxa"/>
          </w:tcPr>
          <w:p w14:paraId="091C35D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 xml:space="preserve">Jasmin </w:t>
            </w:r>
          </w:p>
        </w:tc>
        <w:tc>
          <w:tcPr>
            <w:tcW w:w="2529" w:type="dxa"/>
          </w:tcPr>
          <w:p w14:paraId="1A4923DD"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ياس</w:t>
            </w:r>
          </w:p>
        </w:tc>
      </w:tr>
      <w:tr w:rsidR="00F713FF" w:rsidRPr="0044731B" w14:paraId="79FBD74E" w14:textId="77777777" w:rsidTr="00F713FF">
        <w:trPr>
          <w:trHeight w:val="517"/>
        </w:trPr>
        <w:tc>
          <w:tcPr>
            <w:tcW w:w="1668" w:type="dxa"/>
          </w:tcPr>
          <w:p w14:paraId="07632F2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w:t>
            </w:r>
          </w:p>
        </w:tc>
        <w:tc>
          <w:tcPr>
            <w:tcW w:w="2551" w:type="dxa"/>
          </w:tcPr>
          <w:p w14:paraId="0314A62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/ʔej'næk/</w:t>
            </w:r>
          </w:p>
        </w:tc>
        <w:tc>
          <w:tcPr>
            <w:tcW w:w="2410" w:type="dxa"/>
          </w:tcPr>
          <w:p w14:paraId="4A367BA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Glasses</w:t>
            </w:r>
          </w:p>
        </w:tc>
        <w:tc>
          <w:tcPr>
            <w:tcW w:w="2529" w:type="dxa"/>
          </w:tcPr>
          <w:p w14:paraId="273366CF" w14:textId="77777777" w:rsidR="00F713FF" w:rsidRPr="00827A76"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عينك</w:t>
            </w:r>
          </w:p>
        </w:tc>
      </w:tr>
    </w:tbl>
    <w:p w14:paraId="4D7FCFCF" w14:textId="77777777" w:rsidR="00F713FF" w:rsidRPr="0044731B" w:rsidRDefault="00F713FF" w:rsidP="00F713FF">
      <w:pPr>
        <w:rPr>
          <w:rFonts w:ascii="Lucida Sans Unicode" w:hAnsi="Lucida Sans Unicode" w:cs="Lucida Sans Unicode"/>
        </w:rPr>
      </w:pPr>
      <w:r w:rsidRPr="0044731B">
        <w:rPr>
          <w:rFonts w:ascii="Lucida Sans Unicode" w:hAnsi="Lucida Sans Unicode" w:cs="Lucida Sans Unicode"/>
        </w:rPr>
        <w:t>Medial position</w:t>
      </w:r>
    </w:p>
    <w:tbl>
      <w:tblPr>
        <w:tblStyle w:val="TableGrid"/>
        <w:tblW w:w="0" w:type="auto"/>
        <w:tblLook w:val="04A0" w:firstRow="1" w:lastRow="0" w:firstColumn="1" w:lastColumn="0" w:noHBand="0" w:noVBand="1"/>
      </w:tblPr>
      <w:tblGrid>
        <w:gridCol w:w="1583"/>
        <w:gridCol w:w="2409"/>
        <w:gridCol w:w="2295"/>
        <w:gridCol w:w="2229"/>
      </w:tblGrid>
      <w:tr w:rsidR="00F713FF" w:rsidRPr="0044731B" w14:paraId="76B5A16D" w14:textId="77777777" w:rsidTr="00F713FF">
        <w:trPr>
          <w:trHeight w:val="619"/>
        </w:trPr>
        <w:tc>
          <w:tcPr>
            <w:tcW w:w="1668" w:type="dxa"/>
          </w:tcPr>
          <w:p w14:paraId="3B54176F"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Symbole</w:t>
            </w:r>
          </w:p>
        </w:tc>
        <w:tc>
          <w:tcPr>
            <w:tcW w:w="2551" w:type="dxa"/>
          </w:tcPr>
          <w:p w14:paraId="2413D1FF"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Transcription</w:t>
            </w:r>
          </w:p>
        </w:tc>
        <w:tc>
          <w:tcPr>
            <w:tcW w:w="2410" w:type="dxa"/>
          </w:tcPr>
          <w:p w14:paraId="276BE0DB"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English</w:t>
            </w:r>
          </w:p>
        </w:tc>
        <w:tc>
          <w:tcPr>
            <w:tcW w:w="2529" w:type="dxa"/>
          </w:tcPr>
          <w:p w14:paraId="709DF464"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Farsi</w:t>
            </w:r>
          </w:p>
        </w:tc>
      </w:tr>
      <w:tr w:rsidR="00F713FF" w:rsidRPr="0044731B" w14:paraId="388DBD5C" w14:textId="77777777" w:rsidTr="00F713FF">
        <w:trPr>
          <w:trHeight w:val="517"/>
        </w:trPr>
        <w:tc>
          <w:tcPr>
            <w:tcW w:w="1668" w:type="dxa"/>
          </w:tcPr>
          <w:p w14:paraId="30FED19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w:t>
            </w:r>
          </w:p>
        </w:tc>
        <w:tc>
          <w:tcPr>
            <w:tcW w:w="2551" w:type="dxa"/>
          </w:tcPr>
          <w:p w14:paraId="3ABBD64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/gor'be/</w:t>
            </w:r>
          </w:p>
        </w:tc>
        <w:tc>
          <w:tcPr>
            <w:tcW w:w="2410" w:type="dxa"/>
          </w:tcPr>
          <w:p w14:paraId="5318AA7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Cat</w:t>
            </w:r>
          </w:p>
        </w:tc>
        <w:tc>
          <w:tcPr>
            <w:tcW w:w="2529" w:type="dxa"/>
          </w:tcPr>
          <w:p w14:paraId="744FE83F"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گربه               </w:t>
            </w:r>
          </w:p>
        </w:tc>
      </w:tr>
      <w:tr w:rsidR="00F713FF" w:rsidRPr="0044731B" w14:paraId="0FE6F8D7" w14:textId="77777777" w:rsidTr="00F713FF">
        <w:trPr>
          <w:trHeight w:val="517"/>
        </w:trPr>
        <w:tc>
          <w:tcPr>
            <w:tcW w:w="1668" w:type="dxa"/>
          </w:tcPr>
          <w:p w14:paraId="30A651A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w:t>
            </w:r>
          </w:p>
        </w:tc>
        <w:tc>
          <w:tcPr>
            <w:tcW w:w="2551" w:type="dxa"/>
          </w:tcPr>
          <w:p w14:paraId="77976EB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/tʃu'pɒn/</w:t>
            </w:r>
          </w:p>
        </w:tc>
        <w:tc>
          <w:tcPr>
            <w:tcW w:w="2410" w:type="dxa"/>
          </w:tcPr>
          <w:p w14:paraId="077EAC9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Rancher, Pastor</w:t>
            </w:r>
          </w:p>
        </w:tc>
        <w:tc>
          <w:tcPr>
            <w:tcW w:w="2529" w:type="dxa"/>
          </w:tcPr>
          <w:p w14:paraId="21B09F96"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چوپان              </w:t>
            </w:r>
          </w:p>
        </w:tc>
      </w:tr>
      <w:tr w:rsidR="00F713FF" w:rsidRPr="0044731B" w14:paraId="21A09BC7" w14:textId="77777777" w:rsidTr="00F713FF">
        <w:trPr>
          <w:trHeight w:val="517"/>
        </w:trPr>
        <w:tc>
          <w:tcPr>
            <w:tcW w:w="1668" w:type="dxa"/>
          </w:tcPr>
          <w:p w14:paraId="2AE4FE3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w:t>
            </w:r>
          </w:p>
        </w:tc>
        <w:tc>
          <w:tcPr>
            <w:tcW w:w="2551" w:type="dxa"/>
          </w:tcPr>
          <w:p w14:paraId="2DF8461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/ke'tɒb/</w:t>
            </w:r>
          </w:p>
        </w:tc>
        <w:tc>
          <w:tcPr>
            <w:tcW w:w="2410" w:type="dxa"/>
          </w:tcPr>
          <w:p w14:paraId="28A695B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Book</w:t>
            </w:r>
          </w:p>
        </w:tc>
        <w:tc>
          <w:tcPr>
            <w:tcW w:w="2529" w:type="dxa"/>
          </w:tcPr>
          <w:p w14:paraId="19CB26EA"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كتاب             </w:t>
            </w:r>
          </w:p>
        </w:tc>
      </w:tr>
      <w:tr w:rsidR="00F713FF" w:rsidRPr="0044731B" w14:paraId="08670A34" w14:textId="77777777" w:rsidTr="00F713FF">
        <w:trPr>
          <w:trHeight w:val="517"/>
        </w:trPr>
        <w:tc>
          <w:tcPr>
            <w:tcW w:w="1668" w:type="dxa"/>
          </w:tcPr>
          <w:p w14:paraId="2984E0A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w:t>
            </w:r>
          </w:p>
        </w:tc>
        <w:tc>
          <w:tcPr>
            <w:tcW w:w="2551" w:type="dxa"/>
          </w:tcPr>
          <w:p w14:paraId="69AC66A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/tʃɒ'dor</w:t>
            </w:r>
          </w:p>
        </w:tc>
        <w:tc>
          <w:tcPr>
            <w:tcW w:w="2410" w:type="dxa"/>
          </w:tcPr>
          <w:p w14:paraId="15EBD12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Scarf</w:t>
            </w:r>
          </w:p>
        </w:tc>
        <w:tc>
          <w:tcPr>
            <w:tcW w:w="2529" w:type="dxa"/>
          </w:tcPr>
          <w:p w14:paraId="12C41BB1"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چادر             </w:t>
            </w:r>
          </w:p>
        </w:tc>
      </w:tr>
      <w:tr w:rsidR="00F713FF" w:rsidRPr="0044731B" w14:paraId="2D0A3075" w14:textId="77777777" w:rsidTr="00F713FF">
        <w:trPr>
          <w:trHeight w:val="517"/>
        </w:trPr>
        <w:tc>
          <w:tcPr>
            <w:tcW w:w="1668" w:type="dxa"/>
          </w:tcPr>
          <w:p w14:paraId="73FF298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w:t>
            </w:r>
          </w:p>
        </w:tc>
        <w:tc>
          <w:tcPr>
            <w:tcW w:w="2551" w:type="dxa"/>
          </w:tcPr>
          <w:p w14:paraId="1EE8380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/ʔæ'sæl/</w:t>
            </w:r>
          </w:p>
        </w:tc>
        <w:tc>
          <w:tcPr>
            <w:tcW w:w="2410" w:type="dxa"/>
          </w:tcPr>
          <w:p w14:paraId="4DBAD35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Honey</w:t>
            </w:r>
          </w:p>
        </w:tc>
        <w:tc>
          <w:tcPr>
            <w:tcW w:w="2529" w:type="dxa"/>
          </w:tcPr>
          <w:p w14:paraId="134A862D"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عسل             </w:t>
            </w:r>
          </w:p>
        </w:tc>
      </w:tr>
      <w:tr w:rsidR="00F713FF" w:rsidRPr="0044731B" w14:paraId="6A78CE76" w14:textId="77777777" w:rsidTr="00F713FF">
        <w:trPr>
          <w:trHeight w:val="517"/>
        </w:trPr>
        <w:tc>
          <w:tcPr>
            <w:tcW w:w="1668" w:type="dxa"/>
          </w:tcPr>
          <w:p w14:paraId="7AF1D69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/z/</w:t>
            </w:r>
          </w:p>
        </w:tc>
        <w:tc>
          <w:tcPr>
            <w:tcW w:w="2551" w:type="dxa"/>
          </w:tcPr>
          <w:p w14:paraId="2AC3244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/Gæ'zɒ/</w:t>
            </w:r>
          </w:p>
        </w:tc>
        <w:tc>
          <w:tcPr>
            <w:tcW w:w="2410" w:type="dxa"/>
          </w:tcPr>
          <w:p w14:paraId="1B533FD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Food</w:t>
            </w:r>
          </w:p>
        </w:tc>
        <w:tc>
          <w:tcPr>
            <w:tcW w:w="2529" w:type="dxa"/>
          </w:tcPr>
          <w:p w14:paraId="63C3D2BF"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غذا            </w:t>
            </w:r>
          </w:p>
        </w:tc>
      </w:tr>
      <w:tr w:rsidR="00F713FF" w:rsidRPr="0044731B" w14:paraId="75E43D68" w14:textId="77777777" w:rsidTr="00F713FF">
        <w:trPr>
          <w:trHeight w:val="517"/>
        </w:trPr>
        <w:tc>
          <w:tcPr>
            <w:tcW w:w="1668" w:type="dxa"/>
          </w:tcPr>
          <w:p w14:paraId="3795865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w:t>
            </w:r>
          </w:p>
        </w:tc>
        <w:tc>
          <w:tcPr>
            <w:tcW w:w="2551" w:type="dxa"/>
          </w:tcPr>
          <w:p w14:paraId="7E4FB30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/Gej'tʃi/</w:t>
            </w:r>
          </w:p>
        </w:tc>
        <w:tc>
          <w:tcPr>
            <w:tcW w:w="2410" w:type="dxa"/>
          </w:tcPr>
          <w:p w14:paraId="52935A2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Scissors</w:t>
            </w:r>
          </w:p>
        </w:tc>
        <w:tc>
          <w:tcPr>
            <w:tcW w:w="2529" w:type="dxa"/>
          </w:tcPr>
          <w:p w14:paraId="79F6388C"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قيچي             </w:t>
            </w:r>
          </w:p>
        </w:tc>
      </w:tr>
      <w:tr w:rsidR="00F713FF" w:rsidRPr="0044731B" w14:paraId="08B911CD" w14:textId="77777777" w:rsidTr="00F713FF">
        <w:trPr>
          <w:trHeight w:val="517"/>
        </w:trPr>
        <w:tc>
          <w:tcPr>
            <w:tcW w:w="1668" w:type="dxa"/>
          </w:tcPr>
          <w:p w14:paraId="5014A40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w:t>
            </w:r>
          </w:p>
        </w:tc>
        <w:tc>
          <w:tcPr>
            <w:tcW w:w="2551" w:type="dxa"/>
          </w:tcPr>
          <w:p w14:paraId="42E4C9D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/si'gɒr/</w:t>
            </w:r>
          </w:p>
        </w:tc>
        <w:tc>
          <w:tcPr>
            <w:tcW w:w="2410" w:type="dxa"/>
          </w:tcPr>
          <w:p w14:paraId="5E2083F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Cigarette</w:t>
            </w:r>
          </w:p>
        </w:tc>
        <w:tc>
          <w:tcPr>
            <w:tcW w:w="2529" w:type="dxa"/>
          </w:tcPr>
          <w:p w14:paraId="2073776B"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سيگار            </w:t>
            </w:r>
          </w:p>
        </w:tc>
      </w:tr>
      <w:tr w:rsidR="00F713FF" w:rsidRPr="0044731B" w14:paraId="52BE905F" w14:textId="77777777" w:rsidTr="00F713FF">
        <w:trPr>
          <w:trHeight w:val="517"/>
        </w:trPr>
        <w:tc>
          <w:tcPr>
            <w:tcW w:w="1668" w:type="dxa"/>
          </w:tcPr>
          <w:p w14:paraId="3EEC955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w:t>
            </w:r>
          </w:p>
        </w:tc>
        <w:tc>
          <w:tcPr>
            <w:tcW w:w="2551" w:type="dxa"/>
          </w:tcPr>
          <w:p w14:paraId="152A7A2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/pɒ'kæt/</w:t>
            </w:r>
          </w:p>
        </w:tc>
        <w:tc>
          <w:tcPr>
            <w:tcW w:w="2410" w:type="dxa"/>
          </w:tcPr>
          <w:p w14:paraId="199D2FE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Envelope</w:t>
            </w:r>
          </w:p>
        </w:tc>
        <w:tc>
          <w:tcPr>
            <w:tcW w:w="2529" w:type="dxa"/>
          </w:tcPr>
          <w:p w14:paraId="3E44069D"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پاكت            </w:t>
            </w:r>
          </w:p>
        </w:tc>
      </w:tr>
      <w:tr w:rsidR="00F713FF" w:rsidRPr="0044731B" w14:paraId="7B365E65" w14:textId="77777777" w:rsidTr="00F713FF">
        <w:trPr>
          <w:trHeight w:val="517"/>
        </w:trPr>
        <w:tc>
          <w:tcPr>
            <w:tcW w:w="1668" w:type="dxa"/>
          </w:tcPr>
          <w:p w14:paraId="73B5767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/ʤ/</w:t>
            </w:r>
          </w:p>
        </w:tc>
        <w:tc>
          <w:tcPr>
            <w:tcW w:w="2551" w:type="dxa"/>
          </w:tcPr>
          <w:p w14:paraId="138E609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/ʔɒ'ʤil/</w:t>
            </w:r>
          </w:p>
        </w:tc>
        <w:tc>
          <w:tcPr>
            <w:tcW w:w="2410" w:type="dxa"/>
          </w:tcPr>
          <w:p w14:paraId="581B4A1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Nut</w:t>
            </w:r>
          </w:p>
        </w:tc>
        <w:tc>
          <w:tcPr>
            <w:tcW w:w="2529" w:type="dxa"/>
          </w:tcPr>
          <w:p w14:paraId="29F6C6D3"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اجيل             </w:t>
            </w:r>
          </w:p>
        </w:tc>
      </w:tr>
      <w:tr w:rsidR="00F713FF" w:rsidRPr="0044731B" w14:paraId="735C300D" w14:textId="77777777" w:rsidTr="00F713FF">
        <w:trPr>
          <w:trHeight w:val="517"/>
        </w:trPr>
        <w:tc>
          <w:tcPr>
            <w:tcW w:w="1668" w:type="dxa"/>
          </w:tcPr>
          <w:p w14:paraId="6FD04F6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w:t>
            </w:r>
          </w:p>
        </w:tc>
        <w:tc>
          <w:tcPr>
            <w:tcW w:w="2551" w:type="dxa"/>
          </w:tcPr>
          <w:p w14:paraId="25835FC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/kɒ'Gæz/</w:t>
            </w:r>
          </w:p>
        </w:tc>
        <w:tc>
          <w:tcPr>
            <w:tcW w:w="2410" w:type="dxa"/>
          </w:tcPr>
          <w:p w14:paraId="3BFD95F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Paper</w:t>
            </w:r>
          </w:p>
        </w:tc>
        <w:tc>
          <w:tcPr>
            <w:tcW w:w="2529" w:type="dxa"/>
          </w:tcPr>
          <w:p w14:paraId="0A6F855E"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كاغذ             </w:t>
            </w:r>
          </w:p>
        </w:tc>
      </w:tr>
      <w:tr w:rsidR="00F713FF" w:rsidRPr="0044731B" w14:paraId="682CDA5F" w14:textId="77777777" w:rsidTr="00F713FF">
        <w:trPr>
          <w:trHeight w:val="619"/>
        </w:trPr>
        <w:tc>
          <w:tcPr>
            <w:tcW w:w="1668" w:type="dxa"/>
          </w:tcPr>
          <w:p w14:paraId="32AC58D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/r/</w:t>
            </w:r>
          </w:p>
        </w:tc>
        <w:tc>
          <w:tcPr>
            <w:tcW w:w="2551" w:type="dxa"/>
          </w:tcPr>
          <w:p w14:paraId="18D7E13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/ʤu'rɒb/</w:t>
            </w:r>
          </w:p>
        </w:tc>
        <w:tc>
          <w:tcPr>
            <w:tcW w:w="2410" w:type="dxa"/>
          </w:tcPr>
          <w:p w14:paraId="2CE85AB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Socks</w:t>
            </w:r>
          </w:p>
        </w:tc>
        <w:tc>
          <w:tcPr>
            <w:tcW w:w="2529" w:type="dxa"/>
          </w:tcPr>
          <w:p w14:paraId="68ED06DA"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جوراب           </w:t>
            </w:r>
          </w:p>
        </w:tc>
      </w:tr>
      <w:tr w:rsidR="00F713FF" w:rsidRPr="0044731B" w14:paraId="150D8639" w14:textId="77777777" w:rsidTr="00F713FF">
        <w:trPr>
          <w:trHeight w:val="619"/>
        </w:trPr>
        <w:tc>
          <w:tcPr>
            <w:tcW w:w="1668" w:type="dxa"/>
          </w:tcPr>
          <w:p w14:paraId="1BC24E0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lastRenderedPageBreak/>
              <w:t>/ʃ/</w:t>
            </w:r>
          </w:p>
        </w:tc>
        <w:tc>
          <w:tcPr>
            <w:tcW w:w="2551" w:type="dxa"/>
          </w:tcPr>
          <w:p w14:paraId="0838EC8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/mɒ'ʃin/</w:t>
            </w:r>
          </w:p>
        </w:tc>
        <w:tc>
          <w:tcPr>
            <w:tcW w:w="2410" w:type="dxa"/>
          </w:tcPr>
          <w:p w14:paraId="0AD73D3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Car</w:t>
            </w:r>
          </w:p>
        </w:tc>
        <w:tc>
          <w:tcPr>
            <w:tcW w:w="2529" w:type="dxa"/>
          </w:tcPr>
          <w:p w14:paraId="7E54C4C4"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ماشين            </w:t>
            </w:r>
          </w:p>
        </w:tc>
      </w:tr>
      <w:tr w:rsidR="00F713FF" w:rsidRPr="0044731B" w14:paraId="2C30A41F" w14:textId="77777777" w:rsidTr="00F713FF">
        <w:trPr>
          <w:trHeight w:val="619"/>
        </w:trPr>
        <w:tc>
          <w:tcPr>
            <w:tcW w:w="1668" w:type="dxa"/>
          </w:tcPr>
          <w:p w14:paraId="42E2E54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/x/</w:t>
            </w:r>
          </w:p>
        </w:tc>
        <w:tc>
          <w:tcPr>
            <w:tcW w:w="2551" w:type="dxa"/>
          </w:tcPr>
          <w:p w14:paraId="158324A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/no'xod/</w:t>
            </w:r>
          </w:p>
        </w:tc>
        <w:tc>
          <w:tcPr>
            <w:tcW w:w="2410" w:type="dxa"/>
          </w:tcPr>
          <w:p w14:paraId="6321A2D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Peas</w:t>
            </w:r>
          </w:p>
        </w:tc>
        <w:tc>
          <w:tcPr>
            <w:tcW w:w="2529" w:type="dxa"/>
          </w:tcPr>
          <w:p w14:paraId="1C70BDDE"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نخود            </w:t>
            </w:r>
          </w:p>
        </w:tc>
      </w:tr>
      <w:tr w:rsidR="00F713FF" w:rsidRPr="0044731B" w14:paraId="706F1F62" w14:textId="77777777" w:rsidTr="00F713FF">
        <w:trPr>
          <w:trHeight w:val="619"/>
        </w:trPr>
        <w:tc>
          <w:tcPr>
            <w:tcW w:w="1668" w:type="dxa"/>
          </w:tcPr>
          <w:p w14:paraId="6115151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/ʒ/</w:t>
            </w:r>
          </w:p>
        </w:tc>
        <w:tc>
          <w:tcPr>
            <w:tcW w:w="2551" w:type="dxa"/>
          </w:tcPr>
          <w:p w14:paraId="00D83AA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/mɒ'ʒik/</w:t>
            </w:r>
          </w:p>
        </w:tc>
        <w:tc>
          <w:tcPr>
            <w:tcW w:w="2410" w:type="dxa"/>
          </w:tcPr>
          <w:p w14:paraId="024DE95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Marker</w:t>
            </w:r>
          </w:p>
        </w:tc>
        <w:tc>
          <w:tcPr>
            <w:tcW w:w="2529" w:type="dxa"/>
          </w:tcPr>
          <w:p w14:paraId="01FD6097"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ماژيك             </w:t>
            </w:r>
          </w:p>
        </w:tc>
      </w:tr>
      <w:tr w:rsidR="00F713FF" w:rsidRPr="0044731B" w14:paraId="48F8E322" w14:textId="77777777" w:rsidTr="00F713FF">
        <w:trPr>
          <w:trHeight w:val="619"/>
        </w:trPr>
        <w:tc>
          <w:tcPr>
            <w:tcW w:w="1668" w:type="dxa"/>
          </w:tcPr>
          <w:p w14:paraId="7213EFB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/v/</w:t>
            </w:r>
          </w:p>
        </w:tc>
        <w:tc>
          <w:tcPr>
            <w:tcW w:w="2551" w:type="dxa"/>
          </w:tcPr>
          <w:p w14:paraId="01DFABE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/di'vɒr/</w:t>
            </w:r>
          </w:p>
        </w:tc>
        <w:tc>
          <w:tcPr>
            <w:tcW w:w="2410" w:type="dxa"/>
          </w:tcPr>
          <w:p w14:paraId="7CD36D5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Wall</w:t>
            </w:r>
          </w:p>
        </w:tc>
        <w:tc>
          <w:tcPr>
            <w:tcW w:w="2529" w:type="dxa"/>
          </w:tcPr>
          <w:p w14:paraId="5616EFC3"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ديوار             </w:t>
            </w:r>
          </w:p>
        </w:tc>
      </w:tr>
      <w:tr w:rsidR="00F713FF" w:rsidRPr="0044731B" w14:paraId="61238AA8" w14:textId="77777777" w:rsidTr="00F713FF">
        <w:trPr>
          <w:trHeight w:val="517"/>
        </w:trPr>
        <w:tc>
          <w:tcPr>
            <w:tcW w:w="1668" w:type="dxa"/>
          </w:tcPr>
          <w:p w14:paraId="0F2E5A4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w:t>
            </w:r>
          </w:p>
        </w:tc>
        <w:tc>
          <w:tcPr>
            <w:tcW w:w="2551" w:type="dxa"/>
          </w:tcPr>
          <w:p w14:paraId="004A483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/tele'fon/</w:t>
            </w:r>
          </w:p>
        </w:tc>
        <w:tc>
          <w:tcPr>
            <w:tcW w:w="2410" w:type="dxa"/>
          </w:tcPr>
          <w:p w14:paraId="3CC1011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Telephone</w:t>
            </w:r>
          </w:p>
        </w:tc>
        <w:tc>
          <w:tcPr>
            <w:tcW w:w="2529" w:type="dxa"/>
          </w:tcPr>
          <w:p w14:paraId="53543935"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تلفن              </w:t>
            </w:r>
          </w:p>
        </w:tc>
      </w:tr>
      <w:tr w:rsidR="00F713FF" w:rsidRPr="0044731B" w14:paraId="65EE0508" w14:textId="77777777" w:rsidTr="00F713FF">
        <w:trPr>
          <w:trHeight w:val="517"/>
        </w:trPr>
        <w:tc>
          <w:tcPr>
            <w:tcW w:w="1668" w:type="dxa"/>
          </w:tcPr>
          <w:p w14:paraId="2B8B382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/h/</w:t>
            </w:r>
          </w:p>
        </w:tc>
        <w:tc>
          <w:tcPr>
            <w:tcW w:w="2551" w:type="dxa"/>
          </w:tcPr>
          <w:p w14:paraId="16F62A4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/ʔɒ'hu/</w:t>
            </w:r>
          </w:p>
        </w:tc>
        <w:tc>
          <w:tcPr>
            <w:tcW w:w="2410" w:type="dxa"/>
          </w:tcPr>
          <w:p w14:paraId="7CC1A8A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Deer</w:t>
            </w:r>
          </w:p>
        </w:tc>
        <w:tc>
          <w:tcPr>
            <w:tcW w:w="2529" w:type="dxa"/>
          </w:tcPr>
          <w:p w14:paraId="2C702952"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اهو              </w:t>
            </w:r>
          </w:p>
        </w:tc>
      </w:tr>
      <w:tr w:rsidR="00F713FF" w:rsidRPr="0044731B" w14:paraId="22982371" w14:textId="77777777" w:rsidTr="00F713FF">
        <w:trPr>
          <w:trHeight w:val="517"/>
        </w:trPr>
        <w:tc>
          <w:tcPr>
            <w:tcW w:w="1668" w:type="dxa"/>
          </w:tcPr>
          <w:p w14:paraId="7743E05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w:t>
            </w:r>
          </w:p>
        </w:tc>
        <w:tc>
          <w:tcPr>
            <w:tcW w:w="2551" w:type="dxa"/>
          </w:tcPr>
          <w:p w14:paraId="0203558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/næ'mæk/</w:t>
            </w:r>
          </w:p>
        </w:tc>
        <w:tc>
          <w:tcPr>
            <w:tcW w:w="2410" w:type="dxa"/>
          </w:tcPr>
          <w:p w14:paraId="54F5251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Salt</w:t>
            </w:r>
          </w:p>
        </w:tc>
        <w:tc>
          <w:tcPr>
            <w:tcW w:w="2529" w:type="dxa"/>
          </w:tcPr>
          <w:p w14:paraId="5B9C9F4D"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نمك              </w:t>
            </w:r>
          </w:p>
        </w:tc>
      </w:tr>
      <w:tr w:rsidR="00F713FF" w:rsidRPr="0044731B" w14:paraId="1821C0A7" w14:textId="77777777" w:rsidTr="00F713FF">
        <w:trPr>
          <w:trHeight w:val="517"/>
        </w:trPr>
        <w:tc>
          <w:tcPr>
            <w:tcW w:w="1668" w:type="dxa"/>
          </w:tcPr>
          <w:p w14:paraId="4194710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w:t>
            </w:r>
          </w:p>
        </w:tc>
        <w:tc>
          <w:tcPr>
            <w:tcW w:w="2551" w:type="dxa"/>
          </w:tcPr>
          <w:p w14:paraId="76C1F91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/ʔæ'nɒr/</w:t>
            </w:r>
          </w:p>
        </w:tc>
        <w:tc>
          <w:tcPr>
            <w:tcW w:w="2410" w:type="dxa"/>
          </w:tcPr>
          <w:p w14:paraId="0A7E648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Pomegranate</w:t>
            </w:r>
          </w:p>
        </w:tc>
        <w:tc>
          <w:tcPr>
            <w:tcW w:w="2529" w:type="dxa"/>
          </w:tcPr>
          <w:p w14:paraId="2DE3D2FB"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انار              </w:t>
            </w:r>
          </w:p>
        </w:tc>
      </w:tr>
      <w:tr w:rsidR="00F713FF" w:rsidRPr="0044731B" w14:paraId="4C70C12D" w14:textId="77777777" w:rsidTr="00F713FF">
        <w:trPr>
          <w:trHeight w:val="517"/>
        </w:trPr>
        <w:tc>
          <w:tcPr>
            <w:tcW w:w="1668" w:type="dxa"/>
          </w:tcPr>
          <w:p w14:paraId="61E8757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/l/</w:t>
            </w:r>
          </w:p>
        </w:tc>
        <w:tc>
          <w:tcPr>
            <w:tcW w:w="2551" w:type="dxa"/>
          </w:tcPr>
          <w:p w14:paraId="2DF0772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/ke'lid/</w:t>
            </w:r>
          </w:p>
        </w:tc>
        <w:tc>
          <w:tcPr>
            <w:tcW w:w="2410" w:type="dxa"/>
          </w:tcPr>
          <w:p w14:paraId="7D171FB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Key</w:t>
            </w:r>
          </w:p>
        </w:tc>
        <w:tc>
          <w:tcPr>
            <w:tcW w:w="2529" w:type="dxa"/>
          </w:tcPr>
          <w:p w14:paraId="7B2819BF"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كليد             </w:t>
            </w:r>
          </w:p>
        </w:tc>
      </w:tr>
      <w:tr w:rsidR="00F713FF" w:rsidRPr="0044731B" w14:paraId="05B0C874" w14:textId="77777777" w:rsidTr="00F713FF">
        <w:trPr>
          <w:trHeight w:val="517"/>
        </w:trPr>
        <w:tc>
          <w:tcPr>
            <w:tcW w:w="1668" w:type="dxa"/>
          </w:tcPr>
          <w:p w14:paraId="1CAFC0E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/j/</w:t>
            </w:r>
          </w:p>
        </w:tc>
        <w:tc>
          <w:tcPr>
            <w:tcW w:w="2551" w:type="dxa"/>
          </w:tcPr>
          <w:p w14:paraId="1D872FF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/dær'jɒ/</w:t>
            </w:r>
          </w:p>
        </w:tc>
        <w:tc>
          <w:tcPr>
            <w:tcW w:w="2410" w:type="dxa"/>
          </w:tcPr>
          <w:p w14:paraId="6646C68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Sea</w:t>
            </w:r>
          </w:p>
        </w:tc>
        <w:tc>
          <w:tcPr>
            <w:tcW w:w="2529" w:type="dxa"/>
          </w:tcPr>
          <w:p w14:paraId="443A252B"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دريا              </w:t>
            </w:r>
          </w:p>
        </w:tc>
      </w:tr>
      <w:tr w:rsidR="00F713FF" w:rsidRPr="0044731B" w14:paraId="3A7EE75A" w14:textId="77777777" w:rsidTr="00F713FF">
        <w:trPr>
          <w:trHeight w:val="517"/>
        </w:trPr>
        <w:tc>
          <w:tcPr>
            <w:tcW w:w="1668" w:type="dxa"/>
          </w:tcPr>
          <w:p w14:paraId="6A06B7D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w:t>
            </w:r>
          </w:p>
        </w:tc>
        <w:tc>
          <w:tcPr>
            <w:tcW w:w="2551" w:type="dxa"/>
          </w:tcPr>
          <w:p w14:paraId="1EC7D20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/sɒ'ʔæt/</w:t>
            </w:r>
          </w:p>
        </w:tc>
        <w:tc>
          <w:tcPr>
            <w:tcW w:w="2410" w:type="dxa"/>
          </w:tcPr>
          <w:p w14:paraId="72D13A5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Watch</w:t>
            </w:r>
          </w:p>
        </w:tc>
        <w:tc>
          <w:tcPr>
            <w:tcW w:w="2529" w:type="dxa"/>
          </w:tcPr>
          <w:p w14:paraId="5FB84012" w14:textId="77777777" w:rsidR="00F713FF" w:rsidRPr="00332B7A" w:rsidRDefault="00F713FF" w:rsidP="00F713FF">
            <w:pPr>
              <w:rPr>
                <w:rFonts w:ascii="Lucida Sans Unicode" w:hAnsi="Lucida Sans Unicode" w:cs="Arial"/>
                <w:sz w:val="24"/>
                <w:szCs w:val="24"/>
              </w:rPr>
            </w:pPr>
            <w:r>
              <w:rPr>
                <w:rFonts w:ascii="Lucida Sans Unicode" w:hAnsi="Lucida Sans Unicode" w:cs="Arial" w:hint="cs"/>
                <w:sz w:val="24"/>
                <w:szCs w:val="24"/>
                <w:rtl/>
              </w:rPr>
              <w:t xml:space="preserve">ساعت            </w:t>
            </w:r>
          </w:p>
        </w:tc>
      </w:tr>
    </w:tbl>
    <w:p w14:paraId="317E485B" w14:textId="77777777" w:rsidR="00F713FF" w:rsidRPr="0044731B" w:rsidRDefault="00F713FF" w:rsidP="00F713FF">
      <w:pPr>
        <w:rPr>
          <w:rFonts w:ascii="Lucida Sans Unicode" w:hAnsi="Lucida Sans Unicode" w:cs="Lucida Sans Unicode"/>
        </w:rPr>
      </w:pPr>
      <w:r w:rsidRPr="0044731B">
        <w:rPr>
          <w:rFonts w:ascii="Lucida Sans Unicode" w:hAnsi="Lucida Sans Unicode" w:cs="Lucida Sans Unicode"/>
        </w:rPr>
        <w:t>Final position</w:t>
      </w:r>
    </w:p>
    <w:tbl>
      <w:tblPr>
        <w:tblStyle w:val="TableGrid"/>
        <w:tblW w:w="0" w:type="auto"/>
        <w:tblLook w:val="04A0" w:firstRow="1" w:lastRow="0" w:firstColumn="1" w:lastColumn="0" w:noHBand="0" w:noVBand="1"/>
      </w:tblPr>
      <w:tblGrid>
        <w:gridCol w:w="1592"/>
        <w:gridCol w:w="2424"/>
        <w:gridCol w:w="2244"/>
        <w:gridCol w:w="2256"/>
      </w:tblGrid>
      <w:tr w:rsidR="00F713FF" w:rsidRPr="0044731B" w14:paraId="77D70552" w14:textId="77777777" w:rsidTr="00F713FF">
        <w:trPr>
          <w:trHeight w:val="619"/>
        </w:trPr>
        <w:tc>
          <w:tcPr>
            <w:tcW w:w="1668" w:type="dxa"/>
          </w:tcPr>
          <w:p w14:paraId="54AA8AAC"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Symbole</w:t>
            </w:r>
          </w:p>
        </w:tc>
        <w:tc>
          <w:tcPr>
            <w:tcW w:w="2551" w:type="dxa"/>
          </w:tcPr>
          <w:p w14:paraId="2D96CA7E"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Phonetic Transcription</w:t>
            </w:r>
          </w:p>
        </w:tc>
        <w:tc>
          <w:tcPr>
            <w:tcW w:w="2410" w:type="dxa"/>
          </w:tcPr>
          <w:p w14:paraId="0CE30DBB"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 xml:space="preserve">English </w:t>
            </w:r>
          </w:p>
        </w:tc>
        <w:tc>
          <w:tcPr>
            <w:tcW w:w="2529" w:type="dxa"/>
          </w:tcPr>
          <w:p w14:paraId="7D927D1F" w14:textId="77777777" w:rsidR="00F713FF" w:rsidRPr="00E95538" w:rsidRDefault="00F713FF" w:rsidP="00F713FF">
            <w:pPr>
              <w:rPr>
                <w:rFonts w:ascii="Lucida Sans Unicode" w:hAnsi="Lucida Sans Unicode" w:cs="Lucida Sans Unicode"/>
                <w:b/>
                <w:bCs/>
                <w:sz w:val="20"/>
                <w:szCs w:val="20"/>
              </w:rPr>
            </w:pPr>
            <w:r w:rsidRPr="00E95538">
              <w:rPr>
                <w:rFonts w:ascii="Lucida Sans Unicode" w:hAnsi="Lucida Sans Unicode" w:cs="Lucida Sans Unicode"/>
                <w:b/>
                <w:bCs/>
                <w:sz w:val="20"/>
                <w:szCs w:val="20"/>
              </w:rPr>
              <w:t>Farsi</w:t>
            </w:r>
          </w:p>
        </w:tc>
      </w:tr>
      <w:tr w:rsidR="00F713FF" w:rsidRPr="0044731B" w14:paraId="53270228" w14:textId="77777777" w:rsidTr="00F713FF">
        <w:trPr>
          <w:trHeight w:val="517"/>
        </w:trPr>
        <w:tc>
          <w:tcPr>
            <w:tcW w:w="1668" w:type="dxa"/>
          </w:tcPr>
          <w:p w14:paraId="0EF40CC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w:t>
            </w:r>
          </w:p>
        </w:tc>
        <w:tc>
          <w:tcPr>
            <w:tcW w:w="2551" w:type="dxa"/>
          </w:tcPr>
          <w:p w14:paraId="439A2C9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/'tɒb/</w:t>
            </w:r>
          </w:p>
        </w:tc>
        <w:tc>
          <w:tcPr>
            <w:tcW w:w="2410" w:type="dxa"/>
          </w:tcPr>
          <w:p w14:paraId="0CAD8CF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Swing</w:t>
            </w:r>
          </w:p>
        </w:tc>
        <w:tc>
          <w:tcPr>
            <w:tcW w:w="2529" w:type="dxa"/>
          </w:tcPr>
          <w:p w14:paraId="790515EC"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تاب</w:t>
            </w:r>
          </w:p>
        </w:tc>
      </w:tr>
      <w:tr w:rsidR="00F713FF" w:rsidRPr="0044731B" w14:paraId="693D24E8" w14:textId="77777777" w:rsidTr="00F713FF">
        <w:trPr>
          <w:trHeight w:val="517"/>
        </w:trPr>
        <w:tc>
          <w:tcPr>
            <w:tcW w:w="1668" w:type="dxa"/>
          </w:tcPr>
          <w:p w14:paraId="1A8AA97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w:t>
            </w:r>
          </w:p>
        </w:tc>
        <w:tc>
          <w:tcPr>
            <w:tcW w:w="2551" w:type="dxa"/>
          </w:tcPr>
          <w:p w14:paraId="5493705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/'sup/</w:t>
            </w:r>
          </w:p>
        </w:tc>
        <w:tc>
          <w:tcPr>
            <w:tcW w:w="2410" w:type="dxa"/>
          </w:tcPr>
          <w:p w14:paraId="374A02CA"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Soup</w:t>
            </w:r>
          </w:p>
        </w:tc>
        <w:tc>
          <w:tcPr>
            <w:tcW w:w="2529" w:type="dxa"/>
          </w:tcPr>
          <w:p w14:paraId="2D59CDE9"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سوپ</w:t>
            </w:r>
          </w:p>
        </w:tc>
      </w:tr>
      <w:tr w:rsidR="00F713FF" w:rsidRPr="0044731B" w14:paraId="47773790" w14:textId="77777777" w:rsidTr="00F713FF">
        <w:trPr>
          <w:trHeight w:val="517"/>
        </w:trPr>
        <w:tc>
          <w:tcPr>
            <w:tcW w:w="1668" w:type="dxa"/>
          </w:tcPr>
          <w:p w14:paraId="69BDBA2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w:t>
            </w:r>
          </w:p>
        </w:tc>
        <w:tc>
          <w:tcPr>
            <w:tcW w:w="2551" w:type="dxa"/>
          </w:tcPr>
          <w:p w14:paraId="2E9AB31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/'kot/</w:t>
            </w:r>
          </w:p>
        </w:tc>
        <w:tc>
          <w:tcPr>
            <w:tcW w:w="2410" w:type="dxa"/>
          </w:tcPr>
          <w:p w14:paraId="7FD58C8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Coat</w:t>
            </w:r>
          </w:p>
        </w:tc>
        <w:tc>
          <w:tcPr>
            <w:tcW w:w="2529" w:type="dxa"/>
          </w:tcPr>
          <w:p w14:paraId="3E7C73E7"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كت</w:t>
            </w:r>
          </w:p>
        </w:tc>
      </w:tr>
      <w:tr w:rsidR="00F713FF" w:rsidRPr="0044731B" w14:paraId="5C5A6FA9" w14:textId="77777777" w:rsidTr="00F713FF">
        <w:trPr>
          <w:trHeight w:val="517"/>
        </w:trPr>
        <w:tc>
          <w:tcPr>
            <w:tcW w:w="1668" w:type="dxa"/>
          </w:tcPr>
          <w:p w14:paraId="439B769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w:t>
            </w:r>
          </w:p>
        </w:tc>
        <w:tc>
          <w:tcPr>
            <w:tcW w:w="2551" w:type="dxa"/>
          </w:tcPr>
          <w:p w14:paraId="3E2057B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/ko'mod/</w:t>
            </w:r>
          </w:p>
        </w:tc>
        <w:tc>
          <w:tcPr>
            <w:tcW w:w="2410" w:type="dxa"/>
          </w:tcPr>
          <w:p w14:paraId="79D0F1E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Wardrobe</w:t>
            </w:r>
          </w:p>
        </w:tc>
        <w:tc>
          <w:tcPr>
            <w:tcW w:w="2529" w:type="dxa"/>
          </w:tcPr>
          <w:p w14:paraId="5FDDD5A8"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كمد</w:t>
            </w:r>
          </w:p>
        </w:tc>
      </w:tr>
      <w:tr w:rsidR="00F713FF" w:rsidRPr="0044731B" w14:paraId="637310B9" w14:textId="77777777" w:rsidTr="00F713FF">
        <w:trPr>
          <w:trHeight w:val="517"/>
        </w:trPr>
        <w:tc>
          <w:tcPr>
            <w:tcW w:w="1668" w:type="dxa"/>
          </w:tcPr>
          <w:p w14:paraId="147A9A3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w:t>
            </w:r>
          </w:p>
        </w:tc>
        <w:tc>
          <w:tcPr>
            <w:tcW w:w="2551" w:type="dxa"/>
          </w:tcPr>
          <w:p w14:paraId="3E7BC29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/ʔæ'rus/</w:t>
            </w:r>
          </w:p>
        </w:tc>
        <w:tc>
          <w:tcPr>
            <w:tcW w:w="2410" w:type="dxa"/>
          </w:tcPr>
          <w:p w14:paraId="2CE5100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Bride</w:t>
            </w:r>
          </w:p>
        </w:tc>
        <w:tc>
          <w:tcPr>
            <w:tcW w:w="2529" w:type="dxa"/>
          </w:tcPr>
          <w:p w14:paraId="6AA55321"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عروس</w:t>
            </w:r>
          </w:p>
        </w:tc>
      </w:tr>
      <w:tr w:rsidR="00F713FF" w:rsidRPr="0044731B" w14:paraId="10979AD0" w14:textId="77777777" w:rsidTr="00F713FF">
        <w:trPr>
          <w:trHeight w:val="517"/>
        </w:trPr>
        <w:tc>
          <w:tcPr>
            <w:tcW w:w="1668" w:type="dxa"/>
          </w:tcPr>
          <w:p w14:paraId="50556D1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/z/</w:t>
            </w:r>
          </w:p>
        </w:tc>
        <w:tc>
          <w:tcPr>
            <w:tcW w:w="2551" w:type="dxa"/>
          </w:tcPr>
          <w:p w14:paraId="7846C3B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/'gɒz/</w:t>
            </w:r>
          </w:p>
        </w:tc>
        <w:tc>
          <w:tcPr>
            <w:tcW w:w="2410" w:type="dxa"/>
          </w:tcPr>
          <w:p w14:paraId="4DCE9AA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Oven</w:t>
            </w:r>
          </w:p>
        </w:tc>
        <w:tc>
          <w:tcPr>
            <w:tcW w:w="2529" w:type="dxa"/>
          </w:tcPr>
          <w:p w14:paraId="0A0F8615"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گاز</w:t>
            </w:r>
          </w:p>
        </w:tc>
      </w:tr>
      <w:tr w:rsidR="00F713FF" w:rsidRPr="0044731B" w14:paraId="11449966" w14:textId="77777777" w:rsidTr="00F713FF">
        <w:trPr>
          <w:trHeight w:val="517"/>
        </w:trPr>
        <w:tc>
          <w:tcPr>
            <w:tcW w:w="1668" w:type="dxa"/>
          </w:tcPr>
          <w:p w14:paraId="231AE67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w:t>
            </w:r>
          </w:p>
        </w:tc>
        <w:tc>
          <w:tcPr>
            <w:tcW w:w="2551" w:type="dxa"/>
          </w:tcPr>
          <w:p w14:paraId="5A08595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/'pitʃ/</w:t>
            </w:r>
          </w:p>
        </w:tc>
        <w:tc>
          <w:tcPr>
            <w:tcW w:w="2410" w:type="dxa"/>
          </w:tcPr>
          <w:p w14:paraId="0D575C7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Screw</w:t>
            </w:r>
          </w:p>
        </w:tc>
        <w:tc>
          <w:tcPr>
            <w:tcW w:w="2529" w:type="dxa"/>
          </w:tcPr>
          <w:p w14:paraId="6B82BAC9"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پيچ</w:t>
            </w:r>
          </w:p>
        </w:tc>
      </w:tr>
      <w:tr w:rsidR="00F713FF" w:rsidRPr="0044731B" w14:paraId="51747DC4" w14:textId="77777777" w:rsidTr="00F713FF">
        <w:trPr>
          <w:trHeight w:val="517"/>
        </w:trPr>
        <w:tc>
          <w:tcPr>
            <w:tcW w:w="1668" w:type="dxa"/>
          </w:tcPr>
          <w:p w14:paraId="0FBD929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t>
            </w:r>
            <w:r w:rsidRPr="0045130F">
              <w:rPr>
                <w:rFonts w:ascii="Lucida Sans Unicode" w:hAnsi="Lucida Sans Unicode" w:cs="Lucida Sans Unicode"/>
                <w:sz w:val="24"/>
                <w:szCs w:val="24"/>
                <w:lang w:val="en-US"/>
              </w:rPr>
              <w:t>ɟ</w:t>
            </w:r>
            <w:r>
              <w:rPr>
                <w:rFonts w:ascii="Lucida Sans Unicode" w:hAnsi="Lucida Sans Unicode" w:cs="Lucida Sans Unicode"/>
                <w:sz w:val="24"/>
                <w:szCs w:val="24"/>
              </w:rPr>
              <w:t>/</w:t>
            </w:r>
          </w:p>
        </w:tc>
        <w:tc>
          <w:tcPr>
            <w:tcW w:w="2551" w:type="dxa"/>
          </w:tcPr>
          <w:p w14:paraId="76AD1E4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/'sæ</w:t>
            </w:r>
            <w:r w:rsidRPr="006E0F8D">
              <w:rPr>
                <w:rFonts w:ascii="Lucida Sans Unicode" w:hAnsi="Lucida Sans Unicode" w:cs="Lucida Sans Unicode"/>
                <w:sz w:val="24"/>
                <w:szCs w:val="24"/>
                <w:lang w:val="en-US"/>
              </w:rPr>
              <w:t>ɟ</w:t>
            </w:r>
            <w:r>
              <w:rPr>
                <w:rFonts w:ascii="Lucida Sans Unicode" w:hAnsi="Lucida Sans Unicode" w:cs="Lucida Sans Unicode"/>
                <w:sz w:val="24"/>
                <w:szCs w:val="24"/>
              </w:rPr>
              <w:t>/</w:t>
            </w:r>
          </w:p>
        </w:tc>
        <w:tc>
          <w:tcPr>
            <w:tcW w:w="2410" w:type="dxa"/>
          </w:tcPr>
          <w:p w14:paraId="6A6F031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Dog</w:t>
            </w:r>
          </w:p>
        </w:tc>
        <w:tc>
          <w:tcPr>
            <w:tcW w:w="2529" w:type="dxa"/>
          </w:tcPr>
          <w:p w14:paraId="3FD7B62C"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سگ</w:t>
            </w:r>
          </w:p>
        </w:tc>
      </w:tr>
      <w:tr w:rsidR="00F713FF" w:rsidRPr="0044731B" w14:paraId="0C0BF2C4" w14:textId="77777777" w:rsidTr="00F713FF">
        <w:trPr>
          <w:trHeight w:val="517"/>
        </w:trPr>
        <w:tc>
          <w:tcPr>
            <w:tcW w:w="1668" w:type="dxa"/>
          </w:tcPr>
          <w:p w14:paraId="7D09A27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w:t>
            </w:r>
            <w:r w:rsidRPr="00D9793D">
              <w:rPr>
                <w:rFonts w:ascii="Lucida Sans Unicode" w:hAnsi="Lucida Sans Unicode" w:cs="Lucida Sans Unicode"/>
                <w:sz w:val="24"/>
                <w:szCs w:val="24"/>
                <w:lang w:val="en-US"/>
              </w:rPr>
              <w:t>ҫ</w:t>
            </w:r>
            <w:r>
              <w:rPr>
                <w:rFonts w:ascii="Lucida Sans Unicode" w:hAnsi="Lucida Sans Unicode" w:cs="Lucida Sans Unicode"/>
                <w:sz w:val="24"/>
                <w:szCs w:val="24"/>
              </w:rPr>
              <w:t>/</w:t>
            </w:r>
          </w:p>
        </w:tc>
        <w:tc>
          <w:tcPr>
            <w:tcW w:w="2551" w:type="dxa"/>
          </w:tcPr>
          <w:p w14:paraId="75AB90E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/'xu</w:t>
            </w:r>
            <w:r w:rsidRPr="00D9793D">
              <w:rPr>
                <w:rFonts w:ascii="Lucida Sans Unicode" w:hAnsi="Lucida Sans Unicode" w:cs="Lucida Sans Unicode"/>
                <w:sz w:val="24"/>
                <w:szCs w:val="24"/>
                <w:lang w:val="en-US"/>
              </w:rPr>
              <w:t>ҫ</w:t>
            </w:r>
            <w:r>
              <w:rPr>
                <w:rFonts w:ascii="Lucida Sans Unicode" w:hAnsi="Lucida Sans Unicode" w:cs="Lucida Sans Unicode"/>
                <w:sz w:val="24"/>
                <w:szCs w:val="24"/>
              </w:rPr>
              <w:t>/</w:t>
            </w:r>
          </w:p>
        </w:tc>
        <w:tc>
          <w:tcPr>
            <w:tcW w:w="2410" w:type="dxa"/>
          </w:tcPr>
          <w:p w14:paraId="51E261D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Pig</w:t>
            </w:r>
          </w:p>
        </w:tc>
        <w:tc>
          <w:tcPr>
            <w:tcW w:w="2529" w:type="dxa"/>
          </w:tcPr>
          <w:p w14:paraId="74D0DF1B"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خوك</w:t>
            </w:r>
          </w:p>
        </w:tc>
      </w:tr>
      <w:tr w:rsidR="00F713FF" w:rsidRPr="0044731B" w14:paraId="453F35CB" w14:textId="77777777" w:rsidTr="00F713FF">
        <w:trPr>
          <w:trHeight w:val="517"/>
        </w:trPr>
        <w:tc>
          <w:tcPr>
            <w:tcW w:w="1668" w:type="dxa"/>
          </w:tcPr>
          <w:p w14:paraId="416D08A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/ʤ/</w:t>
            </w:r>
          </w:p>
        </w:tc>
        <w:tc>
          <w:tcPr>
            <w:tcW w:w="2551" w:type="dxa"/>
          </w:tcPr>
          <w:p w14:paraId="0EF25C3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/'kɒʤ/</w:t>
            </w:r>
          </w:p>
        </w:tc>
        <w:tc>
          <w:tcPr>
            <w:tcW w:w="2410" w:type="dxa"/>
          </w:tcPr>
          <w:p w14:paraId="02C7960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Pine tree</w:t>
            </w:r>
          </w:p>
        </w:tc>
        <w:tc>
          <w:tcPr>
            <w:tcW w:w="2529" w:type="dxa"/>
          </w:tcPr>
          <w:p w14:paraId="3DD23B71"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كاج</w:t>
            </w:r>
          </w:p>
        </w:tc>
      </w:tr>
      <w:tr w:rsidR="00F713FF" w:rsidRPr="0044731B" w14:paraId="4E9BF7DB" w14:textId="77777777" w:rsidTr="00F713FF">
        <w:trPr>
          <w:trHeight w:val="517"/>
        </w:trPr>
        <w:tc>
          <w:tcPr>
            <w:tcW w:w="1668" w:type="dxa"/>
          </w:tcPr>
          <w:p w14:paraId="24FF922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w:t>
            </w:r>
          </w:p>
        </w:tc>
        <w:tc>
          <w:tcPr>
            <w:tcW w:w="2551" w:type="dxa"/>
          </w:tcPr>
          <w:p w14:paraId="7B95A63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/'buG/</w:t>
            </w:r>
          </w:p>
        </w:tc>
        <w:tc>
          <w:tcPr>
            <w:tcW w:w="2410" w:type="dxa"/>
          </w:tcPr>
          <w:p w14:paraId="3717A9C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Horn</w:t>
            </w:r>
          </w:p>
        </w:tc>
        <w:tc>
          <w:tcPr>
            <w:tcW w:w="2529" w:type="dxa"/>
          </w:tcPr>
          <w:p w14:paraId="21DA4BD5"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بوق</w:t>
            </w:r>
          </w:p>
        </w:tc>
      </w:tr>
      <w:tr w:rsidR="00F713FF" w:rsidRPr="0044731B" w14:paraId="230BDD4A" w14:textId="77777777" w:rsidTr="00F713FF">
        <w:trPr>
          <w:trHeight w:val="619"/>
        </w:trPr>
        <w:tc>
          <w:tcPr>
            <w:tcW w:w="1668" w:type="dxa"/>
          </w:tcPr>
          <w:p w14:paraId="50805F5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/r/</w:t>
            </w:r>
          </w:p>
        </w:tc>
        <w:tc>
          <w:tcPr>
            <w:tcW w:w="2551" w:type="dxa"/>
          </w:tcPr>
          <w:p w14:paraId="67D6F4E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/'mɒr/</w:t>
            </w:r>
          </w:p>
        </w:tc>
        <w:tc>
          <w:tcPr>
            <w:tcW w:w="2410" w:type="dxa"/>
          </w:tcPr>
          <w:p w14:paraId="3C7D5F3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Snake</w:t>
            </w:r>
          </w:p>
        </w:tc>
        <w:tc>
          <w:tcPr>
            <w:tcW w:w="2529" w:type="dxa"/>
          </w:tcPr>
          <w:p w14:paraId="30BB7889"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مار</w:t>
            </w:r>
          </w:p>
        </w:tc>
      </w:tr>
      <w:tr w:rsidR="00F713FF" w:rsidRPr="0044731B" w14:paraId="77C9CFCA" w14:textId="77777777" w:rsidTr="00F713FF">
        <w:trPr>
          <w:trHeight w:val="619"/>
        </w:trPr>
        <w:tc>
          <w:tcPr>
            <w:tcW w:w="1668" w:type="dxa"/>
          </w:tcPr>
          <w:p w14:paraId="1935183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lastRenderedPageBreak/>
              <w:t>/ʃ/</w:t>
            </w:r>
          </w:p>
        </w:tc>
        <w:tc>
          <w:tcPr>
            <w:tcW w:w="2551" w:type="dxa"/>
          </w:tcPr>
          <w:p w14:paraId="24EF59B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/'muʃ/</w:t>
            </w:r>
          </w:p>
        </w:tc>
        <w:tc>
          <w:tcPr>
            <w:tcW w:w="2410" w:type="dxa"/>
          </w:tcPr>
          <w:p w14:paraId="0D508F0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Mouse</w:t>
            </w:r>
          </w:p>
        </w:tc>
        <w:tc>
          <w:tcPr>
            <w:tcW w:w="2529" w:type="dxa"/>
          </w:tcPr>
          <w:p w14:paraId="668AD993"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موش</w:t>
            </w:r>
          </w:p>
        </w:tc>
      </w:tr>
      <w:tr w:rsidR="00F713FF" w:rsidRPr="0044731B" w14:paraId="7496A3B3" w14:textId="77777777" w:rsidTr="00F713FF">
        <w:trPr>
          <w:trHeight w:val="619"/>
        </w:trPr>
        <w:tc>
          <w:tcPr>
            <w:tcW w:w="1668" w:type="dxa"/>
          </w:tcPr>
          <w:p w14:paraId="14356E1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/x/</w:t>
            </w:r>
          </w:p>
        </w:tc>
        <w:tc>
          <w:tcPr>
            <w:tcW w:w="2551" w:type="dxa"/>
          </w:tcPr>
          <w:p w14:paraId="60CD765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/'yæx/</w:t>
            </w:r>
          </w:p>
        </w:tc>
        <w:tc>
          <w:tcPr>
            <w:tcW w:w="2410" w:type="dxa"/>
          </w:tcPr>
          <w:p w14:paraId="4541EFD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Ice</w:t>
            </w:r>
          </w:p>
        </w:tc>
        <w:tc>
          <w:tcPr>
            <w:tcW w:w="2529" w:type="dxa"/>
          </w:tcPr>
          <w:p w14:paraId="0D9A5409"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يخ</w:t>
            </w:r>
          </w:p>
        </w:tc>
      </w:tr>
      <w:tr w:rsidR="00F713FF" w:rsidRPr="0044731B" w14:paraId="503AA95C" w14:textId="77777777" w:rsidTr="00F713FF">
        <w:trPr>
          <w:trHeight w:val="619"/>
        </w:trPr>
        <w:tc>
          <w:tcPr>
            <w:tcW w:w="1668" w:type="dxa"/>
          </w:tcPr>
          <w:p w14:paraId="5213005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/ʒ/</w:t>
            </w:r>
          </w:p>
        </w:tc>
        <w:tc>
          <w:tcPr>
            <w:tcW w:w="2551" w:type="dxa"/>
          </w:tcPr>
          <w:p w14:paraId="3E00DC4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/gɒ'rɒʒ/</w:t>
            </w:r>
          </w:p>
        </w:tc>
        <w:tc>
          <w:tcPr>
            <w:tcW w:w="2410" w:type="dxa"/>
          </w:tcPr>
          <w:p w14:paraId="420E6A8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Garage</w:t>
            </w:r>
          </w:p>
        </w:tc>
        <w:tc>
          <w:tcPr>
            <w:tcW w:w="2529" w:type="dxa"/>
          </w:tcPr>
          <w:p w14:paraId="3E1895E1"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گاراژ</w:t>
            </w:r>
          </w:p>
        </w:tc>
      </w:tr>
      <w:tr w:rsidR="00F713FF" w:rsidRPr="0044731B" w14:paraId="46DAA64F" w14:textId="77777777" w:rsidTr="00F713FF">
        <w:trPr>
          <w:trHeight w:val="619"/>
        </w:trPr>
        <w:tc>
          <w:tcPr>
            <w:tcW w:w="1668" w:type="dxa"/>
          </w:tcPr>
          <w:p w14:paraId="75801957"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/v/</w:t>
            </w:r>
          </w:p>
        </w:tc>
        <w:tc>
          <w:tcPr>
            <w:tcW w:w="2551" w:type="dxa"/>
          </w:tcPr>
          <w:p w14:paraId="4E592686"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/'gɒv/</w:t>
            </w:r>
          </w:p>
        </w:tc>
        <w:tc>
          <w:tcPr>
            <w:tcW w:w="2410" w:type="dxa"/>
          </w:tcPr>
          <w:p w14:paraId="4D27CFB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Cow</w:t>
            </w:r>
          </w:p>
        </w:tc>
        <w:tc>
          <w:tcPr>
            <w:tcW w:w="2529" w:type="dxa"/>
          </w:tcPr>
          <w:p w14:paraId="0B57EAE2"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گاو</w:t>
            </w:r>
          </w:p>
        </w:tc>
      </w:tr>
      <w:tr w:rsidR="00F713FF" w:rsidRPr="0044731B" w14:paraId="108C9BA2" w14:textId="77777777" w:rsidTr="00F713FF">
        <w:trPr>
          <w:trHeight w:val="517"/>
        </w:trPr>
        <w:tc>
          <w:tcPr>
            <w:tcW w:w="1668" w:type="dxa"/>
          </w:tcPr>
          <w:p w14:paraId="4D2B061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w:t>
            </w:r>
          </w:p>
        </w:tc>
        <w:tc>
          <w:tcPr>
            <w:tcW w:w="2551" w:type="dxa"/>
          </w:tcPr>
          <w:p w14:paraId="069618B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/'kif/</w:t>
            </w:r>
          </w:p>
        </w:tc>
        <w:tc>
          <w:tcPr>
            <w:tcW w:w="2410" w:type="dxa"/>
          </w:tcPr>
          <w:p w14:paraId="4740102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Bag</w:t>
            </w:r>
          </w:p>
        </w:tc>
        <w:tc>
          <w:tcPr>
            <w:tcW w:w="2529" w:type="dxa"/>
          </w:tcPr>
          <w:p w14:paraId="7FB9A8C5"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كيف</w:t>
            </w:r>
          </w:p>
        </w:tc>
      </w:tr>
      <w:tr w:rsidR="00F713FF" w:rsidRPr="0044731B" w14:paraId="76F10E01" w14:textId="77777777" w:rsidTr="00F713FF">
        <w:trPr>
          <w:trHeight w:val="517"/>
        </w:trPr>
        <w:tc>
          <w:tcPr>
            <w:tcW w:w="1668" w:type="dxa"/>
          </w:tcPr>
          <w:p w14:paraId="7D3B584F"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/h/</w:t>
            </w:r>
          </w:p>
        </w:tc>
        <w:tc>
          <w:tcPr>
            <w:tcW w:w="2551" w:type="dxa"/>
          </w:tcPr>
          <w:p w14:paraId="68B7D352"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/'dæh/</w:t>
            </w:r>
          </w:p>
        </w:tc>
        <w:tc>
          <w:tcPr>
            <w:tcW w:w="2410" w:type="dxa"/>
          </w:tcPr>
          <w:p w14:paraId="6F32DE1B"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Ten</w:t>
            </w:r>
          </w:p>
        </w:tc>
        <w:tc>
          <w:tcPr>
            <w:tcW w:w="2529" w:type="dxa"/>
          </w:tcPr>
          <w:p w14:paraId="0D7FB28A"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ده</w:t>
            </w:r>
          </w:p>
        </w:tc>
      </w:tr>
      <w:tr w:rsidR="00F713FF" w:rsidRPr="0044731B" w14:paraId="127341D7" w14:textId="77777777" w:rsidTr="00F713FF">
        <w:trPr>
          <w:trHeight w:val="517"/>
        </w:trPr>
        <w:tc>
          <w:tcPr>
            <w:tcW w:w="1668" w:type="dxa"/>
          </w:tcPr>
          <w:p w14:paraId="18B32D35"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/m/</w:t>
            </w:r>
          </w:p>
        </w:tc>
        <w:tc>
          <w:tcPr>
            <w:tcW w:w="2551" w:type="dxa"/>
          </w:tcPr>
          <w:p w14:paraId="2CDA1303"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/'dom/</w:t>
            </w:r>
          </w:p>
        </w:tc>
        <w:tc>
          <w:tcPr>
            <w:tcW w:w="2410" w:type="dxa"/>
          </w:tcPr>
          <w:p w14:paraId="45181BE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Tail</w:t>
            </w:r>
          </w:p>
        </w:tc>
        <w:tc>
          <w:tcPr>
            <w:tcW w:w="2529" w:type="dxa"/>
          </w:tcPr>
          <w:p w14:paraId="48F24CA5"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دم</w:t>
            </w:r>
          </w:p>
        </w:tc>
      </w:tr>
      <w:tr w:rsidR="00F713FF" w:rsidRPr="0044731B" w14:paraId="734B0D9C" w14:textId="77777777" w:rsidTr="00F713FF">
        <w:trPr>
          <w:trHeight w:val="517"/>
        </w:trPr>
        <w:tc>
          <w:tcPr>
            <w:tcW w:w="1668" w:type="dxa"/>
          </w:tcPr>
          <w:p w14:paraId="6AB19E2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/n/</w:t>
            </w:r>
          </w:p>
        </w:tc>
        <w:tc>
          <w:tcPr>
            <w:tcW w:w="2551" w:type="dxa"/>
          </w:tcPr>
          <w:p w14:paraId="3B0D688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/dɒ'mæn/</w:t>
            </w:r>
          </w:p>
        </w:tc>
        <w:tc>
          <w:tcPr>
            <w:tcW w:w="2410" w:type="dxa"/>
          </w:tcPr>
          <w:p w14:paraId="0C70EB60"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Skirt</w:t>
            </w:r>
          </w:p>
        </w:tc>
        <w:tc>
          <w:tcPr>
            <w:tcW w:w="2529" w:type="dxa"/>
          </w:tcPr>
          <w:p w14:paraId="630288E8"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دامن</w:t>
            </w:r>
          </w:p>
        </w:tc>
      </w:tr>
      <w:tr w:rsidR="00F713FF" w:rsidRPr="0044731B" w14:paraId="08F1E693" w14:textId="77777777" w:rsidTr="00F713FF">
        <w:trPr>
          <w:trHeight w:val="517"/>
        </w:trPr>
        <w:tc>
          <w:tcPr>
            <w:tcW w:w="1668" w:type="dxa"/>
          </w:tcPr>
          <w:p w14:paraId="21561801"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/l/</w:t>
            </w:r>
          </w:p>
        </w:tc>
        <w:tc>
          <w:tcPr>
            <w:tcW w:w="2551" w:type="dxa"/>
          </w:tcPr>
          <w:p w14:paraId="7EE39B6D"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/'gol/</w:t>
            </w:r>
          </w:p>
        </w:tc>
        <w:tc>
          <w:tcPr>
            <w:tcW w:w="2410" w:type="dxa"/>
          </w:tcPr>
          <w:p w14:paraId="7CCEA638"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Flower</w:t>
            </w:r>
          </w:p>
        </w:tc>
        <w:tc>
          <w:tcPr>
            <w:tcW w:w="2529" w:type="dxa"/>
          </w:tcPr>
          <w:p w14:paraId="1ECBBBD7"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گل</w:t>
            </w:r>
          </w:p>
        </w:tc>
      </w:tr>
      <w:tr w:rsidR="00F713FF" w:rsidRPr="0044731B" w14:paraId="67F88DF9" w14:textId="77777777" w:rsidTr="00F713FF">
        <w:trPr>
          <w:trHeight w:val="517"/>
        </w:trPr>
        <w:tc>
          <w:tcPr>
            <w:tcW w:w="1668" w:type="dxa"/>
          </w:tcPr>
          <w:p w14:paraId="4327431C"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/j/</w:t>
            </w:r>
          </w:p>
        </w:tc>
        <w:tc>
          <w:tcPr>
            <w:tcW w:w="2551" w:type="dxa"/>
          </w:tcPr>
          <w:p w14:paraId="54465B5E"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/'tʃɒj/</w:t>
            </w:r>
          </w:p>
        </w:tc>
        <w:tc>
          <w:tcPr>
            <w:tcW w:w="2410" w:type="dxa"/>
          </w:tcPr>
          <w:p w14:paraId="2A2C08F4"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Tea</w:t>
            </w:r>
          </w:p>
        </w:tc>
        <w:tc>
          <w:tcPr>
            <w:tcW w:w="2529" w:type="dxa"/>
          </w:tcPr>
          <w:p w14:paraId="76605061" w14:textId="77777777" w:rsidR="00F713FF" w:rsidRPr="00332B7A" w:rsidRDefault="00F713FF" w:rsidP="00F713FF">
            <w:pPr>
              <w:jc w:val="center"/>
              <w:rPr>
                <w:rFonts w:ascii="Lucida Sans Unicode" w:hAnsi="Lucida Sans Unicode" w:cs="Arial"/>
                <w:sz w:val="24"/>
                <w:szCs w:val="24"/>
              </w:rPr>
            </w:pPr>
            <w:r>
              <w:rPr>
                <w:rFonts w:ascii="Lucida Sans Unicode" w:hAnsi="Lucida Sans Unicode" w:cs="Arial" w:hint="cs"/>
                <w:sz w:val="24"/>
                <w:szCs w:val="24"/>
                <w:rtl/>
              </w:rPr>
              <w:t>چاي</w:t>
            </w:r>
          </w:p>
        </w:tc>
      </w:tr>
      <w:tr w:rsidR="00F713FF" w:rsidRPr="0044731B" w14:paraId="7322B0AB" w14:textId="77777777" w:rsidTr="00F713FF">
        <w:trPr>
          <w:trHeight w:val="517"/>
        </w:trPr>
        <w:tc>
          <w:tcPr>
            <w:tcW w:w="1668" w:type="dxa"/>
          </w:tcPr>
          <w:p w14:paraId="456B89A9" w14:textId="77777777" w:rsidR="00F713FF" w:rsidRPr="0044731B" w:rsidRDefault="00F713FF" w:rsidP="00F713FF">
            <w:pPr>
              <w:rPr>
                <w:rFonts w:ascii="Lucida Sans Unicode" w:hAnsi="Lucida Sans Unicode" w:cs="Lucida Sans Unicode"/>
                <w:sz w:val="24"/>
                <w:szCs w:val="24"/>
              </w:rPr>
            </w:pPr>
            <w:r>
              <w:rPr>
                <w:rFonts w:ascii="Lucida Sans Unicode" w:hAnsi="Lucida Sans Unicode" w:cs="Lucida Sans Unicode"/>
                <w:sz w:val="24"/>
                <w:szCs w:val="24"/>
              </w:rPr>
              <w:t>/ʔ/</w:t>
            </w:r>
          </w:p>
        </w:tc>
        <w:tc>
          <w:tcPr>
            <w:tcW w:w="2551" w:type="dxa"/>
          </w:tcPr>
          <w:p w14:paraId="498CEA11" w14:textId="77777777" w:rsidR="00F713FF" w:rsidRPr="0044731B" w:rsidRDefault="00F713FF" w:rsidP="00F713FF">
            <w:pPr>
              <w:rPr>
                <w:rFonts w:ascii="Lucida Sans Unicode" w:hAnsi="Lucida Sans Unicode" w:cs="Lucida Sans Unicode"/>
                <w:sz w:val="24"/>
                <w:szCs w:val="24"/>
              </w:rPr>
            </w:pPr>
          </w:p>
        </w:tc>
        <w:tc>
          <w:tcPr>
            <w:tcW w:w="2410" w:type="dxa"/>
          </w:tcPr>
          <w:p w14:paraId="3DFC6791" w14:textId="77777777" w:rsidR="00F713FF" w:rsidRPr="0044731B" w:rsidRDefault="00F713FF" w:rsidP="00F713FF">
            <w:pPr>
              <w:rPr>
                <w:rFonts w:ascii="Lucida Sans Unicode" w:hAnsi="Lucida Sans Unicode" w:cs="Lucida Sans Unicode"/>
                <w:sz w:val="24"/>
                <w:szCs w:val="24"/>
              </w:rPr>
            </w:pPr>
          </w:p>
        </w:tc>
        <w:tc>
          <w:tcPr>
            <w:tcW w:w="2529" w:type="dxa"/>
          </w:tcPr>
          <w:p w14:paraId="171DF3E7" w14:textId="77777777" w:rsidR="00F713FF" w:rsidRPr="00332B7A" w:rsidRDefault="00F713FF" w:rsidP="00F713FF">
            <w:pPr>
              <w:jc w:val="center"/>
              <w:rPr>
                <w:rFonts w:ascii="Lucida Sans Unicode" w:hAnsi="Lucida Sans Unicode" w:cs="Arial"/>
                <w:sz w:val="24"/>
                <w:szCs w:val="24"/>
              </w:rPr>
            </w:pPr>
          </w:p>
        </w:tc>
      </w:tr>
    </w:tbl>
    <w:p w14:paraId="14E08277" w14:textId="77777777" w:rsidR="00F713FF" w:rsidRDefault="00F713FF" w:rsidP="00F713FF">
      <w:pPr>
        <w:tabs>
          <w:tab w:val="left" w:pos="1289"/>
        </w:tabs>
        <w:rPr>
          <w:rFonts w:ascii="Lucida Sans Unicode" w:hAnsi="Lucida Sans Unicode" w:cs="Lucida Sans Unicode"/>
          <w:sz w:val="20"/>
        </w:rPr>
      </w:pPr>
      <w:r>
        <w:rPr>
          <w:rFonts w:ascii="Lucida Sans Unicode" w:hAnsi="Lucida Sans Unicode" w:cs="Lucida Sans Unicode"/>
          <w:sz w:val="20"/>
        </w:rPr>
        <w:t xml:space="preserve">Appendix 5: </w:t>
      </w:r>
    </w:p>
    <w:p w14:paraId="03F9C9E7" w14:textId="77777777" w:rsidR="00F713FF" w:rsidRPr="00C24DC3" w:rsidRDefault="00F713FF" w:rsidP="00F713FF">
      <w:pPr>
        <w:tabs>
          <w:tab w:val="left" w:pos="1289"/>
        </w:tabs>
        <w:rPr>
          <w:sz w:val="20"/>
        </w:rPr>
      </w:pPr>
      <w:r w:rsidRPr="00C24DC3">
        <w:rPr>
          <w:rFonts w:ascii="Lucida Sans Unicode" w:hAnsi="Lucida Sans Unicode" w:cs="Lucida Sans Unicode"/>
          <w:sz w:val="20"/>
        </w:rPr>
        <w:t xml:space="preserve">Target     Sentence                          English meaning                           </w:t>
      </w:r>
      <w:r>
        <w:rPr>
          <w:rFonts w:ascii="Lucida Sans Unicode" w:hAnsi="Lucida Sans Unicode" w:cs="Lucida Sans Unicode"/>
          <w:sz w:val="20"/>
        </w:rPr>
        <w:t xml:space="preserve">        </w:t>
      </w:r>
      <w:r w:rsidRPr="00C24DC3">
        <w:rPr>
          <w:rFonts w:ascii="Lucida Sans Unicode" w:hAnsi="Lucida Sans Unicode" w:cs="Lucida Sans Unicode"/>
          <w:sz w:val="20"/>
        </w:rPr>
        <w:t>Syllables</w:t>
      </w:r>
    </w:p>
    <w:p w14:paraId="20C35F03" w14:textId="77777777" w:rsidR="00F713FF" w:rsidRDefault="00F713FF" w:rsidP="00F713FF">
      <w:pPr>
        <w:jc w:val="both"/>
        <w:rPr>
          <w:rFonts w:ascii="Lucida Sans Unicode" w:hAnsi="Lucida Sans Unicode" w:cs="Lucida Sans Unicode"/>
          <w:sz w:val="20"/>
        </w:rPr>
      </w:pPr>
      <w:r w:rsidRPr="00E50DF1">
        <w:rPr>
          <w:rFonts w:ascii="Lucida Sans Unicode" w:hAnsi="Lucida Sans Unicode" w:cs="Lucida Sans Unicode"/>
          <w:sz w:val="20"/>
        </w:rPr>
        <w:t xml:space="preserve">/b/ gorbe'je 'bæd ru'je 'tɒb           A bad cat on the swing                                   </w:t>
      </w:r>
      <w:r>
        <w:rPr>
          <w:rFonts w:ascii="Lucida Sans Unicode" w:hAnsi="Lucida Sans Unicode" w:cs="Lucida Sans Unicode"/>
          <w:sz w:val="20"/>
        </w:rPr>
        <w:t xml:space="preserve">  </w:t>
      </w:r>
      <w:r w:rsidRPr="00E50DF1">
        <w:rPr>
          <w:rFonts w:ascii="Lucida Sans Unicode" w:hAnsi="Lucida Sans Unicode" w:cs="Lucida Sans Unicode"/>
          <w:sz w:val="20"/>
        </w:rPr>
        <w:t>(7)</w:t>
      </w:r>
    </w:p>
    <w:p w14:paraId="0220C37F" w14:textId="77777777" w:rsidR="00F713FF" w:rsidRPr="00E50DF1" w:rsidRDefault="00F713FF" w:rsidP="00F713FF">
      <w:pPr>
        <w:jc w:val="both"/>
        <w:rPr>
          <w:rFonts w:ascii="Lucida Sans Unicode" w:hAnsi="Lucida Sans Unicode" w:cs="Lucida Sans Unicode"/>
          <w:sz w:val="20"/>
        </w:rPr>
      </w:pPr>
    </w:p>
    <w:p w14:paraId="3DF8849A" w14:textId="77777777" w:rsidR="00F713FF" w:rsidRDefault="00F713FF" w:rsidP="00F713FF">
      <w:pPr>
        <w:jc w:val="both"/>
        <w:rPr>
          <w:rFonts w:ascii="Lucida Sans Unicode" w:hAnsi="Lucida Sans Unicode" w:cs="Lucida Sans Unicode"/>
          <w:sz w:val="20"/>
        </w:rPr>
      </w:pPr>
      <w:r w:rsidRPr="00E50DF1">
        <w:rPr>
          <w:rFonts w:ascii="Lucida Sans Unicode" w:hAnsi="Lucida Sans Unicode" w:cs="Lucida Sans Unicode"/>
          <w:sz w:val="20"/>
        </w:rPr>
        <w:t>/p/ tʃu'pɒne 'pir 'sup ʔɒvor'de       An old shepherd has brought a soup                (8)</w:t>
      </w:r>
    </w:p>
    <w:p w14:paraId="0203DAE6" w14:textId="77777777" w:rsidR="00F713FF" w:rsidRPr="00E50DF1" w:rsidRDefault="00F713FF" w:rsidP="00F713FF">
      <w:pPr>
        <w:jc w:val="both"/>
        <w:rPr>
          <w:rFonts w:ascii="Lucida Sans Unicode" w:hAnsi="Lucida Sans Unicode" w:cs="Lucida Sans Unicode"/>
          <w:sz w:val="20"/>
        </w:rPr>
      </w:pPr>
    </w:p>
    <w:p w14:paraId="68F15097"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/t/ tu'po ketɒ'bet ɒbijæn               Your ball and book are blue                             (8)</w:t>
      </w:r>
    </w:p>
    <w:p w14:paraId="0CADA30D" w14:textId="77777777" w:rsidR="00F713FF" w:rsidRPr="00E50DF1" w:rsidRDefault="00F713FF" w:rsidP="00F713FF">
      <w:pPr>
        <w:tabs>
          <w:tab w:val="left" w:pos="3900"/>
        </w:tabs>
        <w:jc w:val="both"/>
        <w:rPr>
          <w:rFonts w:ascii="Lucida Sans Unicode" w:hAnsi="Lucida Sans Unicode" w:cs="Lucida Sans Unicode"/>
          <w:sz w:val="20"/>
        </w:rPr>
      </w:pPr>
    </w:p>
    <w:p w14:paraId="7C54ED4E"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/d/ tʃɒ'dor ru 'dære ko'mod          The scraf on the wardrobe’s door                     (7)</w:t>
      </w:r>
    </w:p>
    <w:p w14:paraId="6120C364" w14:textId="77777777" w:rsidR="00F713FF" w:rsidRPr="00E50DF1" w:rsidRDefault="00F713FF" w:rsidP="00F713FF">
      <w:pPr>
        <w:tabs>
          <w:tab w:val="left" w:pos="3900"/>
        </w:tabs>
        <w:jc w:val="both"/>
        <w:rPr>
          <w:rFonts w:ascii="Lucida Sans Unicode" w:hAnsi="Lucida Sans Unicode" w:cs="Lucida Sans Unicode"/>
          <w:sz w:val="20"/>
        </w:rPr>
      </w:pPr>
    </w:p>
    <w:p w14:paraId="40F4CF7C"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/s/ se 'tɒ ʔæ'rus ʔæ'sæl xor'dæn   Three brides ate honey                                     (8)</w:t>
      </w:r>
    </w:p>
    <w:p w14:paraId="0AC8A111" w14:textId="77777777" w:rsidR="00F713FF" w:rsidRPr="00E50DF1" w:rsidRDefault="00F713FF" w:rsidP="00F713FF">
      <w:pPr>
        <w:tabs>
          <w:tab w:val="left" w:pos="3900"/>
        </w:tabs>
        <w:jc w:val="both"/>
        <w:rPr>
          <w:rFonts w:ascii="Lucida Sans Unicode" w:hAnsi="Lucida Sans Unicode" w:cs="Lucida Sans Unicode"/>
          <w:sz w:val="20"/>
        </w:rPr>
      </w:pPr>
    </w:p>
    <w:p w14:paraId="4DD7B48F"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/z/ 'zæn bɒ 'gɒz 'ʔɒʃ mipæ'ze       The lady cooks food by oven                            (7)</w:t>
      </w:r>
    </w:p>
    <w:p w14:paraId="6736B24E" w14:textId="77777777" w:rsidR="00F713FF" w:rsidRPr="00E50DF1" w:rsidRDefault="00F713FF" w:rsidP="00F713FF">
      <w:pPr>
        <w:tabs>
          <w:tab w:val="left" w:pos="3900"/>
        </w:tabs>
        <w:jc w:val="both"/>
        <w:rPr>
          <w:rFonts w:ascii="Lucida Sans Unicode" w:hAnsi="Lucida Sans Unicode" w:cs="Lucida Sans Unicode"/>
          <w:sz w:val="20"/>
        </w:rPr>
      </w:pPr>
    </w:p>
    <w:p w14:paraId="38634ACE"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/tʃ/ bæ'tʃe 'bɒ tʃu'bo 'pitʃ             The baby with a wood and screw                      (6)</w:t>
      </w:r>
    </w:p>
    <w:p w14:paraId="54398CF6" w14:textId="77777777" w:rsidR="00F713FF" w:rsidRPr="00E50DF1" w:rsidRDefault="00F713FF" w:rsidP="00F713FF">
      <w:pPr>
        <w:tabs>
          <w:tab w:val="left" w:pos="3900"/>
        </w:tabs>
        <w:jc w:val="both"/>
        <w:rPr>
          <w:rFonts w:ascii="Lucida Sans Unicode" w:hAnsi="Lucida Sans Unicode" w:cs="Lucida Sans Unicode"/>
          <w:sz w:val="20"/>
        </w:rPr>
      </w:pPr>
    </w:p>
    <w:p w14:paraId="3EE1A830"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w:t>
      </w:r>
      <w:r w:rsidRPr="00645060">
        <w:rPr>
          <w:rFonts w:ascii="Lucida Sans Unicode" w:hAnsi="Lucida Sans Unicode" w:cs="Lucida Sans Unicode"/>
        </w:rPr>
        <w:t>g</w:t>
      </w:r>
      <w:r w:rsidRPr="00E50DF1">
        <w:rPr>
          <w:rFonts w:ascii="Lucida Sans Unicode" w:hAnsi="Lucida Sans Unicode" w:cs="Lucida Sans Unicode"/>
          <w:sz w:val="20"/>
        </w:rPr>
        <w:t>/ je mæ'gæs 'ru gu'ʃe 'sæɟ          A Fly on the dog’s ear                                      (7)</w:t>
      </w:r>
    </w:p>
    <w:p w14:paraId="71FE05B6" w14:textId="77777777" w:rsidR="00F713FF" w:rsidRPr="00E50DF1" w:rsidRDefault="00F713FF" w:rsidP="00F713FF">
      <w:pPr>
        <w:tabs>
          <w:tab w:val="left" w:pos="3900"/>
        </w:tabs>
        <w:jc w:val="both"/>
        <w:rPr>
          <w:rFonts w:ascii="Lucida Sans Unicode" w:hAnsi="Lucida Sans Unicode" w:cs="Lucida Sans Unicode"/>
          <w:sz w:val="20"/>
        </w:rPr>
      </w:pPr>
    </w:p>
    <w:p w14:paraId="392E13E0"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w:t>
      </w:r>
      <w:r>
        <w:rPr>
          <w:rFonts w:ascii="Doulos SIL" w:hAnsi="Doulos SIL"/>
          <w:sz w:val="20"/>
        </w:rPr>
        <w:t>k</w:t>
      </w:r>
      <w:r w:rsidRPr="00E50DF1">
        <w:rPr>
          <w:rFonts w:ascii="Lucida Sans Unicode" w:hAnsi="Lucida Sans Unicode" w:cs="Lucida Sans Unicode"/>
          <w:sz w:val="20"/>
        </w:rPr>
        <w:t>/ je pɒkæt tu ki'fe 'xu</w:t>
      </w:r>
      <w:r w:rsidRPr="00E50DF1">
        <w:rPr>
          <w:rFonts w:ascii="Doulos SIL" w:hAnsi="Doulos SIL"/>
          <w:sz w:val="20"/>
        </w:rPr>
        <w:t>ҫ</w:t>
      </w:r>
      <w:r w:rsidRPr="00E50DF1">
        <w:rPr>
          <w:rFonts w:ascii="Lucida Sans Unicode" w:hAnsi="Lucida Sans Unicode" w:cs="Lucida Sans Unicode"/>
          <w:sz w:val="20"/>
        </w:rPr>
        <w:t xml:space="preserve">               An envelope is in the pig’s bag                        (7)</w:t>
      </w:r>
    </w:p>
    <w:p w14:paraId="37BD3C7C" w14:textId="77777777" w:rsidR="00F713FF" w:rsidRPr="00E50DF1" w:rsidRDefault="00F713FF" w:rsidP="00F713FF">
      <w:pPr>
        <w:tabs>
          <w:tab w:val="left" w:pos="3900"/>
        </w:tabs>
        <w:jc w:val="both"/>
        <w:rPr>
          <w:rFonts w:ascii="Lucida Sans Unicode" w:hAnsi="Lucida Sans Unicode" w:cs="Lucida Sans Unicode"/>
          <w:sz w:val="20"/>
        </w:rPr>
      </w:pPr>
    </w:p>
    <w:p w14:paraId="71C63F27"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 xml:space="preserve">/ʤ/ mæ'ʤid 'bɒ ʤi'be 'kæʤ        Majid with a messy pocket                               (6) </w:t>
      </w:r>
    </w:p>
    <w:p w14:paraId="5D71C0C3" w14:textId="77777777" w:rsidR="00F713FF" w:rsidRPr="00E50DF1" w:rsidRDefault="00F713FF" w:rsidP="00F713FF">
      <w:pPr>
        <w:tabs>
          <w:tab w:val="left" w:pos="3900"/>
        </w:tabs>
        <w:jc w:val="both"/>
        <w:rPr>
          <w:rFonts w:ascii="Lucida Sans Unicode" w:hAnsi="Lucida Sans Unicode" w:cs="Lucida Sans Unicode"/>
          <w:sz w:val="20"/>
        </w:rPr>
      </w:pPr>
    </w:p>
    <w:p w14:paraId="6FFCF3F2" w14:textId="77777777" w:rsidR="00F713FF" w:rsidRDefault="00F713FF" w:rsidP="00F713FF">
      <w:pPr>
        <w:tabs>
          <w:tab w:val="left" w:pos="3900"/>
        </w:tabs>
        <w:jc w:val="both"/>
        <w:rPr>
          <w:rFonts w:ascii="Lucida Sans Unicode" w:hAnsi="Lucida Sans Unicode" w:cs="Lucida Sans Unicode"/>
          <w:sz w:val="20"/>
        </w:rPr>
      </w:pPr>
      <w:r>
        <w:rPr>
          <w:rFonts w:ascii="Lucida Sans Unicode" w:hAnsi="Lucida Sans Unicode" w:cs="Lucida Sans Unicode"/>
          <w:sz w:val="20"/>
        </w:rPr>
        <w:t xml:space="preserve">/G/ </w:t>
      </w:r>
      <w:r w:rsidRPr="00E50DF1">
        <w:rPr>
          <w:rFonts w:ascii="Lucida Sans Unicode" w:hAnsi="Lucida Sans Unicode" w:cs="Lucida Sans Unicode"/>
          <w:sz w:val="20"/>
        </w:rPr>
        <w:t>Gɒz 'tʃɒ'Ge ɒ'jeG ʃo'de           A Fat goose has hidden                                   (7)</w:t>
      </w:r>
    </w:p>
    <w:p w14:paraId="56277576" w14:textId="77777777" w:rsidR="00F713FF" w:rsidRPr="00E50DF1" w:rsidRDefault="00F713FF" w:rsidP="00F713FF">
      <w:pPr>
        <w:tabs>
          <w:tab w:val="left" w:pos="3900"/>
        </w:tabs>
        <w:jc w:val="both"/>
        <w:rPr>
          <w:rFonts w:ascii="Lucida Sans Unicode" w:hAnsi="Lucida Sans Unicode" w:cs="Lucida Sans Unicode"/>
          <w:sz w:val="20"/>
        </w:rPr>
      </w:pPr>
    </w:p>
    <w:p w14:paraId="42D21518"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lastRenderedPageBreak/>
        <w:t>/r/ 'mɒr ʔæz su'rɒx ræf'te             A snake went from the whole                           (6)</w:t>
      </w:r>
    </w:p>
    <w:p w14:paraId="108022C5" w14:textId="77777777" w:rsidR="00F713FF" w:rsidRPr="00E50DF1" w:rsidRDefault="00F713FF" w:rsidP="00F713FF">
      <w:pPr>
        <w:tabs>
          <w:tab w:val="left" w:pos="3900"/>
        </w:tabs>
        <w:jc w:val="both"/>
        <w:rPr>
          <w:rFonts w:ascii="Lucida Sans Unicode" w:hAnsi="Lucida Sans Unicode" w:cs="Lucida Sans Unicode"/>
          <w:sz w:val="20"/>
        </w:rPr>
      </w:pPr>
    </w:p>
    <w:p w14:paraId="1EC2AC5F"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/ʃ/ 'ʃæb 'muʃ u'mæd tu mɒ'ʃin      A mouse came to the car during the night        (7)</w:t>
      </w:r>
    </w:p>
    <w:p w14:paraId="2D5B72F5" w14:textId="77777777" w:rsidR="00F713FF" w:rsidRPr="00E50DF1" w:rsidRDefault="00F713FF" w:rsidP="00F713FF">
      <w:pPr>
        <w:tabs>
          <w:tab w:val="left" w:pos="3900"/>
        </w:tabs>
        <w:jc w:val="both"/>
        <w:rPr>
          <w:rFonts w:ascii="Lucida Sans Unicode" w:hAnsi="Lucida Sans Unicode" w:cs="Lucida Sans Unicode"/>
          <w:sz w:val="20"/>
        </w:rPr>
      </w:pPr>
    </w:p>
    <w:p w14:paraId="2855EE8E"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/x/ xɒ'le 'bɒ 'jæx mixo're              My aunt is eating ice with soup                        (8)</w:t>
      </w:r>
    </w:p>
    <w:p w14:paraId="03AD975B" w14:textId="77777777" w:rsidR="00F713FF" w:rsidRPr="00E50DF1" w:rsidRDefault="00F713FF" w:rsidP="00F713FF">
      <w:pPr>
        <w:tabs>
          <w:tab w:val="left" w:pos="3900"/>
        </w:tabs>
        <w:jc w:val="both"/>
        <w:rPr>
          <w:rFonts w:ascii="Lucida Sans Unicode" w:hAnsi="Lucida Sans Unicode" w:cs="Lucida Sans Unicode"/>
          <w:sz w:val="20"/>
        </w:rPr>
      </w:pPr>
    </w:p>
    <w:p w14:paraId="35942266"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/ʒ/ ʒɒke'te ɒʒɒ'le ru ʃu'fɒʒ            Jale’s jacket is on the heater                             (8)</w:t>
      </w:r>
    </w:p>
    <w:p w14:paraId="0EF88092" w14:textId="77777777" w:rsidR="00F713FF" w:rsidRPr="00E50DF1" w:rsidRDefault="00F713FF" w:rsidP="00F713FF">
      <w:pPr>
        <w:tabs>
          <w:tab w:val="left" w:pos="3900"/>
        </w:tabs>
        <w:jc w:val="both"/>
        <w:rPr>
          <w:rFonts w:ascii="Lucida Sans Unicode" w:hAnsi="Lucida Sans Unicode" w:cs="Lucida Sans Unicode"/>
          <w:sz w:val="20"/>
        </w:rPr>
      </w:pPr>
    </w:p>
    <w:p w14:paraId="6E690886"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/v/ 'bɒ vɒ'net 'gɒv ʔɒvor'dæn        They brought a cow by the van                         (7)</w:t>
      </w:r>
    </w:p>
    <w:p w14:paraId="4E78F251" w14:textId="77777777" w:rsidR="00F713FF" w:rsidRPr="00E50DF1" w:rsidRDefault="00F713FF" w:rsidP="00F713FF">
      <w:pPr>
        <w:tabs>
          <w:tab w:val="left" w:pos="3900"/>
        </w:tabs>
        <w:jc w:val="both"/>
        <w:rPr>
          <w:rFonts w:ascii="Lucida Sans Unicode" w:hAnsi="Lucida Sans Unicode" w:cs="Lucida Sans Unicode"/>
          <w:sz w:val="20"/>
        </w:rPr>
      </w:pPr>
    </w:p>
    <w:p w14:paraId="10F4EE29"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/f/ fi'le se'fid 'bɒ 'kif u'mæd          The white elephant came with a bag                 (8)</w:t>
      </w:r>
    </w:p>
    <w:p w14:paraId="1F61617B" w14:textId="77777777" w:rsidR="00F713FF" w:rsidRPr="00E50DF1" w:rsidRDefault="00F713FF" w:rsidP="00F713FF">
      <w:pPr>
        <w:tabs>
          <w:tab w:val="left" w:pos="3900"/>
        </w:tabs>
        <w:jc w:val="both"/>
        <w:rPr>
          <w:rFonts w:ascii="Lucida Sans Unicode" w:hAnsi="Lucida Sans Unicode" w:cs="Lucida Sans Unicode"/>
          <w:sz w:val="20"/>
        </w:rPr>
      </w:pPr>
    </w:p>
    <w:p w14:paraId="75E56334"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/h/  'dæh ɒ'hu ho'lu xor'dæn        Ten deers ate the peaches                                (7)</w:t>
      </w:r>
    </w:p>
    <w:p w14:paraId="7C1BB294" w14:textId="77777777" w:rsidR="00F713FF" w:rsidRPr="00E50DF1" w:rsidRDefault="00F713FF" w:rsidP="00F713FF">
      <w:pPr>
        <w:tabs>
          <w:tab w:val="left" w:pos="3900"/>
        </w:tabs>
        <w:jc w:val="both"/>
        <w:rPr>
          <w:rFonts w:ascii="Lucida Sans Unicode" w:hAnsi="Lucida Sans Unicode" w:cs="Lucida Sans Unicode"/>
          <w:sz w:val="20"/>
        </w:rPr>
      </w:pPr>
    </w:p>
    <w:p w14:paraId="4D9EDF29"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/m/ mɒ'hi 'kæm 'ʔæb mixo'e        The fish drank some water                                (7)</w:t>
      </w:r>
    </w:p>
    <w:p w14:paraId="62E40A6C" w14:textId="77777777" w:rsidR="00F713FF" w:rsidRPr="00E50DF1" w:rsidRDefault="00F713FF" w:rsidP="00F713FF">
      <w:pPr>
        <w:tabs>
          <w:tab w:val="left" w:pos="3900"/>
        </w:tabs>
        <w:jc w:val="both"/>
        <w:rPr>
          <w:rFonts w:ascii="Lucida Sans Unicode" w:hAnsi="Lucida Sans Unicode" w:cs="Lucida Sans Unicode"/>
          <w:sz w:val="20"/>
        </w:rPr>
      </w:pPr>
    </w:p>
    <w:p w14:paraId="6170CBF7"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/n/ ni'ki ʔæ'nɒro 'nun xor'de        Niki has eaten pomegranate and bread              (8)</w:t>
      </w:r>
    </w:p>
    <w:p w14:paraId="3F4DB0CD" w14:textId="77777777" w:rsidR="00F713FF" w:rsidRPr="00E50DF1" w:rsidRDefault="00F713FF" w:rsidP="00F713FF">
      <w:pPr>
        <w:tabs>
          <w:tab w:val="left" w:pos="3900"/>
        </w:tabs>
        <w:jc w:val="both"/>
        <w:rPr>
          <w:rFonts w:ascii="Lucida Sans Unicode" w:hAnsi="Lucida Sans Unicode" w:cs="Lucida Sans Unicode"/>
          <w:sz w:val="20"/>
        </w:rPr>
      </w:pPr>
    </w:p>
    <w:p w14:paraId="22847BCC" w14:textId="77777777" w:rsidR="00F713FF"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/l/  tu livɒ'næn ke'lido 'gol           A Key and the flower in the glass                       (7)</w:t>
      </w:r>
    </w:p>
    <w:p w14:paraId="4F8DF3FC" w14:textId="77777777" w:rsidR="00F713FF" w:rsidRPr="00E50DF1" w:rsidRDefault="00F713FF" w:rsidP="00F713FF">
      <w:pPr>
        <w:tabs>
          <w:tab w:val="left" w:pos="3900"/>
        </w:tabs>
        <w:jc w:val="both"/>
        <w:rPr>
          <w:rFonts w:ascii="Lucida Sans Unicode" w:hAnsi="Lucida Sans Unicode" w:cs="Lucida Sans Unicode"/>
          <w:sz w:val="20"/>
        </w:rPr>
      </w:pPr>
    </w:p>
    <w:p w14:paraId="13D5F134" w14:textId="77777777" w:rsidR="00F713FF" w:rsidRPr="00E50DF1"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/j/ 'kej 'jɒs mi'jɒd                        When is Yas coming?                                          (4)</w:t>
      </w:r>
    </w:p>
    <w:p w14:paraId="11930586" w14:textId="77777777" w:rsidR="00F713FF" w:rsidRPr="00E50DF1" w:rsidRDefault="00F713FF" w:rsidP="00F713FF">
      <w:pPr>
        <w:tabs>
          <w:tab w:val="left" w:pos="3900"/>
        </w:tabs>
        <w:jc w:val="both"/>
        <w:rPr>
          <w:rFonts w:ascii="Lucida Sans Unicode" w:hAnsi="Lucida Sans Unicode" w:cs="Lucida Sans Unicode"/>
          <w:sz w:val="20"/>
        </w:rPr>
      </w:pPr>
      <w:r w:rsidRPr="00E50DF1">
        <w:rPr>
          <w:rFonts w:ascii="Lucida Sans Unicode" w:hAnsi="Lucida Sans Unicode" w:cs="Lucida Sans Unicode"/>
          <w:sz w:val="20"/>
        </w:rPr>
        <w:t>/ʔ/  ʔej'næko sɒ'ʔæt xæri'dæm     I bought the glasses and a watch                       (8)</w:t>
      </w:r>
    </w:p>
    <w:p w14:paraId="5047B0E8" w14:textId="77777777" w:rsidR="00F713FF" w:rsidRPr="00E50DF1" w:rsidRDefault="00F713FF" w:rsidP="00F713FF">
      <w:pPr>
        <w:rPr>
          <w:sz w:val="20"/>
        </w:rPr>
      </w:pPr>
    </w:p>
    <w:p w14:paraId="695A9C34" w14:textId="77777777" w:rsidR="00BE1332" w:rsidRDefault="00BE1332"/>
    <w:sectPr w:rsidR="00BE1332" w:rsidSect="00F713FF">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AC4B7A" w15:done="0"/>
  <w15:commentEx w15:paraId="00D83CC0" w15:done="0"/>
  <w15:commentEx w15:paraId="029F326C" w15:done="0"/>
  <w15:commentEx w15:paraId="305E1435" w15:done="0"/>
  <w15:commentEx w15:paraId="2439F25C" w15:done="0"/>
  <w15:commentEx w15:paraId="5E1367FC" w15:done="0"/>
  <w15:commentEx w15:paraId="2989055A" w15:done="0"/>
  <w15:commentEx w15:paraId="089F24EA" w15:done="0"/>
  <w15:commentEx w15:paraId="5C57E8F7" w15:done="0"/>
  <w15:commentEx w15:paraId="33914245" w15:done="0"/>
  <w15:commentEx w15:paraId="11BA74A7" w15:done="0"/>
  <w15:commentEx w15:paraId="76E528B3" w15:done="0"/>
  <w15:commentEx w15:paraId="017FA111" w15:done="0"/>
  <w15:commentEx w15:paraId="7BDF051C" w15:done="0"/>
  <w15:commentEx w15:paraId="35D3EF38" w15:done="0"/>
  <w15:commentEx w15:paraId="1C2CDE45" w15:done="0"/>
  <w15:commentEx w15:paraId="1E8D0E7D" w15:done="0"/>
  <w15:commentEx w15:paraId="24718E67" w15:done="0"/>
  <w15:commentEx w15:paraId="3370D9B7" w15:done="0"/>
  <w15:commentEx w15:paraId="0B5D0239" w15:done="0"/>
  <w15:commentEx w15:paraId="0A2AF5CA" w15:done="0"/>
  <w15:commentEx w15:paraId="2D23F8E3" w15:done="0"/>
  <w15:commentEx w15:paraId="580FE046" w15:done="0"/>
  <w15:commentEx w15:paraId="741BC607" w15:done="0"/>
  <w15:commentEx w15:paraId="6888EA42" w15:done="0"/>
  <w15:commentEx w15:paraId="4899AC27" w15:done="0"/>
  <w15:commentEx w15:paraId="469FBECB" w15:done="0"/>
  <w15:commentEx w15:paraId="784B89DE" w15:done="0"/>
  <w15:commentEx w15:paraId="15814FC4" w15:done="0"/>
  <w15:commentEx w15:paraId="1CDDD69D" w15:done="0"/>
  <w15:commentEx w15:paraId="057F18A9" w15:done="0"/>
  <w15:commentEx w15:paraId="77E1B3C7" w15:done="0"/>
  <w15:commentEx w15:paraId="28BAD5D3" w15:done="0"/>
  <w15:commentEx w15:paraId="22A9D54C" w15:done="0"/>
  <w15:commentEx w15:paraId="4BC0D1A8" w15:done="0"/>
  <w15:commentEx w15:paraId="68688FAF" w15:done="0"/>
  <w15:commentEx w15:paraId="0E5D2CEE" w15:done="0"/>
  <w15:commentEx w15:paraId="27915FB5" w15:done="0"/>
  <w15:commentEx w15:paraId="0F1173E8" w15:done="0"/>
  <w15:commentEx w15:paraId="2B9833E5" w15:done="0"/>
  <w15:commentEx w15:paraId="090B9CE8" w15:done="0"/>
  <w15:commentEx w15:paraId="1D8F130D" w15:done="0"/>
  <w15:commentEx w15:paraId="14DA97FE" w15:done="0"/>
  <w15:commentEx w15:paraId="21059C94" w15:done="0"/>
  <w15:commentEx w15:paraId="6F54A12B" w15:done="0"/>
  <w15:commentEx w15:paraId="1CB7F2CC" w15:done="0"/>
  <w15:commentEx w15:paraId="57EA3F78" w15:done="0"/>
  <w15:commentEx w15:paraId="5091C3BF" w15:done="0"/>
  <w15:commentEx w15:paraId="030F5879" w15:done="0"/>
  <w15:commentEx w15:paraId="7EC1C483" w15:done="0"/>
  <w15:commentEx w15:paraId="6A9CDC63" w15:done="0"/>
  <w15:commentEx w15:paraId="1EBFAA0B" w15:done="0"/>
  <w15:commentEx w15:paraId="39EB26F0" w15:done="0"/>
  <w15:commentEx w15:paraId="0D418ED8" w15:done="0"/>
  <w15:commentEx w15:paraId="2711BD27" w15:done="0"/>
  <w15:commentEx w15:paraId="6E923BFC" w15:done="0"/>
  <w15:commentEx w15:paraId="7B1422F0" w15:done="0"/>
  <w15:commentEx w15:paraId="4E8D3CB6" w15:done="0"/>
  <w15:commentEx w15:paraId="1B5EDEC5" w15:done="0"/>
  <w15:commentEx w15:paraId="2194FE70" w15:done="0"/>
  <w15:commentEx w15:paraId="2910F1BD" w15:done="0"/>
  <w15:commentEx w15:paraId="6BF1E47A" w15:done="0"/>
  <w15:commentEx w15:paraId="39D71BB3" w15:done="0"/>
  <w15:commentEx w15:paraId="0C4E73C7" w15:done="0"/>
  <w15:commentEx w15:paraId="38BC534A" w15:done="0"/>
  <w15:commentEx w15:paraId="2BD407FD" w15:done="0"/>
  <w15:commentEx w15:paraId="0043410B" w15:done="0"/>
  <w15:commentEx w15:paraId="2F22E517" w15:done="0"/>
  <w15:commentEx w15:paraId="68BB6FA2" w15:done="0"/>
  <w15:commentEx w15:paraId="79B67EA0" w15:done="0"/>
  <w15:commentEx w15:paraId="6924CC17" w15:done="0"/>
  <w15:commentEx w15:paraId="43B673E2" w15:done="0"/>
  <w15:commentEx w15:paraId="498883A9" w15:done="0"/>
  <w15:commentEx w15:paraId="152FCD14" w15:done="0"/>
  <w15:commentEx w15:paraId="65DB3435" w15:done="0"/>
  <w15:commentEx w15:paraId="256EBB15" w15:done="0"/>
  <w15:commentEx w15:paraId="240BE8B3" w15:done="0"/>
  <w15:commentEx w15:paraId="77EAED38" w15:done="0"/>
  <w15:commentEx w15:paraId="0A9B8784" w15:done="0"/>
  <w15:commentEx w15:paraId="0BAA8456" w15:done="0"/>
  <w15:commentEx w15:paraId="27A37F41" w15:done="0"/>
  <w15:commentEx w15:paraId="4655BA4D" w15:done="0"/>
  <w15:commentEx w15:paraId="61D90612" w15:done="0"/>
  <w15:commentEx w15:paraId="5DCAC22B" w15:done="0"/>
  <w15:commentEx w15:paraId="4687DF76" w15:done="0"/>
  <w15:commentEx w15:paraId="659484A9" w15:done="0"/>
  <w15:commentEx w15:paraId="0DB23C96" w15:done="0"/>
  <w15:commentEx w15:paraId="09CAFD45" w15:done="0"/>
  <w15:commentEx w15:paraId="4B62EB13" w15:done="0"/>
  <w15:commentEx w15:paraId="2CE11BC9" w15:done="0"/>
  <w15:commentEx w15:paraId="52F3A65D" w15:done="0"/>
  <w15:commentEx w15:paraId="68422E66" w15:done="0"/>
  <w15:commentEx w15:paraId="4DFAFF7B" w15:done="0"/>
  <w15:commentEx w15:paraId="3127F843" w15:done="0"/>
  <w15:commentEx w15:paraId="656BEF5D" w15:done="0"/>
  <w15:commentEx w15:paraId="78CAB87F" w15:done="0"/>
  <w15:commentEx w15:paraId="1414C7B1" w15:done="0"/>
  <w15:commentEx w15:paraId="7C3D85F9" w15:done="0"/>
  <w15:commentEx w15:paraId="5F4995E5" w15:done="0"/>
  <w15:commentEx w15:paraId="25085686" w15:done="0"/>
  <w15:commentEx w15:paraId="4BEC0E79" w15:done="0"/>
  <w15:commentEx w15:paraId="3CB9DC08" w15:done="0"/>
  <w15:commentEx w15:paraId="3AF84AB0" w15:done="0"/>
  <w15:commentEx w15:paraId="6310D424" w15:done="0"/>
  <w15:commentEx w15:paraId="64B30798" w15:done="0"/>
  <w15:commentEx w15:paraId="6A425457" w15:done="0"/>
  <w15:commentEx w15:paraId="7C819B71" w15:done="0"/>
  <w15:commentEx w15:paraId="797AC6DC" w15:done="0"/>
  <w15:commentEx w15:paraId="4BDFEFF2" w15:done="0"/>
  <w15:commentEx w15:paraId="210ABBDE" w15:done="0"/>
  <w15:commentEx w15:paraId="2FEB0811" w15:done="0"/>
  <w15:commentEx w15:paraId="3CEF9068" w15:done="0"/>
  <w15:commentEx w15:paraId="3A0ABF21" w15:done="0"/>
  <w15:commentEx w15:paraId="172B93E1" w15:done="0"/>
  <w15:commentEx w15:paraId="3E77C47B" w15:done="0"/>
  <w15:commentEx w15:paraId="088D4D3C" w15:done="0"/>
  <w15:commentEx w15:paraId="0A419BB4" w15:done="0"/>
  <w15:commentEx w15:paraId="7BE6A7FD" w15:done="0"/>
  <w15:commentEx w15:paraId="5AC78F6B" w15:done="0"/>
  <w15:commentEx w15:paraId="34D5D51D" w15:done="0"/>
  <w15:commentEx w15:paraId="0A5D79D4" w15:done="0"/>
  <w15:commentEx w15:paraId="3F1767A6" w15:done="0"/>
  <w15:commentEx w15:paraId="7FF01687" w15:done="0"/>
  <w15:commentEx w15:paraId="389D4755" w15:done="0"/>
  <w15:commentEx w15:paraId="04C65F53" w15:done="0"/>
  <w15:commentEx w15:paraId="4943A5A7" w15:done="0"/>
  <w15:commentEx w15:paraId="4336E1D7" w15:done="0"/>
  <w15:commentEx w15:paraId="2B82DDB5" w15:done="0"/>
  <w15:commentEx w15:paraId="0F0F2F58" w15:done="0"/>
  <w15:commentEx w15:paraId="54980E45" w15:done="0"/>
  <w15:commentEx w15:paraId="68685BF5" w15:done="0"/>
  <w15:commentEx w15:paraId="069CBF9E" w15:done="0"/>
  <w15:commentEx w15:paraId="466FBC4E" w15:done="0"/>
  <w15:commentEx w15:paraId="4797E71C" w15:done="0"/>
  <w15:commentEx w15:paraId="2989F0CB" w15:done="0"/>
  <w15:commentEx w15:paraId="67ED604D" w15:done="0"/>
  <w15:commentEx w15:paraId="23D34AB8" w15:done="0"/>
  <w15:commentEx w15:paraId="7BE64D08" w15:done="0"/>
  <w15:commentEx w15:paraId="4D262417" w15:done="0"/>
  <w15:commentEx w15:paraId="4B436DAE" w15:done="0"/>
  <w15:commentEx w15:paraId="74D3988E" w15:done="0"/>
  <w15:commentEx w15:paraId="74907273" w15:done="0"/>
  <w15:commentEx w15:paraId="64839126" w15:done="0"/>
  <w15:commentEx w15:paraId="266443E3" w15:done="0"/>
  <w15:commentEx w15:paraId="6F8D1036" w15:done="0"/>
  <w15:commentEx w15:paraId="11B3E307" w15:done="0"/>
  <w15:commentEx w15:paraId="3D193D50" w15:done="0"/>
  <w15:commentEx w15:paraId="0C5201A1" w15:done="0"/>
  <w15:commentEx w15:paraId="41152F9E" w15:done="0"/>
  <w15:commentEx w15:paraId="64D087BA" w15:done="0"/>
  <w15:commentEx w15:paraId="2EF3E7C7" w15:done="0"/>
  <w15:commentEx w15:paraId="5E0F84C6" w15:done="0"/>
  <w15:commentEx w15:paraId="146584B6" w15:done="0"/>
  <w15:commentEx w15:paraId="15A0F95C" w15:done="0"/>
  <w15:commentEx w15:paraId="4FC770C9" w15:done="0"/>
  <w15:commentEx w15:paraId="2A6942FA" w15:done="0"/>
  <w15:commentEx w15:paraId="5B8AFD96" w15:done="0"/>
  <w15:commentEx w15:paraId="7E2F420C" w15:done="0"/>
  <w15:commentEx w15:paraId="7605CF66" w15:done="0"/>
  <w15:commentEx w15:paraId="57F284CC" w15:done="0"/>
  <w15:commentEx w15:paraId="0DDD72FC" w15:done="0"/>
  <w15:commentEx w15:paraId="0390DE1B" w15:done="0"/>
  <w15:commentEx w15:paraId="67A559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2883C" w14:textId="77777777" w:rsidR="001036DE" w:rsidRDefault="001036DE">
      <w:r>
        <w:separator/>
      </w:r>
    </w:p>
  </w:endnote>
  <w:endnote w:type="continuationSeparator" w:id="0">
    <w:p w14:paraId="64FE77C2" w14:textId="77777777" w:rsidR="001036DE" w:rsidRDefault="00103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Doulos SIL">
    <w:panose1 w:val="020005000700000200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Cambria Math">
    <w:panose1 w:val="02040503050406030204"/>
    <w:charset w:val="01"/>
    <w:family w:val="roman"/>
    <w:notTrueType/>
    <w:pitch w:val="variable"/>
  </w:font>
  <w:font w:name="Lucida Sans Unicode">
    <w:panose1 w:val="020B0602030504020204"/>
    <w:charset w:val="00"/>
    <w:family w:val="auto"/>
    <w:pitch w:val="variable"/>
    <w:sig w:usb0="00000003" w:usb1="00000000" w:usb2="00000000" w:usb3="00000000" w:csb0="00000001" w:csb1="00000000"/>
  </w:font>
  <w:font w:name="Zapf Dingbats">
    <w:altName w:val="Wingdings 2"/>
    <w:panose1 w:val="05020102010704020609"/>
    <w:charset w:val="02"/>
    <w:family w:val="auto"/>
    <w:pitch w:val="variable"/>
    <w:sig w:usb0="00000000" w:usb1="10000000" w:usb2="00000000" w:usb3="00000000" w:csb0="80000000" w:csb1="00000000"/>
  </w:font>
  <w:font w:name="MS Gothic">
    <w:altName w:val="ＭＳ ゴシック"/>
    <w:charset w:val="80"/>
    <w:family w:val="modern"/>
    <w:pitch w:val="fixed"/>
    <w:sig w:usb0="E00002FF" w:usb1="6AC7FDFB" w:usb2="00000012" w:usb3="00000000" w:csb0="0002009F" w:csb1="00000000"/>
  </w:font>
  <w:font w:name="Noteworthy Bold">
    <w:altName w:val="Arial Unicode MS"/>
    <w:panose1 w:val="02000400000000000000"/>
    <w:charset w:val="00"/>
    <w:family w:val="auto"/>
    <w:pitch w:val="variable"/>
    <w:sig w:usb0="8000006F" w:usb1="08000048" w:usb2="14600000" w:usb3="00000000" w:csb0="00000111" w:csb1="00000000"/>
  </w:font>
  <w:font w:name="American Typewriter Light">
    <w:panose1 w:val="02090304020004020304"/>
    <w:charset w:val="00"/>
    <w:family w:val="auto"/>
    <w:pitch w:val="variable"/>
    <w:sig w:usb0="A000006F" w:usb1="00000019" w:usb2="00000000" w:usb3="00000000" w:csb0="00000111" w:csb1="00000000"/>
  </w:font>
  <w:font w:name="Mishafi Gold Regular">
    <w:altName w:val="Courier New"/>
    <w:panose1 w:val="00000400000000000000"/>
    <w:charset w:val="00"/>
    <w:family w:val="auto"/>
    <w:pitch w:val="variable"/>
    <w:sig w:usb0="00002003" w:usb1="80000000" w:usb2="00000008" w:usb3="00000000" w:csb0="00000041" w:csb1="00000000"/>
  </w:font>
  <w:font w:name="Microsoft Sans Serif">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18CF" w14:textId="77777777" w:rsidR="001036DE" w:rsidRDefault="001036DE" w:rsidP="00F713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05649F36" w14:textId="77777777" w:rsidR="001036DE" w:rsidRDefault="001036D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29BCF" w14:textId="676245FB" w:rsidR="001036DE" w:rsidRDefault="001036DE" w:rsidP="00F713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4AC3">
      <w:rPr>
        <w:rStyle w:val="PageNumber"/>
        <w:noProof/>
      </w:rPr>
      <w:t>XIII</w:t>
    </w:r>
    <w:r>
      <w:rPr>
        <w:rStyle w:val="PageNumber"/>
      </w:rPr>
      <w:fldChar w:fldCharType="end"/>
    </w:r>
  </w:p>
  <w:p w14:paraId="63E024E6" w14:textId="77777777" w:rsidR="001036DE" w:rsidRDefault="001036DE">
    <w:pPr>
      <w:pStyle w:val="Footer"/>
      <w:tabs>
        <w:tab w:val="clear" w:pos="9026"/>
        <w:tab w:val="right" w:pos="9000"/>
      </w:tabs>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5853C" w14:textId="77777777" w:rsidR="001036DE" w:rsidRDefault="001036DE" w:rsidP="00F713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352410" w14:textId="77777777" w:rsidR="001036DE" w:rsidRDefault="001036D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9099" w14:textId="52599940" w:rsidR="001036DE" w:rsidRDefault="001036DE" w:rsidP="00F713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667B">
      <w:rPr>
        <w:rStyle w:val="PageNumber"/>
        <w:noProof/>
      </w:rPr>
      <w:t>279</w:t>
    </w:r>
    <w:r>
      <w:rPr>
        <w:rStyle w:val="PageNumber"/>
      </w:rPr>
      <w:fldChar w:fldCharType="end"/>
    </w:r>
  </w:p>
  <w:sdt>
    <w:sdtPr>
      <w:id w:val="-336006800"/>
      <w:docPartObj>
        <w:docPartGallery w:val="Page Numbers (Bottom of Page)"/>
        <w:docPartUnique/>
      </w:docPartObj>
    </w:sdtPr>
    <w:sdtEndPr>
      <w:rPr>
        <w:noProof/>
      </w:rPr>
    </w:sdtEndPr>
    <w:sdtContent>
      <w:p w14:paraId="1A23224A" w14:textId="77777777" w:rsidR="001036DE" w:rsidRDefault="0084667B">
        <w:pPr>
          <w:pStyle w:val="Footer"/>
          <w:jc w:val="right"/>
        </w:pPr>
      </w:p>
    </w:sdtContent>
  </w:sdt>
  <w:p w14:paraId="50E72927" w14:textId="77777777" w:rsidR="001036DE" w:rsidRDefault="001036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5C1C3" w14:textId="77777777" w:rsidR="001036DE" w:rsidRDefault="001036DE">
      <w:r>
        <w:separator/>
      </w:r>
    </w:p>
  </w:footnote>
  <w:footnote w:type="continuationSeparator" w:id="0">
    <w:p w14:paraId="17EC5A66" w14:textId="77777777" w:rsidR="001036DE" w:rsidRDefault="001036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510F9"/>
    <w:multiLevelType w:val="hybridMultilevel"/>
    <w:tmpl w:val="F1EECC36"/>
    <w:lvl w:ilvl="0" w:tplc="654A5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DEB"/>
    <w:multiLevelType w:val="multilevel"/>
    <w:tmpl w:val="D60C00F4"/>
    <w:styleLink w:val="List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
    <w:nsid w:val="065170EF"/>
    <w:multiLevelType w:val="multilevel"/>
    <w:tmpl w:val="8D06BB9A"/>
    <w:styleLink w:val="List41"/>
    <w:lvl w:ilvl="0">
      <w:start w:val="1"/>
      <w:numFmt w:val="lowerLetter"/>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4">
    <w:nsid w:val="0AAD4468"/>
    <w:multiLevelType w:val="hybridMultilevel"/>
    <w:tmpl w:val="F644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A2DB5"/>
    <w:multiLevelType w:val="multilevel"/>
    <w:tmpl w:val="8578E6F4"/>
    <w:styleLink w:val="List6"/>
    <w:lvl w:ilvl="0">
      <w:start w:val="1"/>
      <w:numFmt w:val="lowerLetter"/>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6">
    <w:nsid w:val="0DB3485E"/>
    <w:multiLevelType w:val="multilevel"/>
    <w:tmpl w:val="F6942D0A"/>
    <w:styleLink w:val="List1"/>
    <w:lvl w:ilvl="0">
      <w:start w:val="1"/>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Trebuchet MS" w:eastAsia="Trebuchet MS" w:hAnsi="Trebuchet MS" w:cs="Trebuchet MS"/>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7">
    <w:nsid w:val="10530670"/>
    <w:multiLevelType w:val="multilevel"/>
    <w:tmpl w:val="0E008C5C"/>
    <w:lvl w:ilvl="0">
      <w:start w:val="1"/>
      <w:numFmt w:val="decimal"/>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060785D"/>
    <w:multiLevelType w:val="hybridMultilevel"/>
    <w:tmpl w:val="8E1EA3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144112D"/>
    <w:multiLevelType w:val="hybridMultilevel"/>
    <w:tmpl w:val="88B40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83FBA"/>
    <w:multiLevelType w:val="multilevel"/>
    <w:tmpl w:val="F36060C4"/>
    <w:styleLink w:val="List9"/>
    <w:lvl w:ilvl="0">
      <w:start w:val="1"/>
      <w:numFmt w:val="lowerLetter"/>
      <w:lvlText w:val="%1."/>
      <w:lvlJc w:val="left"/>
      <w:pPr>
        <w:tabs>
          <w:tab w:val="num" w:pos="284"/>
        </w:tabs>
        <w:ind w:left="284" w:hanging="284"/>
      </w:pPr>
      <w:rPr>
        <w:rFonts w:ascii="Trebuchet MS" w:eastAsia="Trebuchet MS" w:hAnsi="Trebuchet MS" w:cs="Trebuchet MS"/>
        <w:b/>
        <w:bCs/>
        <w:position w:val="0"/>
        <w:sz w:val="24"/>
        <w:szCs w:val="24"/>
        <w:rtl w:val="0"/>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tl w:val="0"/>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tl w:val="0"/>
      </w:rPr>
    </w:lvl>
    <w:lvl w:ilvl="3">
      <w:start w:val="1"/>
      <w:numFmt w:val="decimal"/>
      <w:lvlText w:val="%4."/>
      <w:lvlJc w:val="left"/>
      <w:pPr>
        <w:tabs>
          <w:tab w:val="num" w:pos="2880"/>
        </w:tabs>
        <w:ind w:left="2880" w:hanging="360"/>
      </w:pPr>
      <w:rPr>
        <w:rFonts w:ascii="Calibri" w:eastAsia="Calibri" w:hAnsi="Calibri" w:cs="Calibri"/>
        <w:b/>
        <w:bCs/>
        <w:position w:val="0"/>
        <w:sz w:val="24"/>
        <w:szCs w:val="24"/>
        <w:rtl w:val="0"/>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tl w:val="0"/>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tl w:val="0"/>
      </w:rPr>
    </w:lvl>
    <w:lvl w:ilvl="6">
      <w:start w:val="1"/>
      <w:numFmt w:val="decimal"/>
      <w:lvlText w:val="%7."/>
      <w:lvlJc w:val="left"/>
      <w:pPr>
        <w:tabs>
          <w:tab w:val="num" w:pos="5040"/>
        </w:tabs>
        <w:ind w:left="5040" w:hanging="360"/>
      </w:pPr>
      <w:rPr>
        <w:rFonts w:ascii="Calibri" w:eastAsia="Calibri" w:hAnsi="Calibri" w:cs="Calibri"/>
        <w:b/>
        <w:bCs/>
        <w:position w:val="0"/>
        <w:sz w:val="24"/>
        <w:szCs w:val="24"/>
        <w:rtl w:val="0"/>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tl w:val="0"/>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tl w:val="0"/>
      </w:rPr>
    </w:lvl>
  </w:abstractNum>
  <w:abstractNum w:abstractNumId="11">
    <w:nsid w:val="14AF3949"/>
    <w:multiLevelType w:val="hybridMultilevel"/>
    <w:tmpl w:val="09A8EEB6"/>
    <w:lvl w:ilvl="0" w:tplc="6B8692AC">
      <w:start w:val="1"/>
      <w:numFmt w:val="lowerLetter"/>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F101BA"/>
    <w:multiLevelType w:val="hybridMultilevel"/>
    <w:tmpl w:val="F284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077E5"/>
    <w:multiLevelType w:val="multilevel"/>
    <w:tmpl w:val="96E0BE88"/>
    <w:styleLink w:val="List51"/>
    <w:lvl w:ilvl="0">
      <w:start w:val="2"/>
      <w:numFmt w:val="lowerLetter"/>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14">
    <w:nsid w:val="28B44418"/>
    <w:multiLevelType w:val="hybridMultilevel"/>
    <w:tmpl w:val="29761E76"/>
    <w:lvl w:ilvl="0" w:tplc="737003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7A5E68"/>
    <w:multiLevelType w:val="multilevel"/>
    <w:tmpl w:val="1F9E41BC"/>
    <w:styleLink w:val="List21"/>
    <w:lvl w:ilvl="0">
      <w:start w:val="1"/>
      <w:numFmt w:val="decimal"/>
      <w:lvlText w:val="%1."/>
      <w:lvlJc w:val="left"/>
      <w:rPr>
        <w:rFonts w:ascii="Calibri" w:eastAsia="Calibri" w:hAnsi="Calibri" w:cs="Calibri"/>
        <w:b/>
        <w:bCs/>
        <w:position w:val="0"/>
        <w:rtl w:val="0"/>
      </w:rPr>
    </w:lvl>
    <w:lvl w:ilvl="1">
      <w:start w:val="1"/>
      <w:numFmt w:val="decimal"/>
      <w:lvlText w:val="%1.%2."/>
      <w:lvlJc w:val="left"/>
      <w:rPr>
        <w:rFonts w:ascii="Calibri" w:eastAsia="Calibri" w:hAnsi="Calibri" w:cs="Calibri"/>
        <w:b/>
        <w:bCs/>
        <w:position w:val="0"/>
        <w:rtl w:val="0"/>
      </w:rPr>
    </w:lvl>
    <w:lvl w:ilvl="2">
      <w:start w:val="1"/>
      <w:numFmt w:val="decimal"/>
      <w:lvlText w:val="%1.%2.%3."/>
      <w:lvlJc w:val="left"/>
      <w:rPr>
        <w:rFonts w:ascii="Calibri" w:eastAsia="Calibri" w:hAnsi="Calibri" w:cs="Calibri"/>
        <w:b/>
        <w:bCs/>
        <w:position w:val="0"/>
        <w:rtl w:val="0"/>
      </w:rPr>
    </w:lvl>
    <w:lvl w:ilvl="3">
      <w:start w:val="1"/>
      <w:numFmt w:val="decimal"/>
      <w:lvlText w:val="%1.%2.%3.%4."/>
      <w:lvlJc w:val="left"/>
      <w:rPr>
        <w:rFonts w:ascii="Calibri" w:eastAsia="Calibri" w:hAnsi="Calibri" w:cs="Calibri"/>
        <w:b/>
        <w:bCs/>
        <w:position w:val="0"/>
        <w:rtl w:val="0"/>
      </w:rPr>
    </w:lvl>
    <w:lvl w:ilvl="4">
      <w:start w:val="1"/>
      <w:numFmt w:val="decimal"/>
      <w:lvlText w:val="%1.%2.%3.%4.%5."/>
      <w:lvlJc w:val="left"/>
      <w:rPr>
        <w:rFonts w:ascii="Calibri" w:eastAsia="Calibri" w:hAnsi="Calibri" w:cs="Calibri"/>
        <w:b/>
        <w:bCs/>
        <w:position w:val="0"/>
        <w:rtl w:val="0"/>
      </w:rPr>
    </w:lvl>
    <w:lvl w:ilvl="5">
      <w:start w:val="1"/>
      <w:numFmt w:val="decimal"/>
      <w:lvlText w:val="%1.%2.%3.%4.%5.%6."/>
      <w:lvlJc w:val="left"/>
      <w:rPr>
        <w:rFonts w:ascii="Calibri" w:eastAsia="Calibri" w:hAnsi="Calibri" w:cs="Calibri"/>
        <w:b/>
        <w:bCs/>
        <w:position w:val="0"/>
        <w:rtl w:val="0"/>
      </w:rPr>
    </w:lvl>
    <w:lvl w:ilvl="6">
      <w:start w:val="1"/>
      <w:numFmt w:val="decimal"/>
      <w:lvlText w:val="%1.%2.%3.%4.%5.%6.%7."/>
      <w:lvlJc w:val="left"/>
      <w:rPr>
        <w:rFonts w:ascii="Calibri" w:eastAsia="Calibri" w:hAnsi="Calibri" w:cs="Calibri"/>
        <w:b/>
        <w:bCs/>
        <w:position w:val="0"/>
        <w:rtl w:val="0"/>
      </w:rPr>
    </w:lvl>
    <w:lvl w:ilvl="7">
      <w:start w:val="1"/>
      <w:numFmt w:val="decimal"/>
      <w:lvlText w:val="%1.%2.%3.%4.%5.%6.%7.%8."/>
      <w:lvlJc w:val="left"/>
      <w:rPr>
        <w:rFonts w:ascii="Calibri" w:eastAsia="Calibri" w:hAnsi="Calibri" w:cs="Calibri"/>
        <w:b/>
        <w:bCs/>
        <w:position w:val="0"/>
        <w:rtl w:val="0"/>
      </w:rPr>
    </w:lvl>
    <w:lvl w:ilvl="8">
      <w:start w:val="1"/>
      <w:numFmt w:val="decimal"/>
      <w:lvlText w:val="%1.%2.%3.%4.%5.%6.%7.%8.%9."/>
      <w:lvlJc w:val="left"/>
      <w:rPr>
        <w:rFonts w:ascii="Calibri" w:eastAsia="Calibri" w:hAnsi="Calibri" w:cs="Calibri"/>
        <w:b/>
        <w:bCs/>
        <w:position w:val="0"/>
        <w:rtl w:val="0"/>
      </w:rPr>
    </w:lvl>
  </w:abstractNum>
  <w:abstractNum w:abstractNumId="16">
    <w:nsid w:val="34D16280"/>
    <w:multiLevelType w:val="hybridMultilevel"/>
    <w:tmpl w:val="F9BEAF0C"/>
    <w:lvl w:ilvl="0" w:tplc="626C58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222985"/>
    <w:multiLevelType w:val="multilevel"/>
    <w:tmpl w:val="0AC0B084"/>
    <w:lvl w:ilvl="0">
      <w:start w:val="3"/>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7E172FB"/>
    <w:multiLevelType w:val="multilevel"/>
    <w:tmpl w:val="92601486"/>
    <w:lvl w:ilvl="0">
      <w:start w:val="1"/>
      <w:numFmt w:val="decimal"/>
      <w:lvlText w:val="%1."/>
      <w:lvlJc w:val="left"/>
      <w:pPr>
        <w:ind w:left="720" w:hanging="360"/>
      </w:pPr>
      <w:rPr>
        <w:rFonts w:hint="default"/>
        <w:color w:val="auto"/>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84456F9"/>
    <w:multiLevelType w:val="multilevel"/>
    <w:tmpl w:val="0136D562"/>
    <w:lvl w:ilvl="0">
      <w:start w:val="1"/>
      <w:numFmt w:val="decimal"/>
      <w:lvlText w:val="%1."/>
      <w:lvlJc w:val="left"/>
      <w:rPr>
        <w:rFonts w:ascii="Calibri" w:eastAsia="Calibri" w:hAnsi="Calibri" w:cs="Calibri"/>
        <w:position w:val="0"/>
        <w:rtl w:val="0"/>
      </w:rPr>
    </w:lvl>
    <w:lvl w:ilvl="1">
      <w:start w:val="1"/>
      <w:numFmt w:val="lowerLetter"/>
      <w:lvlText w:val="%2."/>
      <w:lvlJc w:val="left"/>
      <w:rPr>
        <w:rFonts w:ascii="Calibri" w:eastAsia="Calibri" w:hAnsi="Calibri" w:cs="Calibri"/>
        <w:position w:val="0"/>
        <w:rtl w:val="0"/>
      </w:rPr>
    </w:lvl>
    <w:lvl w:ilvl="2">
      <w:start w:val="1"/>
      <w:numFmt w:val="lowerRoman"/>
      <w:lvlText w:val="%3."/>
      <w:lvlJc w:val="left"/>
      <w:rPr>
        <w:rFonts w:ascii="Calibri" w:eastAsia="Calibri" w:hAnsi="Calibri" w:cs="Calibri"/>
        <w:position w:val="0"/>
        <w:rtl w:val="0"/>
      </w:rPr>
    </w:lvl>
    <w:lvl w:ilvl="3">
      <w:start w:val="1"/>
      <w:numFmt w:val="decimal"/>
      <w:lvlText w:val="%4."/>
      <w:lvlJc w:val="left"/>
      <w:rPr>
        <w:rFonts w:ascii="Calibri" w:eastAsia="Calibri" w:hAnsi="Calibri" w:cs="Calibri"/>
        <w:position w:val="0"/>
        <w:rtl w:val="0"/>
      </w:rPr>
    </w:lvl>
    <w:lvl w:ilvl="4">
      <w:start w:val="1"/>
      <w:numFmt w:val="lowerLetter"/>
      <w:lvlText w:val="%5."/>
      <w:lvlJc w:val="left"/>
      <w:rPr>
        <w:rFonts w:ascii="Calibri" w:eastAsia="Calibri" w:hAnsi="Calibri" w:cs="Calibri"/>
        <w:position w:val="0"/>
        <w:rtl w:val="0"/>
      </w:rPr>
    </w:lvl>
    <w:lvl w:ilvl="5">
      <w:start w:val="1"/>
      <w:numFmt w:val="lowerRoman"/>
      <w:lvlText w:val="%6."/>
      <w:lvlJc w:val="left"/>
      <w:rPr>
        <w:rFonts w:ascii="Calibri" w:eastAsia="Calibri" w:hAnsi="Calibri" w:cs="Calibri"/>
        <w:position w:val="0"/>
        <w:rtl w:val="0"/>
      </w:rPr>
    </w:lvl>
    <w:lvl w:ilvl="6">
      <w:start w:val="1"/>
      <w:numFmt w:val="decimal"/>
      <w:lvlText w:val="%7."/>
      <w:lvlJc w:val="left"/>
      <w:rPr>
        <w:rFonts w:ascii="Calibri" w:eastAsia="Calibri" w:hAnsi="Calibri" w:cs="Calibri"/>
        <w:position w:val="0"/>
        <w:rtl w:val="0"/>
      </w:rPr>
    </w:lvl>
    <w:lvl w:ilvl="7">
      <w:start w:val="1"/>
      <w:numFmt w:val="lowerLetter"/>
      <w:lvlText w:val="%8."/>
      <w:lvlJc w:val="left"/>
      <w:rPr>
        <w:rFonts w:ascii="Calibri" w:eastAsia="Calibri" w:hAnsi="Calibri" w:cs="Calibri"/>
        <w:position w:val="0"/>
        <w:rtl w:val="0"/>
      </w:rPr>
    </w:lvl>
    <w:lvl w:ilvl="8">
      <w:start w:val="1"/>
      <w:numFmt w:val="lowerRoman"/>
      <w:lvlText w:val="%9."/>
      <w:lvlJc w:val="left"/>
      <w:rPr>
        <w:rFonts w:ascii="Calibri" w:eastAsia="Calibri" w:hAnsi="Calibri" w:cs="Calibri"/>
        <w:position w:val="0"/>
        <w:rtl w:val="0"/>
      </w:rPr>
    </w:lvl>
  </w:abstractNum>
  <w:abstractNum w:abstractNumId="20">
    <w:nsid w:val="3B6F5489"/>
    <w:multiLevelType w:val="multilevel"/>
    <w:tmpl w:val="956A9C98"/>
    <w:lvl w:ilvl="0">
      <w:start w:val="6"/>
      <w:numFmt w:val="decimal"/>
      <w:lvlText w:val="%1"/>
      <w:lvlJc w:val="left"/>
      <w:pPr>
        <w:ind w:left="400" w:hanging="40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1">
    <w:nsid w:val="41E81A83"/>
    <w:multiLevelType w:val="hybridMultilevel"/>
    <w:tmpl w:val="CF7A370C"/>
    <w:lvl w:ilvl="0" w:tplc="39E095C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309C7"/>
    <w:multiLevelType w:val="hybridMultilevel"/>
    <w:tmpl w:val="70920A9E"/>
    <w:lvl w:ilvl="0" w:tplc="92E2927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E30F20"/>
    <w:multiLevelType w:val="hybridMultilevel"/>
    <w:tmpl w:val="D124D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26490F"/>
    <w:multiLevelType w:val="multilevel"/>
    <w:tmpl w:val="2DBCDAF2"/>
    <w:lvl w:ilvl="0">
      <w:start w:val="1"/>
      <w:numFmt w:val="decimal"/>
      <w:lvlText w:val="%1."/>
      <w:lvlJc w:val="left"/>
      <w:pPr>
        <w:ind w:left="1080" w:hanging="720"/>
      </w:pPr>
      <w:rPr>
        <w:rFonts w:hint="default"/>
      </w:rPr>
    </w:lvl>
    <w:lvl w:ilvl="1">
      <w:start w:val="3"/>
      <w:numFmt w:val="decimal"/>
      <w:isLgl/>
      <w:lvlText w:val="%1.%2"/>
      <w:lvlJc w:val="left"/>
      <w:pPr>
        <w:ind w:left="1000" w:hanging="6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A8927B4"/>
    <w:multiLevelType w:val="multilevel"/>
    <w:tmpl w:val="489034DE"/>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F302DCA"/>
    <w:multiLevelType w:val="multilevel"/>
    <w:tmpl w:val="0CE8A5C6"/>
    <w:lvl w:ilvl="0">
      <w:start w:val="1"/>
      <w:numFmt w:val="decimal"/>
      <w:lvlText w:val="%1."/>
      <w:lvlJc w:val="left"/>
      <w:pPr>
        <w:ind w:left="720" w:hanging="360"/>
      </w:pPr>
      <w:rPr>
        <w:rFonts w:hint="default"/>
      </w:rPr>
    </w:lvl>
    <w:lvl w:ilvl="1">
      <w:start w:val="5"/>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16B3545"/>
    <w:multiLevelType w:val="hybridMultilevel"/>
    <w:tmpl w:val="AF60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DD650B"/>
    <w:multiLevelType w:val="multilevel"/>
    <w:tmpl w:val="11F68BF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556665C9"/>
    <w:multiLevelType w:val="hybridMultilevel"/>
    <w:tmpl w:val="4FD03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9048AD"/>
    <w:multiLevelType w:val="hybridMultilevel"/>
    <w:tmpl w:val="8E1EA3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C518D0"/>
    <w:multiLevelType w:val="hybridMultilevel"/>
    <w:tmpl w:val="5540D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6F0002"/>
    <w:multiLevelType w:val="multilevel"/>
    <w:tmpl w:val="E46C81D2"/>
    <w:styleLink w:val="List8"/>
    <w:lvl w:ilvl="0">
      <w:start w:val="1"/>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2"/>
      <w:numFmt w:val="decimal"/>
      <w:lvlText w:val="%1.%2.%3.%4."/>
      <w:lvlJc w:val="left"/>
      <w:rPr>
        <w:rFonts w:ascii="Trebuchet MS" w:eastAsia="Trebuchet MS" w:hAnsi="Trebuchet MS" w:cs="Trebuchet MS"/>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34">
    <w:nsid w:val="5A9561B3"/>
    <w:multiLevelType w:val="hybridMultilevel"/>
    <w:tmpl w:val="AD12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67032C"/>
    <w:multiLevelType w:val="hybridMultilevel"/>
    <w:tmpl w:val="C41AA9E0"/>
    <w:lvl w:ilvl="0" w:tplc="274CF45A">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553DA1"/>
    <w:multiLevelType w:val="multilevel"/>
    <w:tmpl w:val="2D06B354"/>
    <w:lvl w:ilvl="0">
      <w:start w:val="4"/>
      <w:numFmt w:val="decimal"/>
      <w:lvlText w:val="%1"/>
      <w:lvlJc w:val="left"/>
      <w:pPr>
        <w:ind w:left="560" w:hanging="560"/>
      </w:pPr>
      <w:rPr>
        <w:rFonts w:hint="default"/>
      </w:rPr>
    </w:lvl>
    <w:lvl w:ilvl="1">
      <w:start w:val="2"/>
      <w:numFmt w:val="decimal"/>
      <w:lvlText w:val="%1.%2"/>
      <w:lvlJc w:val="left"/>
      <w:pPr>
        <w:ind w:left="740" w:hanging="56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7">
    <w:nsid w:val="612224A5"/>
    <w:multiLevelType w:val="hybridMultilevel"/>
    <w:tmpl w:val="2C18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53264"/>
    <w:multiLevelType w:val="multilevel"/>
    <w:tmpl w:val="CB38AFFE"/>
    <w:styleLink w:val="List31"/>
    <w:lvl w:ilvl="0">
      <w:start w:val="1"/>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3"/>
      <w:numFmt w:val="decimal"/>
      <w:lvlText w:val="%1.%2.%3.%4.%5.%6."/>
      <w:lvlJc w:val="left"/>
      <w:rPr>
        <w:rFonts w:ascii="Trebuchet MS" w:eastAsia="Trebuchet MS" w:hAnsi="Trebuchet MS" w:cs="Trebuchet MS"/>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39">
    <w:nsid w:val="6EB14222"/>
    <w:multiLevelType w:val="hybridMultilevel"/>
    <w:tmpl w:val="9314065E"/>
    <w:lvl w:ilvl="0" w:tplc="0809000F">
      <w:start w:val="1"/>
      <w:numFmt w:val="decimal"/>
      <w:lvlText w:val="%1."/>
      <w:lvlJc w:val="left"/>
      <w:pPr>
        <w:ind w:left="720" w:hanging="360"/>
      </w:pPr>
    </w:lvl>
    <w:lvl w:ilvl="1" w:tplc="08090019">
      <w:start w:val="1"/>
      <w:numFmt w:val="lowerLetter"/>
      <w:lvlText w:val="%2."/>
      <w:lvlJc w:val="left"/>
      <w:pPr>
        <w:ind w:left="135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F014F8"/>
    <w:multiLevelType w:val="multilevel"/>
    <w:tmpl w:val="F6CC8F12"/>
    <w:lvl w:ilvl="0">
      <w:start w:val="1"/>
      <w:numFmt w:val="decimal"/>
      <w:lvlText w:val="%1."/>
      <w:lvlJc w:val="left"/>
      <w:pPr>
        <w:ind w:left="720" w:hanging="360"/>
      </w:pPr>
      <w:rPr>
        <w:rFonts w:hint="default"/>
      </w:rPr>
    </w:lvl>
    <w:lvl w:ilvl="1">
      <w:start w:val="5"/>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4482DB0"/>
    <w:multiLevelType w:val="multilevel"/>
    <w:tmpl w:val="EF7E4F46"/>
    <w:lvl w:ilvl="0">
      <w:start w:val="8"/>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769165D5"/>
    <w:multiLevelType w:val="multilevel"/>
    <w:tmpl w:val="B4CECB34"/>
    <w:styleLink w:val="List7"/>
    <w:lvl w:ilvl="0">
      <w:start w:val="2"/>
      <w:numFmt w:val="lowerLetter"/>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43">
    <w:nsid w:val="78E37A78"/>
    <w:multiLevelType w:val="hybridMultilevel"/>
    <w:tmpl w:val="71509B14"/>
    <w:lvl w:ilvl="0" w:tplc="E516320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95697C"/>
    <w:multiLevelType w:val="multilevel"/>
    <w:tmpl w:val="F5100530"/>
    <w:lvl w:ilvl="0">
      <w:start w:val="6"/>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10"/>
  </w:num>
  <w:num w:numId="3">
    <w:abstractNumId w:val="34"/>
  </w:num>
  <w:num w:numId="4">
    <w:abstractNumId w:val="26"/>
  </w:num>
  <w:num w:numId="5">
    <w:abstractNumId w:val="27"/>
  </w:num>
  <w:num w:numId="6">
    <w:abstractNumId w:val="9"/>
  </w:num>
  <w:num w:numId="7">
    <w:abstractNumId w:val="18"/>
  </w:num>
  <w:num w:numId="8">
    <w:abstractNumId w:val="7"/>
  </w:num>
  <w:num w:numId="9">
    <w:abstractNumId w:val="40"/>
  </w:num>
  <w:num w:numId="10">
    <w:abstractNumId w:val="2"/>
  </w:num>
  <w:num w:numId="11">
    <w:abstractNumId w:val="6"/>
  </w:num>
  <w:num w:numId="12">
    <w:abstractNumId w:val="15"/>
  </w:num>
  <w:num w:numId="13">
    <w:abstractNumId w:val="38"/>
  </w:num>
  <w:num w:numId="14">
    <w:abstractNumId w:val="3"/>
  </w:num>
  <w:num w:numId="15">
    <w:abstractNumId w:val="13"/>
  </w:num>
  <w:num w:numId="16">
    <w:abstractNumId w:val="5"/>
  </w:num>
  <w:num w:numId="17">
    <w:abstractNumId w:val="42"/>
  </w:num>
  <w:num w:numId="18">
    <w:abstractNumId w:val="33"/>
  </w:num>
  <w:num w:numId="19">
    <w:abstractNumId w:val="19"/>
  </w:num>
  <w:num w:numId="20">
    <w:abstractNumId w:val="29"/>
  </w:num>
  <w:num w:numId="21">
    <w:abstractNumId w:val="12"/>
  </w:num>
  <w:num w:numId="22">
    <w:abstractNumId w:val="16"/>
  </w:num>
  <w:num w:numId="23">
    <w:abstractNumId w:val="8"/>
  </w:num>
  <w:num w:numId="24">
    <w:abstractNumId w:val="31"/>
  </w:num>
  <w:num w:numId="25">
    <w:abstractNumId w:val="43"/>
  </w:num>
  <w:num w:numId="26">
    <w:abstractNumId w:val="11"/>
  </w:num>
  <w:num w:numId="27">
    <w:abstractNumId w:val="32"/>
  </w:num>
  <w:num w:numId="28">
    <w:abstractNumId w:val="21"/>
  </w:num>
  <w:num w:numId="29">
    <w:abstractNumId w:val="30"/>
  </w:num>
  <w:num w:numId="30">
    <w:abstractNumId w:val="24"/>
  </w:num>
  <w:num w:numId="31">
    <w:abstractNumId w:val="1"/>
  </w:num>
  <w:num w:numId="32">
    <w:abstractNumId w:val="14"/>
  </w:num>
  <w:num w:numId="33">
    <w:abstractNumId w:val="35"/>
  </w:num>
  <w:num w:numId="34">
    <w:abstractNumId w:val="17"/>
  </w:num>
  <w:num w:numId="35">
    <w:abstractNumId w:val="36"/>
  </w:num>
  <w:num w:numId="36">
    <w:abstractNumId w:val="0"/>
  </w:num>
  <w:num w:numId="37">
    <w:abstractNumId w:val="20"/>
  </w:num>
  <w:num w:numId="38">
    <w:abstractNumId w:val="44"/>
  </w:num>
  <w:num w:numId="39">
    <w:abstractNumId w:val="28"/>
  </w:num>
  <w:num w:numId="40">
    <w:abstractNumId w:val="23"/>
  </w:num>
  <w:num w:numId="41">
    <w:abstractNumId w:val="37"/>
  </w:num>
  <w:num w:numId="42">
    <w:abstractNumId w:val="4"/>
  </w:num>
  <w:num w:numId="43">
    <w:abstractNumId w:val="39"/>
  </w:num>
  <w:num w:numId="44">
    <w:abstractNumId w:val="22"/>
  </w:num>
  <w:num w:numId="45">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T">
    <w15:presenceInfo w15:providerId="None" w15:userId="J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FF"/>
    <w:rsid w:val="0000292E"/>
    <w:rsid w:val="00006412"/>
    <w:rsid w:val="000216F2"/>
    <w:rsid w:val="00023F25"/>
    <w:rsid w:val="00047FB3"/>
    <w:rsid w:val="00061AE5"/>
    <w:rsid w:val="000659C0"/>
    <w:rsid w:val="00074E75"/>
    <w:rsid w:val="0007596D"/>
    <w:rsid w:val="0009283D"/>
    <w:rsid w:val="0009537B"/>
    <w:rsid w:val="00095C8C"/>
    <w:rsid w:val="000979CE"/>
    <w:rsid w:val="000A2581"/>
    <w:rsid w:val="000A4E1C"/>
    <w:rsid w:val="000B7361"/>
    <w:rsid w:val="000B78AA"/>
    <w:rsid w:val="000C367B"/>
    <w:rsid w:val="000C3975"/>
    <w:rsid w:val="000C508F"/>
    <w:rsid w:val="000D20FD"/>
    <w:rsid w:val="000E65ED"/>
    <w:rsid w:val="001036DE"/>
    <w:rsid w:val="00104516"/>
    <w:rsid w:val="001152A0"/>
    <w:rsid w:val="001155A7"/>
    <w:rsid w:val="00120D12"/>
    <w:rsid w:val="00120E58"/>
    <w:rsid w:val="00151864"/>
    <w:rsid w:val="00160148"/>
    <w:rsid w:val="00161E10"/>
    <w:rsid w:val="00165517"/>
    <w:rsid w:val="0018511B"/>
    <w:rsid w:val="00186008"/>
    <w:rsid w:val="00186C60"/>
    <w:rsid w:val="001A3E7A"/>
    <w:rsid w:val="001A6B1C"/>
    <w:rsid w:val="001B431A"/>
    <w:rsid w:val="001B50C5"/>
    <w:rsid w:val="001C1662"/>
    <w:rsid w:val="001C57A4"/>
    <w:rsid w:val="001E66E1"/>
    <w:rsid w:val="001F25F1"/>
    <w:rsid w:val="001F63FA"/>
    <w:rsid w:val="001F7ACA"/>
    <w:rsid w:val="001F7F93"/>
    <w:rsid w:val="002030D7"/>
    <w:rsid w:val="0021098D"/>
    <w:rsid w:val="002178EF"/>
    <w:rsid w:val="002208E6"/>
    <w:rsid w:val="00232DD3"/>
    <w:rsid w:val="00233244"/>
    <w:rsid w:val="002460D9"/>
    <w:rsid w:val="0025003F"/>
    <w:rsid w:val="00251C74"/>
    <w:rsid w:val="002627E7"/>
    <w:rsid w:val="00266AB5"/>
    <w:rsid w:val="00271DD7"/>
    <w:rsid w:val="00275698"/>
    <w:rsid w:val="00280034"/>
    <w:rsid w:val="002802CD"/>
    <w:rsid w:val="0028083D"/>
    <w:rsid w:val="00280C2A"/>
    <w:rsid w:val="00290F73"/>
    <w:rsid w:val="002A63A3"/>
    <w:rsid w:val="002B6038"/>
    <w:rsid w:val="002B6B9F"/>
    <w:rsid w:val="002D0A1C"/>
    <w:rsid w:val="002D615A"/>
    <w:rsid w:val="002E502E"/>
    <w:rsid w:val="0030667D"/>
    <w:rsid w:val="0031026C"/>
    <w:rsid w:val="00314FCE"/>
    <w:rsid w:val="00326961"/>
    <w:rsid w:val="00344EDC"/>
    <w:rsid w:val="00345D46"/>
    <w:rsid w:val="00351D57"/>
    <w:rsid w:val="003955AA"/>
    <w:rsid w:val="003A024C"/>
    <w:rsid w:val="003A1B9F"/>
    <w:rsid w:val="003A39BA"/>
    <w:rsid w:val="003B2F24"/>
    <w:rsid w:val="003B3118"/>
    <w:rsid w:val="003B4953"/>
    <w:rsid w:val="003B72B6"/>
    <w:rsid w:val="003D61D7"/>
    <w:rsid w:val="003E2658"/>
    <w:rsid w:val="003F0349"/>
    <w:rsid w:val="004032C7"/>
    <w:rsid w:val="004109E6"/>
    <w:rsid w:val="00412C4E"/>
    <w:rsid w:val="00415201"/>
    <w:rsid w:val="00423690"/>
    <w:rsid w:val="004237DD"/>
    <w:rsid w:val="00423FDE"/>
    <w:rsid w:val="004400A2"/>
    <w:rsid w:val="004415E6"/>
    <w:rsid w:val="00445854"/>
    <w:rsid w:val="0045006C"/>
    <w:rsid w:val="00455A37"/>
    <w:rsid w:val="004626D9"/>
    <w:rsid w:val="004632B5"/>
    <w:rsid w:val="004716AD"/>
    <w:rsid w:val="004804DF"/>
    <w:rsid w:val="00491742"/>
    <w:rsid w:val="004977FC"/>
    <w:rsid w:val="004A177E"/>
    <w:rsid w:val="004A6C4B"/>
    <w:rsid w:val="004C1BE8"/>
    <w:rsid w:val="004D510F"/>
    <w:rsid w:val="004D62F2"/>
    <w:rsid w:val="004E1A61"/>
    <w:rsid w:val="004E2C9F"/>
    <w:rsid w:val="004E7E36"/>
    <w:rsid w:val="004F2B66"/>
    <w:rsid w:val="005047E0"/>
    <w:rsid w:val="005243E1"/>
    <w:rsid w:val="00530819"/>
    <w:rsid w:val="00530A92"/>
    <w:rsid w:val="005310FA"/>
    <w:rsid w:val="00531773"/>
    <w:rsid w:val="00540DA1"/>
    <w:rsid w:val="00555E96"/>
    <w:rsid w:val="00560F78"/>
    <w:rsid w:val="0057703B"/>
    <w:rsid w:val="00581BAE"/>
    <w:rsid w:val="005823D1"/>
    <w:rsid w:val="00583158"/>
    <w:rsid w:val="00585A18"/>
    <w:rsid w:val="00593BF4"/>
    <w:rsid w:val="005969D7"/>
    <w:rsid w:val="00597C06"/>
    <w:rsid w:val="005A2233"/>
    <w:rsid w:val="005B7237"/>
    <w:rsid w:val="005C123F"/>
    <w:rsid w:val="005C5E01"/>
    <w:rsid w:val="005C7998"/>
    <w:rsid w:val="005D00B4"/>
    <w:rsid w:val="005E23CD"/>
    <w:rsid w:val="005E31AA"/>
    <w:rsid w:val="00614431"/>
    <w:rsid w:val="00622957"/>
    <w:rsid w:val="00627855"/>
    <w:rsid w:val="00634679"/>
    <w:rsid w:val="0064342B"/>
    <w:rsid w:val="006439DD"/>
    <w:rsid w:val="00644E90"/>
    <w:rsid w:val="00657CDC"/>
    <w:rsid w:val="00661D8C"/>
    <w:rsid w:val="00671418"/>
    <w:rsid w:val="006718B7"/>
    <w:rsid w:val="00674EFB"/>
    <w:rsid w:val="006816E6"/>
    <w:rsid w:val="00684716"/>
    <w:rsid w:val="00695214"/>
    <w:rsid w:val="006A07E5"/>
    <w:rsid w:val="006A2707"/>
    <w:rsid w:val="006B325A"/>
    <w:rsid w:val="006B351F"/>
    <w:rsid w:val="006C265D"/>
    <w:rsid w:val="006C3C32"/>
    <w:rsid w:val="006C69F0"/>
    <w:rsid w:val="006D1BAC"/>
    <w:rsid w:val="006D57BE"/>
    <w:rsid w:val="006E4B95"/>
    <w:rsid w:val="006F6345"/>
    <w:rsid w:val="00713A3E"/>
    <w:rsid w:val="0071454D"/>
    <w:rsid w:val="007369DF"/>
    <w:rsid w:val="00751CFF"/>
    <w:rsid w:val="00752AAE"/>
    <w:rsid w:val="007634F6"/>
    <w:rsid w:val="00764426"/>
    <w:rsid w:val="007651BE"/>
    <w:rsid w:val="007A21A3"/>
    <w:rsid w:val="007B0650"/>
    <w:rsid w:val="007D07C5"/>
    <w:rsid w:val="007D6369"/>
    <w:rsid w:val="007D6D57"/>
    <w:rsid w:val="007E4B01"/>
    <w:rsid w:val="007E5672"/>
    <w:rsid w:val="007E71D8"/>
    <w:rsid w:val="007F2AA6"/>
    <w:rsid w:val="007F5F5F"/>
    <w:rsid w:val="007F7C81"/>
    <w:rsid w:val="00814088"/>
    <w:rsid w:val="00814678"/>
    <w:rsid w:val="00814DC9"/>
    <w:rsid w:val="008246C0"/>
    <w:rsid w:val="00827AE7"/>
    <w:rsid w:val="00830E2A"/>
    <w:rsid w:val="00835689"/>
    <w:rsid w:val="00840F02"/>
    <w:rsid w:val="0084667B"/>
    <w:rsid w:val="00854BC7"/>
    <w:rsid w:val="00861D66"/>
    <w:rsid w:val="008624B1"/>
    <w:rsid w:val="00880482"/>
    <w:rsid w:val="008871A4"/>
    <w:rsid w:val="00892DD2"/>
    <w:rsid w:val="008A03CF"/>
    <w:rsid w:val="008A4A87"/>
    <w:rsid w:val="008A6888"/>
    <w:rsid w:val="008A6E7A"/>
    <w:rsid w:val="008B2F75"/>
    <w:rsid w:val="008B2FC2"/>
    <w:rsid w:val="008B7D7F"/>
    <w:rsid w:val="008C4340"/>
    <w:rsid w:val="008C63C1"/>
    <w:rsid w:val="008C706D"/>
    <w:rsid w:val="008D10B8"/>
    <w:rsid w:val="008E44CB"/>
    <w:rsid w:val="008E4A02"/>
    <w:rsid w:val="008E6D44"/>
    <w:rsid w:val="008E79A7"/>
    <w:rsid w:val="008F0166"/>
    <w:rsid w:val="008F5405"/>
    <w:rsid w:val="008F6945"/>
    <w:rsid w:val="008F79AE"/>
    <w:rsid w:val="009054F8"/>
    <w:rsid w:val="009201F4"/>
    <w:rsid w:val="00925E64"/>
    <w:rsid w:val="00931A28"/>
    <w:rsid w:val="00935E46"/>
    <w:rsid w:val="009402F9"/>
    <w:rsid w:val="0094233B"/>
    <w:rsid w:val="00952899"/>
    <w:rsid w:val="00953EA9"/>
    <w:rsid w:val="00964DC9"/>
    <w:rsid w:val="00967EFF"/>
    <w:rsid w:val="00984C96"/>
    <w:rsid w:val="009869D4"/>
    <w:rsid w:val="009905D8"/>
    <w:rsid w:val="00993038"/>
    <w:rsid w:val="009B048E"/>
    <w:rsid w:val="009B2832"/>
    <w:rsid w:val="009B6ADC"/>
    <w:rsid w:val="009C2A66"/>
    <w:rsid w:val="009C6E00"/>
    <w:rsid w:val="009E75B2"/>
    <w:rsid w:val="009F0216"/>
    <w:rsid w:val="009F2C47"/>
    <w:rsid w:val="009F4290"/>
    <w:rsid w:val="00A02802"/>
    <w:rsid w:val="00A04569"/>
    <w:rsid w:val="00A10594"/>
    <w:rsid w:val="00A22F92"/>
    <w:rsid w:val="00A25064"/>
    <w:rsid w:val="00A25B20"/>
    <w:rsid w:val="00A30200"/>
    <w:rsid w:val="00A47DC9"/>
    <w:rsid w:val="00A5236D"/>
    <w:rsid w:val="00A664CE"/>
    <w:rsid w:val="00A668E3"/>
    <w:rsid w:val="00A737CB"/>
    <w:rsid w:val="00A75974"/>
    <w:rsid w:val="00A95937"/>
    <w:rsid w:val="00AD39F2"/>
    <w:rsid w:val="00AE2DDF"/>
    <w:rsid w:val="00AE3B1D"/>
    <w:rsid w:val="00AE6A35"/>
    <w:rsid w:val="00AE7997"/>
    <w:rsid w:val="00AF2BE9"/>
    <w:rsid w:val="00AF40CB"/>
    <w:rsid w:val="00AF7F0D"/>
    <w:rsid w:val="00B035E3"/>
    <w:rsid w:val="00B06B13"/>
    <w:rsid w:val="00B15102"/>
    <w:rsid w:val="00B229C9"/>
    <w:rsid w:val="00B239ED"/>
    <w:rsid w:val="00B27FAC"/>
    <w:rsid w:val="00B41D60"/>
    <w:rsid w:val="00B550F4"/>
    <w:rsid w:val="00B62C3C"/>
    <w:rsid w:val="00B67B31"/>
    <w:rsid w:val="00B746A4"/>
    <w:rsid w:val="00B806FD"/>
    <w:rsid w:val="00B807A1"/>
    <w:rsid w:val="00B84AC3"/>
    <w:rsid w:val="00BA2A7A"/>
    <w:rsid w:val="00BC096D"/>
    <w:rsid w:val="00BD555B"/>
    <w:rsid w:val="00BE1332"/>
    <w:rsid w:val="00BE6ACD"/>
    <w:rsid w:val="00C0221B"/>
    <w:rsid w:val="00C02C28"/>
    <w:rsid w:val="00C218BD"/>
    <w:rsid w:val="00C3129C"/>
    <w:rsid w:val="00C436E6"/>
    <w:rsid w:val="00C43F2F"/>
    <w:rsid w:val="00C60048"/>
    <w:rsid w:val="00C60CA9"/>
    <w:rsid w:val="00C611A3"/>
    <w:rsid w:val="00C72A0B"/>
    <w:rsid w:val="00C838AC"/>
    <w:rsid w:val="00C85E94"/>
    <w:rsid w:val="00C9277E"/>
    <w:rsid w:val="00CB3394"/>
    <w:rsid w:val="00CB4893"/>
    <w:rsid w:val="00CD3324"/>
    <w:rsid w:val="00CF30BE"/>
    <w:rsid w:val="00CF742D"/>
    <w:rsid w:val="00D00FD0"/>
    <w:rsid w:val="00D06C21"/>
    <w:rsid w:val="00D11518"/>
    <w:rsid w:val="00D1222C"/>
    <w:rsid w:val="00D22A42"/>
    <w:rsid w:val="00D47728"/>
    <w:rsid w:val="00D56832"/>
    <w:rsid w:val="00D73007"/>
    <w:rsid w:val="00D77525"/>
    <w:rsid w:val="00D77C7C"/>
    <w:rsid w:val="00D84DBB"/>
    <w:rsid w:val="00D8630E"/>
    <w:rsid w:val="00D960DB"/>
    <w:rsid w:val="00DB5188"/>
    <w:rsid w:val="00DB5DEB"/>
    <w:rsid w:val="00DB7AA4"/>
    <w:rsid w:val="00DD04D1"/>
    <w:rsid w:val="00DD1423"/>
    <w:rsid w:val="00DD5B0C"/>
    <w:rsid w:val="00DD5C07"/>
    <w:rsid w:val="00DF461E"/>
    <w:rsid w:val="00E07E8F"/>
    <w:rsid w:val="00E1259C"/>
    <w:rsid w:val="00E12D74"/>
    <w:rsid w:val="00E14099"/>
    <w:rsid w:val="00E22673"/>
    <w:rsid w:val="00E3165E"/>
    <w:rsid w:val="00E43868"/>
    <w:rsid w:val="00E469BC"/>
    <w:rsid w:val="00E7341D"/>
    <w:rsid w:val="00E77C8C"/>
    <w:rsid w:val="00E918DF"/>
    <w:rsid w:val="00E91C96"/>
    <w:rsid w:val="00E94836"/>
    <w:rsid w:val="00E94AA6"/>
    <w:rsid w:val="00EB12E4"/>
    <w:rsid w:val="00EB1ED1"/>
    <w:rsid w:val="00EB562B"/>
    <w:rsid w:val="00EC005F"/>
    <w:rsid w:val="00EF49E4"/>
    <w:rsid w:val="00EF7177"/>
    <w:rsid w:val="00F005F0"/>
    <w:rsid w:val="00F03639"/>
    <w:rsid w:val="00F03B38"/>
    <w:rsid w:val="00F1196F"/>
    <w:rsid w:val="00F37B98"/>
    <w:rsid w:val="00F526D9"/>
    <w:rsid w:val="00F53E80"/>
    <w:rsid w:val="00F5581F"/>
    <w:rsid w:val="00F57896"/>
    <w:rsid w:val="00F710F1"/>
    <w:rsid w:val="00F713FF"/>
    <w:rsid w:val="00F74EBA"/>
    <w:rsid w:val="00F81D1F"/>
    <w:rsid w:val="00F83CDD"/>
    <w:rsid w:val="00F87327"/>
    <w:rsid w:val="00F9372B"/>
    <w:rsid w:val="00FC0981"/>
    <w:rsid w:val="00FC113A"/>
    <w:rsid w:val="00FC4D8B"/>
    <w:rsid w:val="00FC5ACB"/>
    <w:rsid w:val="00FE02A3"/>
    <w:rsid w:val="00FE62EB"/>
    <w:rsid w:val="00FE6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5A23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3FF"/>
  </w:style>
  <w:style w:type="paragraph" w:styleId="Heading1">
    <w:name w:val="heading 1"/>
    <w:basedOn w:val="Normal"/>
    <w:next w:val="Normal"/>
    <w:link w:val="Heading1Char"/>
    <w:uiPriority w:val="9"/>
    <w:qFormat/>
    <w:rsid w:val="00F713FF"/>
    <w:pPr>
      <w:keepNext/>
      <w:spacing w:before="240" w:after="60" w:line="276" w:lineRule="auto"/>
      <w:outlineLvl w:val="0"/>
    </w:pPr>
    <w:rPr>
      <w:rFonts w:ascii="Cambria" w:eastAsia="SimSun" w:hAnsi="Cambria" w:cs="Times New Roman"/>
      <w:b/>
      <w:bCs/>
      <w:kern w:val="32"/>
      <w:sz w:val="32"/>
      <w:szCs w:val="32"/>
      <w:lang w:val="x-none" w:eastAsia="x-none"/>
    </w:rPr>
  </w:style>
  <w:style w:type="paragraph" w:styleId="Heading2">
    <w:name w:val="heading 2"/>
    <w:basedOn w:val="Normal"/>
    <w:next w:val="Normal"/>
    <w:link w:val="Heading2Char"/>
    <w:uiPriority w:val="9"/>
    <w:qFormat/>
    <w:rsid w:val="00F713FF"/>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F713F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4">
    <w:name w:val="heading 4"/>
    <w:basedOn w:val="Normal"/>
    <w:next w:val="Normal"/>
    <w:link w:val="Heading4Char"/>
    <w:uiPriority w:val="9"/>
    <w:unhideWhenUsed/>
    <w:qFormat/>
    <w:rsid w:val="00F713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F713FF"/>
    <w:pPr>
      <w:spacing w:before="240" w:after="60" w:line="276" w:lineRule="auto"/>
      <w:outlineLvl w:val="4"/>
    </w:pPr>
    <w:rPr>
      <w:rFonts w:ascii="Calibri" w:eastAsia="Times New Roman" w:hAnsi="Calibri" w:cs="Times New Roman"/>
      <w:b/>
      <w:bCs/>
      <w:i/>
      <w:iCs/>
      <w:kern w:val="32"/>
      <w:sz w:val="26"/>
      <w:szCs w:val="26"/>
      <w:lang w:val="en-GB" w:eastAsia="x-none"/>
    </w:rPr>
  </w:style>
  <w:style w:type="paragraph" w:styleId="Heading6">
    <w:name w:val="heading 6"/>
    <w:basedOn w:val="Normal"/>
    <w:next w:val="Normal"/>
    <w:link w:val="Heading6Char"/>
    <w:uiPriority w:val="9"/>
    <w:unhideWhenUsed/>
    <w:qFormat/>
    <w:rsid w:val="00F713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3FF"/>
    <w:rPr>
      <w:rFonts w:ascii="Cambria" w:eastAsia="SimSu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F713FF"/>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F713FF"/>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uiPriority w:val="9"/>
    <w:rsid w:val="00F713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13FF"/>
    <w:rPr>
      <w:rFonts w:ascii="Calibri" w:eastAsia="Times New Roman" w:hAnsi="Calibri" w:cs="Times New Roman"/>
      <w:b/>
      <w:bCs/>
      <w:i/>
      <w:iCs/>
      <w:kern w:val="32"/>
      <w:sz w:val="26"/>
      <w:szCs w:val="26"/>
      <w:lang w:val="en-GB" w:eastAsia="x-none"/>
    </w:rPr>
  </w:style>
  <w:style w:type="character" w:customStyle="1" w:styleId="Heading6Char">
    <w:name w:val="Heading 6 Char"/>
    <w:basedOn w:val="DefaultParagraphFont"/>
    <w:link w:val="Heading6"/>
    <w:uiPriority w:val="9"/>
    <w:rsid w:val="00F713FF"/>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F713FF"/>
    <w:pPr>
      <w:spacing w:after="200" w:line="276" w:lineRule="auto"/>
      <w:ind w:left="720"/>
      <w:contextualSpacing/>
    </w:pPr>
    <w:rPr>
      <w:rFonts w:eastAsiaTheme="minorHAnsi"/>
      <w:sz w:val="22"/>
      <w:szCs w:val="22"/>
      <w:lang w:val="en-GB"/>
    </w:rPr>
  </w:style>
  <w:style w:type="paragraph" w:styleId="CommentText">
    <w:name w:val="annotation text"/>
    <w:basedOn w:val="Normal"/>
    <w:link w:val="CommentTextChar"/>
    <w:uiPriority w:val="99"/>
    <w:unhideWhenUsed/>
    <w:rsid w:val="00F713FF"/>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rsid w:val="00F713FF"/>
    <w:rPr>
      <w:rFonts w:eastAsiaTheme="minorHAnsi"/>
      <w:sz w:val="20"/>
      <w:szCs w:val="20"/>
      <w:lang w:val="en-GB"/>
    </w:rPr>
  </w:style>
  <w:style w:type="paragraph" w:customStyle="1" w:styleId="Body">
    <w:name w:val="Body"/>
    <w:rsid w:val="00F713F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9">
    <w:name w:val="List 9"/>
    <w:basedOn w:val="NoList"/>
    <w:rsid w:val="00F713FF"/>
    <w:pPr>
      <w:numPr>
        <w:numId w:val="2"/>
      </w:numPr>
    </w:pPr>
  </w:style>
  <w:style w:type="paragraph" w:customStyle="1" w:styleId="Default">
    <w:name w:val="Default"/>
    <w:autoRedefine/>
    <w:rsid w:val="00F713FF"/>
    <w:pPr>
      <w:tabs>
        <w:tab w:val="left" w:pos="220"/>
        <w:tab w:val="left" w:pos="720"/>
      </w:tabs>
      <w:spacing w:afterLines="200" w:after="480" w:line="360" w:lineRule="auto"/>
      <w:jc w:val="both"/>
    </w:pPr>
    <w:rPr>
      <w:rFonts w:ascii="Times New Roman" w:eastAsia="Arial Unicode MS" w:hAnsi="Times New Roman" w:cs="Times New Roman"/>
      <w:iCs/>
      <w:color w:val="000000"/>
      <w:u w:color="000000"/>
      <w:lang w:eastAsia="zh-CN"/>
    </w:rPr>
  </w:style>
  <w:style w:type="table" w:styleId="TableGrid">
    <w:name w:val="Table Grid"/>
    <w:aliases w:val="Style1"/>
    <w:basedOn w:val="TableNormal"/>
    <w:uiPriority w:val="59"/>
    <w:rsid w:val="00F713F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713FF"/>
    <w:rPr>
      <w:rFonts w:ascii="Lucida Grande" w:eastAsiaTheme="minorHAnsi" w:hAnsi="Lucida Grande" w:cs="Lucida Grande"/>
      <w:sz w:val="18"/>
      <w:szCs w:val="18"/>
      <w:lang w:val="en-GB"/>
    </w:rPr>
  </w:style>
  <w:style w:type="character" w:customStyle="1" w:styleId="BalloonTextChar">
    <w:name w:val="Balloon Text Char"/>
    <w:basedOn w:val="DefaultParagraphFont"/>
    <w:link w:val="BalloonText"/>
    <w:uiPriority w:val="99"/>
    <w:rsid w:val="00F713FF"/>
    <w:rPr>
      <w:rFonts w:ascii="Lucida Grande" w:eastAsiaTheme="minorHAnsi" w:hAnsi="Lucida Grande" w:cs="Lucida Grande"/>
      <w:sz w:val="18"/>
      <w:szCs w:val="18"/>
      <w:lang w:val="en-GB"/>
    </w:rPr>
  </w:style>
  <w:style w:type="paragraph" w:styleId="Footer">
    <w:name w:val="footer"/>
    <w:basedOn w:val="Normal"/>
    <w:link w:val="FooterChar"/>
    <w:uiPriority w:val="99"/>
    <w:unhideWhenUsed/>
    <w:rsid w:val="00F713FF"/>
    <w:pPr>
      <w:tabs>
        <w:tab w:val="center" w:pos="4513"/>
        <w:tab w:val="right" w:pos="9026"/>
      </w:tabs>
      <w:spacing w:after="200" w:line="276" w:lineRule="auto"/>
    </w:pPr>
    <w:rPr>
      <w:rFonts w:ascii="Times New Roman" w:eastAsia="SimSun" w:hAnsi="Times New Roman" w:cs="Times New Roman"/>
      <w:sz w:val="22"/>
      <w:szCs w:val="22"/>
      <w:lang w:val="x-none" w:eastAsia="zh-CN"/>
    </w:rPr>
  </w:style>
  <w:style w:type="character" w:customStyle="1" w:styleId="FooterChar">
    <w:name w:val="Footer Char"/>
    <w:basedOn w:val="DefaultParagraphFont"/>
    <w:link w:val="Footer"/>
    <w:uiPriority w:val="99"/>
    <w:rsid w:val="00F713FF"/>
    <w:rPr>
      <w:rFonts w:ascii="Times New Roman" w:eastAsia="SimSun" w:hAnsi="Times New Roman" w:cs="Times New Roman"/>
      <w:sz w:val="22"/>
      <w:szCs w:val="22"/>
      <w:lang w:val="x-none" w:eastAsia="zh-CN"/>
    </w:rPr>
  </w:style>
  <w:style w:type="paragraph" w:styleId="Caption">
    <w:name w:val="caption"/>
    <w:basedOn w:val="Normal"/>
    <w:next w:val="Normal"/>
    <w:uiPriority w:val="35"/>
    <w:qFormat/>
    <w:rsid w:val="00F713FF"/>
    <w:pPr>
      <w:spacing w:after="200" w:line="276" w:lineRule="auto"/>
    </w:pPr>
    <w:rPr>
      <w:rFonts w:ascii="Times New Roman" w:eastAsia="SimSun" w:hAnsi="Times New Roman" w:cs="Times New Roman"/>
      <w:b/>
      <w:bCs/>
      <w:kern w:val="32"/>
      <w:sz w:val="20"/>
      <w:szCs w:val="20"/>
      <w:lang w:val="en-GB" w:eastAsia="zh-CN"/>
    </w:rPr>
  </w:style>
  <w:style w:type="character" w:customStyle="1" w:styleId="st">
    <w:name w:val="st"/>
    <w:rsid w:val="00F713FF"/>
  </w:style>
  <w:style w:type="paragraph" w:styleId="NormalWeb">
    <w:name w:val="Normal (Web)"/>
    <w:basedOn w:val="Normal"/>
    <w:uiPriority w:val="99"/>
    <w:unhideWhenUsed/>
    <w:rsid w:val="00F713FF"/>
    <w:pPr>
      <w:spacing w:before="100" w:beforeAutospacing="1" w:after="100" w:afterAutospacing="1"/>
    </w:pPr>
    <w:rPr>
      <w:rFonts w:ascii="Times New Roman" w:eastAsia="Times New Roman" w:hAnsi="Times New Roman" w:cs="Times New Roman"/>
      <w:kern w:val="32"/>
      <w:lang w:val="en-GB" w:eastAsia="zh-CN"/>
    </w:rPr>
  </w:style>
  <w:style w:type="character" w:styleId="PageNumber">
    <w:name w:val="page number"/>
    <w:uiPriority w:val="99"/>
    <w:semiHidden/>
    <w:unhideWhenUsed/>
    <w:rsid w:val="00F713FF"/>
  </w:style>
  <w:style w:type="character" w:styleId="CommentReference">
    <w:name w:val="annotation reference"/>
    <w:basedOn w:val="DefaultParagraphFont"/>
    <w:uiPriority w:val="99"/>
    <w:unhideWhenUsed/>
    <w:rsid w:val="00F713FF"/>
    <w:rPr>
      <w:sz w:val="16"/>
      <w:szCs w:val="16"/>
    </w:rPr>
  </w:style>
  <w:style w:type="paragraph" w:styleId="CommentSubject">
    <w:name w:val="annotation subject"/>
    <w:basedOn w:val="CommentText"/>
    <w:next w:val="CommentText"/>
    <w:link w:val="CommentSubjectChar"/>
    <w:uiPriority w:val="99"/>
    <w:unhideWhenUsed/>
    <w:rsid w:val="00F713FF"/>
    <w:rPr>
      <w:b/>
      <w:bCs/>
    </w:rPr>
  </w:style>
  <w:style w:type="character" w:customStyle="1" w:styleId="CommentSubjectChar">
    <w:name w:val="Comment Subject Char"/>
    <w:basedOn w:val="CommentTextChar"/>
    <w:link w:val="CommentSubject"/>
    <w:uiPriority w:val="99"/>
    <w:rsid w:val="00F713FF"/>
    <w:rPr>
      <w:rFonts w:eastAsiaTheme="minorHAnsi"/>
      <w:b/>
      <w:bCs/>
      <w:sz w:val="20"/>
      <w:szCs w:val="20"/>
      <w:lang w:val="en-GB"/>
    </w:rPr>
  </w:style>
  <w:style w:type="table" w:customStyle="1" w:styleId="TableGrid1">
    <w:name w:val="Table Grid1"/>
    <w:basedOn w:val="TableNormal"/>
    <w:next w:val="TableGrid"/>
    <w:uiPriority w:val="59"/>
    <w:rsid w:val="00F713FF"/>
    <w:rPr>
      <w:rFonts w:eastAsia="Times New Roman"/>
      <w:sz w:val="22"/>
      <w:szCs w:val="22"/>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713FF"/>
    <w:rPr>
      <w:rFonts w:ascii="Tahoma" w:eastAsia="Calibri" w:hAnsi="Tahoma" w:cs="Times New Roman"/>
      <w:kern w:val="32"/>
      <w:sz w:val="16"/>
      <w:szCs w:val="16"/>
      <w:lang w:val="en-GB" w:eastAsia="x-none"/>
    </w:rPr>
  </w:style>
  <w:style w:type="character" w:customStyle="1" w:styleId="DocumentMapChar">
    <w:name w:val="Document Map Char"/>
    <w:basedOn w:val="DefaultParagraphFont"/>
    <w:link w:val="DocumentMap"/>
    <w:uiPriority w:val="99"/>
    <w:semiHidden/>
    <w:rsid w:val="00F713FF"/>
    <w:rPr>
      <w:rFonts w:ascii="Tahoma" w:eastAsia="Calibri" w:hAnsi="Tahoma" w:cs="Times New Roman"/>
      <w:kern w:val="32"/>
      <w:sz w:val="16"/>
      <w:szCs w:val="16"/>
      <w:lang w:val="en-GB" w:eastAsia="x-none"/>
    </w:rPr>
  </w:style>
  <w:style w:type="paragraph" w:styleId="Header">
    <w:name w:val="header"/>
    <w:basedOn w:val="Normal"/>
    <w:link w:val="HeaderChar"/>
    <w:unhideWhenUsed/>
    <w:rsid w:val="00F713FF"/>
    <w:pPr>
      <w:tabs>
        <w:tab w:val="center" w:pos="4680"/>
        <w:tab w:val="right" w:pos="9360"/>
      </w:tabs>
    </w:pPr>
    <w:rPr>
      <w:rFonts w:ascii="Times New Roman" w:eastAsia="Calibri" w:hAnsi="Times New Roman" w:cs="Times New Roman"/>
      <w:kern w:val="32"/>
      <w:sz w:val="20"/>
      <w:szCs w:val="20"/>
      <w:lang w:val="en-GB" w:eastAsia="x-none"/>
    </w:rPr>
  </w:style>
  <w:style w:type="character" w:customStyle="1" w:styleId="HeaderChar">
    <w:name w:val="Header Char"/>
    <w:basedOn w:val="DefaultParagraphFont"/>
    <w:link w:val="Header"/>
    <w:rsid w:val="00F713FF"/>
    <w:rPr>
      <w:rFonts w:ascii="Times New Roman" w:eastAsia="Calibri" w:hAnsi="Times New Roman" w:cs="Times New Roman"/>
      <w:kern w:val="32"/>
      <w:sz w:val="20"/>
      <w:szCs w:val="20"/>
      <w:lang w:val="en-GB" w:eastAsia="x-none"/>
    </w:rPr>
  </w:style>
  <w:style w:type="character" w:styleId="Hyperlink">
    <w:name w:val="Hyperlink"/>
    <w:uiPriority w:val="99"/>
    <w:unhideWhenUsed/>
    <w:rsid w:val="00F713FF"/>
    <w:rPr>
      <w:color w:val="0000FF"/>
      <w:u w:val="single"/>
    </w:rPr>
  </w:style>
  <w:style w:type="character" w:customStyle="1" w:styleId="apple-converted-space">
    <w:name w:val="apple-converted-space"/>
    <w:rsid w:val="00F713FF"/>
  </w:style>
  <w:style w:type="numbering" w:customStyle="1" w:styleId="NoList1">
    <w:name w:val="No List1"/>
    <w:next w:val="NoList"/>
    <w:uiPriority w:val="99"/>
    <w:semiHidden/>
    <w:unhideWhenUsed/>
    <w:rsid w:val="00F713FF"/>
  </w:style>
  <w:style w:type="character" w:styleId="Emphasis">
    <w:name w:val="Emphasis"/>
    <w:qFormat/>
    <w:rsid w:val="00F713FF"/>
    <w:rPr>
      <w:i/>
      <w:iCs/>
    </w:rPr>
  </w:style>
  <w:style w:type="paragraph" w:customStyle="1" w:styleId="fulltext-abstract">
    <w:name w:val="fulltext-abstract"/>
    <w:basedOn w:val="Normal"/>
    <w:uiPriority w:val="99"/>
    <w:rsid w:val="00F713FF"/>
    <w:pPr>
      <w:spacing w:before="100" w:beforeAutospacing="1" w:after="100" w:afterAutospacing="1"/>
    </w:pPr>
    <w:rPr>
      <w:rFonts w:ascii="Times New Roman" w:eastAsia="SimSun" w:hAnsi="Times New Roman" w:cs="Times New Roman"/>
      <w:kern w:val="32"/>
      <w:lang w:val="en-GB" w:eastAsia="zh-CN"/>
    </w:rPr>
  </w:style>
  <w:style w:type="character" w:customStyle="1" w:styleId="BalloonTextChar1">
    <w:name w:val="Balloon Text Char1"/>
    <w:uiPriority w:val="99"/>
    <w:semiHidden/>
    <w:rsid w:val="00F713FF"/>
    <w:rPr>
      <w:rFonts w:ascii="Tahoma" w:hAnsi="Tahoma" w:cs="Tahoma"/>
      <w:sz w:val="16"/>
      <w:szCs w:val="16"/>
      <w:lang w:eastAsia="en-US"/>
    </w:rPr>
  </w:style>
  <w:style w:type="character" w:styleId="Strong">
    <w:name w:val="Strong"/>
    <w:uiPriority w:val="22"/>
    <w:qFormat/>
    <w:rsid w:val="00F713FF"/>
    <w:rPr>
      <w:b/>
      <w:bCs/>
    </w:rPr>
  </w:style>
  <w:style w:type="character" w:customStyle="1" w:styleId="gl">
    <w:name w:val="gl"/>
    <w:rsid w:val="00F713FF"/>
  </w:style>
  <w:style w:type="character" w:customStyle="1" w:styleId="nbapihighlight">
    <w:name w:val="nbapihighlight"/>
    <w:rsid w:val="00F713FF"/>
  </w:style>
  <w:style w:type="character" w:customStyle="1" w:styleId="f">
    <w:name w:val="f"/>
    <w:rsid w:val="00F713FF"/>
  </w:style>
  <w:style w:type="character" w:customStyle="1" w:styleId="element-citation">
    <w:name w:val="element-citation"/>
    <w:rsid w:val="00F713FF"/>
  </w:style>
  <w:style w:type="character" w:customStyle="1" w:styleId="addmd">
    <w:name w:val="addmd"/>
    <w:rsid w:val="00F713FF"/>
  </w:style>
  <w:style w:type="character" w:customStyle="1" w:styleId="HeaderChar1">
    <w:name w:val="Header Char1"/>
    <w:uiPriority w:val="99"/>
    <w:semiHidden/>
    <w:rsid w:val="00F713FF"/>
    <w:rPr>
      <w:rFonts w:ascii="Calibri" w:eastAsia="SimSun" w:hAnsi="Calibri" w:cs="Times New Roman"/>
      <w:lang w:eastAsia="zh-CN"/>
    </w:rPr>
  </w:style>
  <w:style w:type="character" w:customStyle="1" w:styleId="FooterChar1">
    <w:name w:val="Footer Char1"/>
    <w:uiPriority w:val="99"/>
    <w:semiHidden/>
    <w:rsid w:val="00F713FF"/>
    <w:rPr>
      <w:rFonts w:ascii="Calibri" w:eastAsia="SimSun" w:hAnsi="Calibri" w:cs="Times New Roman"/>
      <w:lang w:eastAsia="zh-CN"/>
    </w:rPr>
  </w:style>
  <w:style w:type="character" w:customStyle="1" w:styleId="CommentTextChar1">
    <w:name w:val="Comment Text Char1"/>
    <w:uiPriority w:val="99"/>
    <w:semiHidden/>
    <w:rsid w:val="00F713FF"/>
    <w:rPr>
      <w:rFonts w:ascii="Calibri" w:eastAsia="SimSun" w:hAnsi="Calibri" w:cs="Times New Roman"/>
      <w:sz w:val="20"/>
      <w:szCs w:val="20"/>
      <w:lang w:eastAsia="zh-CN"/>
    </w:rPr>
  </w:style>
  <w:style w:type="character" w:customStyle="1" w:styleId="CommentSubjectChar1">
    <w:name w:val="Comment Subject Char1"/>
    <w:uiPriority w:val="99"/>
    <w:semiHidden/>
    <w:rsid w:val="00F713FF"/>
    <w:rPr>
      <w:rFonts w:ascii="Calibri" w:eastAsia="SimSun" w:hAnsi="Calibri" w:cs="Times New Roman"/>
      <w:b/>
      <w:bCs/>
      <w:sz w:val="20"/>
      <w:szCs w:val="20"/>
      <w:lang w:eastAsia="zh-CN"/>
    </w:rPr>
  </w:style>
  <w:style w:type="paragraph" w:styleId="BodyTextIndent">
    <w:name w:val="Body Text Indent"/>
    <w:basedOn w:val="Normal"/>
    <w:next w:val="Normal"/>
    <w:link w:val="BodyTextIndentChar"/>
    <w:uiPriority w:val="99"/>
    <w:rsid w:val="00F713FF"/>
    <w:pPr>
      <w:autoSpaceDE w:val="0"/>
      <w:autoSpaceDN w:val="0"/>
      <w:adjustRightInd w:val="0"/>
    </w:pPr>
    <w:rPr>
      <w:rFonts w:ascii="Times New Roman" w:eastAsia="Calibri" w:hAnsi="Times New Roman" w:cs="Times New Roman"/>
      <w:sz w:val="20"/>
      <w:szCs w:val="20"/>
      <w:lang w:val="x-none" w:eastAsia="x-none"/>
    </w:rPr>
  </w:style>
  <w:style w:type="character" w:customStyle="1" w:styleId="BodyTextIndentChar">
    <w:name w:val="Body Text Indent Char"/>
    <w:basedOn w:val="DefaultParagraphFont"/>
    <w:link w:val="BodyTextIndent"/>
    <w:uiPriority w:val="99"/>
    <w:rsid w:val="00F713FF"/>
    <w:rPr>
      <w:rFonts w:ascii="Times New Roman" w:eastAsia="Calibri" w:hAnsi="Times New Roman" w:cs="Times New Roman"/>
      <w:sz w:val="20"/>
      <w:szCs w:val="20"/>
      <w:lang w:val="x-none" w:eastAsia="x-none"/>
    </w:rPr>
  </w:style>
  <w:style w:type="character" w:styleId="FollowedHyperlink">
    <w:name w:val="FollowedHyperlink"/>
    <w:uiPriority w:val="99"/>
    <w:semiHidden/>
    <w:unhideWhenUsed/>
    <w:rsid w:val="00F713FF"/>
    <w:rPr>
      <w:color w:val="800080"/>
      <w:u w:val="single"/>
    </w:rPr>
  </w:style>
  <w:style w:type="character" w:customStyle="1" w:styleId="nlmxref-aff">
    <w:name w:val="nlm_xref-aff"/>
    <w:rsid w:val="00F713FF"/>
  </w:style>
  <w:style w:type="character" w:customStyle="1" w:styleId="il">
    <w:name w:val="il"/>
    <w:rsid w:val="00F713FF"/>
  </w:style>
  <w:style w:type="table" w:customStyle="1" w:styleId="Style11">
    <w:name w:val="Style11"/>
    <w:basedOn w:val="TableNormal"/>
    <w:next w:val="TableGrid"/>
    <w:uiPriority w:val="59"/>
    <w:rsid w:val="00F713FF"/>
    <w:rPr>
      <w:rFonts w:ascii="Times New Roman" w:eastAsia="Calibri" w:hAnsi="Times New Roman"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F713FF"/>
  </w:style>
  <w:style w:type="character" w:customStyle="1" w:styleId="ipa">
    <w:name w:val="ipa"/>
    <w:rsid w:val="00F713FF"/>
  </w:style>
  <w:style w:type="paragraph" w:customStyle="1" w:styleId="last">
    <w:name w:val="last"/>
    <w:basedOn w:val="Normal"/>
    <w:uiPriority w:val="99"/>
    <w:rsid w:val="00F713FF"/>
    <w:pPr>
      <w:spacing w:before="100" w:beforeAutospacing="1" w:after="100" w:afterAutospacing="1"/>
    </w:pPr>
    <w:rPr>
      <w:rFonts w:ascii="Times New Roman" w:eastAsia="Times New Roman" w:hAnsi="Times New Roman" w:cs="Times New Roman"/>
      <w:kern w:val="32"/>
      <w:lang w:val="en-GB" w:eastAsia="zh-CN"/>
    </w:rPr>
  </w:style>
  <w:style w:type="character" w:customStyle="1" w:styleId="title4">
    <w:name w:val="title4"/>
    <w:rsid w:val="00F713FF"/>
  </w:style>
  <w:style w:type="paragraph" w:styleId="FootnoteText">
    <w:name w:val="footnote text"/>
    <w:basedOn w:val="Normal"/>
    <w:link w:val="FootnoteTextChar"/>
    <w:unhideWhenUsed/>
    <w:rsid w:val="00F713FF"/>
    <w:rPr>
      <w:rFonts w:ascii="Times New Roman" w:eastAsia="PMingLiU" w:hAnsi="Times New Roman" w:cs="Times New Roman"/>
      <w:sz w:val="20"/>
      <w:szCs w:val="20"/>
      <w:lang w:val="x-none" w:eastAsia="x-none"/>
    </w:rPr>
  </w:style>
  <w:style w:type="character" w:customStyle="1" w:styleId="FootnoteTextChar">
    <w:name w:val="Footnote Text Char"/>
    <w:basedOn w:val="DefaultParagraphFont"/>
    <w:link w:val="FootnoteText"/>
    <w:rsid w:val="00F713FF"/>
    <w:rPr>
      <w:rFonts w:ascii="Times New Roman" w:eastAsia="PMingLiU" w:hAnsi="Times New Roman" w:cs="Times New Roman"/>
      <w:sz w:val="20"/>
      <w:szCs w:val="20"/>
      <w:lang w:val="x-none" w:eastAsia="x-none"/>
    </w:rPr>
  </w:style>
  <w:style w:type="character" w:customStyle="1" w:styleId="ilad">
    <w:name w:val="il_ad"/>
    <w:rsid w:val="00F713FF"/>
  </w:style>
  <w:style w:type="paragraph" w:customStyle="1" w:styleId="DecimalAligned">
    <w:name w:val="Decimal Aligned"/>
    <w:basedOn w:val="Normal"/>
    <w:uiPriority w:val="40"/>
    <w:qFormat/>
    <w:rsid w:val="00F713FF"/>
    <w:pPr>
      <w:tabs>
        <w:tab w:val="decimal" w:pos="360"/>
      </w:tabs>
      <w:spacing w:after="200" w:line="276" w:lineRule="auto"/>
    </w:pPr>
    <w:rPr>
      <w:rFonts w:ascii="Times New Roman" w:eastAsia="Times New Roman" w:hAnsi="Times New Roman" w:cs="Times New Roman"/>
      <w:kern w:val="32"/>
      <w:sz w:val="22"/>
      <w:szCs w:val="22"/>
    </w:rPr>
  </w:style>
  <w:style w:type="character" w:customStyle="1" w:styleId="PlainTable31">
    <w:name w:val="Plain Table 31"/>
    <w:uiPriority w:val="19"/>
    <w:qFormat/>
    <w:rsid w:val="00F713FF"/>
    <w:rPr>
      <w:rFonts w:eastAsia="Times New Roman" w:cs="Times New Roman"/>
      <w:bCs w:val="0"/>
      <w:i/>
      <w:iCs/>
      <w:color w:val="808080"/>
      <w:szCs w:val="22"/>
      <w:lang w:val="en-US"/>
    </w:rPr>
  </w:style>
  <w:style w:type="paragraph" w:customStyle="1" w:styleId="MediumGrid21">
    <w:name w:val="Medium Grid 21"/>
    <w:uiPriority w:val="1"/>
    <w:qFormat/>
    <w:rsid w:val="00F713FF"/>
    <w:rPr>
      <w:rFonts w:ascii="Times New Roman" w:eastAsia="SimSun" w:hAnsi="Times New Roman" w:cs="Arial"/>
      <w:kern w:val="32"/>
      <w:sz w:val="22"/>
      <w:szCs w:val="22"/>
      <w:lang w:val="en-GB" w:eastAsia="zh-CN"/>
    </w:rPr>
  </w:style>
  <w:style w:type="character" w:customStyle="1" w:styleId="EndnoteTextChar">
    <w:name w:val="Endnote Text Char"/>
    <w:link w:val="EndnoteText"/>
    <w:uiPriority w:val="99"/>
    <w:semiHidden/>
    <w:rsid w:val="00F713FF"/>
    <w:rPr>
      <w:rFonts w:eastAsia="SimSun" w:cs="Arial"/>
    </w:rPr>
  </w:style>
  <w:style w:type="paragraph" w:styleId="EndnoteText">
    <w:name w:val="endnote text"/>
    <w:basedOn w:val="Normal"/>
    <w:link w:val="EndnoteTextChar"/>
    <w:uiPriority w:val="99"/>
    <w:semiHidden/>
    <w:unhideWhenUsed/>
    <w:rsid w:val="00F713FF"/>
    <w:pPr>
      <w:spacing w:after="200" w:line="276" w:lineRule="auto"/>
    </w:pPr>
    <w:rPr>
      <w:rFonts w:eastAsia="SimSun" w:cs="Arial"/>
    </w:rPr>
  </w:style>
  <w:style w:type="character" w:customStyle="1" w:styleId="EndnoteTextChar1">
    <w:name w:val="Endnote Text Char1"/>
    <w:basedOn w:val="DefaultParagraphFont"/>
    <w:uiPriority w:val="99"/>
    <w:semiHidden/>
    <w:rsid w:val="00F713FF"/>
  </w:style>
  <w:style w:type="paragraph" w:styleId="TableofFigures">
    <w:name w:val="table of figures"/>
    <w:basedOn w:val="Normal"/>
    <w:next w:val="Normal"/>
    <w:uiPriority w:val="99"/>
    <w:unhideWhenUsed/>
    <w:rsid w:val="00F713FF"/>
    <w:pPr>
      <w:spacing w:line="276" w:lineRule="auto"/>
      <w:ind w:left="440" w:hanging="440"/>
    </w:pPr>
    <w:rPr>
      <w:rFonts w:ascii="Calibri" w:eastAsia="Calibri" w:hAnsi="Calibri" w:cs="Times New Roman"/>
      <w:b/>
      <w:bCs/>
      <w:kern w:val="32"/>
      <w:sz w:val="20"/>
      <w:lang w:val="en-GB"/>
    </w:rPr>
  </w:style>
  <w:style w:type="paragraph" w:customStyle="1" w:styleId="GridTable31">
    <w:name w:val="Grid Table 31"/>
    <w:basedOn w:val="Heading1"/>
    <w:next w:val="Normal"/>
    <w:uiPriority w:val="39"/>
    <w:qFormat/>
    <w:rsid w:val="00F713FF"/>
    <w:pPr>
      <w:keepLines/>
      <w:spacing w:before="480" w:after="0"/>
      <w:outlineLvl w:val="9"/>
    </w:pPr>
    <w:rPr>
      <w:color w:val="365F91"/>
      <w:kern w:val="0"/>
      <w:sz w:val="28"/>
      <w:szCs w:val="28"/>
      <w:lang w:val="en-US"/>
    </w:rPr>
  </w:style>
  <w:style w:type="table" w:customStyle="1" w:styleId="LightShading-Accent12">
    <w:name w:val="Light Shading - Accent 12"/>
    <w:basedOn w:val="TableNormal"/>
    <w:uiPriority w:val="60"/>
    <w:rsid w:val="00F713FF"/>
    <w:rPr>
      <w:rFonts w:ascii="Times New Roman" w:eastAsia="Times New Roman" w:hAnsi="Times New Roman" w:cs="Times New Roman"/>
      <w:color w:val="365F91"/>
      <w:sz w:val="20"/>
      <w:szCs w:val="20"/>
      <w:lang w:val="en-GB" w:eastAsia="en-GB"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semiHidden/>
    <w:unhideWhenUsed/>
    <w:rsid w:val="00F713FF"/>
    <w:rPr>
      <w:vertAlign w:val="superscript"/>
    </w:rPr>
  </w:style>
  <w:style w:type="table" w:customStyle="1" w:styleId="LightShading-Accent11">
    <w:name w:val="Light Shading - Accent 11"/>
    <w:basedOn w:val="TableNormal"/>
    <w:uiPriority w:val="60"/>
    <w:rsid w:val="00F713FF"/>
    <w:rPr>
      <w:rFonts w:ascii="Times New Roman" w:eastAsia="Times New Roman" w:hAnsi="Times New Roman" w:cs="Times New Roman"/>
      <w:color w:val="365F91"/>
      <w:sz w:val="22"/>
      <w:szCs w:val="22"/>
      <w:lang w:val="en-GB" w:eastAsia="en-GB"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EndnoteReference">
    <w:name w:val="endnote reference"/>
    <w:uiPriority w:val="99"/>
    <w:semiHidden/>
    <w:unhideWhenUsed/>
    <w:rsid w:val="00F713FF"/>
    <w:rPr>
      <w:vertAlign w:val="superscript"/>
    </w:rPr>
  </w:style>
  <w:style w:type="paragraph" w:styleId="TOC1">
    <w:name w:val="toc 1"/>
    <w:basedOn w:val="Normal"/>
    <w:next w:val="Normal"/>
    <w:autoRedefine/>
    <w:uiPriority w:val="39"/>
    <w:unhideWhenUsed/>
    <w:qFormat/>
    <w:rsid w:val="00F713FF"/>
    <w:pPr>
      <w:spacing w:before="120"/>
    </w:pPr>
    <w:rPr>
      <w:b/>
    </w:rPr>
  </w:style>
  <w:style w:type="paragraph" w:styleId="TOC2">
    <w:name w:val="toc 2"/>
    <w:basedOn w:val="Normal"/>
    <w:next w:val="Normal"/>
    <w:autoRedefine/>
    <w:uiPriority w:val="39"/>
    <w:unhideWhenUsed/>
    <w:qFormat/>
    <w:rsid w:val="00F713FF"/>
    <w:pPr>
      <w:ind w:left="240"/>
    </w:pPr>
    <w:rPr>
      <w:b/>
      <w:sz w:val="22"/>
      <w:szCs w:val="22"/>
    </w:rPr>
  </w:style>
  <w:style w:type="paragraph" w:styleId="TOC3">
    <w:name w:val="toc 3"/>
    <w:basedOn w:val="Normal"/>
    <w:next w:val="Normal"/>
    <w:autoRedefine/>
    <w:uiPriority w:val="39"/>
    <w:unhideWhenUsed/>
    <w:qFormat/>
    <w:rsid w:val="00F713FF"/>
    <w:pPr>
      <w:ind w:left="480"/>
    </w:pPr>
    <w:rPr>
      <w:sz w:val="22"/>
      <w:szCs w:val="22"/>
    </w:rPr>
  </w:style>
  <w:style w:type="paragraph" w:styleId="TOC4">
    <w:name w:val="toc 4"/>
    <w:basedOn w:val="Normal"/>
    <w:next w:val="Normal"/>
    <w:autoRedefine/>
    <w:uiPriority w:val="39"/>
    <w:unhideWhenUsed/>
    <w:rsid w:val="00F713FF"/>
    <w:pPr>
      <w:ind w:left="720"/>
    </w:pPr>
    <w:rPr>
      <w:sz w:val="20"/>
      <w:szCs w:val="20"/>
    </w:rPr>
  </w:style>
  <w:style w:type="paragraph" w:styleId="TOC5">
    <w:name w:val="toc 5"/>
    <w:basedOn w:val="Normal"/>
    <w:next w:val="Normal"/>
    <w:autoRedefine/>
    <w:uiPriority w:val="39"/>
    <w:unhideWhenUsed/>
    <w:rsid w:val="00F713FF"/>
    <w:pPr>
      <w:ind w:left="960"/>
    </w:pPr>
    <w:rPr>
      <w:sz w:val="20"/>
      <w:szCs w:val="20"/>
    </w:rPr>
  </w:style>
  <w:style w:type="paragraph" w:styleId="TOC6">
    <w:name w:val="toc 6"/>
    <w:basedOn w:val="Normal"/>
    <w:next w:val="Normal"/>
    <w:autoRedefine/>
    <w:uiPriority w:val="39"/>
    <w:unhideWhenUsed/>
    <w:rsid w:val="00F713FF"/>
    <w:pPr>
      <w:ind w:left="1200"/>
    </w:pPr>
    <w:rPr>
      <w:sz w:val="20"/>
      <w:szCs w:val="20"/>
    </w:rPr>
  </w:style>
  <w:style w:type="paragraph" w:styleId="TOC7">
    <w:name w:val="toc 7"/>
    <w:basedOn w:val="Normal"/>
    <w:next w:val="Normal"/>
    <w:autoRedefine/>
    <w:uiPriority w:val="39"/>
    <w:unhideWhenUsed/>
    <w:rsid w:val="00F713FF"/>
    <w:pPr>
      <w:ind w:left="1440"/>
    </w:pPr>
    <w:rPr>
      <w:sz w:val="20"/>
      <w:szCs w:val="20"/>
    </w:rPr>
  </w:style>
  <w:style w:type="paragraph" w:styleId="TOC8">
    <w:name w:val="toc 8"/>
    <w:basedOn w:val="Normal"/>
    <w:next w:val="Normal"/>
    <w:autoRedefine/>
    <w:uiPriority w:val="39"/>
    <w:unhideWhenUsed/>
    <w:rsid w:val="00F713FF"/>
    <w:pPr>
      <w:ind w:left="1680"/>
    </w:pPr>
    <w:rPr>
      <w:sz w:val="20"/>
      <w:szCs w:val="20"/>
    </w:rPr>
  </w:style>
  <w:style w:type="paragraph" w:styleId="TOC9">
    <w:name w:val="toc 9"/>
    <w:basedOn w:val="Normal"/>
    <w:next w:val="Normal"/>
    <w:autoRedefine/>
    <w:uiPriority w:val="39"/>
    <w:unhideWhenUsed/>
    <w:rsid w:val="00F713FF"/>
    <w:pPr>
      <w:ind w:left="1920"/>
    </w:pPr>
    <w:rPr>
      <w:sz w:val="20"/>
      <w:szCs w:val="20"/>
    </w:rPr>
  </w:style>
  <w:style w:type="character" w:customStyle="1" w:styleId="questiontext">
    <w:name w:val="question_text"/>
    <w:rsid w:val="00F713FF"/>
  </w:style>
  <w:style w:type="numbering" w:customStyle="1" w:styleId="NoList11">
    <w:name w:val="No List11"/>
    <w:next w:val="NoList"/>
    <w:uiPriority w:val="99"/>
    <w:semiHidden/>
    <w:unhideWhenUsed/>
    <w:rsid w:val="00F713FF"/>
  </w:style>
  <w:style w:type="character" w:customStyle="1" w:styleId="googqs-tidbit1">
    <w:name w:val="goog_qs-tidbit1"/>
    <w:rsid w:val="00F713FF"/>
    <w:rPr>
      <w:vanish w:val="0"/>
      <w:webHidden w:val="0"/>
      <w:specVanish w:val="0"/>
    </w:rPr>
  </w:style>
  <w:style w:type="character" w:customStyle="1" w:styleId="searchword">
    <w:name w:val="searchword"/>
    <w:basedOn w:val="DefaultParagraphFont"/>
    <w:rsid w:val="00F713FF"/>
  </w:style>
  <w:style w:type="character" w:customStyle="1" w:styleId="exlresultdetails">
    <w:name w:val="exlresultdetails"/>
    <w:basedOn w:val="DefaultParagraphFont"/>
    <w:rsid w:val="00F713FF"/>
  </w:style>
  <w:style w:type="table" w:customStyle="1" w:styleId="TableGrid2">
    <w:name w:val="Table Grid2"/>
    <w:basedOn w:val="TableNormal"/>
    <w:next w:val="TableGrid"/>
    <w:uiPriority w:val="59"/>
    <w:rsid w:val="00F713FF"/>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erFooter">
    <w:name w:val="Header &amp; Footer"/>
    <w:rsid w:val="00F713FF"/>
    <w:pPr>
      <w:pBdr>
        <w:top w:val="nil"/>
        <w:left w:val="nil"/>
        <w:bottom w:val="nil"/>
        <w:right w:val="nil"/>
        <w:between w:val="nil"/>
        <w:bar w:val="nil"/>
      </w:pBdr>
      <w:tabs>
        <w:tab w:val="right" w:pos="9020"/>
      </w:tabs>
    </w:pPr>
    <w:rPr>
      <w:rFonts w:ascii="Helvetica" w:eastAsia="Arial Unicode MS" w:hAnsi="Arial Unicode MS" w:cs="Arial Unicode MS"/>
      <w:color w:val="000000"/>
      <w:bdr w:val="nil"/>
      <w:lang w:val="en-GB"/>
    </w:rPr>
  </w:style>
  <w:style w:type="numbering" w:customStyle="1" w:styleId="List0">
    <w:name w:val="List 0"/>
    <w:basedOn w:val="ImportedStyle1"/>
    <w:rsid w:val="00F713FF"/>
    <w:pPr>
      <w:numPr>
        <w:numId w:val="10"/>
      </w:numPr>
    </w:pPr>
  </w:style>
  <w:style w:type="numbering" w:customStyle="1" w:styleId="ImportedStyle1">
    <w:name w:val="Imported Style 1"/>
    <w:rsid w:val="00F713FF"/>
  </w:style>
  <w:style w:type="numbering" w:customStyle="1" w:styleId="List1">
    <w:name w:val="List 1"/>
    <w:basedOn w:val="ImportedStyle2"/>
    <w:rsid w:val="00F713FF"/>
    <w:pPr>
      <w:numPr>
        <w:numId w:val="11"/>
      </w:numPr>
    </w:pPr>
  </w:style>
  <w:style w:type="numbering" w:customStyle="1" w:styleId="ImportedStyle2">
    <w:name w:val="Imported Style 2"/>
    <w:rsid w:val="00F713FF"/>
  </w:style>
  <w:style w:type="numbering" w:customStyle="1" w:styleId="List21">
    <w:name w:val="List 21"/>
    <w:basedOn w:val="ImportedStyle2"/>
    <w:rsid w:val="00F713FF"/>
    <w:pPr>
      <w:numPr>
        <w:numId w:val="12"/>
      </w:numPr>
    </w:pPr>
  </w:style>
  <w:style w:type="numbering" w:customStyle="1" w:styleId="List31">
    <w:name w:val="List 31"/>
    <w:basedOn w:val="ImportedStyle3"/>
    <w:rsid w:val="00F713FF"/>
    <w:pPr>
      <w:numPr>
        <w:numId w:val="13"/>
      </w:numPr>
    </w:pPr>
  </w:style>
  <w:style w:type="numbering" w:customStyle="1" w:styleId="ImportedStyle3">
    <w:name w:val="Imported Style 3"/>
    <w:rsid w:val="00F713FF"/>
  </w:style>
  <w:style w:type="numbering" w:customStyle="1" w:styleId="List41">
    <w:name w:val="List 41"/>
    <w:basedOn w:val="ImportedStyle4"/>
    <w:rsid w:val="00F713FF"/>
    <w:pPr>
      <w:numPr>
        <w:numId w:val="14"/>
      </w:numPr>
    </w:pPr>
  </w:style>
  <w:style w:type="numbering" w:customStyle="1" w:styleId="ImportedStyle4">
    <w:name w:val="Imported Style 4"/>
    <w:rsid w:val="00F713FF"/>
  </w:style>
  <w:style w:type="numbering" w:customStyle="1" w:styleId="List51">
    <w:name w:val="List 51"/>
    <w:basedOn w:val="ImportedStyle4"/>
    <w:rsid w:val="00F713FF"/>
    <w:pPr>
      <w:numPr>
        <w:numId w:val="15"/>
      </w:numPr>
    </w:pPr>
  </w:style>
  <w:style w:type="numbering" w:customStyle="1" w:styleId="List6">
    <w:name w:val="List 6"/>
    <w:basedOn w:val="ImportedStyle5"/>
    <w:rsid w:val="00F713FF"/>
    <w:pPr>
      <w:numPr>
        <w:numId w:val="16"/>
      </w:numPr>
    </w:pPr>
  </w:style>
  <w:style w:type="numbering" w:customStyle="1" w:styleId="ImportedStyle5">
    <w:name w:val="Imported Style 5"/>
    <w:rsid w:val="00F713FF"/>
  </w:style>
  <w:style w:type="numbering" w:customStyle="1" w:styleId="List7">
    <w:name w:val="List 7"/>
    <w:basedOn w:val="ImportedStyle5"/>
    <w:rsid w:val="00F713FF"/>
    <w:pPr>
      <w:numPr>
        <w:numId w:val="17"/>
      </w:numPr>
    </w:pPr>
  </w:style>
  <w:style w:type="numbering" w:customStyle="1" w:styleId="List8">
    <w:name w:val="List 8"/>
    <w:basedOn w:val="ImportedStyle6"/>
    <w:rsid w:val="00F713FF"/>
    <w:pPr>
      <w:numPr>
        <w:numId w:val="18"/>
      </w:numPr>
    </w:pPr>
  </w:style>
  <w:style w:type="numbering" w:customStyle="1" w:styleId="ImportedStyle6">
    <w:name w:val="Imported Style 6"/>
    <w:rsid w:val="00F713FF"/>
  </w:style>
  <w:style w:type="numbering" w:customStyle="1" w:styleId="ImportedStyle7">
    <w:name w:val="Imported Style 7"/>
    <w:rsid w:val="00F713FF"/>
  </w:style>
  <w:style w:type="character" w:styleId="PlaceholderText">
    <w:name w:val="Placeholder Text"/>
    <w:basedOn w:val="DefaultParagraphFont"/>
    <w:uiPriority w:val="99"/>
    <w:semiHidden/>
    <w:rsid w:val="00F713FF"/>
    <w:rPr>
      <w:color w:val="808080"/>
    </w:rPr>
  </w:style>
  <w:style w:type="table" w:styleId="LightShading">
    <w:name w:val="Light Shading"/>
    <w:basedOn w:val="TableNormal"/>
    <w:uiPriority w:val="60"/>
    <w:rsid w:val="00F713FF"/>
    <w:rPr>
      <w:rFonts w:eastAsiaTheme="minorHAns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F713FF"/>
  </w:style>
  <w:style w:type="character" w:customStyle="1" w:styleId="a-size-large">
    <w:name w:val="a-size-large"/>
    <w:basedOn w:val="DefaultParagraphFont"/>
    <w:rsid w:val="00F713FF"/>
  </w:style>
  <w:style w:type="character" w:customStyle="1" w:styleId="a-size-medium">
    <w:name w:val="a-size-medium"/>
    <w:basedOn w:val="DefaultParagraphFont"/>
    <w:rsid w:val="00F713FF"/>
  </w:style>
  <w:style w:type="character" w:customStyle="1" w:styleId="author">
    <w:name w:val="author"/>
    <w:basedOn w:val="DefaultParagraphFont"/>
    <w:rsid w:val="00F713FF"/>
  </w:style>
  <w:style w:type="character" w:customStyle="1" w:styleId="a-color-secondary">
    <w:name w:val="a-color-secondary"/>
    <w:basedOn w:val="DefaultParagraphFont"/>
    <w:rsid w:val="00F713FF"/>
  </w:style>
  <w:style w:type="paragraph" w:styleId="TOCHeading">
    <w:name w:val="TOC Heading"/>
    <w:basedOn w:val="Heading1"/>
    <w:next w:val="Normal"/>
    <w:uiPriority w:val="39"/>
    <w:unhideWhenUsed/>
    <w:qFormat/>
    <w:rsid w:val="00F713FF"/>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NoSpacing">
    <w:name w:val="No Spacing"/>
    <w:uiPriority w:val="1"/>
    <w:qFormat/>
    <w:rsid w:val="00F713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3FF"/>
  </w:style>
  <w:style w:type="paragraph" w:styleId="Heading1">
    <w:name w:val="heading 1"/>
    <w:basedOn w:val="Normal"/>
    <w:next w:val="Normal"/>
    <w:link w:val="Heading1Char"/>
    <w:uiPriority w:val="9"/>
    <w:qFormat/>
    <w:rsid w:val="00F713FF"/>
    <w:pPr>
      <w:keepNext/>
      <w:spacing w:before="240" w:after="60" w:line="276" w:lineRule="auto"/>
      <w:outlineLvl w:val="0"/>
    </w:pPr>
    <w:rPr>
      <w:rFonts w:ascii="Cambria" w:eastAsia="SimSun" w:hAnsi="Cambria" w:cs="Times New Roman"/>
      <w:b/>
      <w:bCs/>
      <w:kern w:val="32"/>
      <w:sz w:val="32"/>
      <w:szCs w:val="32"/>
      <w:lang w:val="x-none" w:eastAsia="x-none"/>
    </w:rPr>
  </w:style>
  <w:style w:type="paragraph" w:styleId="Heading2">
    <w:name w:val="heading 2"/>
    <w:basedOn w:val="Normal"/>
    <w:next w:val="Normal"/>
    <w:link w:val="Heading2Char"/>
    <w:uiPriority w:val="9"/>
    <w:qFormat/>
    <w:rsid w:val="00F713FF"/>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F713F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4">
    <w:name w:val="heading 4"/>
    <w:basedOn w:val="Normal"/>
    <w:next w:val="Normal"/>
    <w:link w:val="Heading4Char"/>
    <w:uiPriority w:val="9"/>
    <w:unhideWhenUsed/>
    <w:qFormat/>
    <w:rsid w:val="00F713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F713FF"/>
    <w:pPr>
      <w:spacing w:before="240" w:after="60" w:line="276" w:lineRule="auto"/>
      <w:outlineLvl w:val="4"/>
    </w:pPr>
    <w:rPr>
      <w:rFonts w:ascii="Calibri" w:eastAsia="Times New Roman" w:hAnsi="Calibri" w:cs="Times New Roman"/>
      <w:b/>
      <w:bCs/>
      <w:i/>
      <w:iCs/>
      <w:kern w:val="32"/>
      <w:sz w:val="26"/>
      <w:szCs w:val="26"/>
      <w:lang w:val="en-GB" w:eastAsia="x-none"/>
    </w:rPr>
  </w:style>
  <w:style w:type="paragraph" w:styleId="Heading6">
    <w:name w:val="heading 6"/>
    <w:basedOn w:val="Normal"/>
    <w:next w:val="Normal"/>
    <w:link w:val="Heading6Char"/>
    <w:uiPriority w:val="9"/>
    <w:unhideWhenUsed/>
    <w:qFormat/>
    <w:rsid w:val="00F713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3FF"/>
    <w:rPr>
      <w:rFonts w:ascii="Cambria" w:eastAsia="SimSu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F713FF"/>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F713FF"/>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uiPriority w:val="9"/>
    <w:rsid w:val="00F713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13FF"/>
    <w:rPr>
      <w:rFonts w:ascii="Calibri" w:eastAsia="Times New Roman" w:hAnsi="Calibri" w:cs="Times New Roman"/>
      <w:b/>
      <w:bCs/>
      <w:i/>
      <w:iCs/>
      <w:kern w:val="32"/>
      <w:sz w:val="26"/>
      <w:szCs w:val="26"/>
      <w:lang w:val="en-GB" w:eastAsia="x-none"/>
    </w:rPr>
  </w:style>
  <w:style w:type="character" w:customStyle="1" w:styleId="Heading6Char">
    <w:name w:val="Heading 6 Char"/>
    <w:basedOn w:val="DefaultParagraphFont"/>
    <w:link w:val="Heading6"/>
    <w:uiPriority w:val="9"/>
    <w:rsid w:val="00F713FF"/>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F713FF"/>
    <w:pPr>
      <w:spacing w:after="200" w:line="276" w:lineRule="auto"/>
      <w:ind w:left="720"/>
      <w:contextualSpacing/>
    </w:pPr>
    <w:rPr>
      <w:rFonts w:eastAsiaTheme="minorHAnsi"/>
      <w:sz w:val="22"/>
      <w:szCs w:val="22"/>
      <w:lang w:val="en-GB"/>
    </w:rPr>
  </w:style>
  <w:style w:type="paragraph" w:styleId="CommentText">
    <w:name w:val="annotation text"/>
    <w:basedOn w:val="Normal"/>
    <w:link w:val="CommentTextChar"/>
    <w:uiPriority w:val="99"/>
    <w:unhideWhenUsed/>
    <w:rsid w:val="00F713FF"/>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rsid w:val="00F713FF"/>
    <w:rPr>
      <w:rFonts w:eastAsiaTheme="minorHAnsi"/>
      <w:sz w:val="20"/>
      <w:szCs w:val="20"/>
      <w:lang w:val="en-GB"/>
    </w:rPr>
  </w:style>
  <w:style w:type="paragraph" w:customStyle="1" w:styleId="Body">
    <w:name w:val="Body"/>
    <w:rsid w:val="00F713F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9">
    <w:name w:val="List 9"/>
    <w:basedOn w:val="NoList"/>
    <w:rsid w:val="00F713FF"/>
    <w:pPr>
      <w:numPr>
        <w:numId w:val="2"/>
      </w:numPr>
    </w:pPr>
  </w:style>
  <w:style w:type="paragraph" w:customStyle="1" w:styleId="Default">
    <w:name w:val="Default"/>
    <w:autoRedefine/>
    <w:rsid w:val="00F713FF"/>
    <w:pPr>
      <w:tabs>
        <w:tab w:val="left" w:pos="220"/>
        <w:tab w:val="left" w:pos="720"/>
      </w:tabs>
      <w:spacing w:afterLines="200" w:after="480" w:line="360" w:lineRule="auto"/>
      <w:jc w:val="both"/>
    </w:pPr>
    <w:rPr>
      <w:rFonts w:ascii="Times New Roman" w:eastAsia="Arial Unicode MS" w:hAnsi="Times New Roman" w:cs="Times New Roman"/>
      <w:iCs/>
      <w:color w:val="000000"/>
      <w:u w:color="000000"/>
      <w:lang w:eastAsia="zh-CN"/>
    </w:rPr>
  </w:style>
  <w:style w:type="table" w:styleId="TableGrid">
    <w:name w:val="Table Grid"/>
    <w:aliases w:val="Style1"/>
    <w:basedOn w:val="TableNormal"/>
    <w:uiPriority w:val="59"/>
    <w:rsid w:val="00F713F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713FF"/>
    <w:rPr>
      <w:rFonts w:ascii="Lucida Grande" w:eastAsiaTheme="minorHAnsi" w:hAnsi="Lucida Grande" w:cs="Lucida Grande"/>
      <w:sz w:val="18"/>
      <w:szCs w:val="18"/>
      <w:lang w:val="en-GB"/>
    </w:rPr>
  </w:style>
  <w:style w:type="character" w:customStyle="1" w:styleId="BalloonTextChar">
    <w:name w:val="Balloon Text Char"/>
    <w:basedOn w:val="DefaultParagraphFont"/>
    <w:link w:val="BalloonText"/>
    <w:uiPriority w:val="99"/>
    <w:rsid w:val="00F713FF"/>
    <w:rPr>
      <w:rFonts w:ascii="Lucida Grande" w:eastAsiaTheme="minorHAnsi" w:hAnsi="Lucida Grande" w:cs="Lucida Grande"/>
      <w:sz w:val="18"/>
      <w:szCs w:val="18"/>
      <w:lang w:val="en-GB"/>
    </w:rPr>
  </w:style>
  <w:style w:type="paragraph" w:styleId="Footer">
    <w:name w:val="footer"/>
    <w:basedOn w:val="Normal"/>
    <w:link w:val="FooterChar"/>
    <w:uiPriority w:val="99"/>
    <w:unhideWhenUsed/>
    <w:rsid w:val="00F713FF"/>
    <w:pPr>
      <w:tabs>
        <w:tab w:val="center" w:pos="4513"/>
        <w:tab w:val="right" w:pos="9026"/>
      </w:tabs>
      <w:spacing w:after="200" w:line="276" w:lineRule="auto"/>
    </w:pPr>
    <w:rPr>
      <w:rFonts w:ascii="Times New Roman" w:eastAsia="SimSun" w:hAnsi="Times New Roman" w:cs="Times New Roman"/>
      <w:sz w:val="22"/>
      <w:szCs w:val="22"/>
      <w:lang w:val="x-none" w:eastAsia="zh-CN"/>
    </w:rPr>
  </w:style>
  <w:style w:type="character" w:customStyle="1" w:styleId="FooterChar">
    <w:name w:val="Footer Char"/>
    <w:basedOn w:val="DefaultParagraphFont"/>
    <w:link w:val="Footer"/>
    <w:uiPriority w:val="99"/>
    <w:rsid w:val="00F713FF"/>
    <w:rPr>
      <w:rFonts w:ascii="Times New Roman" w:eastAsia="SimSun" w:hAnsi="Times New Roman" w:cs="Times New Roman"/>
      <w:sz w:val="22"/>
      <w:szCs w:val="22"/>
      <w:lang w:val="x-none" w:eastAsia="zh-CN"/>
    </w:rPr>
  </w:style>
  <w:style w:type="paragraph" w:styleId="Caption">
    <w:name w:val="caption"/>
    <w:basedOn w:val="Normal"/>
    <w:next w:val="Normal"/>
    <w:uiPriority w:val="35"/>
    <w:qFormat/>
    <w:rsid w:val="00F713FF"/>
    <w:pPr>
      <w:spacing w:after="200" w:line="276" w:lineRule="auto"/>
    </w:pPr>
    <w:rPr>
      <w:rFonts w:ascii="Times New Roman" w:eastAsia="SimSun" w:hAnsi="Times New Roman" w:cs="Times New Roman"/>
      <w:b/>
      <w:bCs/>
      <w:kern w:val="32"/>
      <w:sz w:val="20"/>
      <w:szCs w:val="20"/>
      <w:lang w:val="en-GB" w:eastAsia="zh-CN"/>
    </w:rPr>
  </w:style>
  <w:style w:type="character" w:customStyle="1" w:styleId="st">
    <w:name w:val="st"/>
    <w:rsid w:val="00F713FF"/>
  </w:style>
  <w:style w:type="paragraph" w:styleId="NormalWeb">
    <w:name w:val="Normal (Web)"/>
    <w:basedOn w:val="Normal"/>
    <w:uiPriority w:val="99"/>
    <w:unhideWhenUsed/>
    <w:rsid w:val="00F713FF"/>
    <w:pPr>
      <w:spacing w:before="100" w:beforeAutospacing="1" w:after="100" w:afterAutospacing="1"/>
    </w:pPr>
    <w:rPr>
      <w:rFonts w:ascii="Times New Roman" w:eastAsia="Times New Roman" w:hAnsi="Times New Roman" w:cs="Times New Roman"/>
      <w:kern w:val="32"/>
      <w:lang w:val="en-GB" w:eastAsia="zh-CN"/>
    </w:rPr>
  </w:style>
  <w:style w:type="character" w:styleId="PageNumber">
    <w:name w:val="page number"/>
    <w:uiPriority w:val="99"/>
    <w:semiHidden/>
    <w:unhideWhenUsed/>
    <w:rsid w:val="00F713FF"/>
  </w:style>
  <w:style w:type="character" w:styleId="CommentReference">
    <w:name w:val="annotation reference"/>
    <w:basedOn w:val="DefaultParagraphFont"/>
    <w:uiPriority w:val="99"/>
    <w:unhideWhenUsed/>
    <w:rsid w:val="00F713FF"/>
    <w:rPr>
      <w:sz w:val="16"/>
      <w:szCs w:val="16"/>
    </w:rPr>
  </w:style>
  <w:style w:type="paragraph" w:styleId="CommentSubject">
    <w:name w:val="annotation subject"/>
    <w:basedOn w:val="CommentText"/>
    <w:next w:val="CommentText"/>
    <w:link w:val="CommentSubjectChar"/>
    <w:uiPriority w:val="99"/>
    <w:unhideWhenUsed/>
    <w:rsid w:val="00F713FF"/>
    <w:rPr>
      <w:b/>
      <w:bCs/>
    </w:rPr>
  </w:style>
  <w:style w:type="character" w:customStyle="1" w:styleId="CommentSubjectChar">
    <w:name w:val="Comment Subject Char"/>
    <w:basedOn w:val="CommentTextChar"/>
    <w:link w:val="CommentSubject"/>
    <w:uiPriority w:val="99"/>
    <w:rsid w:val="00F713FF"/>
    <w:rPr>
      <w:rFonts w:eastAsiaTheme="minorHAnsi"/>
      <w:b/>
      <w:bCs/>
      <w:sz w:val="20"/>
      <w:szCs w:val="20"/>
      <w:lang w:val="en-GB"/>
    </w:rPr>
  </w:style>
  <w:style w:type="table" w:customStyle="1" w:styleId="TableGrid1">
    <w:name w:val="Table Grid1"/>
    <w:basedOn w:val="TableNormal"/>
    <w:next w:val="TableGrid"/>
    <w:uiPriority w:val="59"/>
    <w:rsid w:val="00F713FF"/>
    <w:rPr>
      <w:rFonts w:eastAsia="Times New Roman"/>
      <w:sz w:val="22"/>
      <w:szCs w:val="22"/>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713FF"/>
    <w:rPr>
      <w:rFonts w:ascii="Tahoma" w:eastAsia="Calibri" w:hAnsi="Tahoma" w:cs="Times New Roman"/>
      <w:kern w:val="32"/>
      <w:sz w:val="16"/>
      <w:szCs w:val="16"/>
      <w:lang w:val="en-GB" w:eastAsia="x-none"/>
    </w:rPr>
  </w:style>
  <w:style w:type="character" w:customStyle="1" w:styleId="DocumentMapChar">
    <w:name w:val="Document Map Char"/>
    <w:basedOn w:val="DefaultParagraphFont"/>
    <w:link w:val="DocumentMap"/>
    <w:uiPriority w:val="99"/>
    <w:semiHidden/>
    <w:rsid w:val="00F713FF"/>
    <w:rPr>
      <w:rFonts w:ascii="Tahoma" w:eastAsia="Calibri" w:hAnsi="Tahoma" w:cs="Times New Roman"/>
      <w:kern w:val="32"/>
      <w:sz w:val="16"/>
      <w:szCs w:val="16"/>
      <w:lang w:val="en-GB" w:eastAsia="x-none"/>
    </w:rPr>
  </w:style>
  <w:style w:type="paragraph" w:styleId="Header">
    <w:name w:val="header"/>
    <w:basedOn w:val="Normal"/>
    <w:link w:val="HeaderChar"/>
    <w:unhideWhenUsed/>
    <w:rsid w:val="00F713FF"/>
    <w:pPr>
      <w:tabs>
        <w:tab w:val="center" w:pos="4680"/>
        <w:tab w:val="right" w:pos="9360"/>
      </w:tabs>
    </w:pPr>
    <w:rPr>
      <w:rFonts w:ascii="Times New Roman" w:eastAsia="Calibri" w:hAnsi="Times New Roman" w:cs="Times New Roman"/>
      <w:kern w:val="32"/>
      <w:sz w:val="20"/>
      <w:szCs w:val="20"/>
      <w:lang w:val="en-GB" w:eastAsia="x-none"/>
    </w:rPr>
  </w:style>
  <w:style w:type="character" w:customStyle="1" w:styleId="HeaderChar">
    <w:name w:val="Header Char"/>
    <w:basedOn w:val="DefaultParagraphFont"/>
    <w:link w:val="Header"/>
    <w:rsid w:val="00F713FF"/>
    <w:rPr>
      <w:rFonts w:ascii="Times New Roman" w:eastAsia="Calibri" w:hAnsi="Times New Roman" w:cs="Times New Roman"/>
      <w:kern w:val="32"/>
      <w:sz w:val="20"/>
      <w:szCs w:val="20"/>
      <w:lang w:val="en-GB" w:eastAsia="x-none"/>
    </w:rPr>
  </w:style>
  <w:style w:type="character" w:styleId="Hyperlink">
    <w:name w:val="Hyperlink"/>
    <w:uiPriority w:val="99"/>
    <w:unhideWhenUsed/>
    <w:rsid w:val="00F713FF"/>
    <w:rPr>
      <w:color w:val="0000FF"/>
      <w:u w:val="single"/>
    </w:rPr>
  </w:style>
  <w:style w:type="character" w:customStyle="1" w:styleId="apple-converted-space">
    <w:name w:val="apple-converted-space"/>
    <w:rsid w:val="00F713FF"/>
  </w:style>
  <w:style w:type="numbering" w:customStyle="1" w:styleId="NoList1">
    <w:name w:val="No List1"/>
    <w:next w:val="NoList"/>
    <w:uiPriority w:val="99"/>
    <w:semiHidden/>
    <w:unhideWhenUsed/>
    <w:rsid w:val="00F713FF"/>
  </w:style>
  <w:style w:type="character" w:styleId="Emphasis">
    <w:name w:val="Emphasis"/>
    <w:qFormat/>
    <w:rsid w:val="00F713FF"/>
    <w:rPr>
      <w:i/>
      <w:iCs/>
    </w:rPr>
  </w:style>
  <w:style w:type="paragraph" w:customStyle="1" w:styleId="fulltext-abstract">
    <w:name w:val="fulltext-abstract"/>
    <w:basedOn w:val="Normal"/>
    <w:uiPriority w:val="99"/>
    <w:rsid w:val="00F713FF"/>
    <w:pPr>
      <w:spacing w:before="100" w:beforeAutospacing="1" w:after="100" w:afterAutospacing="1"/>
    </w:pPr>
    <w:rPr>
      <w:rFonts w:ascii="Times New Roman" w:eastAsia="SimSun" w:hAnsi="Times New Roman" w:cs="Times New Roman"/>
      <w:kern w:val="32"/>
      <w:lang w:val="en-GB" w:eastAsia="zh-CN"/>
    </w:rPr>
  </w:style>
  <w:style w:type="character" w:customStyle="1" w:styleId="BalloonTextChar1">
    <w:name w:val="Balloon Text Char1"/>
    <w:uiPriority w:val="99"/>
    <w:semiHidden/>
    <w:rsid w:val="00F713FF"/>
    <w:rPr>
      <w:rFonts w:ascii="Tahoma" w:hAnsi="Tahoma" w:cs="Tahoma"/>
      <w:sz w:val="16"/>
      <w:szCs w:val="16"/>
      <w:lang w:eastAsia="en-US"/>
    </w:rPr>
  </w:style>
  <w:style w:type="character" w:styleId="Strong">
    <w:name w:val="Strong"/>
    <w:uiPriority w:val="22"/>
    <w:qFormat/>
    <w:rsid w:val="00F713FF"/>
    <w:rPr>
      <w:b/>
      <w:bCs/>
    </w:rPr>
  </w:style>
  <w:style w:type="character" w:customStyle="1" w:styleId="gl">
    <w:name w:val="gl"/>
    <w:rsid w:val="00F713FF"/>
  </w:style>
  <w:style w:type="character" w:customStyle="1" w:styleId="nbapihighlight">
    <w:name w:val="nbapihighlight"/>
    <w:rsid w:val="00F713FF"/>
  </w:style>
  <w:style w:type="character" w:customStyle="1" w:styleId="f">
    <w:name w:val="f"/>
    <w:rsid w:val="00F713FF"/>
  </w:style>
  <w:style w:type="character" w:customStyle="1" w:styleId="element-citation">
    <w:name w:val="element-citation"/>
    <w:rsid w:val="00F713FF"/>
  </w:style>
  <w:style w:type="character" w:customStyle="1" w:styleId="addmd">
    <w:name w:val="addmd"/>
    <w:rsid w:val="00F713FF"/>
  </w:style>
  <w:style w:type="character" w:customStyle="1" w:styleId="HeaderChar1">
    <w:name w:val="Header Char1"/>
    <w:uiPriority w:val="99"/>
    <w:semiHidden/>
    <w:rsid w:val="00F713FF"/>
    <w:rPr>
      <w:rFonts w:ascii="Calibri" w:eastAsia="SimSun" w:hAnsi="Calibri" w:cs="Times New Roman"/>
      <w:lang w:eastAsia="zh-CN"/>
    </w:rPr>
  </w:style>
  <w:style w:type="character" w:customStyle="1" w:styleId="FooterChar1">
    <w:name w:val="Footer Char1"/>
    <w:uiPriority w:val="99"/>
    <w:semiHidden/>
    <w:rsid w:val="00F713FF"/>
    <w:rPr>
      <w:rFonts w:ascii="Calibri" w:eastAsia="SimSun" w:hAnsi="Calibri" w:cs="Times New Roman"/>
      <w:lang w:eastAsia="zh-CN"/>
    </w:rPr>
  </w:style>
  <w:style w:type="character" w:customStyle="1" w:styleId="CommentTextChar1">
    <w:name w:val="Comment Text Char1"/>
    <w:uiPriority w:val="99"/>
    <w:semiHidden/>
    <w:rsid w:val="00F713FF"/>
    <w:rPr>
      <w:rFonts w:ascii="Calibri" w:eastAsia="SimSun" w:hAnsi="Calibri" w:cs="Times New Roman"/>
      <w:sz w:val="20"/>
      <w:szCs w:val="20"/>
      <w:lang w:eastAsia="zh-CN"/>
    </w:rPr>
  </w:style>
  <w:style w:type="character" w:customStyle="1" w:styleId="CommentSubjectChar1">
    <w:name w:val="Comment Subject Char1"/>
    <w:uiPriority w:val="99"/>
    <w:semiHidden/>
    <w:rsid w:val="00F713FF"/>
    <w:rPr>
      <w:rFonts w:ascii="Calibri" w:eastAsia="SimSun" w:hAnsi="Calibri" w:cs="Times New Roman"/>
      <w:b/>
      <w:bCs/>
      <w:sz w:val="20"/>
      <w:szCs w:val="20"/>
      <w:lang w:eastAsia="zh-CN"/>
    </w:rPr>
  </w:style>
  <w:style w:type="paragraph" w:styleId="BodyTextIndent">
    <w:name w:val="Body Text Indent"/>
    <w:basedOn w:val="Normal"/>
    <w:next w:val="Normal"/>
    <w:link w:val="BodyTextIndentChar"/>
    <w:uiPriority w:val="99"/>
    <w:rsid w:val="00F713FF"/>
    <w:pPr>
      <w:autoSpaceDE w:val="0"/>
      <w:autoSpaceDN w:val="0"/>
      <w:adjustRightInd w:val="0"/>
    </w:pPr>
    <w:rPr>
      <w:rFonts w:ascii="Times New Roman" w:eastAsia="Calibri" w:hAnsi="Times New Roman" w:cs="Times New Roman"/>
      <w:sz w:val="20"/>
      <w:szCs w:val="20"/>
      <w:lang w:val="x-none" w:eastAsia="x-none"/>
    </w:rPr>
  </w:style>
  <w:style w:type="character" w:customStyle="1" w:styleId="BodyTextIndentChar">
    <w:name w:val="Body Text Indent Char"/>
    <w:basedOn w:val="DefaultParagraphFont"/>
    <w:link w:val="BodyTextIndent"/>
    <w:uiPriority w:val="99"/>
    <w:rsid w:val="00F713FF"/>
    <w:rPr>
      <w:rFonts w:ascii="Times New Roman" w:eastAsia="Calibri" w:hAnsi="Times New Roman" w:cs="Times New Roman"/>
      <w:sz w:val="20"/>
      <w:szCs w:val="20"/>
      <w:lang w:val="x-none" w:eastAsia="x-none"/>
    </w:rPr>
  </w:style>
  <w:style w:type="character" w:styleId="FollowedHyperlink">
    <w:name w:val="FollowedHyperlink"/>
    <w:uiPriority w:val="99"/>
    <w:semiHidden/>
    <w:unhideWhenUsed/>
    <w:rsid w:val="00F713FF"/>
    <w:rPr>
      <w:color w:val="800080"/>
      <w:u w:val="single"/>
    </w:rPr>
  </w:style>
  <w:style w:type="character" w:customStyle="1" w:styleId="nlmxref-aff">
    <w:name w:val="nlm_xref-aff"/>
    <w:rsid w:val="00F713FF"/>
  </w:style>
  <w:style w:type="character" w:customStyle="1" w:styleId="il">
    <w:name w:val="il"/>
    <w:rsid w:val="00F713FF"/>
  </w:style>
  <w:style w:type="table" w:customStyle="1" w:styleId="Style11">
    <w:name w:val="Style11"/>
    <w:basedOn w:val="TableNormal"/>
    <w:next w:val="TableGrid"/>
    <w:uiPriority w:val="59"/>
    <w:rsid w:val="00F713FF"/>
    <w:rPr>
      <w:rFonts w:ascii="Times New Roman" w:eastAsia="Calibri" w:hAnsi="Times New Roman"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F713FF"/>
  </w:style>
  <w:style w:type="character" w:customStyle="1" w:styleId="ipa">
    <w:name w:val="ipa"/>
    <w:rsid w:val="00F713FF"/>
  </w:style>
  <w:style w:type="paragraph" w:customStyle="1" w:styleId="last">
    <w:name w:val="last"/>
    <w:basedOn w:val="Normal"/>
    <w:uiPriority w:val="99"/>
    <w:rsid w:val="00F713FF"/>
    <w:pPr>
      <w:spacing w:before="100" w:beforeAutospacing="1" w:after="100" w:afterAutospacing="1"/>
    </w:pPr>
    <w:rPr>
      <w:rFonts w:ascii="Times New Roman" w:eastAsia="Times New Roman" w:hAnsi="Times New Roman" w:cs="Times New Roman"/>
      <w:kern w:val="32"/>
      <w:lang w:val="en-GB" w:eastAsia="zh-CN"/>
    </w:rPr>
  </w:style>
  <w:style w:type="character" w:customStyle="1" w:styleId="title4">
    <w:name w:val="title4"/>
    <w:rsid w:val="00F713FF"/>
  </w:style>
  <w:style w:type="paragraph" w:styleId="FootnoteText">
    <w:name w:val="footnote text"/>
    <w:basedOn w:val="Normal"/>
    <w:link w:val="FootnoteTextChar"/>
    <w:unhideWhenUsed/>
    <w:rsid w:val="00F713FF"/>
    <w:rPr>
      <w:rFonts w:ascii="Times New Roman" w:eastAsia="PMingLiU" w:hAnsi="Times New Roman" w:cs="Times New Roman"/>
      <w:sz w:val="20"/>
      <w:szCs w:val="20"/>
      <w:lang w:val="x-none" w:eastAsia="x-none"/>
    </w:rPr>
  </w:style>
  <w:style w:type="character" w:customStyle="1" w:styleId="FootnoteTextChar">
    <w:name w:val="Footnote Text Char"/>
    <w:basedOn w:val="DefaultParagraphFont"/>
    <w:link w:val="FootnoteText"/>
    <w:rsid w:val="00F713FF"/>
    <w:rPr>
      <w:rFonts w:ascii="Times New Roman" w:eastAsia="PMingLiU" w:hAnsi="Times New Roman" w:cs="Times New Roman"/>
      <w:sz w:val="20"/>
      <w:szCs w:val="20"/>
      <w:lang w:val="x-none" w:eastAsia="x-none"/>
    </w:rPr>
  </w:style>
  <w:style w:type="character" w:customStyle="1" w:styleId="ilad">
    <w:name w:val="il_ad"/>
    <w:rsid w:val="00F713FF"/>
  </w:style>
  <w:style w:type="paragraph" w:customStyle="1" w:styleId="DecimalAligned">
    <w:name w:val="Decimal Aligned"/>
    <w:basedOn w:val="Normal"/>
    <w:uiPriority w:val="40"/>
    <w:qFormat/>
    <w:rsid w:val="00F713FF"/>
    <w:pPr>
      <w:tabs>
        <w:tab w:val="decimal" w:pos="360"/>
      </w:tabs>
      <w:spacing w:after="200" w:line="276" w:lineRule="auto"/>
    </w:pPr>
    <w:rPr>
      <w:rFonts w:ascii="Times New Roman" w:eastAsia="Times New Roman" w:hAnsi="Times New Roman" w:cs="Times New Roman"/>
      <w:kern w:val="32"/>
      <w:sz w:val="22"/>
      <w:szCs w:val="22"/>
    </w:rPr>
  </w:style>
  <w:style w:type="character" w:customStyle="1" w:styleId="PlainTable31">
    <w:name w:val="Plain Table 31"/>
    <w:uiPriority w:val="19"/>
    <w:qFormat/>
    <w:rsid w:val="00F713FF"/>
    <w:rPr>
      <w:rFonts w:eastAsia="Times New Roman" w:cs="Times New Roman"/>
      <w:bCs w:val="0"/>
      <w:i/>
      <w:iCs/>
      <w:color w:val="808080"/>
      <w:szCs w:val="22"/>
      <w:lang w:val="en-US"/>
    </w:rPr>
  </w:style>
  <w:style w:type="paragraph" w:customStyle="1" w:styleId="MediumGrid21">
    <w:name w:val="Medium Grid 21"/>
    <w:uiPriority w:val="1"/>
    <w:qFormat/>
    <w:rsid w:val="00F713FF"/>
    <w:rPr>
      <w:rFonts w:ascii="Times New Roman" w:eastAsia="SimSun" w:hAnsi="Times New Roman" w:cs="Arial"/>
      <w:kern w:val="32"/>
      <w:sz w:val="22"/>
      <w:szCs w:val="22"/>
      <w:lang w:val="en-GB" w:eastAsia="zh-CN"/>
    </w:rPr>
  </w:style>
  <w:style w:type="character" w:customStyle="1" w:styleId="EndnoteTextChar">
    <w:name w:val="Endnote Text Char"/>
    <w:link w:val="EndnoteText"/>
    <w:uiPriority w:val="99"/>
    <w:semiHidden/>
    <w:rsid w:val="00F713FF"/>
    <w:rPr>
      <w:rFonts w:eastAsia="SimSun" w:cs="Arial"/>
    </w:rPr>
  </w:style>
  <w:style w:type="paragraph" w:styleId="EndnoteText">
    <w:name w:val="endnote text"/>
    <w:basedOn w:val="Normal"/>
    <w:link w:val="EndnoteTextChar"/>
    <w:uiPriority w:val="99"/>
    <w:semiHidden/>
    <w:unhideWhenUsed/>
    <w:rsid w:val="00F713FF"/>
    <w:pPr>
      <w:spacing w:after="200" w:line="276" w:lineRule="auto"/>
    </w:pPr>
    <w:rPr>
      <w:rFonts w:eastAsia="SimSun" w:cs="Arial"/>
    </w:rPr>
  </w:style>
  <w:style w:type="character" w:customStyle="1" w:styleId="EndnoteTextChar1">
    <w:name w:val="Endnote Text Char1"/>
    <w:basedOn w:val="DefaultParagraphFont"/>
    <w:uiPriority w:val="99"/>
    <w:semiHidden/>
    <w:rsid w:val="00F713FF"/>
  </w:style>
  <w:style w:type="paragraph" w:styleId="TableofFigures">
    <w:name w:val="table of figures"/>
    <w:basedOn w:val="Normal"/>
    <w:next w:val="Normal"/>
    <w:uiPriority w:val="99"/>
    <w:unhideWhenUsed/>
    <w:rsid w:val="00F713FF"/>
    <w:pPr>
      <w:spacing w:line="276" w:lineRule="auto"/>
      <w:ind w:left="440" w:hanging="440"/>
    </w:pPr>
    <w:rPr>
      <w:rFonts w:ascii="Calibri" w:eastAsia="Calibri" w:hAnsi="Calibri" w:cs="Times New Roman"/>
      <w:b/>
      <w:bCs/>
      <w:kern w:val="32"/>
      <w:sz w:val="20"/>
      <w:lang w:val="en-GB"/>
    </w:rPr>
  </w:style>
  <w:style w:type="paragraph" w:customStyle="1" w:styleId="GridTable31">
    <w:name w:val="Grid Table 31"/>
    <w:basedOn w:val="Heading1"/>
    <w:next w:val="Normal"/>
    <w:uiPriority w:val="39"/>
    <w:qFormat/>
    <w:rsid w:val="00F713FF"/>
    <w:pPr>
      <w:keepLines/>
      <w:spacing w:before="480" w:after="0"/>
      <w:outlineLvl w:val="9"/>
    </w:pPr>
    <w:rPr>
      <w:color w:val="365F91"/>
      <w:kern w:val="0"/>
      <w:sz w:val="28"/>
      <w:szCs w:val="28"/>
      <w:lang w:val="en-US"/>
    </w:rPr>
  </w:style>
  <w:style w:type="table" w:customStyle="1" w:styleId="LightShading-Accent12">
    <w:name w:val="Light Shading - Accent 12"/>
    <w:basedOn w:val="TableNormal"/>
    <w:uiPriority w:val="60"/>
    <w:rsid w:val="00F713FF"/>
    <w:rPr>
      <w:rFonts w:ascii="Times New Roman" w:eastAsia="Times New Roman" w:hAnsi="Times New Roman" w:cs="Times New Roman"/>
      <w:color w:val="365F91"/>
      <w:sz w:val="20"/>
      <w:szCs w:val="20"/>
      <w:lang w:val="en-GB" w:eastAsia="en-GB"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semiHidden/>
    <w:unhideWhenUsed/>
    <w:rsid w:val="00F713FF"/>
    <w:rPr>
      <w:vertAlign w:val="superscript"/>
    </w:rPr>
  </w:style>
  <w:style w:type="table" w:customStyle="1" w:styleId="LightShading-Accent11">
    <w:name w:val="Light Shading - Accent 11"/>
    <w:basedOn w:val="TableNormal"/>
    <w:uiPriority w:val="60"/>
    <w:rsid w:val="00F713FF"/>
    <w:rPr>
      <w:rFonts w:ascii="Times New Roman" w:eastAsia="Times New Roman" w:hAnsi="Times New Roman" w:cs="Times New Roman"/>
      <w:color w:val="365F91"/>
      <w:sz w:val="22"/>
      <w:szCs w:val="22"/>
      <w:lang w:val="en-GB" w:eastAsia="en-GB"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EndnoteReference">
    <w:name w:val="endnote reference"/>
    <w:uiPriority w:val="99"/>
    <w:semiHidden/>
    <w:unhideWhenUsed/>
    <w:rsid w:val="00F713FF"/>
    <w:rPr>
      <w:vertAlign w:val="superscript"/>
    </w:rPr>
  </w:style>
  <w:style w:type="paragraph" w:styleId="TOC1">
    <w:name w:val="toc 1"/>
    <w:basedOn w:val="Normal"/>
    <w:next w:val="Normal"/>
    <w:autoRedefine/>
    <w:uiPriority w:val="39"/>
    <w:unhideWhenUsed/>
    <w:qFormat/>
    <w:rsid w:val="00F713FF"/>
    <w:pPr>
      <w:spacing w:before="120"/>
    </w:pPr>
    <w:rPr>
      <w:b/>
    </w:rPr>
  </w:style>
  <w:style w:type="paragraph" w:styleId="TOC2">
    <w:name w:val="toc 2"/>
    <w:basedOn w:val="Normal"/>
    <w:next w:val="Normal"/>
    <w:autoRedefine/>
    <w:uiPriority w:val="39"/>
    <w:unhideWhenUsed/>
    <w:qFormat/>
    <w:rsid w:val="00F713FF"/>
    <w:pPr>
      <w:ind w:left="240"/>
    </w:pPr>
    <w:rPr>
      <w:b/>
      <w:sz w:val="22"/>
      <w:szCs w:val="22"/>
    </w:rPr>
  </w:style>
  <w:style w:type="paragraph" w:styleId="TOC3">
    <w:name w:val="toc 3"/>
    <w:basedOn w:val="Normal"/>
    <w:next w:val="Normal"/>
    <w:autoRedefine/>
    <w:uiPriority w:val="39"/>
    <w:unhideWhenUsed/>
    <w:qFormat/>
    <w:rsid w:val="00F713FF"/>
    <w:pPr>
      <w:ind w:left="480"/>
    </w:pPr>
    <w:rPr>
      <w:sz w:val="22"/>
      <w:szCs w:val="22"/>
    </w:rPr>
  </w:style>
  <w:style w:type="paragraph" w:styleId="TOC4">
    <w:name w:val="toc 4"/>
    <w:basedOn w:val="Normal"/>
    <w:next w:val="Normal"/>
    <w:autoRedefine/>
    <w:uiPriority w:val="39"/>
    <w:unhideWhenUsed/>
    <w:rsid w:val="00F713FF"/>
    <w:pPr>
      <w:ind w:left="720"/>
    </w:pPr>
    <w:rPr>
      <w:sz w:val="20"/>
      <w:szCs w:val="20"/>
    </w:rPr>
  </w:style>
  <w:style w:type="paragraph" w:styleId="TOC5">
    <w:name w:val="toc 5"/>
    <w:basedOn w:val="Normal"/>
    <w:next w:val="Normal"/>
    <w:autoRedefine/>
    <w:uiPriority w:val="39"/>
    <w:unhideWhenUsed/>
    <w:rsid w:val="00F713FF"/>
    <w:pPr>
      <w:ind w:left="960"/>
    </w:pPr>
    <w:rPr>
      <w:sz w:val="20"/>
      <w:szCs w:val="20"/>
    </w:rPr>
  </w:style>
  <w:style w:type="paragraph" w:styleId="TOC6">
    <w:name w:val="toc 6"/>
    <w:basedOn w:val="Normal"/>
    <w:next w:val="Normal"/>
    <w:autoRedefine/>
    <w:uiPriority w:val="39"/>
    <w:unhideWhenUsed/>
    <w:rsid w:val="00F713FF"/>
    <w:pPr>
      <w:ind w:left="1200"/>
    </w:pPr>
    <w:rPr>
      <w:sz w:val="20"/>
      <w:szCs w:val="20"/>
    </w:rPr>
  </w:style>
  <w:style w:type="paragraph" w:styleId="TOC7">
    <w:name w:val="toc 7"/>
    <w:basedOn w:val="Normal"/>
    <w:next w:val="Normal"/>
    <w:autoRedefine/>
    <w:uiPriority w:val="39"/>
    <w:unhideWhenUsed/>
    <w:rsid w:val="00F713FF"/>
    <w:pPr>
      <w:ind w:left="1440"/>
    </w:pPr>
    <w:rPr>
      <w:sz w:val="20"/>
      <w:szCs w:val="20"/>
    </w:rPr>
  </w:style>
  <w:style w:type="paragraph" w:styleId="TOC8">
    <w:name w:val="toc 8"/>
    <w:basedOn w:val="Normal"/>
    <w:next w:val="Normal"/>
    <w:autoRedefine/>
    <w:uiPriority w:val="39"/>
    <w:unhideWhenUsed/>
    <w:rsid w:val="00F713FF"/>
    <w:pPr>
      <w:ind w:left="1680"/>
    </w:pPr>
    <w:rPr>
      <w:sz w:val="20"/>
      <w:szCs w:val="20"/>
    </w:rPr>
  </w:style>
  <w:style w:type="paragraph" w:styleId="TOC9">
    <w:name w:val="toc 9"/>
    <w:basedOn w:val="Normal"/>
    <w:next w:val="Normal"/>
    <w:autoRedefine/>
    <w:uiPriority w:val="39"/>
    <w:unhideWhenUsed/>
    <w:rsid w:val="00F713FF"/>
    <w:pPr>
      <w:ind w:left="1920"/>
    </w:pPr>
    <w:rPr>
      <w:sz w:val="20"/>
      <w:szCs w:val="20"/>
    </w:rPr>
  </w:style>
  <w:style w:type="character" w:customStyle="1" w:styleId="questiontext">
    <w:name w:val="question_text"/>
    <w:rsid w:val="00F713FF"/>
  </w:style>
  <w:style w:type="numbering" w:customStyle="1" w:styleId="NoList11">
    <w:name w:val="No List11"/>
    <w:next w:val="NoList"/>
    <w:uiPriority w:val="99"/>
    <w:semiHidden/>
    <w:unhideWhenUsed/>
    <w:rsid w:val="00F713FF"/>
  </w:style>
  <w:style w:type="character" w:customStyle="1" w:styleId="googqs-tidbit1">
    <w:name w:val="goog_qs-tidbit1"/>
    <w:rsid w:val="00F713FF"/>
    <w:rPr>
      <w:vanish w:val="0"/>
      <w:webHidden w:val="0"/>
      <w:specVanish w:val="0"/>
    </w:rPr>
  </w:style>
  <w:style w:type="character" w:customStyle="1" w:styleId="searchword">
    <w:name w:val="searchword"/>
    <w:basedOn w:val="DefaultParagraphFont"/>
    <w:rsid w:val="00F713FF"/>
  </w:style>
  <w:style w:type="character" w:customStyle="1" w:styleId="exlresultdetails">
    <w:name w:val="exlresultdetails"/>
    <w:basedOn w:val="DefaultParagraphFont"/>
    <w:rsid w:val="00F713FF"/>
  </w:style>
  <w:style w:type="table" w:customStyle="1" w:styleId="TableGrid2">
    <w:name w:val="Table Grid2"/>
    <w:basedOn w:val="TableNormal"/>
    <w:next w:val="TableGrid"/>
    <w:uiPriority w:val="59"/>
    <w:rsid w:val="00F713FF"/>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erFooter">
    <w:name w:val="Header &amp; Footer"/>
    <w:rsid w:val="00F713FF"/>
    <w:pPr>
      <w:pBdr>
        <w:top w:val="nil"/>
        <w:left w:val="nil"/>
        <w:bottom w:val="nil"/>
        <w:right w:val="nil"/>
        <w:between w:val="nil"/>
        <w:bar w:val="nil"/>
      </w:pBdr>
      <w:tabs>
        <w:tab w:val="right" w:pos="9020"/>
      </w:tabs>
    </w:pPr>
    <w:rPr>
      <w:rFonts w:ascii="Helvetica" w:eastAsia="Arial Unicode MS" w:hAnsi="Arial Unicode MS" w:cs="Arial Unicode MS"/>
      <w:color w:val="000000"/>
      <w:bdr w:val="nil"/>
      <w:lang w:val="en-GB"/>
    </w:rPr>
  </w:style>
  <w:style w:type="numbering" w:customStyle="1" w:styleId="List0">
    <w:name w:val="List 0"/>
    <w:basedOn w:val="ImportedStyle1"/>
    <w:rsid w:val="00F713FF"/>
    <w:pPr>
      <w:numPr>
        <w:numId w:val="10"/>
      </w:numPr>
    </w:pPr>
  </w:style>
  <w:style w:type="numbering" w:customStyle="1" w:styleId="ImportedStyle1">
    <w:name w:val="Imported Style 1"/>
    <w:rsid w:val="00F713FF"/>
  </w:style>
  <w:style w:type="numbering" w:customStyle="1" w:styleId="List1">
    <w:name w:val="List 1"/>
    <w:basedOn w:val="ImportedStyle2"/>
    <w:rsid w:val="00F713FF"/>
    <w:pPr>
      <w:numPr>
        <w:numId w:val="11"/>
      </w:numPr>
    </w:pPr>
  </w:style>
  <w:style w:type="numbering" w:customStyle="1" w:styleId="ImportedStyle2">
    <w:name w:val="Imported Style 2"/>
    <w:rsid w:val="00F713FF"/>
  </w:style>
  <w:style w:type="numbering" w:customStyle="1" w:styleId="List21">
    <w:name w:val="List 21"/>
    <w:basedOn w:val="ImportedStyle2"/>
    <w:rsid w:val="00F713FF"/>
    <w:pPr>
      <w:numPr>
        <w:numId w:val="12"/>
      </w:numPr>
    </w:pPr>
  </w:style>
  <w:style w:type="numbering" w:customStyle="1" w:styleId="List31">
    <w:name w:val="List 31"/>
    <w:basedOn w:val="ImportedStyle3"/>
    <w:rsid w:val="00F713FF"/>
    <w:pPr>
      <w:numPr>
        <w:numId w:val="13"/>
      </w:numPr>
    </w:pPr>
  </w:style>
  <w:style w:type="numbering" w:customStyle="1" w:styleId="ImportedStyle3">
    <w:name w:val="Imported Style 3"/>
    <w:rsid w:val="00F713FF"/>
  </w:style>
  <w:style w:type="numbering" w:customStyle="1" w:styleId="List41">
    <w:name w:val="List 41"/>
    <w:basedOn w:val="ImportedStyle4"/>
    <w:rsid w:val="00F713FF"/>
    <w:pPr>
      <w:numPr>
        <w:numId w:val="14"/>
      </w:numPr>
    </w:pPr>
  </w:style>
  <w:style w:type="numbering" w:customStyle="1" w:styleId="ImportedStyle4">
    <w:name w:val="Imported Style 4"/>
    <w:rsid w:val="00F713FF"/>
  </w:style>
  <w:style w:type="numbering" w:customStyle="1" w:styleId="List51">
    <w:name w:val="List 51"/>
    <w:basedOn w:val="ImportedStyle4"/>
    <w:rsid w:val="00F713FF"/>
    <w:pPr>
      <w:numPr>
        <w:numId w:val="15"/>
      </w:numPr>
    </w:pPr>
  </w:style>
  <w:style w:type="numbering" w:customStyle="1" w:styleId="List6">
    <w:name w:val="List 6"/>
    <w:basedOn w:val="ImportedStyle5"/>
    <w:rsid w:val="00F713FF"/>
    <w:pPr>
      <w:numPr>
        <w:numId w:val="16"/>
      </w:numPr>
    </w:pPr>
  </w:style>
  <w:style w:type="numbering" w:customStyle="1" w:styleId="ImportedStyle5">
    <w:name w:val="Imported Style 5"/>
    <w:rsid w:val="00F713FF"/>
  </w:style>
  <w:style w:type="numbering" w:customStyle="1" w:styleId="List7">
    <w:name w:val="List 7"/>
    <w:basedOn w:val="ImportedStyle5"/>
    <w:rsid w:val="00F713FF"/>
    <w:pPr>
      <w:numPr>
        <w:numId w:val="17"/>
      </w:numPr>
    </w:pPr>
  </w:style>
  <w:style w:type="numbering" w:customStyle="1" w:styleId="List8">
    <w:name w:val="List 8"/>
    <w:basedOn w:val="ImportedStyle6"/>
    <w:rsid w:val="00F713FF"/>
    <w:pPr>
      <w:numPr>
        <w:numId w:val="18"/>
      </w:numPr>
    </w:pPr>
  </w:style>
  <w:style w:type="numbering" w:customStyle="1" w:styleId="ImportedStyle6">
    <w:name w:val="Imported Style 6"/>
    <w:rsid w:val="00F713FF"/>
  </w:style>
  <w:style w:type="numbering" w:customStyle="1" w:styleId="ImportedStyle7">
    <w:name w:val="Imported Style 7"/>
    <w:rsid w:val="00F713FF"/>
  </w:style>
  <w:style w:type="character" w:styleId="PlaceholderText">
    <w:name w:val="Placeholder Text"/>
    <w:basedOn w:val="DefaultParagraphFont"/>
    <w:uiPriority w:val="99"/>
    <w:semiHidden/>
    <w:rsid w:val="00F713FF"/>
    <w:rPr>
      <w:color w:val="808080"/>
    </w:rPr>
  </w:style>
  <w:style w:type="table" w:styleId="LightShading">
    <w:name w:val="Light Shading"/>
    <w:basedOn w:val="TableNormal"/>
    <w:uiPriority w:val="60"/>
    <w:rsid w:val="00F713FF"/>
    <w:rPr>
      <w:rFonts w:eastAsiaTheme="minorHAns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F713FF"/>
  </w:style>
  <w:style w:type="character" w:customStyle="1" w:styleId="a-size-large">
    <w:name w:val="a-size-large"/>
    <w:basedOn w:val="DefaultParagraphFont"/>
    <w:rsid w:val="00F713FF"/>
  </w:style>
  <w:style w:type="character" w:customStyle="1" w:styleId="a-size-medium">
    <w:name w:val="a-size-medium"/>
    <w:basedOn w:val="DefaultParagraphFont"/>
    <w:rsid w:val="00F713FF"/>
  </w:style>
  <w:style w:type="character" w:customStyle="1" w:styleId="author">
    <w:name w:val="author"/>
    <w:basedOn w:val="DefaultParagraphFont"/>
    <w:rsid w:val="00F713FF"/>
  </w:style>
  <w:style w:type="character" w:customStyle="1" w:styleId="a-color-secondary">
    <w:name w:val="a-color-secondary"/>
    <w:basedOn w:val="DefaultParagraphFont"/>
    <w:rsid w:val="00F713FF"/>
  </w:style>
  <w:style w:type="paragraph" w:styleId="TOCHeading">
    <w:name w:val="TOC Heading"/>
    <w:basedOn w:val="Heading1"/>
    <w:next w:val="Normal"/>
    <w:uiPriority w:val="39"/>
    <w:unhideWhenUsed/>
    <w:qFormat/>
    <w:rsid w:val="00F713FF"/>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NoSpacing">
    <w:name w:val="No Spacing"/>
    <w:uiPriority w:val="1"/>
    <w:qFormat/>
    <w:rsid w:val="00F71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gif"/><Relationship Id="rId17" Type="http://schemas.openxmlformats.org/officeDocument/2006/relationships/hyperlink" Target="http://en.wikipedia.org/wiki/Labial_consonant" TargetMode="External"/><Relationship Id="rId18" Type="http://schemas.openxmlformats.org/officeDocument/2006/relationships/hyperlink" Target="http://en.wikipedia.org/wiki/Alveolar_consonant" TargetMode="External"/><Relationship Id="rId19" Type="http://schemas.openxmlformats.org/officeDocument/2006/relationships/hyperlink" Target="http://en.wikipedia.org/wiki/Postalveolar_consonant" TargetMode="External"/><Relationship Id="rId63" Type="http://schemas.openxmlformats.org/officeDocument/2006/relationships/image" Target="media/image13.png"/><Relationship Id="rId64" Type="http://schemas.openxmlformats.org/officeDocument/2006/relationships/image" Target="media/image14.png"/><Relationship Id="rId65" Type="http://schemas.openxmlformats.org/officeDocument/2006/relationships/fontTable" Target="fontTable.xml"/><Relationship Id="rId66" Type="http://schemas.openxmlformats.org/officeDocument/2006/relationships/theme" Target="theme/theme1.xml"/><Relationship Id="rId68" Type="http://schemas.microsoft.com/office/2011/relationships/people" Target="people.xml"/><Relationship Id="rId69" Type="http://schemas.microsoft.com/office/2011/relationships/commentsExtended" Target="commentsExtended.xml"/><Relationship Id="rId50" Type="http://schemas.openxmlformats.org/officeDocument/2006/relationships/chart" Target="charts/chart3.xml"/><Relationship Id="rId51" Type="http://schemas.openxmlformats.org/officeDocument/2006/relationships/chart" Target="charts/chart4.xml"/><Relationship Id="rId52" Type="http://schemas.openxmlformats.org/officeDocument/2006/relationships/chart" Target="charts/chart5.xml"/><Relationship Id="rId53" Type="http://schemas.openxmlformats.org/officeDocument/2006/relationships/chart" Target="charts/chart6.xml"/><Relationship Id="rId54" Type="http://schemas.openxmlformats.org/officeDocument/2006/relationships/chart" Target="charts/chart7.xml"/><Relationship Id="rId55" Type="http://schemas.openxmlformats.org/officeDocument/2006/relationships/chart" Target="charts/chart8.xml"/><Relationship Id="rId56" Type="http://schemas.openxmlformats.org/officeDocument/2006/relationships/hyperlink" Target="http://www.speech-language-therapy.com/index.php?option=com_content&amp;view=article&amp;id=85" TargetMode="External"/><Relationship Id="rId57" Type="http://schemas.openxmlformats.org/officeDocument/2006/relationships/hyperlink" Target="http://cirrie.buffalo.edu/database/21264/" TargetMode="External"/><Relationship Id="rId58" Type="http://schemas.openxmlformats.org/officeDocument/2006/relationships/image" Target="media/image8.png"/><Relationship Id="rId59" Type="http://schemas.openxmlformats.org/officeDocument/2006/relationships/image" Target="media/image9.png"/><Relationship Id="rId40" Type="http://schemas.openxmlformats.org/officeDocument/2006/relationships/hyperlink" Target="http://en.wikipedia.org/wiki/Nasal_stop" TargetMode="External"/><Relationship Id="rId41" Type="http://schemas.openxmlformats.org/officeDocument/2006/relationships/hyperlink" Target="http://en.wikipedia.org/wiki/Stop_consonant" TargetMode="External"/><Relationship Id="rId42" Type="http://schemas.openxmlformats.org/officeDocument/2006/relationships/hyperlink" Target="http://en.wikipedia.org/wiki/Affricate_consonant" TargetMode="External"/><Relationship Id="rId43" Type="http://schemas.openxmlformats.org/officeDocument/2006/relationships/hyperlink" Target="http://en.wikipedia.org/wiki/Fricative_consonant" TargetMode="External"/><Relationship Id="rId44" Type="http://schemas.openxmlformats.org/officeDocument/2006/relationships/hyperlink" Target="http://en.wikipedia.org/wiki/Tap_consonant" TargetMode="External"/><Relationship Id="rId45" Type="http://schemas.openxmlformats.org/officeDocument/2006/relationships/hyperlink" Target="http://en.wikipedia.org/wiki/Trill_consonant" TargetMode="External"/><Relationship Id="rId46" Type="http://schemas.openxmlformats.org/officeDocument/2006/relationships/hyperlink" Target="http://en.wikipedia.org/wiki/Approximant_consonant" TargetMode="External"/><Relationship Id="rId47" Type="http://schemas.openxmlformats.org/officeDocument/2006/relationships/footer" Target="footer4.xml"/><Relationship Id="rId48" Type="http://schemas.openxmlformats.org/officeDocument/2006/relationships/chart" Target="charts/chart1.xml"/><Relationship Id="rId4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en.wikipedia.org/wiki/Approximant_consonant" TargetMode="External"/><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hyperlink" Target="http://en.wikipedia.org/wiki/Labial_consonant" TargetMode="External"/><Relationship Id="rId34" Type="http://schemas.openxmlformats.org/officeDocument/2006/relationships/hyperlink" Target="http://en.wikipedia.org/wiki/Alveolar_consonant" TargetMode="External"/><Relationship Id="rId35" Type="http://schemas.openxmlformats.org/officeDocument/2006/relationships/hyperlink" Target="http://en.wikipedia.org/wiki/Postalveolar_consonant" TargetMode="External"/><Relationship Id="rId36" Type="http://schemas.openxmlformats.org/officeDocument/2006/relationships/hyperlink" Target="http://en.wikipedia.org/wiki/Palatal_consonant" TargetMode="External"/><Relationship Id="rId37" Type="http://schemas.openxmlformats.org/officeDocument/2006/relationships/hyperlink" Target="http://en.wikipedia.org/wiki/Velar_consonant" TargetMode="External"/><Relationship Id="rId38" Type="http://schemas.openxmlformats.org/officeDocument/2006/relationships/hyperlink" Target="http://en.wikipedia.org/wiki/Uvular_consonant" TargetMode="External"/><Relationship Id="rId39" Type="http://schemas.openxmlformats.org/officeDocument/2006/relationships/hyperlink" Target="http://en.wikipedia.org/wiki/Glottal_consonant" TargetMode="External"/><Relationship Id="rId20" Type="http://schemas.openxmlformats.org/officeDocument/2006/relationships/hyperlink" Target="http://en.wikipedia.org/wiki/Palatal_consonant" TargetMode="External"/><Relationship Id="rId21" Type="http://schemas.openxmlformats.org/officeDocument/2006/relationships/hyperlink" Target="http://en.wikipedia.org/wiki/Velar_consonant" TargetMode="External"/><Relationship Id="rId22" Type="http://schemas.openxmlformats.org/officeDocument/2006/relationships/hyperlink" Target="http://en.wikipedia.org/wiki/Uvular_consonant" TargetMode="External"/><Relationship Id="rId23" Type="http://schemas.openxmlformats.org/officeDocument/2006/relationships/hyperlink" Target="http://en.wikipedia.org/wiki/Glottal_consonant" TargetMode="External"/><Relationship Id="rId24" Type="http://schemas.openxmlformats.org/officeDocument/2006/relationships/hyperlink" Target="http://en.wikipedia.org/wiki/Nasal_stop" TargetMode="External"/><Relationship Id="rId25" Type="http://schemas.openxmlformats.org/officeDocument/2006/relationships/hyperlink" Target="http://en.wikipedia.org/wiki/Stop_consonant" TargetMode="External"/><Relationship Id="rId26" Type="http://schemas.openxmlformats.org/officeDocument/2006/relationships/hyperlink" Target="http://en.wikipedia.org/wiki/Affricate_consonant" TargetMode="External"/><Relationship Id="rId27" Type="http://schemas.openxmlformats.org/officeDocument/2006/relationships/hyperlink" Target="http://en.wikipedia.org/wiki/Fricative_consonant" TargetMode="External"/><Relationship Id="rId28" Type="http://schemas.openxmlformats.org/officeDocument/2006/relationships/hyperlink" Target="http://en.wikipedia.org/wiki/Tap_consonant" TargetMode="External"/><Relationship Id="rId29" Type="http://schemas.openxmlformats.org/officeDocument/2006/relationships/hyperlink" Target="http://en.wikipedia.org/wiki/Trill_consonant" TargetMode="External"/><Relationship Id="rId60" Type="http://schemas.openxmlformats.org/officeDocument/2006/relationships/image" Target="media/image10.png"/><Relationship Id="rId61" Type="http://schemas.openxmlformats.org/officeDocument/2006/relationships/image" Target="media/image11.png"/><Relationship Id="rId62" Type="http://schemas.openxmlformats.org/officeDocument/2006/relationships/image" Target="media/image1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Cleft</a:t>
            </a:r>
            <a:r>
              <a:rPr lang="en-US" sz="1200" baseline="0"/>
              <a:t> Speech Characteristics</a:t>
            </a:r>
            <a:endParaRPr lang="en-US" sz="1200"/>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Sheet1!$A$2:$A$21</c:f>
              <c:strCache>
                <c:ptCount val="19"/>
                <c:pt idx="0">
                  <c:v>linguolabial articulation</c:v>
                </c:pt>
                <c:pt idx="1">
                  <c:v>interdental articulation</c:v>
                </c:pt>
                <c:pt idx="2">
                  <c:v>Dentalisation</c:v>
                </c:pt>
                <c:pt idx="3">
                  <c:v>Lateral articulation</c:v>
                </c:pt>
                <c:pt idx="4">
                  <c:v>Lateralisation</c:v>
                </c:pt>
                <c:pt idx="5">
                  <c:v>Palatal articulation</c:v>
                </c:pt>
                <c:pt idx="6">
                  <c:v>Palatalisation</c:v>
                </c:pt>
                <c:pt idx="7">
                  <c:v>Double articulation</c:v>
                </c:pt>
                <c:pt idx="8">
                  <c:v>Backing to velar</c:v>
                </c:pt>
                <c:pt idx="9">
                  <c:v>Backing to uvular</c:v>
                </c:pt>
                <c:pt idx="10">
                  <c:v>Pharyngeal articulation</c:v>
                </c:pt>
                <c:pt idx="11">
                  <c:v>Glottal articulation</c:v>
                </c:pt>
                <c:pt idx="12">
                  <c:v>Nasal fricative</c:v>
                </c:pt>
                <c:pt idx="13">
                  <c:v>Weak nasalised articulation</c:v>
                </c:pt>
                <c:pt idx="14">
                  <c:v>Nasal realisation of plosives</c:v>
                </c:pt>
                <c:pt idx="15">
                  <c:v>Nasal realisation of fricatives</c:v>
                </c:pt>
                <c:pt idx="16">
                  <c:v>Absent pressure consonants</c:v>
                </c:pt>
                <c:pt idx="17">
                  <c:v>Gliding of fricatives/affricates</c:v>
                </c:pt>
                <c:pt idx="18">
                  <c:v>Non-cleft developmental realisations</c:v>
                </c:pt>
              </c:strCache>
            </c:strRef>
          </c:cat>
          <c:val>
            <c:numRef>
              <c:f>Sheet1!$B$2:$B$21</c:f>
              <c:numCache>
                <c:formatCode>0%</c:formatCode>
                <c:ptCount val="20"/>
                <c:pt idx="0">
                  <c:v>0.45</c:v>
                </c:pt>
                <c:pt idx="1">
                  <c:v>0.36</c:v>
                </c:pt>
                <c:pt idx="2">
                  <c:v>0.27</c:v>
                </c:pt>
                <c:pt idx="3">
                  <c:v>0.09</c:v>
                </c:pt>
                <c:pt idx="4">
                  <c:v>0.36</c:v>
                </c:pt>
                <c:pt idx="5">
                  <c:v>0.73</c:v>
                </c:pt>
                <c:pt idx="6">
                  <c:v>0.0</c:v>
                </c:pt>
                <c:pt idx="7">
                  <c:v>0.09</c:v>
                </c:pt>
                <c:pt idx="8">
                  <c:v>0.36</c:v>
                </c:pt>
                <c:pt idx="9">
                  <c:v>0.09</c:v>
                </c:pt>
                <c:pt idx="10">
                  <c:v>0.18</c:v>
                </c:pt>
                <c:pt idx="11">
                  <c:v>0.64</c:v>
                </c:pt>
                <c:pt idx="12">
                  <c:v>0.27</c:v>
                </c:pt>
                <c:pt idx="13">
                  <c:v>0.73</c:v>
                </c:pt>
                <c:pt idx="14">
                  <c:v>0.45</c:v>
                </c:pt>
                <c:pt idx="15">
                  <c:v>0.36</c:v>
                </c:pt>
                <c:pt idx="16">
                  <c:v>0.0</c:v>
                </c:pt>
                <c:pt idx="17">
                  <c:v>0.27</c:v>
                </c:pt>
                <c:pt idx="18">
                  <c:v>0.9</c:v>
                </c:pt>
              </c:numCache>
            </c:numRef>
          </c:val>
        </c:ser>
        <c:ser>
          <c:idx val="1"/>
          <c:order val="1"/>
          <c:tx>
            <c:strRef>
              <c:f>Sheet1!$C$1</c:f>
              <c:strCache>
                <c:ptCount val="1"/>
                <c:pt idx="0">
                  <c:v>older group</c:v>
                </c:pt>
              </c:strCache>
            </c:strRef>
          </c:tx>
          <c:invertIfNegative val="0"/>
          <c:cat>
            <c:strRef>
              <c:f>Sheet1!$A$2:$A$21</c:f>
              <c:strCache>
                <c:ptCount val="19"/>
                <c:pt idx="0">
                  <c:v>linguolabial articulation</c:v>
                </c:pt>
                <c:pt idx="1">
                  <c:v>interdental articulation</c:v>
                </c:pt>
                <c:pt idx="2">
                  <c:v>Dentalisation</c:v>
                </c:pt>
                <c:pt idx="3">
                  <c:v>Lateral articulation</c:v>
                </c:pt>
                <c:pt idx="4">
                  <c:v>Lateralisation</c:v>
                </c:pt>
                <c:pt idx="5">
                  <c:v>Palatal articulation</c:v>
                </c:pt>
                <c:pt idx="6">
                  <c:v>Palatalisation</c:v>
                </c:pt>
                <c:pt idx="7">
                  <c:v>Double articulation</c:v>
                </c:pt>
                <c:pt idx="8">
                  <c:v>Backing to velar</c:v>
                </c:pt>
                <c:pt idx="9">
                  <c:v>Backing to uvular</c:v>
                </c:pt>
                <c:pt idx="10">
                  <c:v>Pharyngeal articulation</c:v>
                </c:pt>
                <c:pt idx="11">
                  <c:v>Glottal articulation</c:v>
                </c:pt>
                <c:pt idx="12">
                  <c:v>Nasal fricative</c:v>
                </c:pt>
                <c:pt idx="13">
                  <c:v>Weak nasalised articulation</c:v>
                </c:pt>
                <c:pt idx="14">
                  <c:v>Nasal realisation of plosives</c:v>
                </c:pt>
                <c:pt idx="15">
                  <c:v>Nasal realisation of fricatives</c:v>
                </c:pt>
                <c:pt idx="16">
                  <c:v>Absent pressure consonants</c:v>
                </c:pt>
                <c:pt idx="17">
                  <c:v>Gliding of fricatives/affricates</c:v>
                </c:pt>
                <c:pt idx="18">
                  <c:v>Non-cleft developmental realisations</c:v>
                </c:pt>
              </c:strCache>
            </c:strRef>
          </c:cat>
          <c:val>
            <c:numRef>
              <c:f>Sheet1!$C$2:$C$21</c:f>
              <c:numCache>
                <c:formatCode>0%</c:formatCode>
                <c:ptCount val="20"/>
                <c:pt idx="0">
                  <c:v>0.3</c:v>
                </c:pt>
                <c:pt idx="1">
                  <c:v>0.5</c:v>
                </c:pt>
                <c:pt idx="2">
                  <c:v>0.1</c:v>
                </c:pt>
                <c:pt idx="3">
                  <c:v>0.2</c:v>
                </c:pt>
                <c:pt idx="4">
                  <c:v>0.5</c:v>
                </c:pt>
                <c:pt idx="5">
                  <c:v>0.7</c:v>
                </c:pt>
                <c:pt idx="6">
                  <c:v>0.1</c:v>
                </c:pt>
                <c:pt idx="7">
                  <c:v>0.1</c:v>
                </c:pt>
                <c:pt idx="8">
                  <c:v>0.5</c:v>
                </c:pt>
                <c:pt idx="9">
                  <c:v>0.0</c:v>
                </c:pt>
                <c:pt idx="10">
                  <c:v>0.2</c:v>
                </c:pt>
                <c:pt idx="11">
                  <c:v>0.8</c:v>
                </c:pt>
                <c:pt idx="12">
                  <c:v>0.4</c:v>
                </c:pt>
                <c:pt idx="13">
                  <c:v>0.7</c:v>
                </c:pt>
                <c:pt idx="14">
                  <c:v>0.5</c:v>
                </c:pt>
                <c:pt idx="15">
                  <c:v>0.5</c:v>
                </c:pt>
                <c:pt idx="16">
                  <c:v>0.0</c:v>
                </c:pt>
                <c:pt idx="17">
                  <c:v>0.5</c:v>
                </c:pt>
                <c:pt idx="18">
                  <c:v>1.0</c:v>
                </c:pt>
              </c:numCache>
            </c:numRef>
          </c:val>
        </c:ser>
        <c:dLbls>
          <c:showLegendKey val="0"/>
          <c:showVal val="0"/>
          <c:showCatName val="0"/>
          <c:showSerName val="0"/>
          <c:showPercent val="0"/>
          <c:showBubbleSize val="0"/>
        </c:dLbls>
        <c:gapWidth val="150"/>
        <c:axId val="2061806168"/>
        <c:axId val="2105877368"/>
      </c:barChart>
      <c:catAx>
        <c:axId val="2061806168"/>
        <c:scaling>
          <c:orientation val="minMax"/>
        </c:scaling>
        <c:delete val="0"/>
        <c:axPos val="l"/>
        <c:majorTickMark val="none"/>
        <c:minorTickMark val="none"/>
        <c:tickLblPos val="nextTo"/>
        <c:crossAx val="2105877368"/>
        <c:crosses val="autoZero"/>
        <c:auto val="1"/>
        <c:lblAlgn val="ctr"/>
        <c:lblOffset val="100"/>
        <c:noMultiLvlLbl val="0"/>
      </c:catAx>
      <c:valAx>
        <c:axId val="2105877368"/>
        <c:scaling>
          <c:orientation val="minMax"/>
          <c:max val="1.0"/>
        </c:scaling>
        <c:delete val="0"/>
        <c:axPos val="b"/>
        <c:majorGridlines/>
        <c:numFmt formatCode="0%" sourceLinked="1"/>
        <c:majorTickMark val="none"/>
        <c:minorTickMark val="none"/>
        <c:tickLblPos val="nextTo"/>
        <c:crossAx val="20618061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Hypernasality</a:t>
            </a:r>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Sheet1!$A$2:$A$5</c:f>
              <c:strCache>
                <c:ptCount val="4"/>
                <c:pt idx="0">
                  <c:v>Normal</c:v>
                </c:pt>
                <c:pt idx="1">
                  <c:v>Mild</c:v>
                </c:pt>
                <c:pt idx="2">
                  <c:v>Moderate</c:v>
                </c:pt>
                <c:pt idx="3">
                  <c:v>Severe</c:v>
                </c:pt>
              </c:strCache>
            </c:strRef>
          </c:cat>
          <c:val>
            <c:numRef>
              <c:f>Sheet1!$B$2:$B$5</c:f>
              <c:numCache>
                <c:formatCode>0%</c:formatCode>
                <c:ptCount val="4"/>
                <c:pt idx="0">
                  <c:v>0.73</c:v>
                </c:pt>
                <c:pt idx="1">
                  <c:v>0.09</c:v>
                </c:pt>
                <c:pt idx="2">
                  <c:v>0.0</c:v>
                </c:pt>
                <c:pt idx="3">
                  <c:v>0.18</c:v>
                </c:pt>
              </c:numCache>
            </c:numRef>
          </c:val>
        </c:ser>
        <c:ser>
          <c:idx val="1"/>
          <c:order val="1"/>
          <c:tx>
            <c:strRef>
              <c:f>Sheet1!$C$1</c:f>
              <c:strCache>
                <c:ptCount val="1"/>
                <c:pt idx="0">
                  <c:v>older group</c:v>
                </c:pt>
              </c:strCache>
            </c:strRef>
          </c:tx>
          <c:invertIfNegative val="0"/>
          <c:cat>
            <c:strRef>
              <c:f>Sheet1!$A$2:$A$5</c:f>
              <c:strCache>
                <c:ptCount val="4"/>
                <c:pt idx="0">
                  <c:v>Normal</c:v>
                </c:pt>
                <c:pt idx="1">
                  <c:v>Mild</c:v>
                </c:pt>
                <c:pt idx="2">
                  <c:v>Moderate</c:v>
                </c:pt>
                <c:pt idx="3">
                  <c:v>Severe</c:v>
                </c:pt>
              </c:strCache>
            </c:strRef>
          </c:cat>
          <c:val>
            <c:numRef>
              <c:f>Sheet1!$C$2:$C$5</c:f>
              <c:numCache>
                <c:formatCode>0%</c:formatCode>
                <c:ptCount val="4"/>
                <c:pt idx="0">
                  <c:v>0.5</c:v>
                </c:pt>
                <c:pt idx="1">
                  <c:v>0.1</c:v>
                </c:pt>
                <c:pt idx="2">
                  <c:v>0.2</c:v>
                </c:pt>
                <c:pt idx="3">
                  <c:v>0.2</c:v>
                </c:pt>
              </c:numCache>
            </c:numRef>
          </c:val>
        </c:ser>
        <c:dLbls>
          <c:showLegendKey val="0"/>
          <c:showVal val="0"/>
          <c:showCatName val="0"/>
          <c:showSerName val="0"/>
          <c:showPercent val="0"/>
          <c:showBubbleSize val="0"/>
        </c:dLbls>
        <c:gapWidth val="150"/>
        <c:axId val="2062768744"/>
        <c:axId val="2062771720"/>
      </c:barChart>
      <c:catAx>
        <c:axId val="2062768744"/>
        <c:scaling>
          <c:orientation val="minMax"/>
        </c:scaling>
        <c:delete val="0"/>
        <c:axPos val="l"/>
        <c:majorTickMark val="none"/>
        <c:minorTickMark val="none"/>
        <c:tickLblPos val="nextTo"/>
        <c:crossAx val="2062771720"/>
        <c:crosses val="autoZero"/>
        <c:auto val="1"/>
        <c:lblAlgn val="ctr"/>
        <c:lblOffset val="100"/>
        <c:noMultiLvlLbl val="0"/>
      </c:catAx>
      <c:valAx>
        <c:axId val="2062771720"/>
        <c:scaling>
          <c:orientation val="minMax"/>
          <c:max val="1.0"/>
        </c:scaling>
        <c:delete val="0"/>
        <c:axPos val="b"/>
        <c:majorGridlines/>
        <c:numFmt formatCode="0%" sourceLinked="1"/>
        <c:majorTickMark val="none"/>
        <c:minorTickMark val="none"/>
        <c:tickLblPos val="nextTo"/>
        <c:crossAx val="20627687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Nasal</a:t>
            </a:r>
            <a:r>
              <a:rPr lang="en-US" sz="1200" baseline="0"/>
              <a:t> emission</a:t>
            </a:r>
            <a:endParaRPr lang="en-US" sz="1200"/>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Sheet1!$A$2:$A$4</c:f>
              <c:strCache>
                <c:ptCount val="3"/>
                <c:pt idx="0">
                  <c:v>Normal</c:v>
                </c:pt>
                <c:pt idx="1">
                  <c:v>Mild</c:v>
                </c:pt>
                <c:pt idx="2">
                  <c:v>Moderate</c:v>
                </c:pt>
              </c:strCache>
            </c:strRef>
          </c:cat>
          <c:val>
            <c:numRef>
              <c:f>Sheet1!$B$2:$B$4</c:f>
              <c:numCache>
                <c:formatCode>0%</c:formatCode>
                <c:ptCount val="3"/>
                <c:pt idx="0">
                  <c:v>0.73</c:v>
                </c:pt>
                <c:pt idx="1">
                  <c:v>0.27</c:v>
                </c:pt>
                <c:pt idx="2">
                  <c:v>0.0</c:v>
                </c:pt>
              </c:numCache>
            </c:numRef>
          </c:val>
          <c:extLst xmlns:c16r2="http://schemas.microsoft.com/office/drawing/2015/06/chart">
            <c:ext xmlns:c16="http://schemas.microsoft.com/office/drawing/2014/chart" uri="{C3380CC4-5D6E-409C-BE32-E72D297353CC}">
              <c16:uniqueId val="{00000000-59EF-471B-8014-34E90D2AF02C}"/>
            </c:ext>
          </c:extLst>
        </c:ser>
        <c:ser>
          <c:idx val="1"/>
          <c:order val="1"/>
          <c:tx>
            <c:strRef>
              <c:f>Sheet1!$C$1</c:f>
              <c:strCache>
                <c:ptCount val="1"/>
                <c:pt idx="0">
                  <c:v>older group</c:v>
                </c:pt>
              </c:strCache>
            </c:strRef>
          </c:tx>
          <c:invertIfNegative val="0"/>
          <c:cat>
            <c:strRef>
              <c:f>Sheet1!$A$2:$A$4</c:f>
              <c:strCache>
                <c:ptCount val="3"/>
                <c:pt idx="0">
                  <c:v>Normal</c:v>
                </c:pt>
                <c:pt idx="1">
                  <c:v>Mild</c:v>
                </c:pt>
                <c:pt idx="2">
                  <c:v>Moderate</c:v>
                </c:pt>
              </c:strCache>
            </c:strRef>
          </c:cat>
          <c:val>
            <c:numRef>
              <c:f>Sheet1!$C$2:$C$4</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1-59EF-471B-8014-34E90D2AF02C}"/>
            </c:ext>
          </c:extLst>
        </c:ser>
        <c:dLbls>
          <c:showLegendKey val="0"/>
          <c:showVal val="0"/>
          <c:showCatName val="0"/>
          <c:showSerName val="0"/>
          <c:showPercent val="0"/>
          <c:showBubbleSize val="0"/>
        </c:dLbls>
        <c:gapWidth val="150"/>
        <c:axId val="2111756872"/>
        <c:axId val="2111759928"/>
      </c:barChart>
      <c:catAx>
        <c:axId val="2111756872"/>
        <c:scaling>
          <c:orientation val="minMax"/>
        </c:scaling>
        <c:delete val="0"/>
        <c:axPos val="l"/>
        <c:numFmt formatCode="General" sourceLinked="0"/>
        <c:majorTickMark val="none"/>
        <c:minorTickMark val="none"/>
        <c:tickLblPos val="nextTo"/>
        <c:crossAx val="2111759928"/>
        <c:crosses val="autoZero"/>
        <c:auto val="1"/>
        <c:lblAlgn val="ctr"/>
        <c:lblOffset val="100"/>
        <c:noMultiLvlLbl val="0"/>
      </c:catAx>
      <c:valAx>
        <c:axId val="2111759928"/>
        <c:scaling>
          <c:orientation val="minMax"/>
          <c:max val="1.0"/>
        </c:scaling>
        <c:delete val="0"/>
        <c:axPos val="b"/>
        <c:majorGridlines/>
        <c:numFmt formatCode="0%" sourceLinked="1"/>
        <c:majorTickMark val="none"/>
        <c:minorTickMark val="none"/>
        <c:tickLblPos val="nextTo"/>
        <c:crossAx val="2111756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Nasal</a:t>
            </a:r>
            <a:r>
              <a:rPr lang="en-US" sz="1200" baseline="0"/>
              <a:t> turbulence</a:t>
            </a:r>
            <a:endParaRPr lang="en-US" sz="1200"/>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Sheet1!$A$2:$A$4</c:f>
              <c:strCache>
                <c:ptCount val="3"/>
                <c:pt idx="0">
                  <c:v>Normal</c:v>
                </c:pt>
                <c:pt idx="1">
                  <c:v>Mild</c:v>
                </c:pt>
                <c:pt idx="2">
                  <c:v>Moderate</c:v>
                </c:pt>
              </c:strCache>
            </c:strRef>
          </c:cat>
          <c:val>
            <c:numRef>
              <c:f>Sheet1!$B$2:$B$4</c:f>
              <c:numCache>
                <c:formatCode>0%</c:formatCode>
                <c:ptCount val="3"/>
                <c:pt idx="0">
                  <c:v>0.91</c:v>
                </c:pt>
                <c:pt idx="1">
                  <c:v>0.09</c:v>
                </c:pt>
                <c:pt idx="2">
                  <c:v>0.0</c:v>
                </c:pt>
              </c:numCache>
            </c:numRef>
          </c:val>
          <c:extLst xmlns:c16r2="http://schemas.microsoft.com/office/drawing/2015/06/chart">
            <c:ext xmlns:c16="http://schemas.microsoft.com/office/drawing/2014/chart" uri="{C3380CC4-5D6E-409C-BE32-E72D297353CC}">
              <c16:uniqueId val="{00000000-5C97-4373-9327-E0C41BE1A23A}"/>
            </c:ext>
          </c:extLst>
        </c:ser>
        <c:ser>
          <c:idx val="1"/>
          <c:order val="1"/>
          <c:tx>
            <c:strRef>
              <c:f>Sheet1!$C$1</c:f>
              <c:strCache>
                <c:ptCount val="1"/>
                <c:pt idx="0">
                  <c:v>older group</c:v>
                </c:pt>
              </c:strCache>
            </c:strRef>
          </c:tx>
          <c:invertIfNegative val="0"/>
          <c:cat>
            <c:strRef>
              <c:f>Sheet1!$A$2:$A$4</c:f>
              <c:strCache>
                <c:ptCount val="3"/>
                <c:pt idx="0">
                  <c:v>Normal</c:v>
                </c:pt>
                <c:pt idx="1">
                  <c:v>Mild</c:v>
                </c:pt>
                <c:pt idx="2">
                  <c:v>Moderate</c:v>
                </c:pt>
              </c:strCache>
            </c:strRef>
          </c:cat>
          <c:val>
            <c:numRef>
              <c:f>Sheet1!$C$2:$C$4</c:f>
              <c:numCache>
                <c:formatCode>0%</c:formatCode>
                <c:ptCount val="3"/>
                <c:pt idx="0">
                  <c:v>0.9</c:v>
                </c:pt>
                <c:pt idx="1">
                  <c:v>0.1</c:v>
                </c:pt>
                <c:pt idx="2" formatCode="General">
                  <c:v>0.0</c:v>
                </c:pt>
              </c:numCache>
            </c:numRef>
          </c:val>
          <c:extLst xmlns:c16r2="http://schemas.microsoft.com/office/drawing/2015/06/chart">
            <c:ext xmlns:c16="http://schemas.microsoft.com/office/drawing/2014/chart" uri="{C3380CC4-5D6E-409C-BE32-E72D297353CC}">
              <c16:uniqueId val="{00000001-5C97-4373-9327-E0C41BE1A23A}"/>
            </c:ext>
          </c:extLst>
        </c:ser>
        <c:dLbls>
          <c:showLegendKey val="0"/>
          <c:showVal val="0"/>
          <c:showCatName val="0"/>
          <c:showSerName val="0"/>
          <c:showPercent val="0"/>
          <c:showBubbleSize val="0"/>
        </c:dLbls>
        <c:gapWidth val="150"/>
        <c:axId val="2111790072"/>
        <c:axId val="2111793048"/>
      </c:barChart>
      <c:catAx>
        <c:axId val="2111790072"/>
        <c:scaling>
          <c:orientation val="minMax"/>
        </c:scaling>
        <c:delete val="0"/>
        <c:axPos val="l"/>
        <c:numFmt formatCode="General" sourceLinked="0"/>
        <c:majorTickMark val="none"/>
        <c:minorTickMark val="none"/>
        <c:tickLblPos val="nextTo"/>
        <c:crossAx val="2111793048"/>
        <c:crosses val="autoZero"/>
        <c:auto val="1"/>
        <c:lblAlgn val="ctr"/>
        <c:lblOffset val="100"/>
        <c:noMultiLvlLbl val="0"/>
      </c:catAx>
      <c:valAx>
        <c:axId val="2111793048"/>
        <c:scaling>
          <c:orientation val="minMax"/>
        </c:scaling>
        <c:delete val="0"/>
        <c:axPos val="b"/>
        <c:majorGridlines/>
        <c:numFmt formatCode="0%" sourceLinked="1"/>
        <c:majorTickMark val="none"/>
        <c:minorTickMark val="none"/>
        <c:tickLblPos val="nextTo"/>
        <c:crossAx val="21117900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Grimace</a:t>
            </a:r>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Sheet1!$A$2:$A$5</c:f>
              <c:strCache>
                <c:ptCount val="4"/>
                <c:pt idx="0">
                  <c:v>Normal</c:v>
                </c:pt>
                <c:pt idx="1">
                  <c:v>Mild</c:v>
                </c:pt>
                <c:pt idx="2">
                  <c:v>Moderate</c:v>
                </c:pt>
                <c:pt idx="3">
                  <c:v>Severe</c:v>
                </c:pt>
              </c:strCache>
            </c:strRef>
          </c:cat>
          <c:val>
            <c:numRef>
              <c:f>Sheet1!$B$2:$B$5</c:f>
              <c:numCache>
                <c:formatCode>0%</c:formatCode>
                <c:ptCount val="4"/>
                <c:pt idx="0">
                  <c:v>0.73</c:v>
                </c:pt>
                <c:pt idx="1">
                  <c:v>0.09</c:v>
                </c:pt>
                <c:pt idx="2">
                  <c:v>0.0</c:v>
                </c:pt>
                <c:pt idx="3">
                  <c:v>0.18</c:v>
                </c:pt>
              </c:numCache>
            </c:numRef>
          </c:val>
          <c:extLst xmlns:c16r2="http://schemas.microsoft.com/office/drawing/2015/06/chart">
            <c:ext xmlns:c16="http://schemas.microsoft.com/office/drawing/2014/chart" uri="{C3380CC4-5D6E-409C-BE32-E72D297353CC}">
              <c16:uniqueId val="{00000000-BCEC-4CE0-A424-90B2567A0966}"/>
            </c:ext>
          </c:extLst>
        </c:ser>
        <c:ser>
          <c:idx val="1"/>
          <c:order val="1"/>
          <c:tx>
            <c:strRef>
              <c:f>Sheet1!$C$1</c:f>
              <c:strCache>
                <c:ptCount val="1"/>
                <c:pt idx="0">
                  <c:v>older group</c:v>
                </c:pt>
              </c:strCache>
            </c:strRef>
          </c:tx>
          <c:invertIfNegative val="0"/>
          <c:cat>
            <c:strRef>
              <c:f>Sheet1!$A$2:$A$5</c:f>
              <c:strCache>
                <c:ptCount val="4"/>
                <c:pt idx="0">
                  <c:v>Normal</c:v>
                </c:pt>
                <c:pt idx="1">
                  <c:v>Mild</c:v>
                </c:pt>
                <c:pt idx="2">
                  <c:v>Moderate</c:v>
                </c:pt>
                <c:pt idx="3">
                  <c:v>Severe</c:v>
                </c:pt>
              </c:strCache>
            </c:strRef>
          </c:cat>
          <c:val>
            <c:numRef>
              <c:f>Sheet1!$C$2:$C$5</c:f>
              <c:numCache>
                <c:formatCode>0%</c:formatCode>
                <c:ptCount val="4"/>
                <c:pt idx="0">
                  <c:v>0.8</c:v>
                </c:pt>
                <c:pt idx="1">
                  <c:v>0.1</c:v>
                </c:pt>
                <c:pt idx="2">
                  <c:v>0.0</c:v>
                </c:pt>
                <c:pt idx="3">
                  <c:v>0.1</c:v>
                </c:pt>
              </c:numCache>
            </c:numRef>
          </c:val>
          <c:extLst xmlns:c16r2="http://schemas.microsoft.com/office/drawing/2015/06/chart">
            <c:ext xmlns:c16="http://schemas.microsoft.com/office/drawing/2014/chart" uri="{C3380CC4-5D6E-409C-BE32-E72D297353CC}">
              <c16:uniqueId val="{00000001-BCEC-4CE0-A424-90B2567A0966}"/>
            </c:ext>
          </c:extLst>
        </c:ser>
        <c:dLbls>
          <c:showLegendKey val="0"/>
          <c:showVal val="0"/>
          <c:showCatName val="0"/>
          <c:showSerName val="0"/>
          <c:showPercent val="0"/>
          <c:showBubbleSize val="0"/>
        </c:dLbls>
        <c:gapWidth val="150"/>
        <c:axId val="2111133336"/>
        <c:axId val="2111130264"/>
      </c:barChart>
      <c:catAx>
        <c:axId val="2111133336"/>
        <c:scaling>
          <c:orientation val="minMax"/>
        </c:scaling>
        <c:delete val="0"/>
        <c:axPos val="l"/>
        <c:numFmt formatCode="General" sourceLinked="0"/>
        <c:majorTickMark val="none"/>
        <c:minorTickMark val="none"/>
        <c:tickLblPos val="nextTo"/>
        <c:crossAx val="2111130264"/>
        <c:crosses val="autoZero"/>
        <c:auto val="1"/>
        <c:lblAlgn val="ctr"/>
        <c:lblOffset val="100"/>
        <c:noMultiLvlLbl val="0"/>
      </c:catAx>
      <c:valAx>
        <c:axId val="2111130264"/>
        <c:scaling>
          <c:orientation val="minMax"/>
        </c:scaling>
        <c:delete val="0"/>
        <c:axPos val="b"/>
        <c:majorGridlines/>
        <c:numFmt formatCode="0%" sourceLinked="1"/>
        <c:majorTickMark val="none"/>
        <c:minorTickMark val="none"/>
        <c:tickLblPos val="nextTo"/>
        <c:crossAx val="2111133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Hyponasality</a:t>
            </a:r>
          </a:p>
        </c:rich>
      </c:tx>
      <c:layout/>
      <c:overlay val="0"/>
    </c:title>
    <c:autoTitleDeleted val="0"/>
    <c:plotArea>
      <c:layout/>
      <c:barChart>
        <c:barDir val="bar"/>
        <c:grouping val="clustered"/>
        <c:varyColors val="0"/>
        <c:ser>
          <c:idx val="0"/>
          <c:order val="0"/>
          <c:tx>
            <c:strRef>
              <c:f>Sheet1!$B$1</c:f>
              <c:strCache>
                <c:ptCount val="1"/>
                <c:pt idx="0">
                  <c:v>younger group</c:v>
                </c:pt>
              </c:strCache>
            </c:strRef>
          </c:tx>
          <c:invertIfNegative val="0"/>
          <c:cat>
            <c:strRef>
              <c:f>Sheet1!$A$2:$A$4</c:f>
              <c:strCache>
                <c:ptCount val="3"/>
                <c:pt idx="0">
                  <c:v>Normal</c:v>
                </c:pt>
                <c:pt idx="1">
                  <c:v>Mild</c:v>
                </c:pt>
                <c:pt idx="2">
                  <c:v>Moderate</c:v>
                </c:pt>
              </c:strCache>
            </c:strRef>
          </c:cat>
          <c:val>
            <c:numRef>
              <c:f>Sheet1!$B$2:$B$4</c:f>
              <c:numCache>
                <c:formatCode>0%</c:formatCode>
                <c:ptCount val="3"/>
                <c:pt idx="0">
                  <c:v>0.64</c:v>
                </c:pt>
                <c:pt idx="1">
                  <c:v>0.36</c:v>
                </c:pt>
                <c:pt idx="2">
                  <c:v>0.0</c:v>
                </c:pt>
              </c:numCache>
            </c:numRef>
          </c:val>
          <c:extLst xmlns:c16r2="http://schemas.microsoft.com/office/drawing/2015/06/chart">
            <c:ext xmlns:c16="http://schemas.microsoft.com/office/drawing/2014/chart" uri="{C3380CC4-5D6E-409C-BE32-E72D297353CC}">
              <c16:uniqueId val="{00000000-D3E3-47C2-9567-C60CD09B04AA}"/>
            </c:ext>
          </c:extLst>
        </c:ser>
        <c:ser>
          <c:idx val="1"/>
          <c:order val="1"/>
          <c:tx>
            <c:strRef>
              <c:f>Sheet1!$C$1</c:f>
              <c:strCache>
                <c:ptCount val="1"/>
                <c:pt idx="0">
                  <c:v>older group</c:v>
                </c:pt>
              </c:strCache>
            </c:strRef>
          </c:tx>
          <c:invertIfNegative val="0"/>
          <c:cat>
            <c:strRef>
              <c:f>Sheet1!$A$2:$A$4</c:f>
              <c:strCache>
                <c:ptCount val="3"/>
                <c:pt idx="0">
                  <c:v>Normal</c:v>
                </c:pt>
                <c:pt idx="1">
                  <c:v>Mild</c:v>
                </c:pt>
                <c:pt idx="2">
                  <c:v>Moderate</c:v>
                </c:pt>
              </c:strCache>
            </c:strRef>
          </c:cat>
          <c:val>
            <c:numRef>
              <c:f>Sheet1!$C$2:$C$4</c:f>
              <c:numCache>
                <c:formatCode>0%</c:formatCode>
                <c:ptCount val="3"/>
                <c:pt idx="0">
                  <c:v>0.9</c:v>
                </c:pt>
                <c:pt idx="1">
                  <c:v>0.1</c:v>
                </c:pt>
                <c:pt idx="2">
                  <c:v>0.0</c:v>
                </c:pt>
              </c:numCache>
            </c:numRef>
          </c:val>
          <c:extLst xmlns:c16r2="http://schemas.microsoft.com/office/drawing/2015/06/chart">
            <c:ext xmlns:c16="http://schemas.microsoft.com/office/drawing/2014/chart" uri="{C3380CC4-5D6E-409C-BE32-E72D297353CC}">
              <c16:uniqueId val="{00000001-D3E3-47C2-9567-C60CD09B04AA}"/>
            </c:ext>
          </c:extLst>
        </c:ser>
        <c:dLbls>
          <c:showLegendKey val="0"/>
          <c:showVal val="0"/>
          <c:showCatName val="0"/>
          <c:showSerName val="0"/>
          <c:showPercent val="0"/>
          <c:showBubbleSize val="0"/>
        </c:dLbls>
        <c:gapWidth val="150"/>
        <c:axId val="2111099608"/>
        <c:axId val="2111096536"/>
      </c:barChart>
      <c:catAx>
        <c:axId val="2111099608"/>
        <c:scaling>
          <c:orientation val="minMax"/>
        </c:scaling>
        <c:delete val="0"/>
        <c:axPos val="l"/>
        <c:numFmt formatCode="General" sourceLinked="0"/>
        <c:majorTickMark val="none"/>
        <c:minorTickMark val="none"/>
        <c:tickLblPos val="nextTo"/>
        <c:crossAx val="2111096536"/>
        <c:crosses val="autoZero"/>
        <c:auto val="1"/>
        <c:lblAlgn val="ctr"/>
        <c:lblOffset val="100"/>
        <c:noMultiLvlLbl val="0"/>
      </c:catAx>
      <c:valAx>
        <c:axId val="2111096536"/>
        <c:scaling>
          <c:orientation val="minMax"/>
        </c:scaling>
        <c:delete val="0"/>
        <c:axPos val="b"/>
        <c:majorGridlines/>
        <c:numFmt formatCode="0%" sourceLinked="1"/>
        <c:majorTickMark val="none"/>
        <c:minorTickMark val="none"/>
        <c:tickLblPos val="nextTo"/>
        <c:crossAx val="21110996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ICP</c:v>
                </c:pt>
              </c:strCache>
            </c:strRef>
          </c:tx>
          <c:invertIfNegative val="0"/>
          <c:cat>
            <c:strRef>
              <c:f>Sheet1!$A$2:$A$20</c:f>
              <c:strCache>
                <c:ptCount val="18"/>
                <c:pt idx="0">
                  <c:v>Linguolabial articulation</c:v>
                </c:pt>
                <c:pt idx="1">
                  <c:v>Interdental articulation</c:v>
                </c:pt>
                <c:pt idx="2">
                  <c:v>Dentalisation</c:v>
                </c:pt>
                <c:pt idx="3">
                  <c:v>Lateral articulation</c:v>
                </c:pt>
                <c:pt idx="4">
                  <c:v>Lateralisation</c:v>
                </c:pt>
                <c:pt idx="5">
                  <c:v>Palatal articulation</c:v>
                </c:pt>
                <c:pt idx="6">
                  <c:v>Palatalisation</c:v>
                </c:pt>
                <c:pt idx="7">
                  <c:v>Double articulation</c:v>
                </c:pt>
                <c:pt idx="8">
                  <c:v>Backing to velar</c:v>
                </c:pt>
                <c:pt idx="9">
                  <c:v>Backing uvular</c:v>
                </c:pt>
                <c:pt idx="10">
                  <c:v>Pharyngeal articulation</c:v>
                </c:pt>
                <c:pt idx="11">
                  <c:v>Glottal articulation</c:v>
                </c:pt>
                <c:pt idx="12">
                  <c:v>active nasal fricative</c:v>
                </c:pt>
                <c:pt idx="13">
                  <c:v>Weak nasalised articulation</c:v>
                </c:pt>
                <c:pt idx="14">
                  <c:v>Nasal realisation of plosive</c:v>
                </c:pt>
                <c:pt idx="15">
                  <c:v>Nasal realisation of fricative</c:v>
                </c:pt>
                <c:pt idx="16">
                  <c:v>Absent pressure consonants</c:v>
                </c:pt>
                <c:pt idx="17">
                  <c:v>Gliding of fricatives/affricates</c:v>
                </c:pt>
              </c:strCache>
            </c:strRef>
          </c:cat>
          <c:val>
            <c:numRef>
              <c:f>Sheet1!$B$2:$B$20</c:f>
              <c:numCache>
                <c:formatCode>0%</c:formatCode>
                <c:ptCount val="19"/>
                <c:pt idx="0">
                  <c:v>0.17</c:v>
                </c:pt>
                <c:pt idx="1">
                  <c:v>0.17</c:v>
                </c:pt>
                <c:pt idx="2">
                  <c:v>0.17</c:v>
                </c:pt>
                <c:pt idx="3">
                  <c:v>0.33</c:v>
                </c:pt>
                <c:pt idx="4">
                  <c:v>0.17</c:v>
                </c:pt>
                <c:pt idx="5">
                  <c:v>0.83</c:v>
                </c:pt>
                <c:pt idx="6">
                  <c:v>0.0</c:v>
                </c:pt>
                <c:pt idx="7">
                  <c:v>0.17</c:v>
                </c:pt>
                <c:pt idx="8">
                  <c:v>0.5</c:v>
                </c:pt>
                <c:pt idx="9">
                  <c:v>0.0</c:v>
                </c:pt>
                <c:pt idx="10">
                  <c:v>0.33</c:v>
                </c:pt>
                <c:pt idx="11">
                  <c:v>0.83</c:v>
                </c:pt>
                <c:pt idx="12">
                  <c:v>0.5</c:v>
                </c:pt>
                <c:pt idx="13">
                  <c:v>0.5</c:v>
                </c:pt>
                <c:pt idx="14">
                  <c:v>0.83</c:v>
                </c:pt>
                <c:pt idx="15">
                  <c:v>0.5</c:v>
                </c:pt>
                <c:pt idx="16">
                  <c:v>0.0</c:v>
                </c:pt>
                <c:pt idx="17">
                  <c:v>0.17</c:v>
                </c:pt>
              </c:numCache>
            </c:numRef>
          </c:val>
          <c:extLst xmlns:c16r2="http://schemas.microsoft.com/office/drawing/2015/06/chart">
            <c:ext xmlns:c16="http://schemas.microsoft.com/office/drawing/2014/chart" uri="{C3380CC4-5D6E-409C-BE32-E72D297353CC}">
              <c16:uniqueId val="{00000000-83C3-4143-A0D6-DDE36284A91D}"/>
            </c:ext>
          </c:extLst>
        </c:ser>
        <c:ser>
          <c:idx val="1"/>
          <c:order val="1"/>
          <c:tx>
            <c:strRef>
              <c:f>Sheet1!$C$1</c:f>
              <c:strCache>
                <c:ptCount val="1"/>
                <c:pt idx="0">
                  <c:v>UCLP</c:v>
                </c:pt>
              </c:strCache>
            </c:strRef>
          </c:tx>
          <c:invertIfNegative val="0"/>
          <c:cat>
            <c:strRef>
              <c:f>Sheet1!$A$2:$A$20</c:f>
              <c:strCache>
                <c:ptCount val="18"/>
                <c:pt idx="0">
                  <c:v>Linguolabial articulation</c:v>
                </c:pt>
                <c:pt idx="1">
                  <c:v>Interdental articulation</c:v>
                </c:pt>
                <c:pt idx="2">
                  <c:v>Dentalisation</c:v>
                </c:pt>
                <c:pt idx="3">
                  <c:v>Lateral articulation</c:v>
                </c:pt>
                <c:pt idx="4">
                  <c:v>Lateralisation</c:v>
                </c:pt>
                <c:pt idx="5">
                  <c:v>Palatal articulation</c:v>
                </c:pt>
                <c:pt idx="6">
                  <c:v>Palatalisation</c:v>
                </c:pt>
                <c:pt idx="7">
                  <c:v>Double articulation</c:v>
                </c:pt>
                <c:pt idx="8">
                  <c:v>Backing to velar</c:v>
                </c:pt>
                <c:pt idx="9">
                  <c:v>Backing uvular</c:v>
                </c:pt>
                <c:pt idx="10">
                  <c:v>Pharyngeal articulation</c:v>
                </c:pt>
                <c:pt idx="11">
                  <c:v>Glottal articulation</c:v>
                </c:pt>
                <c:pt idx="12">
                  <c:v>active nasal fricative</c:v>
                </c:pt>
                <c:pt idx="13">
                  <c:v>Weak nasalised articulation</c:v>
                </c:pt>
                <c:pt idx="14">
                  <c:v>Nasal realisation of plosive</c:v>
                </c:pt>
                <c:pt idx="15">
                  <c:v>Nasal realisation of fricative</c:v>
                </c:pt>
                <c:pt idx="16">
                  <c:v>Absent pressure consonants</c:v>
                </c:pt>
                <c:pt idx="17">
                  <c:v>Gliding of fricatives/affricates</c:v>
                </c:pt>
              </c:strCache>
            </c:strRef>
          </c:cat>
          <c:val>
            <c:numRef>
              <c:f>Sheet1!$C$2:$C$20</c:f>
              <c:numCache>
                <c:formatCode>0%</c:formatCode>
                <c:ptCount val="19"/>
                <c:pt idx="0">
                  <c:v>0.45</c:v>
                </c:pt>
                <c:pt idx="1">
                  <c:v>0.34</c:v>
                </c:pt>
                <c:pt idx="2">
                  <c:v>0.22</c:v>
                </c:pt>
                <c:pt idx="3">
                  <c:v>0.11</c:v>
                </c:pt>
                <c:pt idx="4">
                  <c:v>0.34</c:v>
                </c:pt>
                <c:pt idx="5">
                  <c:v>0.45</c:v>
                </c:pt>
                <c:pt idx="6">
                  <c:v>0.0</c:v>
                </c:pt>
                <c:pt idx="7">
                  <c:v>0.0</c:v>
                </c:pt>
                <c:pt idx="8">
                  <c:v>0.56</c:v>
                </c:pt>
                <c:pt idx="9">
                  <c:v>0.11</c:v>
                </c:pt>
                <c:pt idx="10">
                  <c:v>0.11</c:v>
                </c:pt>
                <c:pt idx="11">
                  <c:v>0.67</c:v>
                </c:pt>
                <c:pt idx="12">
                  <c:v>0.34</c:v>
                </c:pt>
                <c:pt idx="13">
                  <c:v>0.78</c:v>
                </c:pt>
                <c:pt idx="14">
                  <c:v>0.34</c:v>
                </c:pt>
                <c:pt idx="15">
                  <c:v>0.34</c:v>
                </c:pt>
                <c:pt idx="16">
                  <c:v>0.0</c:v>
                </c:pt>
                <c:pt idx="17">
                  <c:v>0.34</c:v>
                </c:pt>
              </c:numCache>
            </c:numRef>
          </c:val>
          <c:extLst xmlns:c16r2="http://schemas.microsoft.com/office/drawing/2015/06/chart">
            <c:ext xmlns:c16="http://schemas.microsoft.com/office/drawing/2014/chart" uri="{C3380CC4-5D6E-409C-BE32-E72D297353CC}">
              <c16:uniqueId val="{00000001-83C3-4143-A0D6-DDE36284A91D}"/>
            </c:ext>
          </c:extLst>
        </c:ser>
        <c:ser>
          <c:idx val="2"/>
          <c:order val="2"/>
          <c:tx>
            <c:strRef>
              <c:f>Sheet1!$D$1</c:f>
              <c:strCache>
                <c:ptCount val="1"/>
                <c:pt idx="0">
                  <c:v>BCLP</c:v>
                </c:pt>
              </c:strCache>
            </c:strRef>
          </c:tx>
          <c:invertIfNegative val="0"/>
          <c:cat>
            <c:strRef>
              <c:f>Sheet1!$A$2:$A$20</c:f>
              <c:strCache>
                <c:ptCount val="18"/>
                <c:pt idx="0">
                  <c:v>Linguolabial articulation</c:v>
                </c:pt>
                <c:pt idx="1">
                  <c:v>Interdental articulation</c:v>
                </c:pt>
                <c:pt idx="2">
                  <c:v>Dentalisation</c:v>
                </c:pt>
                <c:pt idx="3">
                  <c:v>Lateral articulation</c:v>
                </c:pt>
                <c:pt idx="4">
                  <c:v>Lateralisation</c:v>
                </c:pt>
                <c:pt idx="5">
                  <c:v>Palatal articulation</c:v>
                </c:pt>
                <c:pt idx="6">
                  <c:v>Palatalisation</c:v>
                </c:pt>
                <c:pt idx="7">
                  <c:v>Double articulation</c:v>
                </c:pt>
                <c:pt idx="8">
                  <c:v>Backing to velar</c:v>
                </c:pt>
                <c:pt idx="9">
                  <c:v>Backing uvular</c:v>
                </c:pt>
                <c:pt idx="10">
                  <c:v>Pharyngeal articulation</c:v>
                </c:pt>
                <c:pt idx="11">
                  <c:v>Glottal articulation</c:v>
                </c:pt>
                <c:pt idx="12">
                  <c:v>active nasal fricative</c:v>
                </c:pt>
                <c:pt idx="13">
                  <c:v>Weak nasalised articulation</c:v>
                </c:pt>
                <c:pt idx="14">
                  <c:v>Nasal realisation of plosive</c:v>
                </c:pt>
                <c:pt idx="15">
                  <c:v>Nasal realisation of fricative</c:v>
                </c:pt>
                <c:pt idx="16">
                  <c:v>Absent pressure consonants</c:v>
                </c:pt>
                <c:pt idx="17">
                  <c:v>Gliding of fricatives/affricates</c:v>
                </c:pt>
              </c:strCache>
            </c:strRef>
          </c:cat>
          <c:val>
            <c:numRef>
              <c:f>Sheet1!$D$2:$D$20</c:f>
              <c:numCache>
                <c:formatCode>0%</c:formatCode>
                <c:ptCount val="19"/>
                <c:pt idx="0">
                  <c:v>0.5</c:v>
                </c:pt>
                <c:pt idx="1">
                  <c:v>0.83</c:v>
                </c:pt>
                <c:pt idx="2">
                  <c:v>0.0</c:v>
                </c:pt>
                <c:pt idx="3">
                  <c:v>0.0</c:v>
                </c:pt>
                <c:pt idx="4">
                  <c:v>0.5</c:v>
                </c:pt>
                <c:pt idx="5">
                  <c:v>1.0</c:v>
                </c:pt>
                <c:pt idx="6">
                  <c:v>0.17</c:v>
                </c:pt>
                <c:pt idx="7">
                  <c:v>0.17</c:v>
                </c:pt>
                <c:pt idx="8">
                  <c:v>0.33</c:v>
                </c:pt>
                <c:pt idx="9">
                  <c:v>0.0</c:v>
                </c:pt>
                <c:pt idx="10">
                  <c:v>0.17</c:v>
                </c:pt>
                <c:pt idx="11">
                  <c:v>0.67</c:v>
                </c:pt>
                <c:pt idx="12">
                  <c:v>0.17</c:v>
                </c:pt>
                <c:pt idx="13">
                  <c:v>0.84</c:v>
                </c:pt>
                <c:pt idx="14">
                  <c:v>0.5</c:v>
                </c:pt>
                <c:pt idx="15">
                  <c:v>0.5</c:v>
                </c:pt>
                <c:pt idx="16">
                  <c:v>0.0</c:v>
                </c:pt>
                <c:pt idx="17">
                  <c:v>0.67</c:v>
                </c:pt>
              </c:numCache>
            </c:numRef>
          </c:val>
          <c:extLst xmlns:c16r2="http://schemas.microsoft.com/office/drawing/2015/06/chart">
            <c:ext xmlns:c16="http://schemas.microsoft.com/office/drawing/2014/chart" uri="{C3380CC4-5D6E-409C-BE32-E72D297353CC}">
              <c16:uniqueId val="{00000002-83C3-4143-A0D6-DDE36284A91D}"/>
            </c:ext>
          </c:extLst>
        </c:ser>
        <c:dLbls>
          <c:showLegendKey val="0"/>
          <c:showVal val="0"/>
          <c:showCatName val="0"/>
          <c:showSerName val="0"/>
          <c:showPercent val="0"/>
          <c:showBubbleSize val="0"/>
        </c:dLbls>
        <c:gapWidth val="150"/>
        <c:axId val="2111055528"/>
        <c:axId val="2111052456"/>
      </c:barChart>
      <c:catAx>
        <c:axId val="2111055528"/>
        <c:scaling>
          <c:orientation val="minMax"/>
        </c:scaling>
        <c:delete val="0"/>
        <c:axPos val="l"/>
        <c:numFmt formatCode="General" sourceLinked="0"/>
        <c:majorTickMark val="out"/>
        <c:minorTickMark val="none"/>
        <c:tickLblPos val="nextTo"/>
        <c:crossAx val="2111052456"/>
        <c:crosses val="autoZero"/>
        <c:auto val="1"/>
        <c:lblAlgn val="ctr"/>
        <c:lblOffset val="100"/>
        <c:noMultiLvlLbl val="0"/>
      </c:catAx>
      <c:valAx>
        <c:axId val="2111052456"/>
        <c:scaling>
          <c:orientation val="minMax"/>
          <c:max val="1.0"/>
        </c:scaling>
        <c:delete val="0"/>
        <c:axPos val="b"/>
        <c:majorGridlines/>
        <c:numFmt formatCode="0%" sourceLinked="1"/>
        <c:majorTickMark val="out"/>
        <c:minorTickMark val="none"/>
        <c:tickLblPos val="nextTo"/>
        <c:crossAx val="2111055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ICP</c:v>
                </c:pt>
              </c:strCache>
            </c:strRef>
          </c:tx>
          <c:invertIfNegative val="0"/>
          <c:cat>
            <c:strRef>
              <c:f>Sheet1!$A$2:$A$6</c:f>
              <c:strCache>
                <c:ptCount val="5"/>
                <c:pt idx="0">
                  <c:v>Hypernasality</c:v>
                </c:pt>
                <c:pt idx="1">
                  <c:v>Nasal emission</c:v>
                </c:pt>
                <c:pt idx="2">
                  <c:v>Nasal turbulence</c:v>
                </c:pt>
                <c:pt idx="3">
                  <c:v>Hyponasality</c:v>
                </c:pt>
                <c:pt idx="4">
                  <c:v>Grimace</c:v>
                </c:pt>
              </c:strCache>
            </c:strRef>
          </c:cat>
          <c:val>
            <c:numRef>
              <c:f>Sheet1!$B$2:$B$6</c:f>
              <c:numCache>
                <c:formatCode>0%</c:formatCode>
                <c:ptCount val="5"/>
                <c:pt idx="0">
                  <c:v>0.5</c:v>
                </c:pt>
                <c:pt idx="1">
                  <c:v>0.67</c:v>
                </c:pt>
                <c:pt idx="2">
                  <c:v>0.17</c:v>
                </c:pt>
                <c:pt idx="3">
                  <c:v>0.17</c:v>
                </c:pt>
                <c:pt idx="4">
                  <c:v>0.17</c:v>
                </c:pt>
              </c:numCache>
            </c:numRef>
          </c:val>
          <c:extLst xmlns:c16r2="http://schemas.microsoft.com/office/drawing/2015/06/chart">
            <c:ext xmlns:c16="http://schemas.microsoft.com/office/drawing/2014/chart" uri="{C3380CC4-5D6E-409C-BE32-E72D297353CC}">
              <c16:uniqueId val="{00000000-9C1B-41CB-A8D7-32AC1547B691}"/>
            </c:ext>
          </c:extLst>
        </c:ser>
        <c:ser>
          <c:idx val="1"/>
          <c:order val="1"/>
          <c:tx>
            <c:strRef>
              <c:f>Sheet1!$C$1</c:f>
              <c:strCache>
                <c:ptCount val="1"/>
                <c:pt idx="0">
                  <c:v>UCLP</c:v>
                </c:pt>
              </c:strCache>
            </c:strRef>
          </c:tx>
          <c:invertIfNegative val="0"/>
          <c:cat>
            <c:strRef>
              <c:f>Sheet1!$A$2:$A$6</c:f>
              <c:strCache>
                <c:ptCount val="5"/>
                <c:pt idx="0">
                  <c:v>Hypernasality</c:v>
                </c:pt>
                <c:pt idx="1">
                  <c:v>Nasal emission</c:v>
                </c:pt>
                <c:pt idx="2">
                  <c:v>Nasal turbulence</c:v>
                </c:pt>
                <c:pt idx="3">
                  <c:v>Hyponasality</c:v>
                </c:pt>
                <c:pt idx="4">
                  <c:v>Grimace</c:v>
                </c:pt>
              </c:strCache>
            </c:strRef>
          </c:cat>
          <c:val>
            <c:numRef>
              <c:f>Sheet1!$C$2:$C$6</c:f>
              <c:numCache>
                <c:formatCode>0%</c:formatCode>
                <c:ptCount val="5"/>
                <c:pt idx="0">
                  <c:v>0.33</c:v>
                </c:pt>
                <c:pt idx="1">
                  <c:v>0.45</c:v>
                </c:pt>
                <c:pt idx="2">
                  <c:v>0.11</c:v>
                </c:pt>
                <c:pt idx="3">
                  <c:v>0.33</c:v>
                </c:pt>
                <c:pt idx="4">
                  <c:v>0.22</c:v>
                </c:pt>
              </c:numCache>
            </c:numRef>
          </c:val>
          <c:extLst xmlns:c16r2="http://schemas.microsoft.com/office/drawing/2015/06/chart">
            <c:ext xmlns:c16="http://schemas.microsoft.com/office/drawing/2014/chart" uri="{C3380CC4-5D6E-409C-BE32-E72D297353CC}">
              <c16:uniqueId val="{00000001-9C1B-41CB-A8D7-32AC1547B691}"/>
            </c:ext>
          </c:extLst>
        </c:ser>
        <c:ser>
          <c:idx val="2"/>
          <c:order val="2"/>
          <c:tx>
            <c:strRef>
              <c:f>Sheet1!$D$1</c:f>
              <c:strCache>
                <c:ptCount val="1"/>
                <c:pt idx="0">
                  <c:v>BCLP</c:v>
                </c:pt>
              </c:strCache>
            </c:strRef>
          </c:tx>
          <c:invertIfNegative val="0"/>
          <c:cat>
            <c:strRef>
              <c:f>Sheet1!$A$2:$A$6</c:f>
              <c:strCache>
                <c:ptCount val="5"/>
                <c:pt idx="0">
                  <c:v>Hypernasality</c:v>
                </c:pt>
                <c:pt idx="1">
                  <c:v>Nasal emission</c:v>
                </c:pt>
                <c:pt idx="2">
                  <c:v>Nasal turbulence</c:v>
                </c:pt>
                <c:pt idx="3">
                  <c:v>Hyponasality</c:v>
                </c:pt>
                <c:pt idx="4">
                  <c:v>Grimace</c:v>
                </c:pt>
              </c:strCache>
            </c:strRef>
          </c:cat>
          <c:val>
            <c:numRef>
              <c:f>Sheet1!$D$2:$D$6</c:f>
              <c:numCache>
                <c:formatCode>0%</c:formatCode>
                <c:ptCount val="5"/>
                <c:pt idx="0">
                  <c:v>0.33</c:v>
                </c:pt>
                <c:pt idx="1">
                  <c:v>0.17</c:v>
                </c:pt>
                <c:pt idx="2">
                  <c:v>0.0</c:v>
                </c:pt>
                <c:pt idx="3">
                  <c:v>0.17</c:v>
                </c:pt>
                <c:pt idx="4">
                  <c:v>0.33</c:v>
                </c:pt>
              </c:numCache>
            </c:numRef>
          </c:val>
          <c:extLst xmlns:c16r2="http://schemas.microsoft.com/office/drawing/2015/06/chart">
            <c:ext xmlns:c16="http://schemas.microsoft.com/office/drawing/2014/chart" uri="{C3380CC4-5D6E-409C-BE32-E72D297353CC}">
              <c16:uniqueId val="{00000002-9C1B-41CB-A8D7-32AC1547B691}"/>
            </c:ext>
          </c:extLst>
        </c:ser>
        <c:dLbls>
          <c:showLegendKey val="0"/>
          <c:showVal val="0"/>
          <c:showCatName val="0"/>
          <c:showSerName val="0"/>
          <c:showPercent val="0"/>
          <c:showBubbleSize val="0"/>
        </c:dLbls>
        <c:gapWidth val="150"/>
        <c:axId val="2111020680"/>
        <c:axId val="2111017608"/>
      </c:barChart>
      <c:catAx>
        <c:axId val="2111020680"/>
        <c:scaling>
          <c:orientation val="minMax"/>
        </c:scaling>
        <c:delete val="0"/>
        <c:axPos val="l"/>
        <c:numFmt formatCode="General" sourceLinked="1"/>
        <c:majorTickMark val="out"/>
        <c:minorTickMark val="none"/>
        <c:tickLblPos val="nextTo"/>
        <c:crossAx val="2111017608"/>
        <c:crosses val="autoZero"/>
        <c:auto val="1"/>
        <c:lblAlgn val="ctr"/>
        <c:lblOffset val="100"/>
        <c:noMultiLvlLbl val="0"/>
      </c:catAx>
      <c:valAx>
        <c:axId val="2111017608"/>
        <c:scaling>
          <c:orientation val="minMax"/>
          <c:max val="1.0"/>
        </c:scaling>
        <c:delete val="0"/>
        <c:axPos val="b"/>
        <c:majorGridlines/>
        <c:numFmt formatCode="0%" sourceLinked="1"/>
        <c:majorTickMark val="out"/>
        <c:minorTickMark val="none"/>
        <c:tickLblPos val="nextTo"/>
        <c:crossAx val="211102068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ED9A-3625-9346-ACA9-3462F676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292</Pages>
  <Words>91048</Words>
  <Characters>518980</Characters>
  <Application>Microsoft Macintosh Word</Application>
  <DocSecurity>0</DocSecurity>
  <Lines>4324</Lines>
  <Paragraphs>1217</Paragraphs>
  <ScaleCrop>false</ScaleCrop>
  <HeadingPairs>
    <vt:vector size="2" baseType="variant">
      <vt:variant>
        <vt:lpstr>Title</vt:lpstr>
      </vt:variant>
      <vt:variant>
        <vt:i4>1</vt:i4>
      </vt:variant>
    </vt:vector>
  </HeadingPairs>
  <TitlesOfParts>
    <vt:vector size="1" baseType="lpstr">
      <vt:lpstr/>
    </vt:vector>
  </TitlesOfParts>
  <Company>me</Company>
  <LinksUpToDate>false</LinksUpToDate>
  <CharactersWithSpaces>608811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william</dc:creator>
  <cp:lastModifiedBy>jack william</cp:lastModifiedBy>
  <cp:revision>179</cp:revision>
  <dcterms:created xsi:type="dcterms:W3CDTF">2017-01-04T15:30:00Z</dcterms:created>
  <dcterms:modified xsi:type="dcterms:W3CDTF">2017-02-08T15:07:00Z</dcterms:modified>
</cp:coreProperties>
</file>